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428518" w14:textId="77777777" w:rsidR="0045360C" w:rsidRDefault="0045360C" w:rsidP="0045360C">
      <w:pPr>
        <w:ind w:left="26"/>
        <w:jc w:val="center"/>
        <w:rPr>
          <w:rFonts w:ascii="Arial" w:hAnsi="Arial" w:cs="Arial"/>
          <w:b/>
          <w:smallCaps/>
          <w:sz w:val="28"/>
          <w:szCs w:val="28"/>
        </w:rPr>
      </w:pPr>
      <w:r w:rsidRPr="00E67CFC">
        <w:rPr>
          <w:rFonts w:ascii="Arial" w:hAnsi="Arial" w:cs="Arial"/>
          <w:b/>
          <w:smallCaps/>
          <w:sz w:val="28"/>
          <w:szCs w:val="28"/>
        </w:rPr>
        <w:t xml:space="preserve">Calvin </w:t>
      </w:r>
      <w:proofErr w:type="spellStart"/>
      <w:r w:rsidRPr="00E67CFC">
        <w:rPr>
          <w:rFonts w:ascii="Arial" w:hAnsi="Arial" w:cs="Arial"/>
          <w:b/>
          <w:smallCaps/>
          <w:sz w:val="28"/>
          <w:szCs w:val="28"/>
        </w:rPr>
        <w:t>Devathala</w:t>
      </w:r>
      <w:proofErr w:type="spellEnd"/>
    </w:p>
    <w:p w14:paraId="7956C1AE" w14:textId="10511870" w:rsidR="00E25BF9" w:rsidRDefault="00E25BF9" w:rsidP="0045360C">
      <w:pPr>
        <w:ind w:left="26"/>
        <w:jc w:val="center"/>
        <w:rPr>
          <w:rFonts w:ascii="Arial" w:hAnsi="Arial" w:cs="Arial"/>
          <w:b/>
          <w:smallCaps/>
          <w:sz w:val="28"/>
          <w:szCs w:val="28"/>
        </w:rPr>
      </w:pPr>
      <w:r>
        <w:rPr>
          <w:rFonts w:ascii="Arial" w:hAnsi="Arial" w:cs="Arial"/>
          <w:b/>
          <w:smallCaps/>
          <w:sz w:val="28"/>
          <w:szCs w:val="28"/>
        </w:rPr>
        <w:t>USC</w:t>
      </w:r>
    </w:p>
    <w:p w14:paraId="61DC7894" w14:textId="77777777" w:rsidR="00E25BF9" w:rsidRPr="00E25BF9" w:rsidRDefault="00E25BF9" w:rsidP="00E25BF9">
      <w:pPr>
        <w:ind w:left="26"/>
        <w:rPr>
          <w:rFonts w:ascii="Arial" w:hAnsi="Arial" w:cs="Arial"/>
          <w:b/>
          <w:smallCaps/>
        </w:rPr>
      </w:pPr>
    </w:p>
    <w:p w14:paraId="784A8D24" w14:textId="77777777" w:rsidR="00E25BF9" w:rsidRPr="00E25BF9" w:rsidRDefault="00E25BF9" w:rsidP="00E25BF9">
      <w:pPr>
        <w:ind w:left="26"/>
        <w:rPr>
          <w:rFonts w:ascii="Arial" w:hAnsi="Arial" w:cs="Arial"/>
          <w:b/>
          <w:smallCaps/>
        </w:rPr>
      </w:pPr>
      <w:r w:rsidRPr="00E25BF9">
        <w:rPr>
          <w:rFonts w:ascii="Arial" w:hAnsi="Arial" w:cs="Arial"/>
          <w:b/>
          <w:smallCaps/>
        </w:rPr>
        <w:t>Employer Details:</w:t>
      </w:r>
    </w:p>
    <w:p w14:paraId="5F159CA1" w14:textId="77777777" w:rsidR="00E25BF9" w:rsidRPr="00E25BF9" w:rsidRDefault="00E25BF9" w:rsidP="00E25BF9">
      <w:pPr>
        <w:ind w:left="26"/>
        <w:rPr>
          <w:rFonts w:ascii="Arial" w:hAnsi="Arial" w:cs="Arial"/>
          <w:smallCaps/>
        </w:rPr>
      </w:pPr>
      <w:r w:rsidRPr="00E25BF9">
        <w:rPr>
          <w:rFonts w:ascii="Arial" w:hAnsi="Arial" w:cs="Arial"/>
          <w:smallCaps/>
        </w:rPr>
        <w:t>Avinash.b@conchtech.com</w:t>
      </w:r>
    </w:p>
    <w:p w14:paraId="620AAE97" w14:textId="5B26C4BF" w:rsidR="00E25BF9" w:rsidRPr="00E25BF9" w:rsidRDefault="00E25BF9" w:rsidP="00E25BF9">
      <w:pPr>
        <w:ind w:left="26"/>
        <w:rPr>
          <w:rFonts w:ascii="Arial" w:hAnsi="Arial" w:cs="Arial"/>
          <w:smallCaps/>
        </w:rPr>
      </w:pPr>
      <w:r w:rsidRPr="00E25BF9">
        <w:rPr>
          <w:rFonts w:ascii="Arial" w:hAnsi="Arial" w:cs="Arial"/>
          <w:smallCaps/>
        </w:rPr>
        <w:t>9014443154</w:t>
      </w:r>
    </w:p>
    <w:p w14:paraId="7A6CD2AE" w14:textId="2817F2CC" w:rsidR="00872773" w:rsidRPr="00872773" w:rsidRDefault="00872773" w:rsidP="00872773">
      <w:pPr>
        <w:pBdr>
          <w:bottom w:val="thinThickSmallGap" w:sz="24" w:space="1" w:color="auto"/>
        </w:pBdr>
        <w:ind w:left="1"/>
        <w:jc w:val="center"/>
        <w:rPr>
          <w:rFonts w:ascii="Arial" w:hAnsi="Arial" w:cs="Arial"/>
        </w:rPr>
      </w:pPr>
      <w:r w:rsidRPr="00872773">
        <w:rPr>
          <w:rFonts w:ascii="Arial" w:hAnsi="Arial" w:cs="Arial"/>
          <w:color w:val="000000"/>
        </w:rPr>
        <w:br/>
      </w:r>
    </w:p>
    <w:p w14:paraId="3BDB6701" w14:textId="5439032A" w:rsidR="00872773" w:rsidRDefault="00872773" w:rsidP="00872773"/>
    <w:p w14:paraId="4A66EB7F" w14:textId="1D421758" w:rsidR="00A70CEA" w:rsidRPr="002C5004" w:rsidRDefault="00E67CFC" w:rsidP="002C5004">
      <w:pPr>
        <w:jc w:val="center"/>
        <w:rPr>
          <w:rStyle w:val="Strong"/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IT </w:t>
      </w:r>
      <w:r w:rsidRPr="00E67CFC">
        <w:rPr>
          <w:rFonts w:ascii="Arial" w:hAnsi="Arial" w:cs="Arial"/>
          <w:b/>
          <w:bCs/>
          <w:color w:val="000000"/>
        </w:rPr>
        <w:t xml:space="preserve">Site Reliability Engineer (SRE) Lead | </w:t>
      </w:r>
      <w:r w:rsidR="00A70CEA" w:rsidRPr="00E67CFC">
        <w:rPr>
          <w:rFonts w:ascii="Arial" w:hAnsi="Arial" w:cs="Arial"/>
          <w:b/>
          <w:bCs/>
          <w:color w:val="000000"/>
        </w:rPr>
        <w:t xml:space="preserve">IT Production Support </w:t>
      </w:r>
      <w:r w:rsidRPr="00E67CFC">
        <w:rPr>
          <w:rFonts w:ascii="Arial" w:hAnsi="Arial" w:cs="Arial"/>
          <w:b/>
          <w:bCs/>
          <w:color w:val="000000"/>
        </w:rPr>
        <w:t xml:space="preserve">/ </w:t>
      </w:r>
      <w:r w:rsidR="00A70CEA" w:rsidRPr="00E67CFC">
        <w:rPr>
          <w:rFonts w:ascii="Arial" w:hAnsi="Arial" w:cs="Arial"/>
          <w:b/>
          <w:bCs/>
          <w:color w:val="000000"/>
        </w:rPr>
        <w:t xml:space="preserve">Operations Lead |  </w:t>
      </w:r>
      <w:r>
        <w:rPr>
          <w:rFonts w:ascii="Arial" w:hAnsi="Arial" w:cs="Arial"/>
          <w:b/>
          <w:bCs/>
          <w:color w:val="000000"/>
        </w:rPr>
        <w:t xml:space="preserve">          </w:t>
      </w:r>
      <w:r w:rsidR="005B6B66">
        <w:rPr>
          <w:rFonts w:ascii="Arial" w:hAnsi="Arial" w:cs="Arial"/>
          <w:b/>
          <w:bCs/>
          <w:color w:val="000000"/>
        </w:rPr>
        <w:t xml:space="preserve">Scrum / </w:t>
      </w:r>
      <w:r w:rsidR="00A70CEA" w:rsidRPr="00E67CFC">
        <w:rPr>
          <w:rFonts w:ascii="Arial" w:hAnsi="Arial" w:cs="Arial"/>
          <w:b/>
          <w:bCs/>
          <w:color w:val="000000"/>
        </w:rPr>
        <w:t>Project Manager</w:t>
      </w:r>
    </w:p>
    <w:p w14:paraId="6FDE5D01" w14:textId="5381A4A8" w:rsidR="00A70CEA" w:rsidRPr="005B6B66" w:rsidRDefault="00E67CFC" w:rsidP="005B6B6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Strategic IT Leader with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="000F4236"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1</w:t>
      </w:r>
      <w:r w:rsidR="005954FE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8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+ years of experience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driving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production stability, cloud reliability, and technology modernization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across healthcare and insurance enterprises. Proven expert in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Site Reliability Engineering (SRE), ITIL, Agile, and DevOps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practices, with deep experience supporting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Linux-based systems in public cloud environments</w:t>
      </w:r>
      <w:r w:rsidRPr="005B6B66">
        <w:rPr>
          <w:rFonts w:ascii="Arial" w:hAnsi="Arial" w:cs="Arial"/>
          <w:b/>
          <w:bCs/>
          <w:color w:val="000000"/>
          <w:sz w:val="22"/>
          <w:szCs w:val="22"/>
        </w:rPr>
        <w:t>,</w:t>
      </w:r>
      <w:r w:rsidRPr="005B6B66">
        <w:rPr>
          <w:rStyle w:val="apple-converted-space"/>
          <w:rFonts w:ascii="Arial" w:eastAsiaTheme="majorEastAsia" w:hAnsi="Arial" w:cs="Arial"/>
          <w:b/>
          <w:bCs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Kubernetes platforms</w:t>
      </w:r>
      <w:r w:rsidRPr="005B6B66">
        <w:rPr>
          <w:rFonts w:ascii="Arial" w:hAnsi="Arial" w:cs="Arial"/>
          <w:b/>
          <w:bCs/>
          <w:color w:val="000000"/>
          <w:sz w:val="22"/>
          <w:szCs w:val="22"/>
        </w:rPr>
        <w:t>, and</w:t>
      </w:r>
      <w:r w:rsidRPr="005B6B66">
        <w:rPr>
          <w:rStyle w:val="apple-converted-space"/>
          <w:rFonts w:ascii="Arial" w:eastAsiaTheme="majorEastAsia" w:hAnsi="Arial" w:cs="Arial"/>
          <w:b/>
          <w:bCs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 xml:space="preserve">enterprise monitoring </w:t>
      </w:r>
      <w:r w:rsidR="009F558A"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ecosystems</w:t>
      </w:r>
      <w:r w:rsidR="009F558A" w:rsidRPr="005B6B66">
        <w:rPr>
          <w:rFonts w:ascii="Arial" w:hAnsi="Arial" w:cs="Arial"/>
          <w:color w:val="000000"/>
          <w:sz w:val="22"/>
          <w:szCs w:val="22"/>
        </w:rPr>
        <w:t>. Trusted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partner to executive leadership for delivering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high-availability, secure, and compliant hosted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 services</w:t>
      </w:r>
      <w:r w:rsidRPr="005B6B66">
        <w:rPr>
          <w:rFonts w:ascii="Arial" w:hAnsi="Arial" w:cs="Arial"/>
          <w:color w:val="000000"/>
          <w:sz w:val="22"/>
          <w:szCs w:val="22"/>
        </w:rPr>
        <w:t>, while actively participating in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incident response rotations</w:t>
      </w:r>
      <w:r w:rsidRPr="005B6B66">
        <w:rPr>
          <w:rFonts w:ascii="Arial" w:hAnsi="Arial" w:cs="Arial"/>
          <w:b/>
          <w:bCs/>
          <w:color w:val="000000"/>
          <w:sz w:val="22"/>
          <w:szCs w:val="22"/>
        </w:rPr>
        <w:t>,</w:t>
      </w:r>
      <w:r w:rsidRPr="005B6B66">
        <w:rPr>
          <w:rStyle w:val="apple-converted-space"/>
          <w:rFonts w:ascii="Arial" w:eastAsiaTheme="majorEastAsia" w:hAnsi="Arial" w:cs="Arial"/>
          <w:b/>
          <w:bCs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software deployment</w:t>
      </w:r>
      <w:r w:rsidRPr="005B6B66">
        <w:rPr>
          <w:rFonts w:ascii="Arial" w:hAnsi="Arial" w:cs="Arial"/>
          <w:b/>
          <w:bCs/>
          <w:color w:val="000000"/>
          <w:sz w:val="22"/>
          <w:szCs w:val="22"/>
        </w:rPr>
        <w:t>,</w:t>
      </w:r>
      <w:r w:rsidRPr="005B6B66">
        <w:rPr>
          <w:rStyle w:val="apple-converted-space"/>
          <w:rFonts w:ascii="Arial" w:eastAsiaTheme="majorEastAsia" w:hAnsi="Arial" w:cs="Arial"/>
          <w:b/>
          <w:bCs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testing</w:t>
      </w:r>
      <w:r w:rsidRPr="005B6B66">
        <w:rPr>
          <w:rFonts w:ascii="Arial" w:hAnsi="Arial" w:cs="Arial"/>
          <w:color w:val="000000"/>
          <w:sz w:val="22"/>
          <w:szCs w:val="22"/>
        </w:rPr>
        <w:t>, and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producti</w:t>
      </w:r>
      <w:bookmarkStart w:id="0" w:name="_GoBack"/>
      <w:bookmarkEnd w:id="0"/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on troubleshooting</w:t>
      </w:r>
      <w:r w:rsidRPr="005B6B66">
        <w:rPr>
          <w:rFonts w:ascii="Arial" w:hAnsi="Arial" w:cs="Arial"/>
          <w:b/>
          <w:bCs/>
          <w:color w:val="000000"/>
          <w:sz w:val="22"/>
          <w:szCs w:val="22"/>
        </w:rPr>
        <w:t>.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Strong background in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b w:val="0"/>
          <w:bCs w:val="0"/>
          <w:color w:val="000000"/>
          <w:sz w:val="22"/>
          <w:szCs w:val="22"/>
        </w:rPr>
        <w:t>HIPAA, HITRUST, and CMS compliance</w:t>
      </w:r>
      <w:r w:rsidRPr="005B6B66">
        <w:rPr>
          <w:rFonts w:ascii="Arial" w:hAnsi="Arial" w:cs="Arial"/>
          <w:color w:val="000000"/>
          <w:sz w:val="22"/>
          <w:szCs w:val="22"/>
        </w:rPr>
        <w:t>, aligning reliability engineering with regulatory and audit requirements.</w:t>
      </w:r>
    </w:p>
    <w:p w14:paraId="6D3D62AA" w14:textId="77777777" w:rsidR="00872773" w:rsidRDefault="00301FF8" w:rsidP="005B6B66">
      <w:r>
        <w:rPr>
          <w:noProof/>
          <w14:ligatures w14:val="standardContextual"/>
        </w:rPr>
        <w:pict w14:anchorId="4CDD6674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66FEF769" w14:textId="77777777" w:rsidR="00872773" w:rsidRPr="00872773" w:rsidRDefault="00872773" w:rsidP="005B6B66">
      <w:pPr>
        <w:pStyle w:val="Heading3"/>
        <w:spacing w:before="0" w:after="0"/>
        <w:rPr>
          <w:rFonts w:ascii="Arial" w:hAnsi="Arial" w:cs="Arial"/>
          <w:color w:val="000000"/>
        </w:rPr>
      </w:pPr>
      <w:r w:rsidRPr="00872773">
        <w:rPr>
          <w:rFonts w:ascii="Arial" w:hAnsi="Arial" w:cs="Arial"/>
          <w:color w:val="000000"/>
        </w:rPr>
        <w:t>Core Competencies</w:t>
      </w:r>
    </w:p>
    <w:p w14:paraId="2507119C" w14:textId="77777777" w:rsidR="005B6B66" w:rsidRDefault="005B6B66" w:rsidP="005B6B66">
      <w:pPr>
        <w:rPr>
          <w:rFonts w:ascii="Arial" w:hAnsi="Arial" w:cs="Arial"/>
          <w:color w:val="000000"/>
          <w:sz w:val="22"/>
          <w:szCs w:val="22"/>
        </w:rPr>
      </w:pPr>
    </w:p>
    <w:p w14:paraId="42E3ED12" w14:textId="1EAE6FE3" w:rsidR="00E67CFC" w:rsidRPr="002C5004" w:rsidRDefault="00E67CFC" w:rsidP="005B6B66">
      <w:pPr>
        <w:rPr>
          <w:rFonts w:ascii="Arial" w:hAnsi="Arial" w:cs="Arial"/>
          <w:sz w:val="22"/>
          <w:szCs w:val="22"/>
        </w:rPr>
      </w:pPr>
      <w:r w:rsidRPr="002C5004">
        <w:rPr>
          <w:rFonts w:ascii="Arial" w:hAnsi="Arial" w:cs="Arial"/>
          <w:color w:val="000000"/>
          <w:sz w:val="22"/>
          <w:szCs w:val="22"/>
        </w:rPr>
        <w:t>Production Support &amp; Incident Response (On-Call Rotation) | Site Reliability Engineering (SRE) | Linux Systems Administration (Public Cloud) | Kubernetes &amp; Containers | Cloud-Hosted Services | Infrastructure &amp; Application Monitoring | Dynatrace | Splunk | ELK Stack | ServiceNow | Automation &amp; Scripting (PowerShell, Shell) | Software Deployment &amp; Release Support | Unit &amp; End-to-End Testing | Bug Fixing &amp; Production Issue Resolution | TCP/IP Networking &amp; Common Protocols | ITIL Service Delivery | Agile / Kanban / DevOps | Capacity &amp; Performance Management | Risk, Audit &amp; Compliance Readiness | HIPAA / HITRUST / CMS | Oracle | Informatica | DB2 | ESP Scheduler | Data Security (Guardium) | Continuous Improvement</w:t>
      </w:r>
    </w:p>
    <w:p w14:paraId="44AC663C" w14:textId="77777777" w:rsidR="00872773" w:rsidRDefault="00301FF8" w:rsidP="005B6B66">
      <w:r>
        <w:rPr>
          <w:noProof/>
          <w14:ligatures w14:val="standardContextual"/>
        </w:rPr>
        <w:pict w14:anchorId="64B056B7">
          <v:rect id="_x0000_i1026" alt="" style="width:468pt;height:.05pt;mso-width-percent:0;mso-height-percent:0;mso-width-percent:0;mso-height-percent:0" o:hralign="center" o:hrstd="t" o:hrnoshade="t" o:hr="t" fillcolor="black" stroked="f"/>
        </w:pict>
      </w:r>
    </w:p>
    <w:p w14:paraId="24DADF32" w14:textId="77777777" w:rsidR="00872773" w:rsidRPr="00872773" w:rsidRDefault="00872773" w:rsidP="005B6B66">
      <w:pPr>
        <w:pStyle w:val="Heading3"/>
        <w:spacing w:before="0" w:after="0"/>
        <w:rPr>
          <w:rFonts w:ascii="Arial" w:hAnsi="Arial" w:cs="Arial"/>
          <w:color w:val="000000"/>
        </w:rPr>
      </w:pPr>
      <w:r w:rsidRPr="00872773">
        <w:rPr>
          <w:rFonts w:ascii="Arial" w:hAnsi="Arial" w:cs="Arial"/>
          <w:color w:val="000000"/>
        </w:rPr>
        <w:t>Professional Experience</w:t>
      </w:r>
    </w:p>
    <w:p w14:paraId="62023E07" w14:textId="77777777" w:rsidR="005B6B66" w:rsidRDefault="005B6B66" w:rsidP="005B6B66">
      <w:pPr>
        <w:pStyle w:val="NormalWeb"/>
        <w:spacing w:before="0" w:beforeAutospacing="0" w:after="0" w:afterAutospacing="0"/>
        <w:rPr>
          <w:rStyle w:val="Strong"/>
          <w:rFonts w:ascii="Arial" w:eastAsiaTheme="majorEastAsia" w:hAnsi="Arial" w:cs="Arial"/>
          <w:color w:val="000000"/>
          <w:sz w:val="26"/>
          <w:szCs w:val="26"/>
        </w:rPr>
      </w:pPr>
    </w:p>
    <w:p w14:paraId="7BB13B01" w14:textId="327F8AF2" w:rsidR="00872773" w:rsidRPr="005B6B66" w:rsidRDefault="00872773" w:rsidP="005B6B66">
      <w:pPr>
        <w:pStyle w:val="NormalWeb"/>
        <w:spacing w:before="0" w:beforeAutospacing="0" w:after="0" w:afterAutospacing="0"/>
        <w:rPr>
          <w:rStyle w:val="Strong"/>
          <w:rFonts w:ascii="Arial" w:eastAsiaTheme="majorEastAsia" w:hAnsi="Arial" w:cs="Arial"/>
          <w:i/>
          <w:iCs/>
          <w:color w:val="000000"/>
          <w:sz w:val="26"/>
          <w:szCs w:val="26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 xml:space="preserve">Cigna Healthcare – Hartford, CT </w:t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color w:val="000000"/>
          <w:sz w:val="26"/>
          <w:szCs w:val="26"/>
        </w:rPr>
        <w:tab/>
      </w:r>
      <w:r w:rsidRPr="005B6B66">
        <w:rPr>
          <w:rStyle w:val="Strong"/>
          <w:rFonts w:ascii="Arial" w:eastAsiaTheme="majorEastAsia" w:hAnsi="Arial" w:cs="Arial"/>
          <w:sz w:val="26"/>
          <w:szCs w:val="26"/>
        </w:rPr>
        <w:t>20</w:t>
      </w:r>
      <w:r w:rsidR="00A70CEA" w:rsidRPr="005B6B66">
        <w:rPr>
          <w:rStyle w:val="Strong"/>
          <w:rFonts w:ascii="Arial" w:eastAsiaTheme="majorEastAsia" w:hAnsi="Arial" w:cs="Arial"/>
          <w:sz w:val="26"/>
          <w:szCs w:val="26"/>
        </w:rPr>
        <w:t>09</w:t>
      </w:r>
      <w:r w:rsidRPr="005B6B66">
        <w:rPr>
          <w:rStyle w:val="Strong"/>
          <w:rFonts w:ascii="Arial" w:eastAsiaTheme="majorEastAsia" w:hAnsi="Arial" w:cs="Arial"/>
          <w:sz w:val="26"/>
          <w:szCs w:val="26"/>
        </w:rPr>
        <w:t xml:space="preserve"> – Present</w:t>
      </w:r>
    </w:p>
    <w:p w14:paraId="605594EC" w14:textId="77777777" w:rsidR="005B6B66" w:rsidRDefault="005B6B66" w:rsidP="005B6B66">
      <w:pPr>
        <w:pStyle w:val="Heading4"/>
        <w:spacing w:before="0" w:after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</w:p>
    <w:p w14:paraId="4E1D831C" w14:textId="0B1283C3" w:rsidR="002C5004" w:rsidRPr="000F4236" w:rsidRDefault="00E67CFC" w:rsidP="005B6B66">
      <w:pPr>
        <w:pStyle w:val="Heading4"/>
        <w:spacing w:before="0" w:after="0"/>
        <w:rPr>
          <w:rFonts w:ascii="Arial" w:hAnsi="Arial" w:cs="Arial"/>
          <w:color w:val="000000"/>
          <w:sz w:val="24"/>
          <w:szCs w:val="24"/>
        </w:rPr>
      </w:pPr>
      <w:r w:rsidRPr="002C5004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>Role: Site Reliability Engineering (SRE) Lead</w:t>
      </w:r>
    </w:p>
    <w:p w14:paraId="7AB48E29" w14:textId="77777777" w:rsidR="000F4236" w:rsidRPr="005B6B66" w:rsidRDefault="000F4236" w:rsidP="005B6B66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Led enterprise reliability initiatives by adopting SRE best practices focused on automation, observability, proactive monitoring, and cloud-scale resilience. Participated in on-call rotations, triaging application, infrastructure, and network incidents to ensure rapid service restoration.</w:t>
      </w:r>
    </w:p>
    <w:p w14:paraId="7BBEC150" w14:textId="77777777" w:rsidR="000F4236" w:rsidRPr="005B6B66" w:rsidRDefault="000F4236" w:rsidP="000F4236">
      <w:pPr>
        <w:pStyle w:val="NormalWeb"/>
        <w:numPr>
          <w:ilvl w:val="0"/>
          <w:numId w:val="42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Defined and operationalized SLIs, SLOs, and error budgets for mission-critical systems, improving reliability measurement, accountability, and release confidence. Supported Linux-based and cloud-native platforms, including Kubernetes and hosted cloud services, ensuring high availability, scalability, and secure operations.</w:t>
      </w:r>
    </w:p>
    <w:p w14:paraId="600B152B" w14:textId="77777777" w:rsidR="000F4236" w:rsidRPr="005B6B66" w:rsidRDefault="000F4236" w:rsidP="000F4236">
      <w:pPr>
        <w:pStyle w:val="NormalWeb"/>
        <w:numPr>
          <w:ilvl w:val="0"/>
          <w:numId w:val="42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Implemented enterprise observability using Dynatrace, Splunk, and ELK to enable faster detection, root cause analysis, and data-driven operational decisions. Partnered with engineering teams to improve deployment health checks, rollback strategies, testing, and post-release validation.</w:t>
      </w:r>
    </w:p>
    <w:p w14:paraId="2437FD3F" w14:textId="77777777" w:rsidR="000F4236" w:rsidRPr="005B6B66" w:rsidRDefault="000F4236" w:rsidP="000F4236">
      <w:pPr>
        <w:pStyle w:val="NormalWeb"/>
        <w:numPr>
          <w:ilvl w:val="0"/>
          <w:numId w:val="42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Strengthened security, compliance, and audit readiness by aligning production operations with HIPAA, HITRUST, and CMS requirements while protecting sensitive data.</w:t>
      </w:r>
    </w:p>
    <w:p w14:paraId="12FB1F93" w14:textId="77777777" w:rsidR="000F4236" w:rsidRPr="005B6B66" w:rsidRDefault="000F4236" w:rsidP="005B6B6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Key Achievements</w:t>
      </w:r>
    </w:p>
    <w:p w14:paraId="46F6FB08" w14:textId="77777777" w:rsidR="000F4236" w:rsidRPr="005B6B66" w:rsidRDefault="000F4236" w:rsidP="005B6B66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Reduced MTTR by 40% and critical incidents by 35% through proactive monitoring and incident response improvements</w:t>
      </w:r>
    </w:p>
    <w:p w14:paraId="0C093754" w14:textId="77777777" w:rsidR="000F4236" w:rsidRPr="005B6B66" w:rsidRDefault="000F4236" w:rsidP="005B6B66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Improved scalability and reliability across 100+ integrated enterprise systems</w:t>
      </w:r>
    </w:p>
    <w:p w14:paraId="589C47B0" w14:textId="77777777" w:rsidR="000F4236" w:rsidRPr="005B6B66" w:rsidRDefault="000F4236" w:rsidP="000F4236">
      <w:pPr>
        <w:pStyle w:val="NormalWeb"/>
        <w:numPr>
          <w:ilvl w:val="0"/>
          <w:numId w:val="41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Enabled cloud-native, containerized platforms supporting high-availability services</w:t>
      </w:r>
    </w:p>
    <w:p w14:paraId="24BBC6B3" w14:textId="77777777" w:rsidR="00A70CEA" w:rsidRPr="00A70CEA" w:rsidRDefault="00301FF8" w:rsidP="00A70CEA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pict w14:anchorId="40FE30C5">
          <v:rect id="_x0000_i1027" alt="" style="width:468pt;height:.05pt;mso-width-percent:0;mso-height-percent:0;mso-width-percent:0;mso-height-percent:0" o:hralign="center" o:hrstd="t" o:hrnoshade="t" o:hr="t" fillcolor="black" stroked="f"/>
        </w:pict>
      </w:r>
    </w:p>
    <w:p w14:paraId="542F06BA" w14:textId="77777777" w:rsidR="00E67CFC" w:rsidRPr="00A70CEA" w:rsidRDefault="00E67CFC" w:rsidP="00E67CFC">
      <w:pPr>
        <w:pStyle w:val="Heading4"/>
        <w:rPr>
          <w:rFonts w:ascii="Arial" w:hAnsi="Arial" w:cs="Arial"/>
          <w:color w:val="000000"/>
          <w:sz w:val="24"/>
          <w:szCs w:val="24"/>
        </w:rPr>
      </w:pPr>
      <w:r w:rsidRPr="00A70CEA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>Role: IT Production Support / Operations Lead</w:t>
      </w:r>
    </w:p>
    <w:p w14:paraId="2B21E1B7" w14:textId="77777777" w:rsidR="00E67CFC" w:rsidRPr="005B6B66" w:rsidRDefault="00E67CFC" w:rsidP="00E67CFC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Lead enterprise-wide production support and IT operations for mission-critical healthcare platforms serving millions of members.</w:t>
      </w:r>
    </w:p>
    <w:p w14:paraId="4DDD02A5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Directed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24x7 global operations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covering incident, problem, and change management under ITIL governance.</w:t>
      </w:r>
    </w:p>
    <w:p w14:paraId="32BB53A0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Served as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SME and offshore lead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for Information Management Systems, overseeing resource allocations, DR planning, and stakeholder communications.</w:t>
      </w:r>
    </w:p>
    <w:p w14:paraId="5783F93D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Drove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root cause elimination programs</w:t>
      </w:r>
      <w:r w:rsidRPr="005B6B66">
        <w:rPr>
          <w:rFonts w:ascii="Arial" w:hAnsi="Arial" w:cs="Arial"/>
          <w:color w:val="000000"/>
          <w:sz w:val="22"/>
          <w:szCs w:val="22"/>
        </w:rPr>
        <w:t>, cutting recurring incidents by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75%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and improving system uptime to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99.95%</w:t>
      </w:r>
      <w:r w:rsidRPr="005B6B66">
        <w:rPr>
          <w:rFonts w:ascii="Arial" w:hAnsi="Arial" w:cs="Arial"/>
          <w:color w:val="000000"/>
          <w:sz w:val="22"/>
          <w:szCs w:val="22"/>
        </w:rPr>
        <w:t>.</w:t>
      </w:r>
    </w:p>
    <w:p w14:paraId="7CFD8A60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Recognized by leadership for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cutting reporting cycle time from 8 days to 3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via enhanced process control.</w:t>
      </w:r>
    </w:p>
    <w:p w14:paraId="25B27053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Oversaw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1,600+ job migrations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from Informatica to ESP scheduler, improving reliability and capacity management.</w:t>
      </w:r>
    </w:p>
    <w:p w14:paraId="498BE5E9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Automated DB2 security and batch executions,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reducing operational costs by 20%</w:t>
      </w:r>
      <w:r w:rsidRPr="005B6B66">
        <w:rPr>
          <w:rFonts w:ascii="Arial" w:hAnsi="Arial" w:cs="Arial"/>
          <w:color w:val="000000"/>
          <w:sz w:val="22"/>
          <w:szCs w:val="22"/>
        </w:rPr>
        <w:t>.</w:t>
      </w:r>
    </w:p>
    <w:p w14:paraId="16FFF99C" w14:textId="77777777" w:rsidR="00E67CFC" w:rsidRPr="005B6B66" w:rsidRDefault="00E67CFC" w:rsidP="00E67CFC">
      <w:pPr>
        <w:pStyle w:val="NormalWeb"/>
        <w:numPr>
          <w:ilvl w:val="0"/>
          <w:numId w:val="30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Implemented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Guardium PHI security controls</w:t>
      </w:r>
      <w:r w:rsidRPr="005B6B66">
        <w:rPr>
          <w:rFonts w:ascii="Arial" w:hAnsi="Arial" w:cs="Arial"/>
          <w:color w:val="000000"/>
          <w:sz w:val="22"/>
          <w:szCs w:val="22"/>
        </w:rPr>
        <w:t>, ensuring compliance readiness and audit success.</w:t>
      </w:r>
    </w:p>
    <w:p w14:paraId="7517809A" w14:textId="77777777" w:rsidR="00E67CFC" w:rsidRPr="005B6B66" w:rsidRDefault="00E67CFC" w:rsidP="005B6B6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Key Outcomes:</w:t>
      </w:r>
      <w:r w:rsidRPr="005B6B66">
        <w:rPr>
          <w:rFonts w:ascii="Arial" w:hAnsi="Arial" w:cs="Arial"/>
          <w:color w:val="000000"/>
          <w:sz w:val="22"/>
          <w:szCs w:val="22"/>
        </w:rPr>
        <w:br/>
      </w:r>
      <w:r w:rsidRPr="005B6B66">
        <w:rPr>
          <w:rFonts w:ascii="Apple Color Emoji" w:hAnsi="Apple Color Emoji" w:cs="Apple Color Emoji"/>
          <w:color w:val="000000"/>
          <w:sz w:val="22"/>
          <w:szCs w:val="22"/>
        </w:rPr>
        <w:t>✔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Reduced incident/problem tickets by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70%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through structured RCA and triage redesign.</w:t>
      </w:r>
      <w:r w:rsidRPr="005B6B66">
        <w:rPr>
          <w:rFonts w:ascii="Arial" w:hAnsi="Arial" w:cs="Arial"/>
          <w:color w:val="000000"/>
          <w:sz w:val="22"/>
          <w:szCs w:val="22"/>
        </w:rPr>
        <w:br/>
      </w:r>
      <w:r w:rsidRPr="005B6B66">
        <w:rPr>
          <w:rFonts w:ascii="Apple Color Emoji" w:hAnsi="Apple Color Emoji" w:cs="Apple Color Emoji"/>
          <w:color w:val="000000"/>
          <w:sz w:val="22"/>
          <w:szCs w:val="22"/>
        </w:rPr>
        <w:t>✔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Lowered support costs by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25%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via automation and optimization.</w:t>
      </w:r>
      <w:r w:rsidRPr="005B6B66">
        <w:rPr>
          <w:rFonts w:ascii="Arial" w:hAnsi="Arial" w:cs="Arial"/>
          <w:color w:val="000000"/>
          <w:sz w:val="22"/>
          <w:szCs w:val="22"/>
        </w:rPr>
        <w:br/>
      </w:r>
      <w:r w:rsidRPr="005B6B66">
        <w:rPr>
          <w:rFonts w:ascii="Apple Color Emoji" w:hAnsi="Apple Color Emoji" w:cs="Apple Color Emoji"/>
          <w:color w:val="000000"/>
          <w:sz w:val="22"/>
          <w:szCs w:val="22"/>
        </w:rPr>
        <w:t>✔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Cut manual operations by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80%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leveraging ServiceNow, Jira, and PowerShell automation.</w:t>
      </w:r>
    </w:p>
    <w:p w14:paraId="78B91BD6" w14:textId="77777777" w:rsidR="00A70CEA" w:rsidRPr="00A70CEA" w:rsidRDefault="00301FF8" w:rsidP="005B6B66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pict w14:anchorId="72A1C7D6">
          <v:rect id="_x0000_i1028" alt="" style="width:468pt;height:.05pt;mso-width-percent:0;mso-height-percent:0;mso-width-percent:0;mso-height-percent:0" o:hralign="center" o:hrstd="t" o:hrnoshade="t" o:hr="t" fillcolor="black" stroked="f"/>
        </w:pict>
      </w:r>
    </w:p>
    <w:p w14:paraId="0F09ECF8" w14:textId="77777777" w:rsidR="00CC0C5B" w:rsidRDefault="00CC0C5B" w:rsidP="005B6B66">
      <w:pPr>
        <w:pStyle w:val="Heading4"/>
        <w:spacing w:before="0" w:after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</w:p>
    <w:p w14:paraId="706DDF98" w14:textId="1353C06E" w:rsidR="00A70CEA" w:rsidRDefault="00A70CEA" w:rsidP="005B6B66">
      <w:pPr>
        <w:pStyle w:val="Heading4"/>
        <w:spacing w:before="0" w:after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  <w:r w:rsidRPr="00A70CEA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 xml:space="preserve">Role: </w:t>
      </w:r>
      <w:r w:rsidR="000F4236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 xml:space="preserve">Scrum / </w:t>
      </w:r>
      <w:r w:rsidRPr="00A70CEA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>Project Manager</w:t>
      </w:r>
    </w:p>
    <w:p w14:paraId="31A01AF7" w14:textId="77777777" w:rsidR="005B6B66" w:rsidRPr="005B6B66" w:rsidRDefault="005B6B66" w:rsidP="005B6B66"/>
    <w:p w14:paraId="2CAB4AC9" w14:textId="77777777" w:rsidR="000F4236" w:rsidRPr="000F4236" w:rsidRDefault="000F4236" w:rsidP="005B6B66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Managed end-to-end Agile delivery by planning and coordinating sprints, milestones, and cross-functional dependencies across engineering, product, and business teams. Facilitated core Scrum ceremonies including Sprint Planning, Daily Stand-ups, Reviews, and Retrospectives to drive accountability and continuous improvement.</w:t>
      </w:r>
    </w:p>
    <w:p w14:paraId="4260BDA3" w14:textId="77777777" w:rsidR="000F4236" w:rsidRPr="000F4236" w:rsidRDefault="000F4236" w:rsidP="000F4236">
      <w:pPr>
        <w:pStyle w:val="NormalWeb"/>
        <w:numPr>
          <w:ilvl w:val="0"/>
          <w:numId w:val="44"/>
        </w:numPr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Tracked project progress, risks, and dependencies, providing clear and timely status updates to stakeholders and leadership. Ensured delivery commitments were met by actively managing scope, timelines, budgets, and resource capacity.</w:t>
      </w:r>
    </w:p>
    <w:p w14:paraId="1457EE09" w14:textId="77777777" w:rsidR="000F4236" w:rsidRPr="000F4236" w:rsidRDefault="000F4236" w:rsidP="000F4236">
      <w:pPr>
        <w:pStyle w:val="NormalWeb"/>
        <w:numPr>
          <w:ilvl w:val="0"/>
          <w:numId w:val="44"/>
        </w:numPr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Supported Agile tooling and reporting through Jira dashboards and workflow automation, enabling data-driven decision-making. Partnered with engineering leadership to improve delivery efficiency, scalability, and team collaboration while mentoring team members on Agile best practices.</w:t>
      </w:r>
    </w:p>
    <w:p w14:paraId="0C537E41" w14:textId="77777777" w:rsidR="000F4236" w:rsidRPr="000F4236" w:rsidRDefault="000F4236" w:rsidP="000F4236">
      <w:pPr>
        <w:pStyle w:val="NormalWeb"/>
        <w:spacing w:before="0" w:beforeAutospacing="0" w:after="0" w:afterAutospacing="0"/>
        <w:ind w:left="360"/>
        <w:rPr>
          <w:rFonts w:ascii="Arial" w:hAnsi="Arial" w:cs="Arial"/>
          <w:color w:val="000000"/>
          <w:sz w:val="22"/>
          <w:szCs w:val="22"/>
        </w:rPr>
      </w:pPr>
      <w:r w:rsidRPr="000F423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Key Achievements</w:t>
      </w:r>
    </w:p>
    <w:p w14:paraId="7A1F32D1" w14:textId="77777777" w:rsidR="000F4236" w:rsidRPr="000F4236" w:rsidRDefault="000F4236" w:rsidP="000F4236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Improved sprint predictability and delivery timelines by 50%</w:t>
      </w:r>
    </w:p>
    <w:p w14:paraId="19ED6667" w14:textId="77777777" w:rsidR="000F4236" w:rsidRPr="000F4236" w:rsidRDefault="000F4236" w:rsidP="000F4236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Reduced manual reporting effort through Agile tooling automation</w:t>
      </w:r>
    </w:p>
    <w:p w14:paraId="437E353D" w14:textId="77777777" w:rsidR="000F4236" w:rsidRPr="000F4236" w:rsidRDefault="000F4236" w:rsidP="005B6B66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0F4236">
        <w:rPr>
          <w:rFonts w:ascii="Arial" w:hAnsi="Arial" w:cs="Arial"/>
          <w:color w:val="000000"/>
          <w:sz w:val="22"/>
          <w:szCs w:val="22"/>
        </w:rPr>
        <w:t>Successfully supported Agile delivery across multiple teams and initiatives</w:t>
      </w:r>
    </w:p>
    <w:p w14:paraId="32BF29C7" w14:textId="77777777" w:rsidR="00A70CEA" w:rsidRPr="00A70CEA" w:rsidRDefault="00301FF8" w:rsidP="005B6B66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pict w14:anchorId="437C4784">
          <v:rect id="_x0000_i1029" alt="" style="width:468pt;height:.05pt;mso-width-percent:0;mso-height-percent:0;mso-width-percent:0;mso-height-percent:0" o:hralign="center" o:hrstd="t" o:hrnoshade="t" o:hr="t" fillcolor="black" stroked="f"/>
        </w:pict>
      </w:r>
    </w:p>
    <w:p w14:paraId="0D33B281" w14:textId="77777777" w:rsidR="00CC0C5B" w:rsidRDefault="00CC0C5B" w:rsidP="005B6B66">
      <w:pPr>
        <w:pStyle w:val="Heading4"/>
        <w:spacing w:before="0" w:after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</w:p>
    <w:p w14:paraId="6AB29134" w14:textId="4B68C3FE" w:rsidR="00A70CEA" w:rsidRPr="00A70CEA" w:rsidRDefault="00A70CEA" w:rsidP="005B6B66">
      <w:pPr>
        <w:pStyle w:val="Heading4"/>
        <w:spacing w:before="0" w:after="0"/>
        <w:rPr>
          <w:rFonts w:ascii="Arial" w:hAnsi="Arial" w:cs="Arial"/>
          <w:color w:val="000000"/>
          <w:sz w:val="24"/>
          <w:szCs w:val="24"/>
        </w:rPr>
      </w:pPr>
      <w:r w:rsidRPr="00A70CEA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>Role: Software Engineering Senior Manager (Leadership Summary)</w:t>
      </w:r>
    </w:p>
    <w:p w14:paraId="7FB4AF05" w14:textId="77777777" w:rsidR="005B6B66" w:rsidRDefault="005B6B66" w:rsidP="005B6B6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F7976E4" w14:textId="423ED66B" w:rsidR="00A70CEA" w:rsidRPr="005B6B66" w:rsidRDefault="00A70CEA" w:rsidP="005B6B6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Strategic leader driving unified production support, SRE, and transformation delivery across global operations.</w:t>
      </w:r>
    </w:p>
    <w:p w14:paraId="51D30476" w14:textId="77777777" w:rsidR="00A70CEA" w:rsidRPr="005B6B66" w:rsidRDefault="00A70CEA" w:rsidP="00A70CEA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Led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100+ cross-functional engineers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across development, infrastructure, and production.</w:t>
      </w:r>
    </w:p>
    <w:p w14:paraId="275EF178" w14:textId="77777777" w:rsidR="00A70CEA" w:rsidRPr="005B6B66" w:rsidRDefault="00A70CEA" w:rsidP="00A70CEA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Unified delivery and support under a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metrics-driven governance framework</w:t>
      </w:r>
      <w:r w:rsidRPr="005B6B66">
        <w:rPr>
          <w:rFonts w:ascii="Arial" w:hAnsi="Arial" w:cs="Arial"/>
          <w:color w:val="000000"/>
          <w:sz w:val="22"/>
          <w:szCs w:val="22"/>
        </w:rPr>
        <w:t>.</w:t>
      </w:r>
    </w:p>
    <w:p w14:paraId="006250D4" w14:textId="77777777" w:rsidR="00A70CEA" w:rsidRPr="005B6B66" w:rsidRDefault="00A70CEA" w:rsidP="00A70CEA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Championed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ITIL–SRE alignment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to embed automation, metrics, and compliance in operations.</w:t>
      </w:r>
    </w:p>
    <w:p w14:paraId="56C38C63" w14:textId="77777777" w:rsidR="00A70CEA" w:rsidRPr="005B6B66" w:rsidRDefault="00A70CEA" w:rsidP="00A70CEA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Partnered with compliance and risk leaders ensuring alignment with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HIPAA, HITRUST, CMS</w:t>
      </w:r>
      <w:r w:rsidRPr="005B6B66">
        <w:rPr>
          <w:rFonts w:ascii="Arial" w:hAnsi="Arial" w:cs="Arial"/>
          <w:color w:val="000000"/>
          <w:sz w:val="22"/>
          <w:szCs w:val="22"/>
        </w:rPr>
        <w:t>.</w:t>
      </w:r>
    </w:p>
    <w:p w14:paraId="26ED94B9" w14:textId="77777777" w:rsidR="00A70CEA" w:rsidRPr="005B6B66" w:rsidRDefault="00A70CEA" w:rsidP="00A70CEA">
      <w:pPr>
        <w:pStyle w:val="NormalWeb"/>
        <w:numPr>
          <w:ilvl w:val="0"/>
          <w:numId w:val="33"/>
        </w:numPr>
        <w:rPr>
          <w:rFonts w:ascii="Arial" w:hAnsi="Arial" w:cs="Arial"/>
          <w:color w:val="000000"/>
          <w:sz w:val="22"/>
          <w:szCs w:val="22"/>
        </w:rPr>
      </w:pPr>
      <w:r w:rsidRPr="005B6B66">
        <w:rPr>
          <w:rFonts w:ascii="Arial" w:hAnsi="Arial" w:cs="Arial"/>
          <w:color w:val="000000"/>
          <w:sz w:val="22"/>
          <w:szCs w:val="22"/>
        </w:rPr>
        <w:t>Mentored emerging leaders fostering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continuous improvement and operational excellence</w:t>
      </w:r>
      <w:r w:rsidRPr="005B6B66">
        <w:rPr>
          <w:rFonts w:ascii="Arial" w:hAnsi="Arial" w:cs="Arial"/>
          <w:color w:val="000000"/>
          <w:sz w:val="22"/>
          <w:szCs w:val="22"/>
        </w:rPr>
        <w:t>.</w:t>
      </w:r>
    </w:p>
    <w:p w14:paraId="669EA1C8" w14:textId="6EB16479" w:rsidR="005B6B66" w:rsidRPr="00CC524F" w:rsidRDefault="00A70CEA" w:rsidP="002C500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lastRenderedPageBreak/>
        <w:t>Leadership Impact:</w:t>
      </w:r>
      <w:r w:rsidRPr="005B6B66">
        <w:rPr>
          <w:rFonts w:ascii="Arial" w:hAnsi="Arial" w:cs="Arial"/>
          <w:color w:val="000000"/>
          <w:sz w:val="22"/>
          <w:szCs w:val="22"/>
        </w:rPr>
        <w:br/>
      </w:r>
      <w:r w:rsidRPr="005B6B66">
        <w:rPr>
          <w:rFonts w:ascii="Apple Color Emoji" w:hAnsi="Apple Color Emoji" w:cs="Apple Color Emoji"/>
          <w:color w:val="000000"/>
          <w:sz w:val="22"/>
          <w:szCs w:val="22"/>
        </w:rPr>
        <w:t>✔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Transformed operations into a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data-driven, SRE-enabled support model</w:t>
      </w:r>
      <w:r w:rsidRPr="005B6B66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5B6B66">
        <w:rPr>
          <w:rFonts w:ascii="Arial" w:hAnsi="Arial" w:cs="Arial"/>
          <w:color w:val="000000"/>
          <w:sz w:val="22"/>
          <w:szCs w:val="22"/>
        </w:rPr>
        <w:t>emphasizing automation and reliability.</w:t>
      </w:r>
      <w:r w:rsidRPr="005B6B66">
        <w:rPr>
          <w:rFonts w:ascii="Arial" w:hAnsi="Arial" w:cs="Arial"/>
          <w:color w:val="000000"/>
          <w:sz w:val="22"/>
          <w:szCs w:val="22"/>
        </w:rPr>
        <w:br/>
      </w:r>
      <w:r w:rsidRPr="00CC524F">
        <w:rPr>
          <w:rFonts w:ascii="Apple Color Emoji" w:hAnsi="Apple Color Emoji" w:cs="Apple Color Emoji"/>
          <w:color w:val="000000"/>
          <w:sz w:val="21"/>
          <w:szCs w:val="21"/>
        </w:rPr>
        <w:t>✔</w:t>
      </w:r>
      <w:r w:rsidRPr="00CC524F">
        <w:rPr>
          <w:rFonts w:ascii="Arial" w:hAnsi="Arial" w:cs="Arial"/>
          <w:color w:val="000000"/>
          <w:sz w:val="21"/>
          <w:szCs w:val="21"/>
        </w:rPr>
        <w:t xml:space="preserve"> Improved SLA compliance and uptime across enterprise systems.</w:t>
      </w:r>
      <w:r w:rsidRPr="00CC524F">
        <w:rPr>
          <w:rFonts w:ascii="Arial" w:hAnsi="Arial" w:cs="Arial"/>
          <w:color w:val="000000"/>
          <w:sz w:val="21"/>
          <w:szCs w:val="21"/>
        </w:rPr>
        <w:br/>
      </w:r>
      <w:r w:rsidRPr="00CC524F">
        <w:rPr>
          <w:rFonts w:ascii="Apple Color Emoji" w:hAnsi="Apple Color Emoji" w:cs="Apple Color Emoji"/>
          <w:color w:val="000000"/>
          <w:sz w:val="21"/>
          <w:szCs w:val="21"/>
        </w:rPr>
        <w:t>✔</w:t>
      </w:r>
      <w:r w:rsidRPr="00CC524F">
        <w:rPr>
          <w:rFonts w:ascii="Arial" w:hAnsi="Arial" w:cs="Arial"/>
          <w:color w:val="000000"/>
          <w:sz w:val="21"/>
          <w:szCs w:val="21"/>
        </w:rPr>
        <w:t xml:space="preserve"> Delivered measurable operational efficiencies supporting Cigna’s enterprise mission.</w:t>
      </w:r>
    </w:p>
    <w:p w14:paraId="717BD6A6" w14:textId="111704D1" w:rsidR="005B6B66" w:rsidRPr="00CC0C5B" w:rsidRDefault="00301FF8" w:rsidP="00CC0C5B">
      <w:r>
        <w:rPr>
          <w:noProof/>
          <w14:ligatures w14:val="standardContextual"/>
        </w:rPr>
        <w:pict w14:anchorId="5EE4435C">
          <v:rect id="_x0000_i1030" alt="" style="width:468pt;height:.05pt;mso-width-percent:0;mso-height-percent:0;mso-width-percent:0;mso-height-percent:0" o:hralign="center" o:hrstd="t" o:hrnoshade="t" o:hr="t" fillcolor="black" stroked="f"/>
        </w:pict>
      </w:r>
    </w:p>
    <w:p w14:paraId="7BDCA7E1" w14:textId="77777777" w:rsidR="00CC0C5B" w:rsidRPr="00872773" w:rsidRDefault="00CC0C5B" w:rsidP="00CC0C5B">
      <w:pPr>
        <w:pStyle w:val="NormalWeb"/>
        <w:rPr>
          <w:rFonts w:ascii="Arial" w:hAnsi="Arial" w:cs="Arial"/>
          <w:color w:val="000000"/>
        </w:rPr>
      </w:pPr>
      <w:r w:rsidRPr="00CC0C5B">
        <w:rPr>
          <w:rStyle w:val="Strong"/>
          <w:rFonts w:ascii="Arial" w:eastAsiaTheme="majorEastAsia" w:hAnsi="Arial" w:cs="Arial"/>
          <w:color w:val="000000"/>
        </w:rPr>
        <w:t>Citigroup Technology Inc. – New York, NY</w:t>
      </w:r>
      <w:r w:rsidRPr="00A70CEA">
        <w:rPr>
          <w:rFonts w:ascii="Arial" w:hAnsi="Arial" w:cs="Arial"/>
          <w:color w:val="000000"/>
          <w:sz w:val="28"/>
          <w:szCs w:val="28"/>
        </w:rPr>
        <w:br/>
      </w:r>
      <w:r w:rsidRPr="00A70CEA">
        <w:rPr>
          <w:rStyle w:val="Strong"/>
          <w:rFonts w:ascii="Arial" w:eastAsiaTheme="majorEastAsia" w:hAnsi="Arial" w:cs="Arial"/>
          <w:i/>
          <w:iCs/>
          <w:color w:val="000000"/>
        </w:rPr>
        <w:t>Onsite Coordinator / Development Lead</w:t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A70CEA">
        <w:rPr>
          <w:rFonts w:ascii="Arial" w:hAnsi="Arial" w:cs="Arial"/>
          <w:color w:val="000000"/>
        </w:rPr>
        <w:tab/>
      </w:r>
      <w:r w:rsidRPr="00CC0C5B">
        <w:rPr>
          <w:rStyle w:val="Strong"/>
          <w:rFonts w:eastAsiaTheme="majorEastAsia"/>
        </w:rPr>
        <w:t>2006 – 2009</w:t>
      </w:r>
    </w:p>
    <w:p w14:paraId="5B215A53" w14:textId="77777777" w:rsidR="00CC0C5B" w:rsidRPr="00CC524F" w:rsidRDefault="00CC0C5B" w:rsidP="00CC0C5B">
      <w:pPr>
        <w:pStyle w:val="NormalWeb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CC524F">
        <w:rPr>
          <w:rFonts w:ascii="Arial" w:hAnsi="Arial" w:cs="Arial"/>
          <w:sz w:val="22"/>
          <w:szCs w:val="22"/>
        </w:rPr>
        <w:t>Directed onshore/offshore development teams through full SDLC (design, UAT, production) for financial systems.</w:t>
      </w:r>
    </w:p>
    <w:p w14:paraId="2992F819" w14:textId="77777777" w:rsidR="00CC0C5B" w:rsidRPr="00CC524F" w:rsidRDefault="00CC0C5B" w:rsidP="00CC0C5B">
      <w:pPr>
        <w:pStyle w:val="NormalWeb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CC524F">
        <w:rPr>
          <w:rFonts w:ascii="Arial" w:hAnsi="Arial" w:cs="Arial"/>
          <w:sz w:val="22"/>
          <w:szCs w:val="22"/>
        </w:rPr>
        <w:t>Partnered with business managers and SMEs to produce robust technical documentation and safeguard sensitive data.</w:t>
      </w:r>
    </w:p>
    <w:p w14:paraId="064497AD" w14:textId="77777777" w:rsidR="00CC0C5B" w:rsidRPr="00CC524F" w:rsidRDefault="00CC0C5B" w:rsidP="00CC0C5B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C524F">
        <w:rPr>
          <w:rFonts w:ascii="Arial" w:hAnsi="Arial" w:cs="Arial"/>
          <w:sz w:val="22"/>
          <w:szCs w:val="22"/>
        </w:rPr>
        <w:t>Oversaw application migrations and issue resolution, ensuring continuous system stability and audit compliance.</w:t>
      </w:r>
    </w:p>
    <w:p w14:paraId="1644787D" w14:textId="44A24BF7" w:rsidR="005B6B66" w:rsidRDefault="00301FF8" w:rsidP="00CC0C5B">
      <w:pPr>
        <w:pStyle w:val="Heading3"/>
        <w:spacing w:before="0" w:after="0"/>
        <w:rPr>
          <w:rFonts w:ascii="Arial" w:hAnsi="Arial" w:cs="Arial"/>
          <w:color w:val="000000"/>
          <w:sz w:val="24"/>
          <w:szCs w:val="24"/>
        </w:rPr>
      </w:pPr>
      <w:r>
        <w:rPr>
          <w:noProof/>
          <w14:ligatures w14:val="standardContextual"/>
        </w:rPr>
        <w:pict w14:anchorId="21491E5F">
          <v:rect id="_x0000_i1031" alt="" style="width:468pt;height:.05pt;mso-width-percent:0;mso-height-percent:0;mso-width-percent:0;mso-height-percent:0" o:hralign="center" o:hrstd="t" o:hrnoshade="t" o:hr="t" fillcolor="black" stroked="f"/>
        </w:pict>
      </w:r>
    </w:p>
    <w:p w14:paraId="395068CF" w14:textId="6D6351C2" w:rsidR="00872773" w:rsidRPr="002C5004" w:rsidRDefault="00872773" w:rsidP="00CC0C5B">
      <w:pPr>
        <w:pStyle w:val="Heading3"/>
        <w:spacing w:before="0" w:after="0"/>
        <w:rPr>
          <w:rFonts w:ascii="Arial" w:hAnsi="Arial" w:cs="Arial"/>
          <w:color w:val="000000"/>
          <w:sz w:val="24"/>
          <w:szCs w:val="24"/>
        </w:rPr>
      </w:pPr>
      <w:r w:rsidRPr="002C5004">
        <w:rPr>
          <w:rFonts w:ascii="Arial" w:hAnsi="Arial" w:cs="Arial"/>
          <w:color w:val="000000"/>
          <w:sz w:val="24"/>
          <w:szCs w:val="24"/>
        </w:rPr>
        <w:t>Education</w:t>
      </w:r>
    </w:p>
    <w:p w14:paraId="5CD19893" w14:textId="77777777" w:rsidR="00872773" w:rsidRPr="00CC524F" w:rsidRDefault="00872773" w:rsidP="00CC0C5B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CC524F">
        <w:rPr>
          <w:rStyle w:val="Strong"/>
          <w:rFonts w:ascii="Arial" w:eastAsiaTheme="majorEastAsia" w:hAnsi="Arial" w:cs="Arial"/>
          <w:color w:val="000000"/>
        </w:rPr>
        <w:t>Bachelor of Science, Mechanical Engineering</w:t>
      </w:r>
      <w:r w:rsidRPr="00CC524F">
        <w:rPr>
          <w:rFonts w:ascii="Arial" w:hAnsi="Arial" w:cs="Arial"/>
          <w:color w:val="000000"/>
        </w:rPr>
        <w:br/>
        <w:t>National Institute of Technology (NIT), Warangal, India</w:t>
      </w:r>
    </w:p>
    <w:p w14:paraId="6FD73543" w14:textId="77777777" w:rsidR="00872773" w:rsidRDefault="00301FF8" w:rsidP="002C5004">
      <w:r>
        <w:rPr>
          <w:noProof/>
          <w14:ligatures w14:val="standardContextual"/>
        </w:rPr>
        <w:pict w14:anchorId="2267348C">
          <v:rect id="_x0000_i1032" alt="" style="width:468pt;height:.05pt;mso-width-percent:0;mso-height-percent:0;mso-width-percent:0;mso-height-percent:0" o:hralign="center" o:hrstd="t" o:hrnoshade="t" o:hr="t" fillcolor="black" stroked="f"/>
        </w:pict>
      </w:r>
    </w:p>
    <w:p w14:paraId="2E2340D4" w14:textId="77777777" w:rsidR="00872773" w:rsidRPr="000F4236" w:rsidRDefault="00872773" w:rsidP="000F4236">
      <w:pPr>
        <w:pStyle w:val="Heading3"/>
        <w:spacing w:before="0" w:after="0"/>
        <w:rPr>
          <w:rFonts w:ascii="Arial" w:hAnsi="Arial" w:cs="Arial"/>
          <w:color w:val="000000"/>
          <w:sz w:val="24"/>
          <w:szCs w:val="24"/>
        </w:rPr>
      </w:pPr>
      <w:r w:rsidRPr="000F4236">
        <w:rPr>
          <w:rFonts w:ascii="Arial" w:hAnsi="Arial" w:cs="Arial"/>
          <w:color w:val="000000"/>
          <w:sz w:val="24"/>
          <w:szCs w:val="24"/>
        </w:rPr>
        <w:t>Certifications</w:t>
      </w:r>
    </w:p>
    <w:p w14:paraId="27953C85" w14:textId="77777777" w:rsidR="002320DE" w:rsidRPr="00A70CEA" w:rsidRDefault="002320DE" w:rsidP="000F4236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A70CEA">
        <w:rPr>
          <w:rFonts w:ascii="Arial" w:hAnsi="Arial" w:cs="Arial"/>
          <w:color w:val="000000"/>
        </w:rPr>
        <w:t>Certificate of completion ITSM &amp; JIRA Service Management Foundation</w:t>
      </w:r>
    </w:p>
    <w:p w14:paraId="7205F448" w14:textId="21A3E502" w:rsidR="00D86C37" w:rsidRPr="00A70CEA" w:rsidRDefault="00D86C37" w:rsidP="002320DE">
      <w:pPr>
        <w:pStyle w:val="NormalWeb"/>
        <w:numPr>
          <w:ilvl w:val="0"/>
          <w:numId w:val="20"/>
        </w:numPr>
        <w:rPr>
          <w:rFonts w:ascii="Arial" w:hAnsi="Arial" w:cs="Arial"/>
          <w:color w:val="000000"/>
        </w:rPr>
      </w:pPr>
      <w:r w:rsidRPr="00A70CEA">
        <w:rPr>
          <w:rFonts w:ascii="Arial" w:hAnsi="Arial" w:cs="Arial"/>
        </w:rPr>
        <w:t>Certified Generative AI Fundamentals Accreditation</w:t>
      </w:r>
    </w:p>
    <w:p w14:paraId="0819F28C" w14:textId="77777777" w:rsidR="00D86C37" w:rsidRPr="00A70CEA" w:rsidRDefault="00872773" w:rsidP="00D86C37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 w:val="0"/>
          <w:bCs w:val="0"/>
          <w:kern w:val="0"/>
          <w:sz w:val="24"/>
          <w:szCs w:val="24"/>
        </w:rPr>
      </w:pPr>
      <w:r w:rsidRPr="00A70CEA">
        <w:rPr>
          <w:rFonts w:ascii="Arial" w:hAnsi="Arial" w:cs="Arial"/>
          <w:b w:val="0"/>
          <w:bCs w:val="0"/>
          <w:sz w:val="24"/>
          <w:szCs w:val="24"/>
        </w:rPr>
        <w:t>Certified Scrum Master (CSM)</w:t>
      </w:r>
    </w:p>
    <w:p w14:paraId="18B055A6" w14:textId="7365166B" w:rsidR="00872773" w:rsidRPr="00A70CEA" w:rsidRDefault="00872773" w:rsidP="00D86C37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 w:val="0"/>
          <w:bCs w:val="0"/>
          <w:kern w:val="0"/>
          <w:sz w:val="24"/>
          <w:szCs w:val="24"/>
        </w:rPr>
      </w:pPr>
      <w:r w:rsidRPr="00A70CEA">
        <w:rPr>
          <w:rFonts w:ascii="Arial" w:hAnsi="Arial" w:cs="Arial"/>
          <w:b w:val="0"/>
          <w:bCs w:val="0"/>
          <w:sz w:val="24"/>
          <w:szCs w:val="24"/>
        </w:rPr>
        <w:t>Certified Scrum Product Owner (CSPO)</w:t>
      </w:r>
    </w:p>
    <w:p w14:paraId="3FD28052" w14:textId="77777777" w:rsidR="00872773" w:rsidRDefault="00301FF8" w:rsidP="00872773">
      <w:r>
        <w:rPr>
          <w:noProof/>
          <w14:ligatures w14:val="standardContextual"/>
        </w:rPr>
        <w:pict w14:anchorId="6C57ABF5">
          <v:rect id="_x0000_i1033" alt="" style="width:468pt;height:.05pt;mso-width-percent:0;mso-height-percent:0;mso-width-percent:0;mso-height-percent:0" o:hralign="center" o:hrstd="t" o:hrnoshade="t" o:hr="t" fillcolor="black" stroked="f"/>
        </w:pict>
      </w:r>
    </w:p>
    <w:p w14:paraId="161E1042" w14:textId="4D4A9BE0" w:rsidR="000F4236" w:rsidRDefault="000F4236" w:rsidP="000F4236">
      <w:pPr>
        <w:pStyle w:val="Heading2"/>
        <w:spacing w:before="0" w:after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  <w:r w:rsidRPr="005F003F">
        <w:rPr>
          <w:rStyle w:val="Strong"/>
          <w:rFonts w:ascii="Arial" w:hAnsi="Arial" w:cs="Arial"/>
          <w:b/>
          <w:bCs/>
          <w:color w:val="000000"/>
          <w:sz w:val="24"/>
          <w:szCs w:val="24"/>
        </w:rPr>
        <w:t>Tools &amp; Technologies</w:t>
      </w:r>
    </w:p>
    <w:p w14:paraId="424AD20B" w14:textId="77777777" w:rsidR="00CC0C5B" w:rsidRPr="00CC0C5B" w:rsidRDefault="00CC0C5B" w:rsidP="00CC0C5B"/>
    <w:p w14:paraId="1A626655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Software Development &amp; Delivery Methodologies: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Agile, Scrum, Kanban, Waterfall</w:t>
      </w:r>
    </w:p>
    <w:p w14:paraId="4BFC80C0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Project &amp; Delivery Management: </w:t>
      </w:r>
      <w:r w:rsidRPr="005B6B66">
        <w:rPr>
          <w:rFonts w:ascii="Arial" w:hAnsi="Arial" w:cs="Arial"/>
          <w:color w:val="000000"/>
          <w:sz w:val="22"/>
          <w:szCs w:val="22"/>
        </w:rPr>
        <w:t>Road mapping, Capacity Planning, Risk Management</w:t>
      </w:r>
    </w:p>
    <w:p w14:paraId="30E43698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Agile, Project &amp; Collaboration Tools: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Jira, Confluence, ServiceNow, MS Teams, Slack</w:t>
      </w:r>
    </w:p>
    <w:p w14:paraId="3E0F2DD3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Reporting, Automation &amp; Dashboards: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Jira Dashboards, Jira Automation</w:t>
      </w:r>
    </w:p>
    <w:p w14:paraId="675DD1DD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Cloud, Middleware &amp; Platforms: 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AWS,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Pega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Databricks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JBoss</w:t>
      </w:r>
      <w:proofErr w:type="spellEnd"/>
    </w:p>
    <w:p w14:paraId="1548FFCD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Monitoring &amp; Observability: </w:t>
      </w:r>
      <w:r w:rsidRPr="005B6B66">
        <w:rPr>
          <w:rFonts w:ascii="Arial" w:hAnsi="Arial" w:cs="Arial"/>
          <w:color w:val="000000"/>
          <w:sz w:val="22"/>
          <w:szCs w:val="22"/>
        </w:rPr>
        <w:t>Dynatrace, Splunk</w:t>
      </w:r>
    </w:p>
    <w:p w14:paraId="2C8A2042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DevOps, Scheduling &amp; CI/CD Tools: 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ESP Scheduler, CA-7, Jenkins,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GitHub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GitLab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Endevor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ChangeMan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uDeploy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>, Maven</w:t>
      </w:r>
    </w:p>
    <w:p w14:paraId="4A045413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Programming &amp; Scripting Languages: 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COBOL, PL/I, PL/SQL, JCL, Java,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Easytrieve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>, C, SAS, SQL</w:t>
      </w:r>
    </w:p>
    <w:p w14:paraId="231A3D69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Databases &amp; Data Management: </w:t>
      </w:r>
      <w:r w:rsidRPr="005B6B66">
        <w:rPr>
          <w:rFonts w:ascii="Arial" w:hAnsi="Arial" w:cs="Arial"/>
          <w:color w:val="000000"/>
          <w:sz w:val="22"/>
          <w:szCs w:val="22"/>
        </w:rPr>
        <w:t>DB2, Oracle, Teradata, PostgreSQL, MongoDB, VSAM, IMS/DB</w:t>
      </w:r>
    </w:p>
    <w:p w14:paraId="40B2BD30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ETL, Testing &amp; Automation Tools: </w:t>
      </w:r>
      <w:r w:rsidRPr="005B6B66">
        <w:rPr>
          <w:rFonts w:ascii="Arial" w:hAnsi="Arial" w:cs="Arial"/>
          <w:color w:val="000000"/>
          <w:sz w:val="22"/>
          <w:szCs w:val="22"/>
        </w:rPr>
        <w:t>Informatica, UFT, Selenium, Quality Center (HP ALM), Guardium, BTT, CRT, PBM Tools</w:t>
      </w:r>
    </w:p>
    <w:p w14:paraId="24109E53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Mainframe &amp; Development Utilities: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SPUFI, TSO, ISPF, Xpeditor, File-AID, File Master,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Insync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 xml:space="preserve">, OEM, 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Abend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>-AID, CA-</w:t>
      </w:r>
      <w:proofErr w:type="spellStart"/>
      <w:r w:rsidRPr="005B6B66">
        <w:rPr>
          <w:rFonts w:ascii="Arial" w:hAnsi="Arial" w:cs="Arial"/>
          <w:color w:val="000000"/>
          <w:sz w:val="22"/>
          <w:szCs w:val="22"/>
        </w:rPr>
        <w:t>Endevor</w:t>
      </w:r>
      <w:proofErr w:type="spellEnd"/>
      <w:r w:rsidRPr="005B6B66">
        <w:rPr>
          <w:rFonts w:ascii="Arial" w:hAnsi="Arial" w:cs="Arial"/>
          <w:color w:val="000000"/>
          <w:sz w:val="22"/>
          <w:szCs w:val="22"/>
        </w:rPr>
        <w:t>, CHAMP</w:t>
      </w:r>
    </w:p>
    <w:p w14:paraId="2C969F5C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>Transaction Processing Systems:</w:t>
      </w:r>
      <w:r w:rsidRPr="005B6B66">
        <w:rPr>
          <w:rFonts w:ascii="Arial" w:hAnsi="Arial" w:cs="Arial"/>
          <w:color w:val="000000"/>
          <w:sz w:val="22"/>
          <w:szCs w:val="22"/>
        </w:rPr>
        <w:t xml:space="preserve"> CICS, IMS</w:t>
      </w:r>
    </w:p>
    <w:p w14:paraId="296C51A8" w14:textId="77777777" w:rsidR="000F4236" w:rsidRPr="005B6B66" w:rsidRDefault="000F4236" w:rsidP="000F4236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B6B66">
        <w:rPr>
          <w:rStyle w:val="Strong"/>
          <w:rFonts w:ascii="Arial" w:eastAsiaTheme="majorEastAsia" w:hAnsi="Arial" w:cs="Arial"/>
          <w:color w:val="000000"/>
          <w:sz w:val="22"/>
          <w:szCs w:val="22"/>
        </w:rPr>
        <w:t xml:space="preserve">Operating Systems: </w:t>
      </w:r>
      <w:r w:rsidRPr="005B6B66">
        <w:rPr>
          <w:rFonts w:ascii="Arial" w:hAnsi="Arial" w:cs="Arial"/>
          <w:color w:val="000000"/>
          <w:sz w:val="22"/>
          <w:szCs w:val="22"/>
        </w:rPr>
        <w:t>z/OS, Unix, Linux, Windows, IBM MVS/ESA, OS/2, MS-DOS</w:t>
      </w:r>
    </w:p>
    <w:p w14:paraId="31032427" w14:textId="77777777" w:rsidR="004107E3" w:rsidRDefault="004107E3" w:rsidP="00872773">
      <w:pPr>
        <w:tabs>
          <w:tab w:val="right" w:pos="10080"/>
        </w:tabs>
        <w:jc w:val="center"/>
      </w:pPr>
    </w:p>
    <w:sectPr w:rsidR="004107E3" w:rsidSect="009D7E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360" w:footer="36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4A963" w14:textId="77777777" w:rsidR="00301FF8" w:rsidRDefault="00301FF8">
      <w:r>
        <w:separator/>
      </w:r>
    </w:p>
  </w:endnote>
  <w:endnote w:type="continuationSeparator" w:id="0">
    <w:p w14:paraId="6FEC541F" w14:textId="77777777" w:rsidR="00301FF8" w:rsidRDefault="00301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178026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11D1BC7" w14:textId="59CDCAA0" w:rsidR="00CC524F" w:rsidRDefault="00CC524F" w:rsidP="00826F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A4191B" w14:textId="77777777" w:rsidR="00513DE8" w:rsidRDefault="00513DE8" w:rsidP="00CC524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21420722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F1FE53" w14:textId="7D421970" w:rsidR="00CC524F" w:rsidRDefault="00CC524F" w:rsidP="00826F0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F558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4BFE3B" w14:textId="77777777" w:rsidR="00513DE8" w:rsidRDefault="00513DE8" w:rsidP="00CC524F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B9DAAD" w14:textId="77777777" w:rsidR="00513DE8" w:rsidRDefault="00513D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D7A28" w14:textId="77777777" w:rsidR="00301FF8" w:rsidRDefault="00301FF8">
      <w:r>
        <w:separator/>
      </w:r>
    </w:p>
  </w:footnote>
  <w:footnote w:type="continuationSeparator" w:id="0">
    <w:p w14:paraId="1357A1FA" w14:textId="77777777" w:rsidR="00301FF8" w:rsidRDefault="00301F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F880D" w14:textId="77777777" w:rsidR="00513DE8" w:rsidRDefault="00513DE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325B8" w14:textId="22CBAC24" w:rsidR="00513DE8" w:rsidRDefault="00513DE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4137AE" w14:textId="77777777" w:rsidR="00513DE8" w:rsidRDefault="00513D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6240D"/>
    <w:multiLevelType w:val="multilevel"/>
    <w:tmpl w:val="70E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31716"/>
    <w:multiLevelType w:val="multilevel"/>
    <w:tmpl w:val="BA2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112CD"/>
    <w:multiLevelType w:val="multilevel"/>
    <w:tmpl w:val="D59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70BDC"/>
    <w:multiLevelType w:val="multilevel"/>
    <w:tmpl w:val="48A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22B1D"/>
    <w:multiLevelType w:val="multilevel"/>
    <w:tmpl w:val="522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3F2194"/>
    <w:multiLevelType w:val="multilevel"/>
    <w:tmpl w:val="B5D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2130D5"/>
    <w:multiLevelType w:val="multilevel"/>
    <w:tmpl w:val="434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124F11"/>
    <w:multiLevelType w:val="hybridMultilevel"/>
    <w:tmpl w:val="FAF4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B54789"/>
    <w:multiLevelType w:val="multilevel"/>
    <w:tmpl w:val="526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BA673F"/>
    <w:multiLevelType w:val="hybridMultilevel"/>
    <w:tmpl w:val="5FD2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136070C"/>
    <w:multiLevelType w:val="multilevel"/>
    <w:tmpl w:val="123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2C5B1A"/>
    <w:multiLevelType w:val="multilevel"/>
    <w:tmpl w:val="945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66014C"/>
    <w:multiLevelType w:val="multilevel"/>
    <w:tmpl w:val="D88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C6491D"/>
    <w:multiLevelType w:val="multilevel"/>
    <w:tmpl w:val="4FB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0512DD"/>
    <w:multiLevelType w:val="hybridMultilevel"/>
    <w:tmpl w:val="0E180F5C"/>
    <w:lvl w:ilvl="0" w:tplc="6B5413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A0DCAFE8">
      <w:numFmt w:val="bullet"/>
      <w:lvlText w:val=""/>
      <w:lvlJc w:val="left"/>
      <w:pPr>
        <w:ind w:left="1800" w:hanging="720"/>
      </w:pPr>
      <w:rPr>
        <w:rFonts w:ascii="Symbol" w:eastAsiaTheme="minorHAnsi" w:hAnsi="Symbol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4F6F93"/>
    <w:multiLevelType w:val="multilevel"/>
    <w:tmpl w:val="350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280C2B"/>
    <w:multiLevelType w:val="multilevel"/>
    <w:tmpl w:val="106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EF2795"/>
    <w:multiLevelType w:val="multilevel"/>
    <w:tmpl w:val="685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68244D"/>
    <w:multiLevelType w:val="hybridMultilevel"/>
    <w:tmpl w:val="9A566014"/>
    <w:lvl w:ilvl="0" w:tplc="6B5413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432880"/>
    <w:multiLevelType w:val="hybridMultilevel"/>
    <w:tmpl w:val="7B84F5F8"/>
    <w:lvl w:ilvl="0" w:tplc="D662E7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512D6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9F035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22AE1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D3CD4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B6625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AE422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0F6CA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39A7D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0">
    <w:nsid w:val="356051BE"/>
    <w:multiLevelType w:val="multilevel"/>
    <w:tmpl w:val="5F2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95412D"/>
    <w:multiLevelType w:val="multilevel"/>
    <w:tmpl w:val="51F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9D1C4D"/>
    <w:multiLevelType w:val="multilevel"/>
    <w:tmpl w:val="E01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412114"/>
    <w:multiLevelType w:val="multilevel"/>
    <w:tmpl w:val="505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3A5846"/>
    <w:multiLevelType w:val="multilevel"/>
    <w:tmpl w:val="601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7609D7"/>
    <w:multiLevelType w:val="multilevel"/>
    <w:tmpl w:val="801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2E3718"/>
    <w:multiLevelType w:val="multilevel"/>
    <w:tmpl w:val="AAA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5210D4"/>
    <w:multiLevelType w:val="multilevel"/>
    <w:tmpl w:val="6ED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AB17E7"/>
    <w:multiLevelType w:val="hybridMultilevel"/>
    <w:tmpl w:val="6A827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F16247"/>
    <w:multiLevelType w:val="multilevel"/>
    <w:tmpl w:val="317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942CC2"/>
    <w:multiLevelType w:val="multilevel"/>
    <w:tmpl w:val="721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F36CF3"/>
    <w:multiLevelType w:val="multilevel"/>
    <w:tmpl w:val="F3D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2F2EEF"/>
    <w:multiLevelType w:val="multilevel"/>
    <w:tmpl w:val="A27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8F60F0"/>
    <w:multiLevelType w:val="multilevel"/>
    <w:tmpl w:val="5C3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9D384D"/>
    <w:multiLevelType w:val="hybridMultilevel"/>
    <w:tmpl w:val="466A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AE6197"/>
    <w:multiLevelType w:val="multilevel"/>
    <w:tmpl w:val="2D1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CD3DDD"/>
    <w:multiLevelType w:val="multilevel"/>
    <w:tmpl w:val="0A0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0C2732"/>
    <w:multiLevelType w:val="multilevel"/>
    <w:tmpl w:val="D0E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FE92A0E"/>
    <w:multiLevelType w:val="hybridMultilevel"/>
    <w:tmpl w:val="09A20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AC7DD5"/>
    <w:multiLevelType w:val="multilevel"/>
    <w:tmpl w:val="4E4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DE76FC"/>
    <w:multiLevelType w:val="multilevel"/>
    <w:tmpl w:val="F9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F256A4"/>
    <w:multiLevelType w:val="hybridMultilevel"/>
    <w:tmpl w:val="18724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5E1544"/>
    <w:multiLevelType w:val="hybridMultilevel"/>
    <w:tmpl w:val="07D864F4"/>
    <w:lvl w:ilvl="0" w:tplc="6B5413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BA492F"/>
    <w:multiLevelType w:val="hybridMultilevel"/>
    <w:tmpl w:val="8D94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AB257D"/>
    <w:multiLevelType w:val="multilevel"/>
    <w:tmpl w:val="C75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2"/>
  </w:num>
  <w:num w:numId="3">
    <w:abstractNumId w:val="19"/>
  </w:num>
  <w:num w:numId="4">
    <w:abstractNumId w:val="18"/>
  </w:num>
  <w:num w:numId="5">
    <w:abstractNumId w:val="11"/>
  </w:num>
  <w:num w:numId="6">
    <w:abstractNumId w:val="44"/>
  </w:num>
  <w:num w:numId="7">
    <w:abstractNumId w:val="39"/>
  </w:num>
  <w:num w:numId="8">
    <w:abstractNumId w:val="2"/>
  </w:num>
  <w:num w:numId="9">
    <w:abstractNumId w:val="20"/>
  </w:num>
  <w:num w:numId="10">
    <w:abstractNumId w:val="8"/>
  </w:num>
  <w:num w:numId="11">
    <w:abstractNumId w:val="27"/>
  </w:num>
  <w:num w:numId="12">
    <w:abstractNumId w:val="40"/>
  </w:num>
  <w:num w:numId="13">
    <w:abstractNumId w:val="25"/>
  </w:num>
  <w:num w:numId="14">
    <w:abstractNumId w:val="32"/>
  </w:num>
  <w:num w:numId="15">
    <w:abstractNumId w:val="37"/>
  </w:num>
  <w:num w:numId="16">
    <w:abstractNumId w:val="26"/>
  </w:num>
  <w:num w:numId="17">
    <w:abstractNumId w:val="0"/>
  </w:num>
  <w:num w:numId="18">
    <w:abstractNumId w:val="6"/>
  </w:num>
  <w:num w:numId="19">
    <w:abstractNumId w:val="43"/>
  </w:num>
  <w:num w:numId="20">
    <w:abstractNumId w:val="9"/>
  </w:num>
  <w:num w:numId="21">
    <w:abstractNumId w:val="15"/>
  </w:num>
  <w:num w:numId="22">
    <w:abstractNumId w:val="30"/>
  </w:num>
  <w:num w:numId="23">
    <w:abstractNumId w:val="31"/>
  </w:num>
  <w:num w:numId="24">
    <w:abstractNumId w:val="24"/>
  </w:num>
  <w:num w:numId="25">
    <w:abstractNumId w:val="17"/>
  </w:num>
  <w:num w:numId="26">
    <w:abstractNumId w:val="5"/>
  </w:num>
  <w:num w:numId="27">
    <w:abstractNumId w:val="16"/>
  </w:num>
  <w:num w:numId="28">
    <w:abstractNumId w:val="13"/>
  </w:num>
  <w:num w:numId="29">
    <w:abstractNumId w:val="12"/>
  </w:num>
  <w:num w:numId="30">
    <w:abstractNumId w:val="35"/>
  </w:num>
  <w:num w:numId="31">
    <w:abstractNumId w:val="36"/>
  </w:num>
  <w:num w:numId="32">
    <w:abstractNumId w:val="1"/>
  </w:num>
  <w:num w:numId="33">
    <w:abstractNumId w:val="33"/>
  </w:num>
  <w:num w:numId="34">
    <w:abstractNumId w:val="38"/>
  </w:num>
  <w:num w:numId="35">
    <w:abstractNumId w:val="23"/>
  </w:num>
  <w:num w:numId="36">
    <w:abstractNumId w:val="3"/>
  </w:num>
  <w:num w:numId="37">
    <w:abstractNumId w:val="21"/>
  </w:num>
  <w:num w:numId="38">
    <w:abstractNumId w:val="29"/>
  </w:num>
  <w:num w:numId="39">
    <w:abstractNumId w:val="10"/>
  </w:num>
  <w:num w:numId="40">
    <w:abstractNumId w:val="41"/>
  </w:num>
  <w:num w:numId="41">
    <w:abstractNumId w:val="4"/>
  </w:num>
  <w:num w:numId="42">
    <w:abstractNumId w:val="28"/>
  </w:num>
  <w:num w:numId="43">
    <w:abstractNumId w:val="22"/>
  </w:num>
  <w:num w:numId="44">
    <w:abstractNumId w:val="7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E8"/>
    <w:rsid w:val="0005676C"/>
    <w:rsid w:val="00080329"/>
    <w:rsid w:val="000A58AA"/>
    <w:rsid w:val="000B710D"/>
    <w:rsid w:val="000F38F1"/>
    <w:rsid w:val="000F4236"/>
    <w:rsid w:val="00123E10"/>
    <w:rsid w:val="0014568E"/>
    <w:rsid w:val="0016504A"/>
    <w:rsid w:val="00165877"/>
    <w:rsid w:val="00181352"/>
    <w:rsid w:val="001906CC"/>
    <w:rsid w:val="001B0B46"/>
    <w:rsid w:val="001B4AF4"/>
    <w:rsid w:val="002320DE"/>
    <w:rsid w:val="002C5004"/>
    <w:rsid w:val="00301FF8"/>
    <w:rsid w:val="00330331"/>
    <w:rsid w:val="00334AD4"/>
    <w:rsid w:val="003C3E4F"/>
    <w:rsid w:val="003C7759"/>
    <w:rsid w:val="003F5CBF"/>
    <w:rsid w:val="004107E3"/>
    <w:rsid w:val="0045360C"/>
    <w:rsid w:val="00483779"/>
    <w:rsid w:val="004A72C8"/>
    <w:rsid w:val="004D6B16"/>
    <w:rsid w:val="004E498F"/>
    <w:rsid w:val="005069B1"/>
    <w:rsid w:val="00513DE8"/>
    <w:rsid w:val="0055436D"/>
    <w:rsid w:val="00563336"/>
    <w:rsid w:val="00567885"/>
    <w:rsid w:val="005954FE"/>
    <w:rsid w:val="005B6B66"/>
    <w:rsid w:val="005F4123"/>
    <w:rsid w:val="00603955"/>
    <w:rsid w:val="00637626"/>
    <w:rsid w:val="006421AF"/>
    <w:rsid w:val="006463DD"/>
    <w:rsid w:val="00663452"/>
    <w:rsid w:val="006956BA"/>
    <w:rsid w:val="006B0291"/>
    <w:rsid w:val="006C2CB7"/>
    <w:rsid w:val="006E6C70"/>
    <w:rsid w:val="007359A3"/>
    <w:rsid w:val="00737201"/>
    <w:rsid w:val="007A0793"/>
    <w:rsid w:val="007A4BBA"/>
    <w:rsid w:val="007A63FA"/>
    <w:rsid w:val="007C2800"/>
    <w:rsid w:val="007D432B"/>
    <w:rsid w:val="008015AF"/>
    <w:rsid w:val="00812451"/>
    <w:rsid w:val="00827B2E"/>
    <w:rsid w:val="0084543A"/>
    <w:rsid w:val="008662EF"/>
    <w:rsid w:val="00872773"/>
    <w:rsid w:val="00927963"/>
    <w:rsid w:val="00927F0E"/>
    <w:rsid w:val="009324EB"/>
    <w:rsid w:val="00946ED0"/>
    <w:rsid w:val="009473B7"/>
    <w:rsid w:val="00970050"/>
    <w:rsid w:val="009715F0"/>
    <w:rsid w:val="009D7E28"/>
    <w:rsid w:val="009F115B"/>
    <w:rsid w:val="009F558A"/>
    <w:rsid w:val="00A157E2"/>
    <w:rsid w:val="00A635DF"/>
    <w:rsid w:val="00A70CEA"/>
    <w:rsid w:val="00A8325F"/>
    <w:rsid w:val="00AC71B3"/>
    <w:rsid w:val="00AD0ACD"/>
    <w:rsid w:val="00AD7325"/>
    <w:rsid w:val="00B1348F"/>
    <w:rsid w:val="00B24C64"/>
    <w:rsid w:val="00B37DFC"/>
    <w:rsid w:val="00BE5E4D"/>
    <w:rsid w:val="00BF6FB9"/>
    <w:rsid w:val="00C27635"/>
    <w:rsid w:val="00CB521F"/>
    <w:rsid w:val="00CC0C5B"/>
    <w:rsid w:val="00CC15E1"/>
    <w:rsid w:val="00CC4983"/>
    <w:rsid w:val="00CC524F"/>
    <w:rsid w:val="00CE2AE8"/>
    <w:rsid w:val="00D04148"/>
    <w:rsid w:val="00D303D7"/>
    <w:rsid w:val="00D43774"/>
    <w:rsid w:val="00D73F7A"/>
    <w:rsid w:val="00D864C6"/>
    <w:rsid w:val="00D86C37"/>
    <w:rsid w:val="00DB3444"/>
    <w:rsid w:val="00DE6FD6"/>
    <w:rsid w:val="00E07F6B"/>
    <w:rsid w:val="00E25BF9"/>
    <w:rsid w:val="00E4495F"/>
    <w:rsid w:val="00E6585F"/>
    <w:rsid w:val="00E67CFC"/>
    <w:rsid w:val="00EE2391"/>
    <w:rsid w:val="00F408F7"/>
    <w:rsid w:val="00F46508"/>
    <w:rsid w:val="00F47A87"/>
    <w:rsid w:val="00F712E9"/>
    <w:rsid w:val="00FA068C"/>
    <w:rsid w:val="00FA1042"/>
    <w:rsid w:val="00FA1E15"/>
    <w:rsid w:val="00FA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BD6669"/>
  <w15:chartTrackingRefBased/>
  <w15:docId w15:val="{F49F1456-8407-4CD4-9017-1BF4FA9F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C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2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E8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bCs/>
      <w:color w:val="0F4761" w:themeColor="accent1" w:themeShade="BF"/>
      <w:kern w:val="2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3DE8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bCs/>
      <w:i/>
      <w:iCs/>
      <w:color w:val="0F4761" w:themeColor="accent1" w:themeShade="BF"/>
      <w:kern w:val="2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E8"/>
    <w:pPr>
      <w:keepNext/>
      <w:keepLines/>
      <w:spacing w:before="80" w:after="40"/>
      <w:outlineLvl w:val="4"/>
    </w:pPr>
    <w:rPr>
      <w:rFonts w:ascii="Calibri" w:eastAsiaTheme="majorEastAsia" w:hAnsi="Calibri" w:cstheme="majorBidi"/>
      <w:b/>
      <w:bCs/>
      <w:color w:val="0F4761" w:themeColor="accent1" w:themeShade="BF"/>
      <w:kern w:val="2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E8"/>
    <w:pPr>
      <w:keepNext/>
      <w:keepLines/>
      <w:spacing w:before="40"/>
      <w:outlineLvl w:val="5"/>
    </w:pPr>
    <w:rPr>
      <w:rFonts w:ascii="Calibri" w:eastAsiaTheme="majorEastAsia" w:hAnsi="Calibri" w:cstheme="majorBidi"/>
      <w:b/>
      <w:bCs/>
      <w:i/>
      <w:iCs/>
      <w:color w:val="595959" w:themeColor="text1" w:themeTint="A6"/>
      <w:kern w:val="2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E8"/>
    <w:pPr>
      <w:keepNext/>
      <w:keepLines/>
      <w:spacing w:before="40"/>
      <w:outlineLvl w:val="6"/>
    </w:pPr>
    <w:rPr>
      <w:rFonts w:ascii="Calibri" w:eastAsiaTheme="majorEastAsia" w:hAnsi="Calibri" w:cstheme="majorBidi"/>
      <w:b/>
      <w:bCs/>
      <w:color w:val="595959" w:themeColor="text1" w:themeTint="A6"/>
      <w:kern w:val="2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E8"/>
    <w:pPr>
      <w:keepNext/>
      <w:keepLines/>
      <w:outlineLvl w:val="7"/>
    </w:pPr>
    <w:rPr>
      <w:rFonts w:ascii="Calibri" w:eastAsiaTheme="majorEastAsia" w:hAnsi="Calibri" w:cstheme="majorBidi"/>
      <w:b/>
      <w:bCs/>
      <w:i/>
      <w:iCs/>
      <w:color w:val="272727" w:themeColor="text1" w:themeTint="D8"/>
      <w:kern w:val="2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E8"/>
    <w:pPr>
      <w:keepNext/>
      <w:keepLines/>
      <w:outlineLvl w:val="8"/>
    </w:pPr>
    <w:rPr>
      <w:rFonts w:ascii="Calibri" w:eastAsiaTheme="majorEastAsia" w:hAnsi="Calibri" w:cstheme="majorBidi"/>
      <w:b/>
      <w:bCs/>
      <w:color w:val="272727" w:themeColor="text1" w:themeTint="D8"/>
      <w:kern w:val="2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3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E8"/>
    <w:pPr>
      <w:spacing w:after="80"/>
      <w:contextualSpacing/>
    </w:pPr>
    <w:rPr>
      <w:rFonts w:asciiTheme="majorHAnsi" w:eastAsiaTheme="majorEastAsia" w:hAnsiTheme="majorHAnsi" w:cstheme="majorBidi"/>
      <w:b/>
      <w:bCs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E8"/>
    <w:pPr>
      <w:numPr>
        <w:ilvl w:val="1"/>
      </w:numPr>
    </w:pPr>
    <w:rPr>
      <w:rFonts w:ascii="Calibri" w:eastAsiaTheme="majorEastAsia" w:hAnsi="Calibri" w:cstheme="majorBidi"/>
      <w:b/>
      <w:bCs/>
      <w:color w:val="595959" w:themeColor="text1" w:themeTint="A6"/>
      <w:spacing w:val="15"/>
      <w:kern w:val="2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E8"/>
    <w:pPr>
      <w:spacing w:before="160"/>
      <w:jc w:val="center"/>
    </w:pPr>
    <w:rPr>
      <w:rFonts w:ascii="Calibri" w:eastAsiaTheme="minorHAnsi" w:hAnsi="Calibri" w:cs="Calibri"/>
      <w:b/>
      <w:bCs/>
      <w:i/>
      <w:iCs/>
      <w:color w:val="404040" w:themeColor="text1" w:themeTint="BF"/>
      <w:kern w:val="2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51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E8"/>
    <w:pPr>
      <w:ind w:left="720"/>
      <w:contextualSpacing/>
    </w:pPr>
    <w:rPr>
      <w:rFonts w:ascii="Calibri" w:eastAsiaTheme="minorHAnsi" w:hAnsi="Calibri" w:cs="Calibri"/>
      <w:b/>
      <w:bCs/>
      <w:color w:val="000000"/>
      <w:kern w:val="2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513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b/>
      <w:bCs/>
      <w:i/>
      <w:iCs/>
      <w:color w:val="0F4761" w:themeColor="accent1" w:themeShade="BF"/>
      <w:kern w:val="2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E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3D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3DE8"/>
    <w:rPr>
      <w:rFonts w:ascii="Calibri" w:eastAsiaTheme="minorHAnsi" w:hAnsi="Calibri" w:cs="Calibri"/>
      <w:b/>
      <w:bCs/>
      <w:color w:val="000000"/>
      <w:kern w:val="2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3DE8"/>
    <w:rPr>
      <w:rFonts w:ascii="Calibri" w:hAnsi="Calibri" w:cs="Calibri"/>
      <w:b/>
      <w:bCs/>
      <w:color w:val="000000"/>
      <w:kern w:val="22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3DE8"/>
    <w:pPr>
      <w:tabs>
        <w:tab w:val="center" w:pos="4680"/>
        <w:tab w:val="right" w:pos="9360"/>
      </w:tabs>
    </w:pPr>
    <w:rPr>
      <w:rFonts w:ascii="Calibri" w:eastAsiaTheme="minorHAnsi" w:hAnsi="Calibri" w:cs="Calibri"/>
      <w:b/>
      <w:bCs/>
      <w:color w:val="000000"/>
      <w:kern w:val="22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13DE8"/>
    <w:rPr>
      <w:rFonts w:ascii="Calibri" w:hAnsi="Calibri" w:cs="Calibri"/>
      <w:b/>
      <w:bCs/>
      <w:color w:val="000000"/>
      <w:kern w:val="22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3DE8"/>
    <w:pPr>
      <w:tabs>
        <w:tab w:val="center" w:pos="4680"/>
        <w:tab w:val="right" w:pos="9360"/>
      </w:tabs>
    </w:pPr>
    <w:rPr>
      <w:rFonts w:ascii="Calibri" w:eastAsiaTheme="minorHAnsi" w:hAnsi="Calibri" w:cs="Calibri"/>
      <w:b/>
      <w:bCs/>
      <w:color w:val="000000"/>
      <w:kern w:val="2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13DE8"/>
    <w:rPr>
      <w:rFonts w:ascii="Calibri" w:hAnsi="Calibri" w:cs="Calibri"/>
      <w:b/>
      <w:bCs/>
      <w:color w:val="000000"/>
      <w:kern w:val="22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A706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70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60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C2800"/>
    <w:rPr>
      <w:b/>
      <w:bCs/>
    </w:rPr>
  </w:style>
  <w:style w:type="character" w:customStyle="1" w:styleId="apple-converted-space">
    <w:name w:val="apple-converted-space"/>
    <w:basedOn w:val="DefaultParagraphFont"/>
    <w:rsid w:val="0084543A"/>
  </w:style>
  <w:style w:type="paragraph" w:styleId="NormalWeb">
    <w:name w:val="Normal (Web)"/>
    <w:basedOn w:val="Normal"/>
    <w:uiPriority w:val="99"/>
    <w:unhideWhenUsed/>
    <w:rsid w:val="009324EB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72773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CC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3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lisenby</dc:creator>
  <cp:keywords/>
  <dc:description/>
  <cp:lastModifiedBy>Microsoft account</cp:lastModifiedBy>
  <cp:revision>59</cp:revision>
  <dcterms:created xsi:type="dcterms:W3CDTF">2025-04-25T17:25:00Z</dcterms:created>
  <dcterms:modified xsi:type="dcterms:W3CDTF">2026-03-17T16:35:00Z</dcterms:modified>
</cp:coreProperties>
</file>