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405" w:rsidRDefault="0013632B" w:rsidP="007105A6">
      <w:pPr>
        <w:shd w:val="clear" w:color="auto" w:fill="FFFFFF"/>
        <w:spacing w:after="0" w:line="240" w:lineRule="auto"/>
        <w:jc w:val="both"/>
        <w:rPr>
          <w:b/>
          <w:color w:val="0D0D0D"/>
        </w:rPr>
      </w:pPr>
      <w:r>
        <w:rPr>
          <w:b/>
          <w:color w:val="0D0D0D"/>
        </w:rPr>
        <w:t>Name: Jithendra Irukulla</w:t>
      </w:r>
      <w:r>
        <w:rPr>
          <w:noProof/>
          <w:lang w:val="en-US"/>
        </w:rPr>
        <w:drawing>
          <wp:anchor distT="0" distB="0" distL="114300" distR="114300" simplePos="0" relativeHeight="251658240" behindDoc="0" locked="0" layoutInCell="1" allowOverlap="1">
            <wp:simplePos x="0" y="0"/>
            <wp:positionH relativeFrom="column">
              <wp:posOffset>5302690</wp:posOffset>
            </wp:positionH>
            <wp:positionV relativeFrom="paragraph">
              <wp:posOffset>150081</wp:posOffset>
            </wp:positionV>
            <wp:extent cx="632957" cy="787179"/>
            <wp:effectExtent l="0" t="0" r="0" b="0"/>
            <wp:wrapNone/>
            <wp:docPr id="2056125591" name="image2.png" descr="AWS Certified Solutions Architect – Associate - Credly"/>
            <wp:cNvGraphicFramePr/>
            <a:graphic xmlns:a="http://schemas.openxmlformats.org/drawingml/2006/main">
              <a:graphicData uri="http://schemas.openxmlformats.org/drawingml/2006/picture">
                <pic:pic xmlns:pic="http://schemas.openxmlformats.org/drawingml/2006/picture">
                  <pic:nvPicPr>
                    <pic:cNvPr id="0" name="image2.png" descr="AWS Certified Solutions Architect – Associate - Credly"/>
                    <pic:cNvPicPr preferRelativeResize="0"/>
                  </pic:nvPicPr>
                  <pic:blipFill>
                    <a:blip r:embed="rId8"/>
                    <a:srcRect l="8906" r="8904"/>
                    <a:stretch>
                      <a:fillRect/>
                    </a:stretch>
                  </pic:blipFill>
                  <pic:spPr>
                    <a:xfrm>
                      <a:off x="0" y="0"/>
                      <a:ext cx="632957" cy="787179"/>
                    </a:xfrm>
                    <a:prstGeom prst="rect">
                      <a:avLst/>
                    </a:prstGeom>
                    <a:ln/>
                  </pic:spPr>
                </pic:pic>
              </a:graphicData>
            </a:graphic>
          </wp:anchor>
        </w:drawing>
      </w:r>
    </w:p>
    <w:p w:rsidR="00B35405" w:rsidRDefault="0013632B" w:rsidP="007105A6">
      <w:pPr>
        <w:shd w:val="clear" w:color="auto" w:fill="FFFFFF"/>
        <w:spacing w:after="0" w:line="240" w:lineRule="auto"/>
        <w:jc w:val="both"/>
        <w:rPr>
          <w:b/>
          <w:color w:val="0D0D0D"/>
        </w:rPr>
      </w:pPr>
      <w:r>
        <w:rPr>
          <w:b/>
          <w:color w:val="0D0D0D"/>
        </w:rPr>
        <w:t>Senior</w:t>
      </w:r>
      <w:r w:rsidR="00A4505A">
        <w:rPr>
          <w:b/>
          <w:color w:val="0D0D0D"/>
        </w:rPr>
        <w:t xml:space="preserve"> </w:t>
      </w:r>
      <w:r>
        <w:rPr>
          <w:b/>
        </w:rPr>
        <w:t>Data Engineer</w:t>
      </w:r>
      <w:r>
        <w:rPr>
          <w:noProof/>
          <w:lang w:val="en-US"/>
        </w:rPr>
        <w:drawing>
          <wp:anchor distT="0" distB="0" distL="114300" distR="114300" simplePos="0" relativeHeight="251659264" behindDoc="0" locked="0" layoutInCell="1" allowOverlap="1">
            <wp:simplePos x="0" y="0"/>
            <wp:positionH relativeFrom="column">
              <wp:posOffset>6002407</wp:posOffset>
            </wp:positionH>
            <wp:positionV relativeFrom="paragraph">
              <wp:posOffset>19021</wp:posOffset>
            </wp:positionV>
            <wp:extent cx="752226" cy="715618"/>
            <wp:effectExtent l="0" t="0" r="0" b="0"/>
            <wp:wrapNone/>
            <wp:docPr id="2056125592" name="image1.png" descr="azure-data-engineer-associate-600x600-1.png"/>
            <wp:cNvGraphicFramePr/>
            <a:graphic xmlns:a="http://schemas.openxmlformats.org/drawingml/2006/main">
              <a:graphicData uri="http://schemas.openxmlformats.org/drawingml/2006/picture">
                <pic:pic xmlns:pic="http://schemas.openxmlformats.org/drawingml/2006/picture">
                  <pic:nvPicPr>
                    <pic:cNvPr id="0" name="image1.png" descr="azure-data-engineer-associate-600x600-1.png"/>
                    <pic:cNvPicPr preferRelativeResize="0"/>
                  </pic:nvPicPr>
                  <pic:blipFill>
                    <a:blip r:embed="rId9"/>
                    <a:srcRect/>
                    <a:stretch>
                      <a:fillRect/>
                    </a:stretch>
                  </pic:blipFill>
                  <pic:spPr>
                    <a:xfrm>
                      <a:off x="0" y="0"/>
                      <a:ext cx="752226" cy="715618"/>
                    </a:xfrm>
                    <a:prstGeom prst="rect">
                      <a:avLst/>
                    </a:prstGeom>
                    <a:ln/>
                  </pic:spPr>
                </pic:pic>
              </a:graphicData>
            </a:graphic>
          </wp:anchor>
        </w:drawing>
      </w:r>
    </w:p>
    <w:p w:rsidR="00B35405" w:rsidRDefault="0013632B" w:rsidP="007105A6">
      <w:pPr>
        <w:shd w:val="clear" w:color="auto" w:fill="FFFFFF"/>
        <w:spacing w:after="0" w:line="240" w:lineRule="auto"/>
        <w:jc w:val="both"/>
        <w:rPr>
          <w:b/>
          <w:color w:val="0D0D0D"/>
        </w:rPr>
      </w:pPr>
      <w:r>
        <w:rPr>
          <w:b/>
          <w:color w:val="0D0D0D"/>
        </w:rPr>
        <w:t>E-mail: jithendra.irukulla18@gmail.com</w:t>
      </w:r>
    </w:p>
    <w:p w:rsidR="00B35405" w:rsidRDefault="0013632B" w:rsidP="007105A6">
      <w:pPr>
        <w:shd w:val="clear" w:color="auto" w:fill="FFFFFF"/>
        <w:spacing w:after="0" w:line="240" w:lineRule="auto"/>
        <w:jc w:val="both"/>
        <w:rPr>
          <w:b/>
          <w:color w:val="0D0D0D"/>
        </w:rPr>
      </w:pPr>
      <w:r>
        <w:rPr>
          <w:b/>
          <w:color w:val="0D0D0D"/>
        </w:rPr>
        <w:t>Contact: 731-276-0671</w:t>
      </w:r>
    </w:p>
    <w:p w:rsidR="00B35405" w:rsidRDefault="0013632B" w:rsidP="007105A6">
      <w:pPr>
        <w:shd w:val="clear" w:color="auto" w:fill="FFFFFF"/>
        <w:spacing w:after="0" w:line="240" w:lineRule="auto"/>
        <w:jc w:val="both"/>
        <w:rPr>
          <w:b/>
          <w:color w:val="0D0D0D"/>
        </w:rPr>
      </w:pPr>
      <w:r>
        <w:rPr>
          <w:b/>
          <w:color w:val="0D0D0D"/>
        </w:rPr>
        <w:t xml:space="preserve">Linkedin: </w:t>
      </w:r>
      <w:hyperlink r:id="rId10">
        <w:r>
          <w:rPr>
            <w:b/>
            <w:color w:val="1155CC"/>
            <w:u w:val="single"/>
          </w:rPr>
          <w:t>www.linkedin.com/in/jithendra-irukulla</w:t>
        </w:r>
      </w:hyperlink>
    </w:p>
    <w:p w:rsidR="00B35405" w:rsidRDefault="00B35405" w:rsidP="007105A6">
      <w:pPr>
        <w:shd w:val="clear" w:color="auto" w:fill="FFFFFF"/>
        <w:spacing w:after="0" w:line="240" w:lineRule="auto"/>
        <w:jc w:val="both"/>
        <w:rPr>
          <w:b/>
          <w:color w:val="0D0D0D"/>
          <w:sz w:val="10"/>
          <w:szCs w:val="10"/>
        </w:rPr>
      </w:pPr>
    </w:p>
    <w:p w:rsidR="00B35405" w:rsidRDefault="0013632B" w:rsidP="007105A6">
      <w:pPr>
        <w:shd w:val="clear" w:color="auto" w:fill="E5DFEC"/>
        <w:spacing w:after="0" w:line="240" w:lineRule="auto"/>
        <w:jc w:val="center"/>
        <w:rPr>
          <w:b/>
          <w:color w:val="0D0D0D"/>
          <w:u w:val="single"/>
        </w:rPr>
      </w:pPr>
      <w:r>
        <w:rPr>
          <w:b/>
          <w:color w:val="0D0D0D"/>
          <w:u w:val="single"/>
        </w:rPr>
        <w:t>Career Prologue</w:t>
      </w:r>
    </w:p>
    <w:p w:rsidR="00B35405" w:rsidRDefault="00B35405" w:rsidP="007105A6">
      <w:pPr>
        <w:spacing w:after="0" w:line="240" w:lineRule="auto"/>
        <w:jc w:val="both"/>
        <w:rPr>
          <w:sz w:val="4"/>
          <w:szCs w:val="4"/>
        </w:rPr>
      </w:pPr>
    </w:p>
    <w:p w:rsidR="00B35405" w:rsidRDefault="0013632B" w:rsidP="007105A6">
      <w:pPr>
        <w:pBdr>
          <w:top w:val="nil"/>
          <w:left w:val="nil"/>
          <w:bottom w:val="nil"/>
          <w:right w:val="nil"/>
          <w:between w:val="nil"/>
        </w:pBdr>
        <w:spacing w:after="0" w:line="240" w:lineRule="auto"/>
        <w:jc w:val="both"/>
        <w:rPr>
          <w:color w:val="000000"/>
        </w:rPr>
      </w:pPr>
      <w:r>
        <w:rPr>
          <w:color w:val="000000"/>
        </w:rPr>
        <w:t xml:space="preserve">Seasoned </w:t>
      </w:r>
      <w:r>
        <w:rPr>
          <w:b/>
          <w:color w:val="000000"/>
        </w:rPr>
        <w:t>Senior</w:t>
      </w:r>
      <w:r w:rsidR="00A4505A">
        <w:rPr>
          <w:b/>
          <w:color w:val="000000"/>
        </w:rPr>
        <w:t xml:space="preserve"> </w:t>
      </w:r>
      <w:r>
        <w:rPr>
          <w:b/>
          <w:color w:val="000000"/>
        </w:rPr>
        <w:t>Data Engineer</w:t>
      </w:r>
      <w:r>
        <w:rPr>
          <w:color w:val="000000"/>
        </w:rPr>
        <w:t xml:space="preserve"> with </w:t>
      </w:r>
      <w:r>
        <w:rPr>
          <w:b/>
          <w:color w:val="000000"/>
        </w:rPr>
        <w:t>1</w:t>
      </w:r>
      <w:r w:rsidR="0073674A">
        <w:rPr>
          <w:b/>
          <w:color w:val="000000"/>
        </w:rPr>
        <w:t>1</w:t>
      </w:r>
      <w:r>
        <w:rPr>
          <w:b/>
          <w:color w:val="000000"/>
        </w:rPr>
        <w:t>+ years</w:t>
      </w:r>
      <w:r>
        <w:rPr>
          <w:color w:val="000000"/>
        </w:rPr>
        <w:t xml:space="preserve"> of expertise in designing data workflows, ETL processes and data warehouses. Skilled in real-time streaming, database management, cloud computing and integrating machine learning and Proficient in IaC and CI/CD to deliver scalable, secure and efficient data platforms.</w:t>
      </w:r>
    </w:p>
    <w:p w:rsidR="00B35405" w:rsidRDefault="00B35405" w:rsidP="007105A6">
      <w:pPr>
        <w:spacing w:after="0" w:line="240" w:lineRule="auto"/>
        <w:jc w:val="both"/>
        <w:rPr>
          <w:b/>
          <w:sz w:val="4"/>
          <w:szCs w:val="4"/>
          <w:u w:val="single"/>
        </w:rPr>
      </w:pPr>
    </w:p>
    <w:p w:rsidR="00B35405" w:rsidRDefault="0013632B" w:rsidP="007105A6">
      <w:pPr>
        <w:spacing w:after="0" w:line="240" w:lineRule="auto"/>
        <w:jc w:val="both"/>
        <w:rPr>
          <w:b/>
          <w:u w:val="single"/>
        </w:rPr>
      </w:pPr>
      <w:r>
        <w:rPr>
          <w:b/>
          <w:u w:val="single"/>
        </w:rPr>
        <w:t>Key Skills and Expertise:</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Proficient in Python and Data Libraries:</w:t>
      </w:r>
      <w:r>
        <w:rPr>
          <w:color w:val="000000"/>
        </w:rPr>
        <w:t xml:space="preserve"> Highly skilled in Python programming, with significant experience using libraries such as Pandas, Numpy, Pyarrow, Pytest, Scikit-Learn and Boto3, as well as leveraging PySpark for handling large-scale data operations, machine learning and distributed data transformations.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Expert in Database Systems:</w:t>
      </w:r>
      <w:r>
        <w:rPr>
          <w:color w:val="000000"/>
        </w:rPr>
        <w:t xml:space="preserve"> Proficient in designing, querying and optimizing PostgreSQL, Oracle and SQL Server databases, ensuring high performance, scalability and reliable data management for complex business applications.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Database Integration Specialist:</w:t>
      </w:r>
      <w:r>
        <w:rPr>
          <w:color w:val="000000"/>
        </w:rPr>
        <w:t xml:space="preserve"> Proficient in establishing seamless database interactions using tools like SQLAlchemy and PyODBC connectors, enabling the development of scalable and efficient data processing pipelines.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API Development Expertise:</w:t>
      </w:r>
      <w:r>
        <w:rPr>
          <w:color w:val="000000"/>
        </w:rPr>
        <w:t xml:space="preserve"> Experienced in designing high-performance APIs using FastAPI, Flask and Django frameworks to deliver robust, RESTful microservices for efficient data access and manipulation.</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Advanced Analytics and BI Tools:</w:t>
      </w:r>
      <w:r>
        <w:rPr>
          <w:color w:val="000000"/>
        </w:rPr>
        <w:t xml:space="preserve"> Well-versed in advanced data analytics, utilizing tools like AWS Athena (SQL-based querying), AWS Redshift, Power BI and Looker to generate actionable insights and support business intelligence reporting.</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Data Warehousing Mastery:</w:t>
      </w:r>
      <w:r>
        <w:rPr>
          <w:color w:val="000000"/>
        </w:rPr>
        <w:t xml:space="preserve"> Extensive expertise in leveraging data warehousing solutions such as AWS Redshift to build and maintain scalable, enterprise-level data storage systems.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Application Integration and Workflow Orchestration:</w:t>
      </w:r>
      <w:r>
        <w:rPr>
          <w:color w:val="000000"/>
        </w:rPr>
        <w:t xml:space="preserve"> Adept at orchestrating complex data workflows and integrating applications with tools such as AWS Lambda, AWS Step Functionsand AWS Kinesis, ensuring seamless automation and management of real-time data streams.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Real-Time Streaming Specialist:</w:t>
      </w:r>
      <w:r>
        <w:rPr>
          <w:color w:val="000000"/>
        </w:rPr>
        <w:t xml:space="preserve"> Strong command of real-time data ingestion and transformation using frameworks like AWS Kinesis, AWS Firehose and Kafka for fast and efficient data processing.</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Big Data Processing Expertise:</w:t>
      </w:r>
      <w:r>
        <w:rPr>
          <w:color w:val="000000"/>
        </w:rPr>
        <w:t xml:space="preserve"> Proficient in processing large-scale datasets using distributed computing tools such as AWS EMR, facilitating Big Data operations.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Containerization and Deployment:</w:t>
      </w:r>
      <w:r>
        <w:rPr>
          <w:color w:val="000000"/>
        </w:rPr>
        <w:t xml:space="preserve"> Proficient in deploying and managing containerized applications with AWS ECS, Docker and Kubernetes, ensuring scalable and portable infrastructure.</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Infrastructure as Code:</w:t>
      </w:r>
      <w:r>
        <w:rPr>
          <w:color w:val="000000"/>
        </w:rPr>
        <w:t xml:space="preserve"> Skilled in automating and optimizing cloud infrastructure provisioning and management using AWS Terraform, ensuring scalability and efficiency.</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 xml:space="preserve">Machine Learning Workflow Specialist: </w:t>
      </w:r>
      <w:r>
        <w:rPr>
          <w:color w:val="000000"/>
        </w:rPr>
        <w:t>Skilled in creating and optimizing AI workflows using AWS SageMaker, delivering scalable and efficient machine learning solutions.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Cloud Services Management:</w:t>
      </w:r>
      <w:r>
        <w:rPr>
          <w:color w:val="000000"/>
        </w:rPr>
        <w:t xml:space="preserve"> Proficient in managing cloud environments, with expertise in services like AWS EC2, S3, IAM, VPC, ensuring secure and scalable operations across AWS cloud platform.</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Workflow Orchestration Expertise:</w:t>
      </w:r>
      <w:r>
        <w:rPr>
          <w:color w:val="000000"/>
        </w:rPr>
        <w:t xml:space="preserve"> Skilled in workflow orchestration using AWS Step Functions, Apache Airflow and Dagster, facilitating efficient execution of complex data pipelines and ensuring seamless data flow.</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ETL Automation and Optimization:</w:t>
      </w:r>
      <w:r>
        <w:rPr>
          <w:color w:val="000000"/>
        </w:rPr>
        <w:t xml:space="preserve"> Advanced knowledge of ETL tools, including AWS Glue, for building automated and scalable data transformation processes.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CI/CD Pipeline Implementation:</w:t>
      </w:r>
      <w:r>
        <w:rPr>
          <w:color w:val="000000"/>
        </w:rPr>
        <w:t xml:space="preserve"> Experienced in implementing CI/CD pipelines using AWS CodeBuild, Bitbucket and GitHub to automate workflows and ensure timely, reliable delivery of data products.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Big Data Frameworks Proficiency:</w:t>
      </w:r>
      <w:r>
        <w:rPr>
          <w:color w:val="000000"/>
        </w:rPr>
        <w:t xml:space="preserve"> Proficient in open-source Big Data frameworks like HDFS, Pig, Hive, MapReduce, YARN and Apache Spark, enabling efficient handling of massive datasets in distributed environments.</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ETL Workflow Expertise:</w:t>
      </w:r>
      <w:r>
        <w:rPr>
          <w:color w:val="000000"/>
        </w:rPr>
        <w:t xml:space="preserve"> Familiar with ETL solutions such as Talend, specializing in designing and executing data integration and transformation strategies for seamless data migration and synchronization.</w:t>
      </w:r>
    </w:p>
    <w:p w:rsidR="00B35405" w:rsidRDefault="0013632B" w:rsidP="007105A6">
      <w:pPr>
        <w:numPr>
          <w:ilvl w:val="0"/>
          <w:numId w:val="1"/>
        </w:numPr>
        <w:pBdr>
          <w:top w:val="nil"/>
          <w:left w:val="nil"/>
          <w:bottom w:val="nil"/>
          <w:right w:val="nil"/>
          <w:between w:val="nil"/>
        </w:pBdr>
        <w:spacing w:after="0" w:line="240" w:lineRule="auto"/>
        <w:ind w:hanging="270"/>
        <w:jc w:val="both"/>
        <w:rPr>
          <w:b/>
          <w:color w:val="000000"/>
          <w:sz w:val="16"/>
          <w:szCs w:val="16"/>
        </w:rPr>
      </w:pPr>
      <w:r>
        <w:rPr>
          <w:b/>
          <w:color w:val="000000"/>
        </w:rPr>
        <w:t>Prompt Engineering for AI Models:</w:t>
      </w:r>
      <w:r>
        <w:rPr>
          <w:color w:val="000000"/>
        </w:rPr>
        <w:t xml:space="preserve"> Specialized in optimizing prompts for Large Language Models (LLMs), crafting precise instructions to enhance AI model interactions and deliver accurate outputs for complex queries.</w:t>
      </w:r>
    </w:p>
    <w:p w:rsidR="00B35405" w:rsidRDefault="00B35405" w:rsidP="007105A6">
      <w:pPr>
        <w:pBdr>
          <w:top w:val="nil"/>
          <w:left w:val="nil"/>
          <w:bottom w:val="nil"/>
          <w:right w:val="nil"/>
          <w:between w:val="nil"/>
        </w:pBdr>
        <w:spacing w:after="0" w:line="240" w:lineRule="auto"/>
        <w:jc w:val="both"/>
        <w:rPr>
          <w:b/>
          <w:color w:val="000000"/>
          <w:sz w:val="16"/>
          <w:szCs w:val="16"/>
        </w:rPr>
      </w:pPr>
    </w:p>
    <w:p w:rsidR="00B35405" w:rsidRDefault="00B35405" w:rsidP="007105A6">
      <w:pPr>
        <w:pBdr>
          <w:top w:val="nil"/>
          <w:left w:val="nil"/>
          <w:bottom w:val="nil"/>
          <w:right w:val="nil"/>
          <w:between w:val="nil"/>
        </w:pBdr>
        <w:spacing w:after="0" w:line="240" w:lineRule="auto"/>
        <w:jc w:val="both"/>
        <w:rPr>
          <w:b/>
          <w:color w:val="000000"/>
          <w:sz w:val="16"/>
          <w:szCs w:val="16"/>
        </w:rPr>
      </w:pPr>
    </w:p>
    <w:p w:rsidR="00B35405" w:rsidRDefault="00B35405" w:rsidP="007105A6">
      <w:pPr>
        <w:pBdr>
          <w:top w:val="nil"/>
          <w:left w:val="nil"/>
          <w:bottom w:val="nil"/>
          <w:right w:val="nil"/>
          <w:between w:val="nil"/>
        </w:pBdr>
        <w:spacing w:after="0" w:line="240" w:lineRule="auto"/>
        <w:jc w:val="both"/>
        <w:rPr>
          <w:b/>
          <w:color w:val="000000"/>
          <w:sz w:val="16"/>
          <w:szCs w:val="16"/>
        </w:rPr>
      </w:pPr>
    </w:p>
    <w:p w:rsidR="00B35405" w:rsidRDefault="00B35405" w:rsidP="007105A6">
      <w:pPr>
        <w:pBdr>
          <w:top w:val="nil"/>
          <w:left w:val="nil"/>
          <w:bottom w:val="nil"/>
          <w:right w:val="nil"/>
          <w:between w:val="nil"/>
        </w:pBdr>
        <w:spacing w:after="0" w:line="240" w:lineRule="auto"/>
        <w:ind w:left="360"/>
        <w:jc w:val="both"/>
        <w:rPr>
          <w:b/>
          <w:color w:val="000000"/>
          <w:sz w:val="10"/>
          <w:szCs w:val="10"/>
        </w:rPr>
      </w:pPr>
    </w:p>
    <w:p w:rsidR="00B35405" w:rsidRDefault="0013632B" w:rsidP="007105A6">
      <w:pPr>
        <w:shd w:val="clear" w:color="auto" w:fill="E5DFEC"/>
        <w:spacing w:after="0" w:line="240" w:lineRule="auto"/>
        <w:jc w:val="center"/>
        <w:rPr>
          <w:b/>
          <w:u w:val="single"/>
        </w:rPr>
      </w:pPr>
      <w:r>
        <w:rPr>
          <w:b/>
          <w:color w:val="000000"/>
          <w:u w:val="single"/>
        </w:rPr>
        <w:lastRenderedPageBreak/>
        <w:t>Work-life Chronicle</w:t>
      </w:r>
    </w:p>
    <w:p w:rsidR="00B35405" w:rsidRDefault="00B35405" w:rsidP="007105A6">
      <w:pPr>
        <w:pBdr>
          <w:top w:val="nil"/>
          <w:left w:val="nil"/>
          <w:bottom w:val="nil"/>
          <w:right w:val="nil"/>
          <w:between w:val="nil"/>
        </w:pBdr>
        <w:spacing w:after="0" w:line="240" w:lineRule="auto"/>
        <w:jc w:val="both"/>
        <w:rPr>
          <w:b/>
          <w:color w:val="000000"/>
          <w:sz w:val="16"/>
          <w:szCs w:val="16"/>
        </w:rPr>
      </w:pPr>
    </w:p>
    <w:p w:rsidR="00B35405" w:rsidRDefault="0013632B" w:rsidP="007105A6">
      <w:pPr>
        <w:shd w:val="clear" w:color="auto" w:fill="E5DFEC"/>
        <w:tabs>
          <w:tab w:val="left" w:pos="8640"/>
        </w:tabs>
        <w:spacing w:after="0" w:line="240" w:lineRule="auto"/>
        <w:rPr>
          <w:b/>
          <w:color w:val="0D0D0D"/>
        </w:rPr>
      </w:pPr>
      <w:r>
        <w:rPr>
          <w:b/>
          <w:color w:val="0D0D0D"/>
        </w:rPr>
        <w:t xml:space="preserve">Client: </w:t>
      </w:r>
      <w:r>
        <w:rPr>
          <w:b/>
          <w:color w:val="0D0D0D"/>
          <w:sz w:val="23"/>
          <w:szCs w:val="23"/>
        </w:rPr>
        <w:t xml:space="preserve">Humana, Louisville, KY                                                                                                     </w:t>
      </w:r>
      <w:r>
        <w:rPr>
          <w:b/>
          <w:color w:val="0D0D0D"/>
        </w:rPr>
        <w:t>Duration: May 2021 - Present</w:t>
      </w:r>
    </w:p>
    <w:p w:rsidR="00B35405" w:rsidRDefault="0013632B" w:rsidP="007105A6">
      <w:pPr>
        <w:shd w:val="clear" w:color="auto" w:fill="E5DFEC"/>
        <w:spacing w:after="0" w:line="240" w:lineRule="auto"/>
        <w:rPr>
          <w:b/>
          <w:color w:val="0D0D0D"/>
        </w:rPr>
      </w:pPr>
      <w:r>
        <w:rPr>
          <w:b/>
          <w:color w:val="0D0D0D"/>
        </w:rPr>
        <w:t>Senior Data Engineer</w:t>
      </w:r>
    </w:p>
    <w:p w:rsidR="00B35405" w:rsidRDefault="00B35405" w:rsidP="007105A6">
      <w:pPr>
        <w:pBdr>
          <w:top w:val="nil"/>
          <w:left w:val="nil"/>
          <w:bottom w:val="nil"/>
          <w:right w:val="nil"/>
          <w:between w:val="nil"/>
        </w:pBdr>
        <w:spacing w:after="0" w:line="240" w:lineRule="auto"/>
        <w:ind w:left="-180" w:hanging="90"/>
        <w:rPr>
          <w:b/>
          <w:color w:val="000000"/>
          <w:sz w:val="10"/>
          <w:szCs w:val="10"/>
          <w:u w:val="single"/>
        </w:rPr>
      </w:pPr>
    </w:p>
    <w:p w:rsidR="00B35405" w:rsidRDefault="0013632B" w:rsidP="007105A6">
      <w:pPr>
        <w:shd w:val="clear" w:color="auto" w:fill="FFFFFF"/>
        <w:spacing w:after="0" w:line="240" w:lineRule="auto"/>
        <w:jc w:val="both"/>
        <w:rPr>
          <w:b/>
          <w:u w:val="single"/>
        </w:rPr>
      </w:pPr>
      <w:r>
        <w:rPr>
          <w:b/>
          <w:color w:val="000000"/>
          <w:u w:val="single"/>
        </w:rPr>
        <w:t>Tasks &amp; Roles: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Real-Time Healthcare Data Handling:</w:t>
      </w:r>
      <w:r>
        <w:rPr>
          <w:color w:val="000000"/>
        </w:rPr>
        <w:t xml:space="preserve"> Optimized real-time data streaming and processing pipelines using AWS Kinesis and AWS Firehose, enabling low-latency ingestion of patient records, medical device telemetry, and claims data for seamless integration into healthcare analytics platforms.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Efficient Healthcare Data Workflows:</w:t>
      </w:r>
      <w:r>
        <w:rPr>
          <w:color w:val="000000"/>
        </w:rPr>
        <w:t xml:space="preserve"> Designed and optimized scalable data workflows with Python, leveraging advanced libraries like Pandas, NumPy, and Scikit-Learn to process, analyze, and transform large-scale EHR, claims, and genomic datasets efficiently.</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AI-Driven Patient Insights:</w:t>
      </w:r>
      <w:r>
        <w:rPr>
          <w:color w:val="000000"/>
        </w:rPr>
        <w:t xml:space="preserve"> Engineered and deployed robust machine learning pipelines using AWS SageMaker, enabling predictive analytics for patient risk scoring, disease progression modeling, and personalized treatment recommendations.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Streamlined Deployment Pipelines for Healthcare Apps:</w:t>
      </w:r>
      <w:r>
        <w:rPr>
          <w:color w:val="000000"/>
        </w:rPr>
        <w:t xml:space="preserve"> Automated integration, testing, and deployment processes through CI/CD pipelines using AWS CodeBuild, ensuring faster, reliable deployment of healthcare applications while maintaining compliance with HIPAA and HITRUST standards.</w:t>
      </w:r>
    </w:p>
    <w:p w:rsidR="00B35405" w:rsidRPr="00F00E44" w:rsidRDefault="0013632B" w:rsidP="00F00E44">
      <w:pPr>
        <w:numPr>
          <w:ilvl w:val="0"/>
          <w:numId w:val="1"/>
        </w:numPr>
        <w:pBdr>
          <w:top w:val="nil"/>
          <w:left w:val="nil"/>
          <w:bottom w:val="nil"/>
          <w:right w:val="nil"/>
          <w:between w:val="nil"/>
        </w:pBdr>
        <w:spacing w:after="0" w:line="240" w:lineRule="auto"/>
        <w:ind w:hanging="270"/>
        <w:jc w:val="both"/>
        <w:rPr>
          <w:color w:val="000000"/>
          <w:lang w:val="en-US"/>
        </w:rPr>
      </w:pPr>
      <w:r>
        <w:rPr>
          <w:b/>
          <w:color w:val="000000"/>
        </w:rPr>
        <w:t>Healthcare Database Architecture Expertise:</w:t>
      </w:r>
      <w:r>
        <w:rPr>
          <w:color w:val="000000"/>
        </w:rPr>
        <w:t xml:space="preserve"> Architected high-performance relational database systems with PostgreSQL, optimizing structured </w:t>
      </w:r>
      <w:r w:rsidRPr="00F00E44">
        <w:rPr>
          <w:color w:val="000000"/>
        </w:rPr>
        <w:t>storage and retrieval for patient records, medical billing, and real-time clinical decision support systems.</w:t>
      </w:r>
      <w:r w:rsidR="00F00E44" w:rsidRPr="00F00E44">
        <w:rPr>
          <w:color w:val="000000"/>
          <w:lang w:val="en-US"/>
        </w:rPr>
        <w:t>Designed and implemented high-performance PySpark pipelines to transform large-scale EHR and claims data, enabling real-time analytics for patient outcomes and predictive risk scoring.</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Automated ETL for Healthcare Data:</w:t>
      </w:r>
      <w:r>
        <w:rPr>
          <w:color w:val="000000"/>
        </w:rPr>
        <w:t xml:space="preserve"> Built dynamic and scalable ETL workflows using AWS Glue Crawler, Catalog, and Pipelines, automating data extraction, transformation, and loading from EHRs, claims systems, and IoT medical devices.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Distributed Data Processing for Healthcare Analytics:</w:t>
      </w:r>
      <w:r>
        <w:rPr>
          <w:color w:val="000000"/>
        </w:rPr>
        <w:t xml:space="preserve"> Utilized AWS EMR with Hadoop and Spark to process vast amounts of healthcare data, ensuring scalability and fault tolerance for population health management and large-scale genomic analysis.</w:t>
      </w:r>
      <w:r w:rsidR="00F00E44" w:rsidRPr="00F00E44">
        <w:rPr>
          <w:color w:val="000000"/>
          <w:lang w:val="en-US"/>
        </w:rPr>
        <w:t>Built modular PySpark scripts to execute complex data transformations independently, aligned with evolving healthcare business logic and regulatory standards.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Cloud Infrastructure Automation in Healthcare:</w:t>
      </w:r>
      <w:r>
        <w:rPr>
          <w:color w:val="000000"/>
        </w:rPr>
        <w:t xml:space="preserve"> Automated cloud infrastructure provisioning and management using CloudFormation, implementing Infrastructure as Code (IaC) to ensure scalable, secure, and compliant deployment of healthcare applications.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Real-Time Healthcare Analytics:</w:t>
      </w:r>
      <w:r>
        <w:rPr>
          <w:color w:val="000000"/>
        </w:rPr>
        <w:t xml:space="preserve"> Enabled real-time insights on patient data by executing SQL queries directly on S3-stored datasets using AWS Athena, improving clinical decision-making and operational efficiency in healthcare systems.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Scalable Application Deployment for Healthcare Workflows:</w:t>
      </w:r>
      <w:r>
        <w:rPr>
          <w:color w:val="000000"/>
        </w:rPr>
        <w:t xml:space="preserve"> Managed and deployed containerized healthcare applications with AWS Fargate, ensuring flexible, secure, and HIPAA-compliant delivery of microservices for patient engagement and telemedicine.</w:t>
      </w:r>
      <w:r w:rsidR="00F00E44" w:rsidRPr="00F00E44">
        <w:rPr>
          <w:color w:val="000000"/>
          <w:lang w:val="en-US"/>
        </w:rPr>
        <w:t>Optimized PySpark jobs for distributed processing on AWS EMR, reducing pipeline execution time for genomic and clinical datasets by 40%.</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Enterprise Healthcare Data Warehousing:</w:t>
      </w:r>
      <w:r>
        <w:rPr>
          <w:color w:val="000000"/>
        </w:rPr>
        <w:t xml:space="preserve"> Designed and maintained large-scale data warehouses on AWS Redshift, optimizing the storage and querying of EHR, claims, and population health data for advanced healthcare analytics.</w:t>
      </w:r>
      <w:r w:rsidR="00F00E44" w:rsidRPr="00F00E44">
        <w:rPr>
          <w:color w:val="000000"/>
          <w:lang w:val="en-US"/>
        </w:rPr>
        <w:t>Collaborated with data scientists to integrate PySpark pipelines with machine learning models in AWS SageMaker, streamlining feature engineering and batch scoring.</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Seamless Healthcare Database Connectivity:</w:t>
      </w:r>
      <w:r>
        <w:rPr>
          <w:color w:val="000000"/>
        </w:rPr>
        <w:t xml:space="preserve"> Integrated diverse healthcare database systems using SQLAlchemy, enabling scalable, secure, and compliant data exchange between applications, EHR systems, and third-party healthcare providers.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Optimized Healthcare Data Orchestration:</w:t>
      </w:r>
      <w:r>
        <w:rPr>
          <w:color w:val="000000"/>
        </w:rPr>
        <w:t xml:space="preserve"> Automated the orchestration and monitoring of complex healthcare data pipelines using Apache Airflow, ensuring reliable ETL operations for clinical data integration and interoperability.</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Service Integration Workflows for Healthcare Systems:</w:t>
      </w:r>
      <w:r>
        <w:rPr>
          <w:color w:val="000000"/>
        </w:rPr>
        <w:t xml:space="preserve"> Streamlined real-time data exchange across multiple healthcare systems using Apache Airflow, enhancing interoperability between EHRs, medical imaging repositories, and clinical research platforms.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Healthcare API Engineering:</w:t>
      </w:r>
      <w:r>
        <w:rPr>
          <w:color w:val="000000"/>
        </w:rPr>
        <w:t xml:space="preserve"> Designed and deployed secure, high-performance APIs with FastAPI, facilitating real-time data exchange between healthcare applications, IoT medical devices, and external healthcare providers.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lastRenderedPageBreak/>
        <w:t>Cloud Service Optimization for Healthcare Compliance:</w:t>
      </w:r>
      <w:r>
        <w:rPr>
          <w:color w:val="000000"/>
        </w:rPr>
        <w:t xml:space="preserve"> Managed cloud infrastructure services such as EC2, S3, IAM, and Internet Gateway, ensuring secure, scalable, and HIPAA-compliant environments for healthcare data processing and storage.</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Advanced AI Solutions in Healthcare:</w:t>
      </w:r>
      <w:r>
        <w:rPr>
          <w:color w:val="000000"/>
        </w:rPr>
        <w:t xml:space="preserve"> Enhanced AI-driven workflows by optimizing prompt engineering techniques for Large Language Models (LLMs), enabling intelligent automation of medical coding, clinical documentation improvement, and AI-assisted diagnostics.</w:t>
      </w:r>
    </w:p>
    <w:p w:rsidR="00B35405" w:rsidRDefault="00B35405" w:rsidP="007105A6">
      <w:pPr>
        <w:pBdr>
          <w:top w:val="nil"/>
          <w:left w:val="nil"/>
          <w:bottom w:val="nil"/>
          <w:right w:val="nil"/>
          <w:between w:val="nil"/>
        </w:pBdr>
        <w:spacing w:after="0" w:line="240" w:lineRule="auto"/>
        <w:ind w:left="360"/>
        <w:jc w:val="both"/>
        <w:rPr>
          <w:color w:val="000000"/>
          <w:sz w:val="16"/>
          <w:szCs w:val="16"/>
        </w:rPr>
      </w:pPr>
    </w:p>
    <w:p w:rsidR="00B35405" w:rsidRDefault="0013632B" w:rsidP="007105A6">
      <w:pPr>
        <w:shd w:val="clear" w:color="auto" w:fill="E5DFEC"/>
        <w:tabs>
          <w:tab w:val="left" w:pos="8640"/>
        </w:tabs>
        <w:spacing w:after="0" w:line="240" w:lineRule="auto"/>
        <w:rPr>
          <w:b/>
          <w:color w:val="0D0D0D"/>
        </w:rPr>
      </w:pPr>
      <w:r>
        <w:rPr>
          <w:b/>
          <w:color w:val="0D0D0D"/>
        </w:rPr>
        <w:t xml:space="preserve">Client: </w:t>
      </w:r>
      <w:r>
        <w:rPr>
          <w:b/>
          <w:color w:val="0D0D0D"/>
          <w:sz w:val="23"/>
          <w:szCs w:val="23"/>
        </w:rPr>
        <w:t xml:space="preserve">Prudential Financial, Newark, NJ                                                                                  </w:t>
      </w:r>
      <w:r>
        <w:rPr>
          <w:b/>
          <w:color w:val="0D0D0D"/>
        </w:rPr>
        <w:t>Duration: Feb 2019 – Apr 2021</w:t>
      </w:r>
    </w:p>
    <w:p w:rsidR="00B35405" w:rsidRDefault="0013632B" w:rsidP="007105A6">
      <w:pPr>
        <w:shd w:val="clear" w:color="auto" w:fill="E5DFEC"/>
        <w:spacing w:after="0" w:line="240" w:lineRule="auto"/>
        <w:rPr>
          <w:b/>
          <w:color w:val="0D0D0D"/>
        </w:rPr>
      </w:pPr>
      <w:r>
        <w:rPr>
          <w:b/>
          <w:color w:val="0D0D0D"/>
        </w:rPr>
        <w:t>Senior Data Engineer</w:t>
      </w:r>
    </w:p>
    <w:p w:rsidR="00B35405" w:rsidRDefault="00B35405" w:rsidP="007105A6">
      <w:pPr>
        <w:pBdr>
          <w:top w:val="nil"/>
          <w:left w:val="nil"/>
          <w:bottom w:val="nil"/>
          <w:right w:val="nil"/>
          <w:between w:val="nil"/>
        </w:pBdr>
        <w:spacing w:after="0" w:line="240" w:lineRule="auto"/>
        <w:ind w:left="-180" w:hanging="90"/>
        <w:rPr>
          <w:b/>
          <w:color w:val="000000"/>
          <w:sz w:val="10"/>
          <w:szCs w:val="10"/>
          <w:u w:val="single"/>
        </w:rPr>
      </w:pPr>
    </w:p>
    <w:p w:rsidR="00B35405" w:rsidRDefault="0013632B" w:rsidP="007105A6">
      <w:pPr>
        <w:shd w:val="clear" w:color="auto" w:fill="FFFFFF"/>
        <w:spacing w:after="0" w:line="240" w:lineRule="auto"/>
        <w:jc w:val="both"/>
        <w:rPr>
          <w:b/>
          <w:u w:val="single"/>
        </w:rPr>
      </w:pPr>
      <w:r>
        <w:rPr>
          <w:b/>
          <w:color w:val="000000"/>
          <w:u w:val="single"/>
        </w:rPr>
        <w:t>Tasks &amp; Roles: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Real-Time Financial Messaging:</w:t>
      </w:r>
      <w:r>
        <w:rPr>
          <w:color w:val="000000"/>
        </w:rPr>
        <w:t xml:space="preserve"> Configured Amazon SQS and SNS to enable secure, low-latency communication between distributed financial applications, ensuring reliable, high-availability messaging for trade processing, fraud detection, and transaction monitoring.</w:t>
      </w:r>
    </w:p>
    <w:p w:rsidR="00B35405" w:rsidRPr="00F00E44" w:rsidRDefault="0013632B" w:rsidP="00F00E44">
      <w:pPr>
        <w:numPr>
          <w:ilvl w:val="0"/>
          <w:numId w:val="1"/>
        </w:numPr>
        <w:pBdr>
          <w:top w:val="nil"/>
          <w:left w:val="nil"/>
          <w:bottom w:val="nil"/>
          <w:right w:val="nil"/>
          <w:between w:val="nil"/>
        </w:pBdr>
        <w:spacing w:after="0" w:line="240" w:lineRule="auto"/>
        <w:ind w:hanging="270"/>
        <w:jc w:val="both"/>
        <w:rPr>
          <w:color w:val="000000"/>
          <w:lang w:val="en-US"/>
        </w:rPr>
      </w:pPr>
      <w:r>
        <w:rPr>
          <w:b/>
          <w:color w:val="000000"/>
        </w:rPr>
        <w:t>Data Workflow Automation:</w:t>
      </w:r>
      <w:r>
        <w:rPr>
          <w:color w:val="000000"/>
        </w:rPr>
        <w:t xml:space="preserve"> Automated and managed ETL processes using AWS Step Functions, improving efficiency, reliability, and scalability of financial data workflows, including payment processing, risk assessment, and regulatory reporting.</w:t>
      </w:r>
      <w:r w:rsidR="00F00E44" w:rsidRPr="00F00E44">
        <w:rPr>
          <w:color w:val="000000"/>
          <w:lang w:val="en-US"/>
        </w:rPr>
        <w:t>Developed standalone PySpark scripts to process high-volume transactional data, ensuring compliance with financial regulations and enabling scalable risk analytics.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Optimized Data Pipelines:</w:t>
      </w:r>
      <w:r>
        <w:rPr>
          <w:color w:val="000000"/>
        </w:rPr>
        <w:t xml:space="preserve"> Developed and refined data pipelines using Python with Pyarrow, Pytest, and Boto3, enabling seamless data ingestion, processing, and automation for large-scale financial transactions and customer analytics.</w:t>
      </w:r>
      <w:r w:rsidR="00F00E44" w:rsidRPr="00F00E44">
        <w:rPr>
          <w:color w:val="000000"/>
          <w:lang w:val="en-US"/>
        </w:rPr>
        <w:t>Leveraged PySpark with AWS Glue and EMR to orchestrate ETL workflows for customer insights, fraud detection, and credit scoring models.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Database Administration Expertise:</w:t>
      </w:r>
      <w:r>
        <w:rPr>
          <w:color w:val="000000"/>
        </w:rPr>
        <w:t xml:space="preserve"> Administered Amazon RDS (Oracle and MySQL) to maintain data integrity, enhance query performance, and support secure and reliable data management for financial applications, ensuring compliance with financial regulations.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Big Data Processing:</w:t>
      </w:r>
      <w:r>
        <w:rPr>
          <w:color w:val="000000"/>
        </w:rPr>
        <w:t xml:space="preserve"> Handled massive financial datasets with AWS EMR using tools like HBase, Kafka, and Hadoop MapReduce, delivering scalable big data analytics for fraud detection, risk modeling, and real-time trade analytics.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Real-Time Data Integration:</w:t>
      </w:r>
      <w:r>
        <w:rPr>
          <w:color w:val="000000"/>
        </w:rPr>
        <w:t xml:space="preserve"> Enabled real-time data flow between financial services using Amazon Kinesis Data Streams and Firehose, supporting reliable data integration for high-frequency trading, payment reconciliation, and anti-money laundering (AML) systems.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Scalable API Development:</w:t>
      </w:r>
      <w:r>
        <w:rPr>
          <w:color w:val="000000"/>
        </w:rPr>
        <w:t xml:space="preserve"> Built secure, high-performance APIs using Flask and AWS API Gateway, enabling real-time data exchange across banking, insurance, and investment platforms for seamless financial operations.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Advanced Data Analytics:</w:t>
      </w:r>
      <w:r>
        <w:rPr>
          <w:color w:val="000000"/>
        </w:rPr>
        <w:t xml:space="preserve"> Conducted large-scale financial data analysis with Amazon Redshift and Athena, delivering actionable insights for portfolio management, credit scoring, and operational risk assessment.</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Database Connectivity Solutions:</w:t>
      </w:r>
      <w:r>
        <w:rPr>
          <w:color w:val="000000"/>
        </w:rPr>
        <w:t xml:space="preserve"> Facilitated smooth integration of diverse financial systems using the PyODBC connector, ensuring efficient, consistent, and reliable database communications across trading platforms, payment gateways, and regulatory bodies.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Relational Database Optimization:</w:t>
      </w:r>
      <w:r>
        <w:rPr>
          <w:color w:val="000000"/>
        </w:rPr>
        <w:t xml:space="preserve"> Managed and optimized Amazon Aurora (MySQL and PostgreSQL) to ensure high-performance data storage and retrieval for financial reporting, market analysis, and transaction auditing.</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CI/CD Pipeline Enhancement:</w:t>
      </w:r>
      <w:r>
        <w:rPr>
          <w:color w:val="000000"/>
        </w:rPr>
        <w:t xml:space="preserve"> Streamlined financial application development workflows with AWS CodePipeline and GitHub, automating code integration, testing, and deployment to accelerate the delivery of secure and compliant financial data solutions.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Cloud Infrastructure Automation:</w:t>
      </w:r>
      <w:r>
        <w:rPr>
          <w:color w:val="000000"/>
        </w:rPr>
        <w:t xml:space="preserve"> Applied Infrastructure as Code (IaC) principles with AWS CloudFormation and Terraform to automate the provisioning and scaling of financial cloud resources, ensuring efficient and compliant deployments.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AI-Driven Solutions:</w:t>
      </w:r>
      <w:r>
        <w:rPr>
          <w:color w:val="000000"/>
        </w:rPr>
        <w:t xml:space="preserve"> Built and deployed AI models using Amazon SageMaker for credit risk modeling, fraud detection, algorithmic trading, and NLP-driven financial document processing.</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Containerized Application Deployment:</w:t>
      </w:r>
      <w:r>
        <w:rPr>
          <w:color w:val="000000"/>
        </w:rPr>
        <w:t xml:space="preserve"> Managed and deployed scalable financial applications using AWS Fargate and Amazon ECS, ensuring efficient and secure handling of high-volume financial transactions in cloud environments.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ETL Process Automation:</w:t>
      </w:r>
      <w:r>
        <w:rPr>
          <w:color w:val="000000"/>
        </w:rPr>
        <w:t xml:space="preserve"> Designed automated data pipelines with AWS Glue and Lambda, streamlining data extraction, transformation, and loading for improved data governance, compliance reporting, and real-time financial insights.</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rPr>
      </w:pPr>
      <w:r>
        <w:rPr>
          <w:b/>
          <w:color w:val="000000"/>
        </w:rPr>
        <w:t>Cloud Infrastructure Management:</w:t>
      </w:r>
      <w:r>
        <w:rPr>
          <w:color w:val="000000"/>
        </w:rPr>
        <w:t xml:space="preserve"> Oversaw comprehensive AWS cloud services, including EC2, S3, EFS, and AWS VPN Gateway, ensuring secure, scalable, and regulatory-compliant operations for complex financial data projects.</w:t>
      </w:r>
    </w:p>
    <w:p w:rsidR="00B35405" w:rsidRDefault="00B35405" w:rsidP="007105A6">
      <w:pPr>
        <w:pBdr>
          <w:top w:val="nil"/>
          <w:left w:val="nil"/>
          <w:bottom w:val="nil"/>
          <w:right w:val="nil"/>
          <w:between w:val="nil"/>
        </w:pBdr>
        <w:spacing w:after="0" w:line="240" w:lineRule="auto"/>
        <w:ind w:left="360"/>
        <w:jc w:val="both"/>
        <w:rPr>
          <w:color w:val="000000"/>
        </w:rPr>
      </w:pPr>
    </w:p>
    <w:p w:rsidR="00B35405" w:rsidRDefault="0013632B" w:rsidP="007105A6">
      <w:pPr>
        <w:shd w:val="clear" w:color="auto" w:fill="E5DFEC"/>
        <w:tabs>
          <w:tab w:val="left" w:pos="8640"/>
        </w:tabs>
        <w:spacing w:after="0" w:line="240" w:lineRule="auto"/>
        <w:rPr>
          <w:b/>
          <w:color w:val="0D0D0D"/>
        </w:rPr>
      </w:pPr>
      <w:r>
        <w:rPr>
          <w:b/>
          <w:color w:val="0D0D0D"/>
        </w:rPr>
        <w:t xml:space="preserve">Client: </w:t>
      </w:r>
      <w:r>
        <w:rPr>
          <w:b/>
          <w:color w:val="0D0D0D"/>
          <w:sz w:val="23"/>
          <w:szCs w:val="23"/>
        </w:rPr>
        <w:t xml:space="preserve">Sherwin-Williams, Cleveland, OH                                                                                 </w:t>
      </w:r>
      <w:r>
        <w:rPr>
          <w:b/>
          <w:color w:val="0D0D0D"/>
        </w:rPr>
        <w:t>Duration: Oct 2015 – Jan 2019</w:t>
      </w:r>
    </w:p>
    <w:p w:rsidR="00B35405" w:rsidRDefault="00A4505A" w:rsidP="007105A6">
      <w:pPr>
        <w:shd w:val="clear" w:color="auto" w:fill="E5DFEC"/>
        <w:spacing w:after="0" w:line="240" w:lineRule="auto"/>
        <w:rPr>
          <w:b/>
          <w:color w:val="0D0D0D"/>
        </w:rPr>
      </w:pPr>
      <w:r>
        <w:rPr>
          <w:b/>
          <w:color w:val="0D0D0D"/>
        </w:rPr>
        <w:t>Python Developer</w:t>
      </w:r>
    </w:p>
    <w:p w:rsidR="00B35405" w:rsidRDefault="00B35405" w:rsidP="007105A6">
      <w:pPr>
        <w:pBdr>
          <w:top w:val="nil"/>
          <w:left w:val="nil"/>
          <w:bottom w:val="nil"/>
          <w:right w:val="nil"/>
          <w:between w:val="nil"/>
        </w:pBdr>
        <w:spacing w:after="0" w:line="240" w:lineRule="auto"/>
        <w:ind w:left="-180" w:hanging="90"/>
        <w:rPr>
          <w:b/>
          <w:color w:val="000000"/>
          <w:sz w:val="10"/>
          <w:szCs w:val="10"/>
          <w:u w:val="single"/>
        </w:rPr>
      </w:pPr>
    </w:p>
    <w:p w:rsidR="00B35405" w:rsidRDefault="0013632B" w:rsidP="007105A6">
      <w:pPr>
        <w:shd w:val="clear" w:color="auto" w:fill="FFFFFF"/>
        <w:spacing w:after="0" w:line="240" w:lineRule="auto"/>
        <w:jc w:val="both"/>
        <w:rPr>
          <w:b/>
          <w:color w:val="000000"/>
          <w:u w:val="single"/>
        </w:rPr>
      </w:pPr>
      <w:r>
        <w:rPr>
          <w:b/>
          <w:color w:val="000000"/>
          <w:u w:val="single"/>
        </w:rPr>
        <w:t>Tasks &amp; Roles: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Cloud Infrastructure Management for Retail:</w:t>
      </w:r>
      <w:r>
        <w:t xml:space="preserve"> Oversaw and optimized cloud environments using EC2, S3, EFS, IAM, Subnet, VPC, and Route Tables, ensuring secure, scalable, and high-performance cloud infrastructure to support retail applications, inventory management, and e-commerce platforms.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Amazon Redshift for Retail Insights:</w:t>
      </w:r>
      <w:r>
        <w:t xml:space="preserve"> Delivered real-time business intelligence by leveraging Amazon Redshift, enabling powerful analytics on sales, inventory levels, customer behavior, and product trends to drive data-driven decision-making in the retail sector.</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Automated ETL Pipelines for Retail Data:</w:t>
      </w:r>
      <w:r w:rsidR="00AF6EB6">
        <w:t>Designed ETL workflows using AWS Glue; incorporated AWS Step Functions for orchestration from 2017 onward.</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AI Model Development for Retail Operations:</w:t>
      </w:r>
      <w:r>
        <w:t xml:space="preserve"> Built and deployed machine learning models using custom Python scripts and Scikit-learn on EC2, providing advanced predictive analytics for demand forecasting, personalized recommendations, inventory optimization, and customer segmentation.</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Big Data Workloads for Retail Analytics:</w:t>
      </w:r>
      <w:r>
        <w:t xml:space="preserve"> Managed large-scale data processing with AWS EMR, utilizing Hadoop and Spark for distributed computing, enabling efficient analytics and transformation of complex retail datasets such as transaction logs, customer interactions, and supply chain data.</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Retail Database Integration Expertise:</w:t>
      </w:r>
      <w:r>
        <w:t xml:space="preserve"> Facilitated smooth data exchange between retail systems using the PyODBC connector, ensuring consistent and reliable integration across e-commerce platforms, inventory management systems, and customer relationship management (CRM) tools.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Serverless Container Deployment for Retail Apps:</w:t>
      </w:r>
      <w:r w:rsidR="00AF6EB6">
        <w:t>Designed scalable containerized applications using Amazon ECS and Docker, integrating Fargate-based serverless containers starting in 2018 for dynamic workloads.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Event-Driven Automation for Retail Workflows:</w:t>
      </w:r>
      <w:r>
        <w:t xml:space="preserve"> Implemented seamless integration and workflow automation using AWS Lambda, streamlining service interactions for real-time inventory updates, order fulfillment, and customer notifications to enhance operational efficiency in retail environments.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High-Performance Retail Data Pipelines:</w:t>
      </w:r>
      <w:r>
        <w:t xml:space="preserve"> Developed and optimized robust data pipelines with Python to process, transform, and automate large retail datasets, ensuring scalable and efficient workflows for data-intensive operations like pricing, promotions, and stock levels.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Real-Time Data Streaming for Retail Systems:</w:t>
      </w:r>
      <w:r>
        <w:t xml:space="preserve"> Configured Amazon Kinesis for low-latency, fault-tolerant messaging, facilitating real-time data flow and reliable communication across retail systems for critical processes like inventory tracking, customer order updates, and personalized marketing.</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Relational Database Optimization for Retail Applications:</w:t>
      </w:r>
      <w:r>
        <w:t xml:space="preserve"> Administered and fine-tuned Amazon RDS databases, optimizing query performance, enhancing data storage efficiency, and maintaining high availability to support business-critical applications such as e-commerce transactions, customer data storage, and supply chain management.</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Secure API Development for Retail Platforms:</w:t>
      </w:r>
      <w:r>
        <w:t xml:space="preserve"> Built secure and scalable APIs using Flask and Django, enabling reliable access to retail data services, seamless integration with third-party payment processors, and efficient communication between internal and external systems for inventory, customer management, and sales reporting.</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Open-Source Big Data Tools for Retail Analytics:</w:t>
      </w:r>
      <w:r>
        <w:t xml:space="preserve"> Utilized HDFS, Hive, Spark, and Presto on AWS EMR to manage distributed storage and perform large-scale data processing, delivering advanced analytics on customer shopping behavior, product performance, and retail operations.</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IaC Cloud Automation for Retail Systems:</w:t>
      </w:r>
      <w:r>
        <w:t xml:space="preserve"> Automated provisioning and management of cloud resources using AWS CloudFormation and manual scripting with Python and Boto3, applying early Infrastructure as Code (IaC) principles to streamline deployments and optimize the cost-efficiency of retail applications and infrastructure.</w:t>
      </w:r>
    </w:p>
    <w:p w:rsidR="005B2B56" w:rsidRPr="005B2B56"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Enterprise Database Management for Retail Operations:</w:t>
      </w:r>
      <w:r>
        <w:t xml:space="preserve"> Engineered and optimized Amazon Aurora and Oracle RDS databases to enhance performance, ensure high reliability, and maintain availability for enterprise-level retail applications such as customer loyalty programs, order management, and supply chain logistics.</w:t>
      </w:r>
    </w:p>
    <w:p w:rsidR="00B35405" w:rsidRDefault="005B2B56"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ETL Automation for Retail Data Integration:</w:t>
      </w:r>
      <w:r>
        <w:t xml:space="preserve"> Streamlined data integration by designing custom ETL scripts in Python and integrating with AWS Glue and batch jobs, ensuring timely and accurate data delivery from various sources like point-of-sale systems, e-commerce platforms, and third-party vendors.</w:t>
      </w:r>
    </w:p>
    <w:p w:rsidR="00B35405" w:rsidRDefault="00B35405" w:rsidP="007105A6">
      <w:pPr>
        <w:pBdr>
          <w:top w:val="nil"/>
          <w:left w:val="nil"/>
          <w:bottom w:val="nil"/>
          <w:right w:val="nil"/>
          <w:between w:val="nil"/>
        </w:pBdr>
        <w:spacing w:after="0" w:line="240" w:lineRule="auto"/>
        <w:ind w:left="360"/>
        <w:jc w:val="both"/>
        <w:rPr>
          <w:color w:val="000000"/>
          <w:sz w:val="16"/>
          <w:szCs w:val="16"/>
        </w:rPr>
      </w:pPr>
    </w:p>
    <w:p w:rsidR="00B35405" w:rsidRDefault="00B35405" w:rsidP="007105A6">
      <w:pPr>
        <w:pBdr>
          <w:top w:val="nil"/>
          <w:left w:val="nil"/>
          <w:bottom w:val="nil"/>
          <w:right w:val="nil"/>
          <w:between w:val="nil"/>
        </w:pBdr>
        <w:spacing w:after="0" w:line="240" w:lineRule="auto"/>
        <w:ind w:left="360"/>
        <w:jc w:val="both"/>
        <w:rPr>
          <w:color w:val="000000"/>
          <w:sz w:val="16"/>
          <w:szCs w:val="16"/>
        </w:rPr>
      </w:pPr>
    </w:p>
    <w:p w:rsidR="00B35405" w:rsidRDefault="0013632B" w:rsidP="007105A6">
      <w:pPr>
        <w:shd w:val="clear" w:color="auto" w:fill="E5DFEC"/>
        <w:tabs>
          <w:tab w:val="left" w:pos="8640"/>
        </w:tabs>
        <w:spacing w:after="0" w:line="240" w:lineRule="auto"/>
        <w:rPr>
          <w:b/>
          <w:color w:val="0D0D0D"/>
        </w:rPr>
      </w:pPr>
      <w:r>
        <w:rPr>
          <w:b/>
          <w:color w:val="0D0D0D"/>
        </w:rPr>
        <w:t xml:space="preserve">Client: </w:t>
      </w:r>
      <w:r>
        <w:rPr>
          <w:b/>
          <w:color w:val="0D0D0D"/>
          <w:sz w:val="23"/>
          <w:szCs w:val="23"/>
        </w:rPr>
        <w:t xml:space="preserve">Pittsburgh National Corporation, Pittsburgh, PA                                                     </w:t>
      </w:r>
      <w:r>
        <w:rPr>
          <w:b/>
          <w:color w:val="0D0D0D"/>
        </w:rPr>
        <w:t>Duration: Dec 2013 -  Sep 2015</w:t>
      </w:r>
    </w:p>
    <w:p w:rsidR="00B35405" w:rsidRDefault="00A4505A" w:rsidP="007105A6">
      <w:pPr>
        <w:shd w:val="clear" w:color="auto" w:fill="E5DFEC"/>
        <w:spacing w:after="0" w:line="240" w:lineRule="auto"/>
        <w:rPr>
          <w:b/>
          <w:color w:val="0D0D0D"/>
        </w:rPr>
      </w:pPr>
      <w:r>
        <w:rPr>
          <w:b/>
          <w:color w:val="0D0D0D"/>
        </w:rPr>
        <w:lastRenderedPageBreak/>
        <w:t>Python Developer</w:t>
      </w:r>
    </w:p>
    <w:p w:rsidR="00B35405" w:rsidRDefault="00B35405" w:rsidP="007105A6">
      <w:pPr>
        <w:pBdr>
          <w:top w:val="nil"/>
          <w:left w:val="nil"/>
          <w:bottom w:val="nil"/>
          <w:right w:val="nil"/>
          <w:between w:val="nil"/>
        </w:pBdr>
        <w:spacing w:after="0" w:line="240" w:lineRule="auto"/>
        <w:ind w:left="-180" w:hanging="90"/>
        <w:rPr>
          <w:b/>
          <w:color w:val="000000"/>
          <w:sz w:val="10"/>
          <w:szCs w:val="10"/>
          <w:u w:val="single"/>
        </w:rPr>
      </w:pPr>
    </w:p>
    <w:p w:rsidR="00B35405" w:rsidRDefault="0013632B" w:rsidP="007105A6">
      <w:pPr>
        <w:shd w:val="clear" w:color="auto" w:fill="FFFFFF"/>
        <w:spacing w:after="0" w:line="240" w:lineRule="auto"/>
        <w:jc w:val="both"/>
        <w:rPr>
          <w:b/>
          <w:u w:val="single"/>
        </w:rPr>
      </w:pPr>
      <w:r>
        <w:rPr>
          <w:b/>
          <w:color w:val="000000"/>
          <w:u w:val="single"/>
        </w:rPr>
        <w:t>Tasks &amp; Roles: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ETL Automation and Efficiency:</w:t>
      </w:r>
      <w:r>
        <w:t xml:space="preserve"> Designed robust ETL workflows using Talend and custom Python scripts, streamlining data extraction, transformation and loading to improve data flow efficiency and processing speed across complex datasets.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ETL Automation and Efficiency for Banking Data:</w:t>
      </w:r>
      <w:r>
        <w:t xml:space="preserve"> Designed robust ETL workflows using Talend and batch scheduling tools, streamlining the extraction, transformation, and loading of banking transaction data, client records, and financial reports, improving data flow efficiency and processing speed to meet regulatory and business needs.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Distributed Data Pipelines for Financial Analytics:</w:t>
      </w:r>
      <w:r>
        <w:t xml:space="preserve"> Engineered and optimized high-performance data pipelines with PySpark and Hadoop, enabling scalable distributed data processing for financial systems, ensuring seamless ingestion and transformation of real-time market data, transaction logs, and client portfolios for advanced analytics and risk management.</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SQL Server Optimization for Banking Databases:</w:t>
      </w:r>
      <w:r>
        <w:t xml:space="preserve"> Administered and fine-tuned SQL Server databases, ensuring data integrity, reliability, and high query performance to support mission-critical banking applications such as loan processing, account management, and regulatory reporting.</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Database Connectivity Solutions for Financial Systems:</w:t>
      </w:r>
      <w:r>
        <w:t xml:space="preserve"> Seamlessly integrated diverse database systems using JDBC and SQLAlchemy, enhancing data consistency, accessibility, and interoperability across banking applications, enabling real-time transaction processing and cross-platform communication.</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High-Performance API Design for Banking Services:</w:t>
      </w:r>
      <w:r>
        <w:t xml:space="preserve"> Developed secure, high-performance APIs with Flask, enabling scalable, real-time data services to support dynamic financial transaction processing, secure customer interactions, and efficient communication between internal banking systems and external services.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Data Workflow Management for Financial Operations:</w:t>
      </w:r>
      <w:r>
        <w:t xml:space="preserve"> Automated and orchestrated complex data workflows using Apache Oozie, improving the scheduling, execution, and monitoring of financial data pipelines, ensuring compliance and reducing manual intervention for critical tasks such as fraud detection, transaction reconciliation, and account audits.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Continuous Integration and Deployment for Financial Solutions:</w:t>
      </w:r>
      <w:r>
        <w:t xml:space="preserve"> Streamlined software delivery with automated CI/CD pipelines using Jenkins and Bitbucket, enhancing integration, testing, and deployment workflows to accelerate the release of secure, reliable banking data solutions, ensuring minimal downtime for core banking applications.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Cloud Database Optimization for Financial Systems:</w:t>
      </w:r>
      <w:r>
        <w:t xml:space="preserve"> Improved storage, querying, and performance for transactional and analytical workloads using AWS RDS (Postgres, SQL Server), supporting large-scale banking operations like account management, loan tracking, and financial reporting with high availability and low-latency performance.</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Big Data Analytics Solutions for Financial Data:</w:t>
      </w:r>
      <w:r>
        <w:t xml:space="preserve"> Processed and transformed massive banking datasets using Apache Spark and Hadoop MapReduce, leveraging distributed computing frameworks to deliver efficient analytics, risk analysis, and machine learning workflows, supporting investment analysis, fraud detection, and predictive financial modeling.</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Event-Driven System Integration for Banking Services:</w:t>
      </w:r>
      <w:r w:rsidR="00AF6EB6">
        <w:t>Designed real-time architectures with Amazon SQS and SNS for messaging; introduced Lambda-based automation in late-stage prototypes where supported.</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Streaming Data Management for Banking Applications:</w:t>
      </w:r>
      <w:r w:rsidR="00AF6EB6">
        <w:t>Used batch ingestion pipelines and explored early-stage adoption of Kafka for low-latency streaming in advanced data flow use cases.</w:t>
      </w:r>
    </w:p>
    <w:p w:rsidR="003F79D9" w:rsidRPr="003F79D9" w:rsidRDefault="00AF6EB6" w:rsidP="007105A6">
      <w:pPr>
        <w:numPr>
          <w:ilvl w:val="0"/>
          <w:numId w:val="1"/>
        </w:numPr>
        <w:pBdr>
          <w:top w:val="nil"/>
          <w:left w:val="nil"/>
          <w:bottom w:val="nil"/>
          <w:right w:val="nil"/>
          <w:between w:val="nil"/>
        </w:pBdr>
        <w:spacing w:after="0" w:line="240" w:lineRule="auto"/>
        <w:ind w:hanging="270"/>
        <w:jc w:val="both"/>
        <w:rPr>
          <w:color w:val="000000"/>
        </w:rPr>
      </w:pPr>
      <w:r w:rsidRPr="00AF6EB6">
        <w:rPr>
          <w:b/>
          <w:bCs/>
        </w:rPr>
        <w:t>Cloud Provisioning Automation</w:t>
      </w:r>
      <w:r>
        <w:t>: Used basic CloudFormation templates and shell scripting to standardize provisioning of AWS resources for data storage and processing.</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Interactive Business Intelligence for Banking:</w:t>
      </w:r>
      <w:r>
        <w:t xml:space="preserve"> Delivered dynamic, real-time dashboards and reports using Tableau and custom SQL queries, enabling actionable financial insights on portfolio performance, client risk profiles, and market trends, empowering stakeholders to make informed, data-driven decisions in banking operations.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Containerized Application Deployment for Banking Solutions:</w:t>
      </w:r>
      <w:r>
        <w:t xml:space="preserve"> Deployed and managed scalable, secure containerized banking applications using Docker and AWS EC2, ensuring flexibility and efficiency in cloud environments for complex banking workloads such as risk analysis, account management, and customer-facing portals.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t>AI-Powered Insights for Banking Analytics:</w:t>
      </w:r>
      <w:r>
        <w:t xml:space="preserve"> Designed, trained, and deployed machine learning models using Scikit-learn and custom Python scripts, enabling advanced predictive analytics and AI-driven solutions for credit scoring, fraud detection, customer segmentation, and automated financial advising to enhance business operations and client satisfaction.</w:t>
      </w:r>
    </w:p>
    <w:p w:rsidR="00B35405" w:rsidRDefault="003F79D9" w:rsidP="007105A6">
      <w:pPr>
        <w:numPr>
          <w:ilvl w:val="0"/>
          <w:numId w:val="1"/>
        </w:numPr>
        <w:pBdr>
          <w:top w:val="nil"/>
          <w:left w:val="nil"/>
          <w:bottom w:val="nil"/>
          <w:right w:val="nil"/>
          <w:between w:val="nil"/>
        </w:pBdr>
        <w:spacing w:after="0" w:line="240" w:lineRule="auto"/>
        <w:ind w:hanging="270"/>
        <w:jc w:val="both"/>
        <w:rPr>
          <w:color w:val="000000"/>
        </w:rPr>
      </w:pPr>
      <w:r>
        <w:rPr>
          <w:rStyle w:val="Strong"/>
        </w:rPr>
        <w:lastRenderedPageBreak/>
        <w:t>Comprehensive Cloud Management for Financial Services:</w:t>
      </w:r>
      <w:r>
        <w:t xml:space="preserve"> Managed critical cloud infrastructure components, including EFS, VPC, Subnets, and NAT Gateway, ensuring secure, scalable, and high-performance environments for large-scale banking data projects such as transaction processing, risk modeling, and regulatory compliance.</w:t>
      </w:r>
    </w:p>
    <w:p w:rsidR="00B35405" w:rsidRDefault="00B35405" w:rsidP="007105A6">
      <w:pPr>
        <w:pBdr>
          <w:top w:val="nil"/>
          <w:left w:val="nil"/>
          <w:bottom w:val="nil"/>
          <w:right w:val="nil"/>
          <w:between w:val="nil"/>
        </w:pBdr>
        <w:spacing w:after="0" w:line="240" w:lineRule="auto"/>
        <w:jc w:val="both"/>
      </w:pPr>
    </w:p>
    <w:p w:rsidR="00B35405" w:rsidRDefault="00B35405" w:rsidP="007105A6">
      <w:pPr>
        <w:pBdr>
          <w:top w:val="nil"/>
          <w:left w:val="nil"/>
          <w:bottom w:val="nil"/>
          <w:right w:val="nil"/>
          <w:between w:val="nil"/>
        </w:pBdr>
        <w:spacing w:after="0" w:line="240" w:lineRule="auto"/>
        <w:jc w:val="both"/>
      </w:pPr>
    </w:p>
    <w:p w:rsidR="00B35405" w:rsidRDefault="0013632B" w:rsidP="007105A6">
      <w:pPr>
        <w:shd w:val="clear" w:color="auto" w:fill="E5DFEC"/>
        <w:tabs>
          <w:tab w:val="left" w:pos="8640"/>
        </w:tabs>
        <w:spacing w:after="0" w:line="240" w:lineRule="auto"/>
        <w:rPr>
          <w:b/>
          <w:color w:val="0D0D0D"/>
        </w:rPr>
      </w:pPr>
      <w:r>
        <w:rPr>
          <w:b/>
          <w:color w:val="0D0D0D"/>
        </w:rPr>
        <w:t xml:space="preserve">Client: </w:t>
      </w:r>
      <w:r>
        <w:rPr>
          <w:b/>
          <w:color w:val="0D0D0D"/>
          <w:sz w:val="23"/>
          <w:szCs w:val="23"/>
        </w:rPr>
        <w:t xml:space="preserve">Bristlecone, Bangalore, India                                                                                        </w:t>
      </w:r>
      <w:r>
        <w:rPr>
          <w:b/>
          <w:color w:val="0D0D0D"/>
        </w:rPr>
        <w:t>Duration: July 2012 – Aug 2013</w:t>
      </w:r>
    </w:p>
    <w:p w:rsidR="00B35405" w:rsidRDefault="0013632B" w:rsidP="007105A6">
      <w:pPr>
        <w:shd w:val="clear" w:color="auto" w:fill="E5DFEC"/>
        <w:spacing w:after="0" w:line="240" w:lineRule="auto"/>
        <w:rPr>
          <w:b/>
          <w:color w:val="0D0D0D"/>
        </w:rPr>
      </w:pPr>
      <w:r>
        <w:rPr>
          <w:b/>
          <w:color w:val="0D0D0D"/>
        </w:rPr>
        <w:t>ETL Developer</w:t>
      </w:r>
    </w:p>
    <w:p w:rsidR="00B35405" w:rsidRDefault="00B35405" w:rsidP="007105A6">
      <w:pPr>
        <w:pBdr>
          <w:top w:val="nil"/>
          <w:left w:val="nil"/>
          <w:bottom w:val="nil"/>
          <w:right w:val="nil"/>
          <w:between w:val="nil"/>
        </w:pBdr>
        <w:spacing w:after="0" w:line="240" w:lineRule="auto"/>
        <w:ind w:left="-180" w:hanging="90"/>
        <w:rPr>
          <w:b/>
          <w:color w:val="000000"/>
          <w:sz w:val="10"/>
          <w:szCs w:val="10"/>
          <w:u w:val="single"/>
        </w:rPr>
      </w:pPr>
    </w:p>
    <w:p w:rsidR="00B35405" w:rsidRDefault="0013632B" w:rsidP="007105A6">
      <w:pPr>
        <w:shd w:val="clear" w:color="auto" w:fill="FFFFFF"/>
        <w:spacing w:after="0" w:line="240" w:lineRule="auto"/>
        <w:jc w:val="both"/>
        <w:rPr>
          <w:b/>
          <w:u w:val="single"/>
        </w:rPr>
      </w:pPr>
      <w:r>
        <w:rPr>
          <w:b/>
          <w:color w:val="000000"/>
          <w:u w:val="single"/>
        </w:rPr>
        <w:t>Tasks &amp; Roles: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Data Extraction Expertise:</w:t>
      </w:r>
      <w:r>
        <w:t xml:space="preserve"> Crafted scripts and workflows to extract data from diverse structured and unstructured sources, including relational databases, web services, and flat files using Python and SQL.</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Data Transformation Design:</w:t>
      </w:r>
      <w:r>
        <w:t xml:space="preserve"> Engineered transformation logic using stored procedures and Python to cleanse, standardize, and restructure raw datasets, ensuring they were analysis-ready and suitable for reporting.</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Efficient Data Loading:</w:t>
      </w:r>
      <w:r>
        <w:t xml:space="preserve"> Facilitated seamless loading of transformed data into target systems such as Oracle, SQL Server, and early-stage data warehouses, ensuring data integrity and consistency throughout.</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ETL Performance Optimization:</w:t>
      </w:r>
      <w:r>
        <w:t xml:space="preserve"> Enhanced ETL processes by reducing execution times, tuning SQL queries, and optimizing resource utilization to ensure scalability for handling large volumes of enterprise data.</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Robust Error Handling:</w:t>
      </w:r>
      <w:r>
        <w:t xml:space="preserve"> Implemented custom error-handling logic using PL/SQL and Python scripts within ETL workflows to identify and log anomalies, ensuring minimal downtime and reliable recovery.</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Data Quality Assurance:</w:t>
      </w:r>
      <w:r>
        <w:t xml:space="preserve"> Enforced high data quality standards by embedding validation checks and exception handling in transformation stages, using SQL and audit tables to monitor quality metrics.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Comprehensive Documentation:</w:t>
      </w:r>
      <w:r>
        <w:t xml:space="preserve"> Maintained thorough documentation of ETL logic, data mappings, and technical specifications to support knowledge transfer across teams and stakeholders.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Collaborative Data Solutions:</w:t>
      </w:r>
      <w:r>
        <w:t xml:space="preserve"> Partnered with business analysts, QA teams, and data warehouse developers to gather requirements and deliver customized data integration solutions aligned with business goals.</w:t>
      </w:r>
    </w:p>
    <w:p w:rsidR="003F79D9" w:rsidRPr="003F79D9"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Automated ETL Workflows:</w:t>
      </w:r>
      <w:r>
        <w:t xml:space="preserve"> Designed and deployed automated data workflows using Informatica PowerCenter and scheduling tools like Control-M, ensuring timely and reliable pipeline executions.</w:t>
      </w:r>
    </w:p>
    <w:p w:rsidR="00B35405" w:rsidRDefault="003F79D9"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rStyle w:val="Strong"/>
        </w:rPr>
        <w:t>Data Security Implementation:</w:t>
      </w:r>
      <w:r>
        <w:t xml:space="preserve"> Established and upheld robust data security measures, including column-level encryption, user-based access controls, and masking techniques and internal compliance standards.</w:t>
      </w:r>
    </w:p>
    <w:p w:rsidR="00B35405" w:rsidRDefault="00B35405" w:rsidP="007105A6">
      <w:pPr>
        <w:spacing w:after="0" w:line="240" w:lineRule="auto"/>
        <w:rPr>
          <w:sz w:val="16"/>
          <w:szCs w:val="16"/>
        </w:rPr>
      </w:pPr>
    </w:p>
    <w:p w:rsidR="00B35405" w:rsidRDefault="0013632B" w:rsidP="007105A6">
      <w:pPr>
        <w:shd w:val="clear" w:color="auto" w:fill="E5DFEC"/>
        <w:spacing w:after="0" w:line="240" w:lineRule="auto"/>
        <w:jc w:val="center"/>
        <w:rPr>
          <w:b/>
          <w:color w:val="000000"/>
          <w:u w:val="single"/>
        </w:rPr>
      </w:pPr>
      <w:r>
        <w:rPr>
          <w:b/>
          <w:color w:val="000000"/>
          <w:u w:val="single"/>
        </w:rPr>
        <w:t>Educational Chronicle</w:t>
      </w:r>
    </w:p>
    <w:p w:rsidR="00B35405" w:rsidRDefault="00B35405" w:rsidP="007105A6">
      <w:pPr>
        <w:pBdr>
          <w:top w:val="nil"/>
          <w:left w:val="nil"/>
          <w:bottom w:val="nil"/>
          <w:right w:val="nil"/>
          <w:between w:val="nil"/>
        </w:pBdr>
        <w:spacing w:after="0" w:line="240" w:lineRule="auto"/>
        <w:jc w:val="both"/>
        <w:rPr>
          <w:color w:val="000000"/>
          <w:sz w:val="10"/>
          <w:szCs w:val="10"/>
        </w:rPr>
      </w:pPr>
    </w:p>
    <w:p w:rsidR="00B35405" w:rsidRDefault="0013632B" w:rsidP="007105A6">
      <w:pPr>
        <w:numPr>
          <w:ilvl w:val="0"/>
          <w:numId w:val="1"/>
        </w:numPr>
        <w:pBdr>
          <w:top w:val="nil"/>
          <w:left w:val="nil"/>
          <w:bottom w:val="nil"/>
          <w:right w:val="nil"/>
          <w:between w:val="nil"/>
        </w:pBdr>
        <w:spacing w:after="0" w:line="240" w:lineRule="auto"/>
        <w:ind w:hanging="270"/>
        <w:jc w:val="both"/>
        <w:rPr>
          <w:color w:val="0D0D0D"/>
          <w:sz w:val="16"/>
          <w:szCs w:val="16"/>
        </w:rPr>
      </w:pPr>
      <w:r>
        <w:rPr>
          <w:color w:val="0D0D0D"/>
        </w:rPr>
        <w:t>Bachelors of Computer Science.</w:t>
      </w:r>
    </w:p>
    <w:p w:rsidR="00B35405" w:rsidRDefault="00B35405" w:rsidP="007105A6">
      <w:pPr>
        <w:pBdr>
          <w:top w:val="nil"/>
          <w:left w:val="nil"/>
          <w:bottom w:val="nil"/>
          <w:right w:val="nil"/>
          <w:between w:val="nil"/>
        </w:pBdr>
        <w:spacing w:after="0" w:line="240" w:lineRule="auto"/>
        <w:ind w:left="90"/>
        <w:jc w:val="both"/>
        <w:rPr>
          <w:color w:val="000000"/>
          <w:sz w:val="10"/>
          <w:szCs w:val="10"/>
        </w:rPr>
      </w:pPr>
    </w:p>
    <w:p w:rsidR="00B35405" w:rsidRDefault="0013632B" w:rsidP="007105A6">
      <w:pPr>
        <w:shd w:val="clear" w:color="auto" w:fill="E5DFEC"/>
        <w:spacing w:after="0" w:line="240" w:lineRule="auto"/>
        <w:jc w:val="center"/>
        <w:rPr>
          <w:b/>
          <w:color w:val="000000"/>
          <w:u w:val="single"/>
        </w:rPr>
      </w:pPr>
      <w:r>
        <w:rPr>
          <w:b/>
          <w:color w:val="000000"/>
          <w:u w:val="single"/>
        </w:rPr>
        <w:t>Qualification Badges</w:t>
      </w:r>
    </w:p>
    <w:p w:rsidR="00B35405" w:rsidRDefault="00B35405" w:rsidP="007105A6">
      <w:pPr>
        <w:pBdr>
          <w:top w:val="nil"/>
          <w:left w:val="nil"/>
          <w:bottom w:val="nil"/>
          <w:right w:val="nil"/>
          <w:between w:val="nil"/>
        </w:pBdr>
        <w:spacing w:after="0" w:line="240" w:lineRule="auto"/>
        <w:jc w:val="both"/>
        <w:rPr>
          <w:color w:val="000000"/>
          <w:sz w:val="10"/>
          <w:szCs w:val="10"/>
        </w:rPr>
      </w:pP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sz w:val="16"/>
          <w:szCs w:val="16"/>
        </w:rPr>
      </w:pPr>
      <w:r>
        <w:rPr>
          <w:color w:val="000000"/>
        </w:rPr>
        <w:t>AWS Certified Solutions Architect Associate.</w:t>
      </w:r>
    </w:p>
    <w:p w:rsidR="00B35405" w:rsidRDefault="0013632B" w:rsidP="007105A6">
      <w:pPr>
        <w:numPr>
          <w:ilvl w:val="0"/>
          <w:numId w:val="1"/>
        </w:numPr>
        <w:pBdr>
          <w:top w:val="nil"/>
          <w:left w:val="nil"/>
          <w:bottom w:val="nil"/>
          <w:right w:val="nil"/>
          <w:between w:val="nil"/>
        </w:pBdr>
        <w:spacing w:after="0" w:line="240" w:lineRule="auto"/>
        <w:ind w:hanging="270"/>
        <w:jc w:val="both"/>
        <w:rPr>
          <w:color w:val="000000"/>
          <w:sz w:val="12"/>
          <w:szCs w:val="12"/>
        </w:rPr>
      </w:pPr>
      <w:r>
        <w:rPr>
          <w:color w:val="000000"/>
        </w:rPr>
        <w:t>Microsoft Certified Azure Data Engineer Associate.</w:t>
      </w:r>
    </w:p>
    <w:p w:rsidR="00B35405" w:rsidRDefault="00B35405" w:rsidP="007105A6">
      <w:pPr>
        <w:spacing w:after="0" w:line="240" w:lineRule="auto"/>
      </w:pPr>
    </w:p>
    <w:sectPr w:rsidR="00B35405" w:rsidSect="00F33780">
      <w:footerReference w:type="default" r:id="rId11"/>
      <w:pgSz w:w="12240" w:h="15840"/>
      <w:pgMar w:top="540" w:right="720" w:bottom="360" w:left="720" w:header="72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4875" w:rsidRDefault="006F4875">
      <w:pPr>
        <w:spacing w:after="0" w:line="240" w:lineRule="auto"/>
      </w:pPr>
      <w:r>
        <w:separator/>
      </w:r>
    </w:p>
  </w:endnote>
  <w:endnote w:type="continuationSeparator" w:id="1">
    <w:p w:rsidR="006F4875" w:rsidRDefault="006F48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5405" w:rsidRDefault="00130F8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13632B">
      <w:rPr>
        <w:color w:val="000000"/>
      </w:rPr>
      <w:instrText>PAGE</w:instrText>
    </w:r>
    <w:r>
      <w:rPr>
        <w:color w:val="000000"/>
      </w:rPr>
      <w:fldChar w:fldCharType="separate"/>
    </w:r>
    <w:r w:rsidR="00F42E53">
      <w:rPr>
        <w:noProof/>
        <w:color w:val="000000"/>
      </w:rPr>
      <w:t>5</w:t>
    </w:r>
    <w:r>
      <w:rPr>
        <w:color w:val="000000"/>
      </w:rPr>
      <w:fldChar w:fldCharType="end"/>
    </w:r>
  </w:p>
  <w:p w:rsidR="00B35405" w:rsidRDefault="00B3540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4875" w:rsidRDefault="006F4875">
      <w:pPr>
        <w:spacing w:after="0" w:line="240" w:lineRule="auto"/>
      </w:pPr>
      <w:r>
        <w:separator/>
      </w:r>
    </w:p>
  </w:footnote>
  <w:footnote w:type="continuationSeparator" w:id="1">
    <w:p w:rsidR="006F4875" w:rsidRDefault="006F487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8C3EDF"/>
    <w:multiLevelType w:val="multilevel"/>
    <w:tmpl w:val="55503E20"/>
    <w:lvl w:ilvl="0">
      <w:start w:val="1"/>
      <w:numFmt w:val="bullet"/>
      <w:lvlText w:val="●"/>
      <w:lvlJc w:val="left"/>
      <w:pPr>
        <w:ind w:left="360" w:hanging="360"/>
      </w:pPr>
      <w:rPr>
        <w:rFonts w:ascii="Arial" w:eastAsia="Arial" w:hAnsi="Arial" w:cs="Arial"/>
        <w:b w:val="0"/>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defaultTabStop w:val="720"/>
  <w:characterSpacingControl w:val="doNotCompress"/>
  <w:footnotePr>
    <w:footnote w:id="0"/>
    <w:footnote w:id="1"/>
  </w:footnotePr>
  <w:endnotePr>
    <w:endnote w:id="0"/>
    <w:endnote w:id="1"/>
  </w:endnotePr>
  <w:compat/>
  <w:rsids>
    <w:rsidRoot w:val="00B35405"/>
    <w:rsid w:val="00082F7B"/>
    <w:rsid w:val="00097FE4"/>
    <w:rsid w:val="000A341C"/>
    <w:rsid w:val="00130F8D"/>
    <w:rsid w:val="0013632B"/>
    <w:rsid w:val="001862FE"/>
    <w:rsid w:val="003F79D9"/>
    <w:rsid w:val="00531330"/>
    <w:rsid w:val="005B2B56"/>
    <w:rsid w:val="006F4875"/>
    <w:rsid w:val="007105A6"/>
    <w:rsid w:val="0073674A"/>
    <w:rsid w:val="008D4257"/>
    <w:rsid w:val="00986DE8"/>
    <w:rsid w:val="009C705B"/>
    <w:rsid w:val="009E5CC1"/>
    <w:rsid w:val="00A4505A"/>
    <w:rsid w:val="00AF6EB6"/>
    <w:rsid w:val="00B35405"/>
    <w:rsid w:val="00E71573"/>
    <w:rsid w:val="00F00E44"/>
    <w:rsid w:val="00F33780"/>
    <w:rsid w:val="00F42E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492"/>
  </w:style>
  <w:style w:type="paragraph" w:styleId="Heading1">
    <w:name w:val="heading 1"/>
    <w:basedOn w:val="Normal"/>
    <w:next w:val="Normal"/>
    <w:uiPriority w:val="9"/>
    <w:qFormat/>
    <w:rsid w:val="00F3378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33780"/>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E72D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rsid w:val="00F3378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33780"/>
    <w:pPr>
      <w:keepNext/>
      <w:keepLines/>
      <w:spacing w:before="220" w:after="40"/>
      <w:outlineLvl w:val="4"/>
    </w:pPr>
    <w:rPr>
      <w:b/>
    </w:rPr>
  </w:style>
  <w:style w:type="paragraph" w:styleId="Heading6">
    <w:name w:val="heading 6"/>
    <w:basedOn w:val="Normal"/>
    <w:next w:val="Normal"/>
    <w:uiPriority w:val="9"/>
    <w:semiHidden/>
    <w:unhideWhenUsed/>
    <w:qFormat/>
    <w:rsid w:val="00F3378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33780"/>
    <w:pPr>
      <w:keepNext/>
      <w:keepLines/>
      <w:spacing w:before="480" w:after="120"/>
    </w:pPr>
    <w:rPr>
      <w:b/>
      <w:sz w:val="72"/>
      <w:szCs w:val="72"/>
    </w:rPr>
  </w:style>
  <w:style w:type="character" w:styleId="BookTitle">
    <w:name w:val="Book Title"/>
    <w:basedOn w:val="DefaultParagraphFont"/>
    <w:uiPriority w:val="33"/>
    <w:qFormat/>
    <w:rsid w:val="00A85492"/>
    <w:rPr>
      <w:b/>
      <w:bCs/>
      <w:smallCaps/>
      <w:spacing w:val="5"/>
    </w:rPr>
  </w:style>
  <w:style w:type="character" w:customStyle="1" w:styleId="Heading3Char">
    <w:name w:val="Heading 3 Char"/>
    <w:basedOn w:val="DefaultParagraphFont"/>
    <w:link w:val="Heading3"/>
    <w:uiPriority w:val="9"/>
    <w:rsid w:val="00E72DB9"/>
    <w:rPr>
      <w:rFonts w:ascii="Times New Roman" w:eastAsia="Times New Roman" w:hAnsi="Times New Roman" w:cs="Times New Roman"/>
      <w:b/>
      <w:bCs/>
      <w:sz w:val="27"/>
      <w:szCs w:val="27"/>
    </w:rPr>
  </w:style>
  <w:style w:type="character" w:styleId="Strong">
    <w:name w:val="Strong"/>
    <w:basedOn w:val="DefaultParagraphFont"/>
    <w:uiPriority w:val="22"/>
    <w:qFormat/>
    <w:rsid w:val="00E72DB9"/>
    <w:rPr>
      <w:b/>
      <w:bCs/>
    </w:rPr>
  </w:style>
  <w:style w:type="paragraph" w:styleId="NormalWeb">
    <w:name w:val="Normal (Web)"/>
    <w:basedOn w:val="Normal"/>
    <w:uiPriority w:val="99"/>
    <w:unhideWhenUsed/>
    <w:rsid w:val="00E72DB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E72D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2DB9"/>
  </w:style>
  <w:style w:type="paragraph" w:styleId="Footer">
    <w:name w:val="footer"/>
    <w:basedOn w:val="Normal"/>
    <w:link w:val="FooterChar"/>
    <w:uiPriority w:val="99"/>
    <w:unhideWhenUsed/>
    <w:rsid w:val="00E72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B9"/>
  </w:style>
  <w:style w:type="paragraph" w:styleId="ListParagraph">
    <w:name w:val="List Paragraph"/>
    <w:basedOn w:val="Normal"/>
    <w:uiPriority w:val="34"/>
    <w:qFormat/>
    <w:rsid w:val="00573B90"/>
    <w:pPr>
      <w:ind w:left="720"/>
      <w:contextualSpacing/>
    </w:pPr>
  </w:style>
  <w:style w:type="character" w:customStyle="1" w:styleId="apple-tab-span">
    <w:name w:val="apple-tab-span"/>
    <w:basedOn w:val="DefaultParagraphFont"/>
    <w:rsid w:val="00591BA0"/>
  </w:style>
  <w:style w:type="paragraph" w:styleId="Subtitle">
    <w:name w:val="Subtitle"/>
    <w:basedOn w:val="Normal"/>
    <w:next w:val="Normal"/>
    <w:uiPriority w:val="11"/>
    <w:qFormat/>
    <w:rsid w:val="00F33780"/>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736EC"/>
    <w:rPr>
      <w:color w:val="0000FF" w:themeColor="hyperlink"/>
      <w:u w:val="single"/>
    </w:rPr>
  </w:style>
  <w:style w:type="character" w:customStyle="1" w:styleId="UnresolvedMention">
    <w:name w:val="Unresolved Mention"/>
    <w:basedOn w:val="DefaultParagraphFont"/>
    <w:uiPriority w:val="99"/>
    <w:semiHidden/>
    <w:unhideWhenUsed/>
    <w:rsid w:val="006736E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211770100">
      <w:bodyDiv w:val="1"/>
      <w:marLeft w:val="0"/>
      <w:marRight w:val="0"/>
      <w:marTop w:val="0"/>
      <w:marBottom w:val="0"/>
      <w:divBdr>
        <w:top w:val="none" w:sz="0" w:space="0" w:color="auto"/>
        <w:left w:val="none" w:sz="0" w:space="0" w:color="auto"/>
        <w:bottom w:val="none" w:sz="0" w:space="0" w:color="auto"/>
        <w:right w:val="none" w:sz="0" w:space="0" w:color="auto"/>
      </w:divBdr>
    </w:div>
    <w:div w:id="1366826192">
      <w:bodyDiv w:val="1"/>
      <w:marLeft w:val="0"/>
      <w:marRight w:val="0"/>
      <w:marTop w:val="0"/>
      <w:marBottom w:val="0"/>
      <w:divBdr>
        <w:top w:val="none" w:sz="0" w:space="0" w:color="auto"/>
        <w:left w:val="none" w:sz="0" w:space="0" w:color="auto"/>
        <w:bottom w:val="none" w:sz="0" w:space="0" w:color="auto"/>
        <w:right w:val="none" w:sz="0" w:space="0" w:color="auto"/>
      </w:divBdr>
    </w:div>
    <w:div w:id="1473986257">
      <w:bodyDiv w:val="1"/>
      <w:marLeft w:val="0"/>
      <w:marRight w:val="0"/>
      <w:marTop w:val="0"/>
      <w:marBottom w:val="0"/>
      <w:divBdr>
        <w:top w:val="none" w:sz="0" w:space="0" w:color="auto"/>
        <w:left w:val="none" w:sz="0" w:space="0" w:color="auto"/>
        <w:bottom w:val="none" w:sz="0" w:space="0" w:color="auto"/>
        <w:right w:val="none" w:sz="0" w:space="0" w:color="auto"/>
      </w:divBdr>
    </w:div>
    <w:div w:id="1482698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linkedin.com/in/jithendra-irukull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CvNWkndwfM/FGpCM8UGbpLGw==">CgMxLjA4AHIhMVJwLUhtejRpdEhuNGJaQllsYzh4Q3FDR0UzREh2VmJU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3885</Words>
  <Characters>22148</Characters>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2025-05-15T18:05:00Z</dcterms:created>
  <dcterms:modified xsi:type="dcterms:W3CDTF">2025-05-15T18:05:00Z</dcterms:modified>
</cp:coreProperties>
</file>