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ind w:right="452"/>
        <w:jc w:val="center"/>
        <w:rPr>
          <w:rFonts w:ascii="Calibri" w:cs="Calibri" w:eastAsia="Calibri" w:hAnsi="Calibri"/>
          <w:b w:val="1"/>
          <w:bCs w:val="1"/>
          <w:sz w:val="22"/>
          <w:szCs w:val="22"/>
        </w:rPr>
      </w:pPr>
      <w:bookmarkStart w:colFirst="0" w:colLast="0" w:name="_heading=h.h8f38uvvaw8s" w:id="0"/>
      <w:bookmarkEnd w:id="0"/>
      <w:r w:rsidDel="00000000" w:rsidR="00000000" w:rsidRPr="00000000">
        <w:rPr>
          <w:rFonts w:ascii="Calibri" w:cs="Calibri" w:eastAsia="Calibri" w:hAnsi="Calibri"/>
          <w:b w:val="1"/>
          <w:bCs w:val="1"/>
          <w:sz w:val="22"/>
          <w:szCs w:val="22"/>
          <w:rtl w:val="0"/>
        </w:rPr>
        <w:t xml:space="preserve">   Kiran Sai Borra</w:t>
      </w:r>
    </w:p>
    <w:p w:rsidR="00000000" w:rsidDel="00000000" w:rsidP="00000000" w:rsidRDefault="00000000" w:rsidRPr="00000000" w14:paraId="00000002">
      <w:pPr>
        <w:pBdr>
          <w:bottom w:color="000000" w:space="1" w:sz="4" w:val="single"/>
        </w:pBdr>
        <w:ind w:right="452"/>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+1 913 346 2227</w:t>
      </w:r>
    </w:p>
    <w:p w:rsidR="00000000" w:rsidDel="00000000" w:rsidP="00000000" w:rsidRDefault="00000000" w:rsidRPr="00000000" w14:paraId="00000003">
      <w:pPr>
        <w:pBdr>
          <w:bottom w:color="000000" w:space="1" w:sz="4" w:val="single"/>
        </w:pBdr>
        <w:ind w:right="452"/>
        <w:jc w:val="center"/>
        <w:rPr>
          <w:rFonts w:ascii="Calibri" w:cs="Calibri" w:eastAsia="Calibri" w:hAnsi="Calibri"/>
          <w:b w:val="1"/>
          <w:bCs w:val="1"/>
          <w:sz w:val="22"/>
          <w:szCs w:val="22"/>
        </w:rPr>
      </w:pPr>
      <w:hyperlink r:id="rId7">
        <w:r w:rsidDel="00000000" w:rsidR="00000000" w:rsidRPr="00000000">
          <w:rPr>
            <w:rFonts w:ascii="Calibri" w:cs="Calibri" w:eastAsia="Calibri" w:hAnsi="Calibri"/>
            <w:b w:val="1"/>
            <w:bCs w:val="1"/>
            <w:color w:val="1155cc"/>
            <w:sz w:val="22"/>
            <w:szCs w:val="22"/>
            <w:u w:val="single"/>
            <w:rtl w:val="0"/>
          </w:rPr>
          <w:t xml:space="preserve">bkirans807@gmail.com</w:t>
        </w:r>
      </w:hyperlink>
      <w:r w:rsidDel="00000000" w:rsidR="00000000" w:rsidRPr="00000000">
        <w:rPr>
          <w:rtl w:val="0"/>
        </w:rPr>
      </w:r>
    </w:p>
    <w:p w:rsidR="00000000" w:rsidDel="00000000" w:rsidP="00000000" w:rsidRDefault="00000000" w:rsidRPr="00000000" w14:paraId="00000004">
      <w:pPr>
        <w:pBdr>
          <w:bottom w:color="000000" w:space="1" w:sz="4" w:val="single"/>
        </w:pBdr>
        <w:ind w:right="452"/>
        <w:jc w:val="center"/>
        <w:rPr>
          <w:rFonts w:ascii="Calibri" w:cs="Calibri" w:eastAsia="Calibri" w:hAnsi="Calibri"/>
          <w:b w:val="1"/>
          <w:bCs w:val="1"/>
          <w:sz w:val="22"/>
          <w:szCs w:val="22"/>
        </w:rPr>
      </w:pPr>
      <w:bookmarkStart w:colFirst="0" w:colLast="0" w:name="_heading=h.5lcq5h6nnf50" w:id="1"/>
      <w:bookmarkEnd w:id="1"/>
      <w:r w:rsidDel="00000000" w:rsidR="00000000" w:rsidRPr="00000000">
        <w:rPr>
          <w:rFonts w:ascii="Calibri" w:cs="Calibri" w:eastAsia="Calibri" w:hAnsi="Calibri"/>
          <w:b w:val="1"/>
          <w:bCs w:val="1"/>
          <w:sz w:val="22"/>
          <w:szCs w:val="22"/>
          <w:rtl w:val="0"/>
        </w:rPr>
        <w:t xml:space="preserve">GEN AI Engineer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45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PROFESSIONAL SUMMARY:</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Possess 9+ years of experiencedesigning advanced AI/ML , GENAI systems on cloud platforms including Databricks on AWS, SageMaker, and Delta Lake.</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supervised, unsupervised, and deep learning models for insurance, healthcare, and retail business verticals.</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real-time event-driven ML pipelines using Python, Apache Kafka, Kubernetes, and Docker on hybrid cloud platforms.</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Leveraged Hugging Face Transformers and PyTorch Lightning to fine-tune large foundation models for vertical-specific NLP.</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Constructed RAG systems with Vertex AI, Pinecone, and LangChain for insurance underwriting and claims intake workflows.</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Trained predictive models using Amazon SageMaker, AWS Glue, and Redshift for healthcare device usage optimization.</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dynamic pricing models using XGBoost and LightGBM, monitored through MLflow, Prometheus, and Grafana dashboards.</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Collaborated on privacy-aware health datasets using k-anonymity, tokenization, and AWS Macie for HIPAA compliance.</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custom entity recognition models with spaCy and Stanford CoreNLP for document automation in insurance claims.</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Applied zero-shot classification with GPT-4 via Amazon Bedrock to automate risk scoring and adjuster triage processes.</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Engineered distributed inference serving using Kubernetes, Terraform, and autoscaling configurations for cost efficiency.</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Established CI/CD workflows for ML models using GitHub Actions, Docker registries, and Google Cloud Composer pipelines.</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Utilized Apache Hadoop and Power BI for early ETL and reporting workflows across relational and semi-structured datasets.</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Applied topic modeling and word embeddings to extract features from unstructured customer feedback using Gensim and NLTK.</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Performed statistical forecasting and anomaly detection using ARIMA, Prophet, and control charting across financial KPIs.</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annotation pipelines with Label Studio and integrated prompt-testing logs using LangSmith and Evidently AI.</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Used AutoML workflows in Vertex AI to accelerate experimentation across ensemble methods, SVMs, and CNN architectures.</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Implemented feature stores using Redis and Feast to enable low-latency ML inference across multiple cloud environments.</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recommendation engines using collaborative filtering, implicit feedback, and vector similarity on e-commerce datasets.</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Optimized product search relevance via reranking models combining TF-IDF, BM25, and deep cross-encoder representations.</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Managed data pipelines with Apache Airflow, Delta Lake, and Great Expectations for quality control and data governance.</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Migrated legacy ML pipelines to cloud-native platforms using Terraform, Kubernetes manifests, and Docker containerization.</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Guided stakeholders on model risk management (MRM) frameworks and model interpretability using SHAP and LIME tools.</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Delivered executive-level presentations on GenAI roadmap, privacy policy alignment, and insurance domain regulatory compliance.</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Integrated embeddings from SentenceTransformers for retrieval and clustering tasks on tabular and document-based records.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TECHNICAL SKILLS:</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Programming Languages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Python, R, SQL, JavaScript</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Machine Learning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scikit-learn, TensorFlow, PyTorch, LightGBM, XGBoost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Deep Learning &amp; GenAI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GPT-4, T5, Hugging Face, LangChain, Vertex AI, Azure OpenAI</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MLOps &amp; Pipelines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MLflow, Azure ML, Azure Databricks, GCP Composer, Terraform, Docker, Kubernetes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Cloud &amp; Data Platforms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Azure, GCP (Vertex AI, Dataproc), AWS (S3, SageMaker), Azure Synapse, BigQuery,Databricks (AWS), Delta Lake, Unity Catalog, Databricks Jobs &amp; Workflows, Spark SQL, PySpark</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Engineering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Apache Spark, Kafka, Hive, Airflow, Azure Data Factory, Google Bigtable</w:t>
      </w:r>
    </w:p>
    <w:p w:rsidR="00000000" w:rsidDel="00000000" w:rsidP="00000000" w:rsidRDefault="00000000" w:rsidRPr="00000000" w14:paraId="00000026">
      <w:pPr>
        <w:numPr>
          <w:ilvl w:val="0"/>
          <w:numId w:val="5"/>
        </w:numPr>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Graph &amp; Knowledge Systems:</w:t>
      </w:r>
      <w:r w:rsidDel="00000000" w:rsidR="00000000" w:rsidRPr="00000000">
        <w:rPr>
          <w:rFonts w:ascii="Calibri" w:cs="Calibri" w:eastAsia="Calibri" w:hAnsi="Calibri"/>
          <w:sz w:val="22"/>
          <w:szCs w:val="22"/>
          <w:rtl w:val="0"/>
        </w:rPr>
        <w:t xml:space="preserve">Neo4J, GraphDB, Cypher Query Language, RDF/SPARQL, Knowledge Graph Construction, Property Graph Modeling, Node2Vec, Graph-based RAG</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Visualization &amp; BI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Power BI, Tableau, Google Data Studio, Excel, Matplotlib</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NLP &amp; CV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spaCy, NLTK, BERT, YOLO, Azure Cognitive Services, Hugging Face Transformers</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DevOps &amp; CI/CD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GitHub Actions, Terraform, Docker, ArgoCD, FastAPI, Kubernetes, OpenTelemetry</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&amp; Governance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Azure Active Directory, RBAC, Key Vault, MRM, HIPAA, Prompt Logging Standards</w:t>
      </w:r>
    </w:p>
    <w:p w:rsidR="00000000" w:rsidDel="00000000" w:rsidP="00000000" w:rsidRDefault="00000000" w:rsidRPr="00000000" w14:paraId="0000002B">
      <w:pPr>
        <w:ind w:right="452"/>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u w:val="single"/>
          <w:rtl w:val="0"/>
        </w:rPr>
        <w:t xml:space="preserve">PROFESSIONAL EXPERIENCE:</w:t>
      </w:r>
      <w:r w:rsidDel="00000000" w:rsidR="00000000" w:rsidRPr="00000000">
        <w:rPr>
          <w:rFonts w:ascii="Calibri" w:cs="Calibri" w:eastAsia="Calibri" w:hAnsi="Calibri"/>
          <w:b w:val="1"/>
          <w:bCs w:val="1"/>
          <w:sz w:val="22"/>
          <w:szCs w:val="22"/>
          <w:rtl w:val="0"/>
        </w:rPr>
        <w:br w:type="textWrapping"/>
        <w:t xml:space="preserve">Client: </w:t>
      </w:r>
      <w:r w:rsidDel="00000000" w:rsidR="00000000" w:rsidRPr="00000000">
        <w:rPr>
          <w:rFonts w:ascii="Calibri" w:cs="Calibri" w:eastAsia="Calibri" w:hAnsi="Calibri"/>
          <w:b w:val="1"/>
          <w:bCs w:val="1"/>
          <w:sz w:val="22"/>
          <w:szCs w:val="22"/>
          <w:highlight w:val="white"/>
          <w:rtl w:val="0"/>
        </w:rPr>
        <w:t xml:space="preserve"> </w:t>
      </w:r>
      <w:r w:rsidDel="00000000" w:rsidR="00000000" w:rsidRPr="00000000">
        <w:rPr>
          <w:rFonts w:ascii="Calibri" w:cs="Calibri" w:eastAsia="Calibri" w:hAnsi="Calibri"/>
          <w:b w:val="1"/>
          <w:bCs w:val="1"/>
          <w:color w:val="000000"/>
          <w:sz w:val="22"/>
          <w:szCs w:val="22"/>
          <w:highlight w:val="white"/>
          <w:rtl w:val="0"/>
        </w:rPr>
        <w:t xml:space="preserve">The Hartford</w:t>
      </w:r>
      <w:r w:rsidDel="00000000" w:rsidR="00000000" w:rsidRPr="00000000">
        <w:rPr>
          <w:rFonts w:ascii="Calibri" w:cs="Calibri" w:eastAsia="Calibri" w:hAnsi="Calibri"/>
          <w:b w:val="1"/>
          <w:bCs w:val="1"/>
          <w:sz w:val="22"/>
          <w:szCs w:val="22"/>
          <w:highlight w:val="white"/>
          <w:rtl w:val="0"/>
        </w:rPr>
        <w:t xml:space="preserve">, Atlanta, GA  </w:t>
      </w:r>
      <w:r w:rsidDel="00000000" w:rsidR="00000000" w:rsidRPr="00000000">
        <w:rPr>
          <w:rFonts w:ascii="Calibri" w:cs="Calibri" w:eastAsia="Calibri" w:hAnsi="Calibri"/>
          <w:b w:val="1"/>
          <w:bCs w:val="1"/>
          <w:sz w:val="22"/>
          <w:szCs w:val="22"/>
          <w:rtl w:val="0"/>
        </w:rPr>
        <w:t xml:space="preserve">                                                                                                      Mar 2024 to till date</w:t>
      </w:r>
      <w:r w:rsidDel="00000000" w:rsidR="00000000" w:rsidRPr="00000000">
        <w:rPr>
          <w:rtl w:val="0"/>
        </w:rPr>
      </w:r>
    </w:p>
    <w:p w:rsidR="00000000" w:rsidDel="00000000" w:rsidP="00000000" w:rsidRDefault="00000000" w:rsidRPr="00000000" w14:paraId="0000002C">
      <w:pPr>
        <w:ind w:right="452"/>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Role: SR. GEN AI/ML Engineer</w:t>
      </w:r>
    </w:p>
    <w:p w:rsidR="00000000" w:rsidDel="00000000" w:rsidP="00000000" w:rsidRDefault="00000000" w:rsidRPr="00000000" w14:paraId="0000002D">
      <w:pPr>
        <w:ind w:right="452"/>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u w:val="single"/>
          <w:rtl w:val="0"/>
        </w:rPr>
        <w:t xml:space="preserve">Roles &amp; Responsibilities: </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GenAI pipelines with Hugging Face Transformers and Vertex AI for underwriting risk document summarization.</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RAG-based knowledge retrieval agents using FAISS, Pinecone, and Google Dataproc for policyholder claim inquiries.</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Optimized GPT-4 prompt response generation using LangChain, output parsers, retry logic, and cache-enabled fast memory.</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Deployed retrieval models with Google Cloud Functions and Kubernetes for low-latency claims data extraction tasks.</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Enabled auto-summarization of adjuster notes using T5 and Pegasus models fine-tuned on policyholder interaction logs.</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Managed ML model metadata, versions, and lifecycle using MLflow integrated with Terraform and GitHub CI/CD workflows.</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Constructed insurance churn prediction pipelines using LightGBM, SHAP interpretability, and Google Bigtable as feature store.</w:t>
      </w:r>
    </w:p>
    <w:p w:rsidR="00000000" w:rsidDel="00000000" w:rsidP="00000000" w:rsidRDefault="00000000" w:rsidRPr="00000000" w14:paraId="00000035">
      <w:pPr>
        <w:numPr>
          <w:ilvl w:val="0"/>
          <w:numId w:val="4"/>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enterprise Knowledge Graph using Neo4J to model policyholder, claims, underwriting, and financial risk relationships.</w:t>
      </w:r>
    </w:p>
    <w:p w:rsidR="00000000" w:rsidDel="00000000" w:rsidP="00000000" w:rsidRDefault="00000000" w:rsidRPr="00000000" w14:paraId="00000036">
      <w:pPr>
        <w:numPr>
          <w:ilvl w:val="0"/>
          <w:numId w:val="4"/>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Built hybrid Graph + Vector RAG integrating Neo4J traversal queries with Pinecone similarity search.</w:t>
      </w:r>
    </w:p>
    <w:p w:rsidR="00000000" w:rsidDel="00000000" w:rsidP="00000000" w:rsidRDefault="00000000" w:rsidRPr="00000000" w14:paraId="00000037">
      <w:pPr>
        <w:numPr>
          <w:ilvl w:val="0"/>
          <w:numId w:val="4"/>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 Cypher-based multi-hop relationship queries to enhance contextual reasoning in LLM responses.</w:t>
      </w:r>
    </w:p>
    <w:p w:rsidR="00000000" w:rsidDel="00000000" w:rsidP="00000000" w:rsidRDefault="00000000" w:rsidRPr="00000000" w14:paraId="00000038">
      <w:pPr>
        <w:numPr>
          <w:ilvl w:val="0"/>
          <w:numId w:val="4"/>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automated graph ingestion pipelines converting SQL + document data into node-edge property graphs.</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Orchestrated ETL and ML pipelines using Databricks on AWS with Delta Lake, MLflow, and Spark SQL for multi-terabyte datasets</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policy reactivation scoring models with historical embedding generation using Word2Vec and PyTorch Lightning.</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Integrated claims database triggers with Kafka streams to support real-time event-based ML inference for adjuster triage.</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Conducted zero-shot topic classification on customer service transcripts using GPT-3.5 and Anthropic Claude APIs.</w:t>
      </w:r>
    </w:p>
    <w:p w:rsidR="00000000" w:rsidDel="00000000" w:rsidP="00000000" w:rsidRDefault="00000000" w:rsidRPr="00000000" w14:paraId="0000003D">
      <w:pPr>
        <w:numPr>
          <w:ilvl w:val="0"/>
          <w:numId w:val="4"/>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production ML pipelines on AWS using Databricks + SageMaker, including batch and real-time inference.</w:t>
      </w:r>
    </w:p>
    <w:p w:rsidR="00000000" w:rsidDel="00000000" w:rsidP="00000000" w:rsidRDefault="00000000" w:rsidRPr="00000000" w14:paraId="0000003E">
      <w:pPr>
        <w:numPr>
          <w:ilvl w:val="0"/>
          <w:numId w:val="4"/>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 CI/CD for ML models with GitHub Actions and Databricks Jobs.</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document classification workflows using BERT variants with accuracy optimization through dynamic learning rate schedulers.</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Deployed high-availability inference endpoints using Kubernetes auto-scalers and Docker multi-architecture base images.</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Established unified logging and observability using Prometheus exporters, OpenTelemetry traces, and custom Grafana dashboards.</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Fine-tuned LLMs using PEFT adapters and quantized them with ONNX for efficient insurance document classification tasks.</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real-time entity recognition with insurance-specific terminology using spaCy custom pipelines and rule-based matchers.</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Led architectural reviews for GenAI-enabled decision-support systems with focus on explainability and privacy compliance.</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model monitoring dashboards with Google Data Studio to track prediction drift and inference latency metrics.</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feature extraction from scanned documents using OCR engines integrated with PyPDF2 and Unstructured.io tools.</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policy lapse prediction models using time-series embeddings and LSTM architectures trained over sequential claim logs.</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natural language pipeline wrappers for conversational search and policy lookup via Google Vertex AI PaLM APIs.</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Implemented batch and real-time processing modes using Cloud Composer and Dataproc for insurance claims analysis workloads.</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Maintained RBAC controls on GCP services for ML workloads and encrypted secrets via Google Secret Manager integration.</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Established bias and fairness audits on ML outputs to meet internal guidelines and NAIC compliance for home insurance.</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prebuilt templates for GenAI use cases such as premium quote summarization and endorsement clause clarification.</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Collaborated with legal teams on data residency, consent tagging, and response generation policies in GPT-based assistants.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Environment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Hugging Face Transformers, Vertex AI,GraphDB,Vector DataBase,  Neo</w:t>
      </w:r>
      <w:r w:rsidDel="00000000" w:rsidR="00000000" w:rsidRPr="00000000">
        <w:rPr>
          <w:rFonts w:ascii="Calibri" w:cs="Calibri" w:eastAsia="Calibri" w:hAnsi="Calibri"/>
          <w:sz w:val="22"/>
          <w:szCs w:val="22"/>
          <w:rtl w:val="0"/>
        </w:rPr>
        <w:t xml:space="preserve">n4J,</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FAISS, Pinecone, Google Dataproc, LangChain, Google Cloud Functions, Kubernetes, T5, Pegasus, MLflow, Terraform, GitHub CI/CD, LightGBM, SHAP, Google Bigtable, Word2Vec, PyTorch Lightning, Kafka, GPT-3.5, Anthropic Claude, BERT, Prometheus, OpenTelemetry, Grafana, PEFT, ONNX, spaCy, Google Data Studio, PyPDF2, Unstructured.io, LSTM, Google Vertex AI PaLM, Cloud Composer, Google Secret Manager.</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Client: </w:t>
      </w: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Amgen,</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Tampa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FL                                                                                                                           Nov 2021 to Feb 2024</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Role: </w:t>
      </w:r>
      <w:r w:rsidDel="00000000" w:rsidR="00000000" w:rsidRPr="00000000">
        <w:rPr>
          <w:rFonts w:ascii="Calibri" w:cs="Calibri" w:eastAsia="Calibri" w:hAnsi="Calibri"/>
          <w:b w:val="1"/>
          <w:bCs w:val="1"/>
          <w:sz w:val="22"/>
          <w:szCs w:val="22"/>
          <w:rtl w:val="0"/>
        </w:rPr>
        <w:t xml:space="preserve">AI/ML Engineer</w:t>
      </w:r>
      <w:r w:rsidDel="00000000" w:rsidR="00000000" w:rsidRPr="00000000">
        <w:rPr>
          <w:rtl w:val="0"/>
        </w:rPr>
      </w:r>
    </w:p>
    <w:p w:rsidR="00000000" w:rsidDel="00000000" w:rsidP="00000000" w:rsidRDefault="00000000" w:rsidRPr="00000000" w14:paraId="00000051">
      <w:pPr>
        <w:shd w:fill="ffffff" w:val="clear"/>
        <w:rPr>
          <w:rFonts w:ascii="Arial" w:cs="Arial" w:eastAsia="Arial" w:hAnsi="Arial"/>
          <w:color w:val="000000"/>
        </w:rPr>
      </w:pPr>
      <w:r w:rsidDel="00000000" w:rsidR="00000000" w:rsidRPr="00000000">
        <w:rPr>
          <w:rFonts w:ascii="Calibri" w:cs="Calibri" w:eastAsia="Calibri" w:hAnsi="Calibri"/>
          <w:b w:val="1"/>
          <w:bCs w:val="1"/>
          <w:sz w:val="22"/>
          <w:szCs w:val="22"/>
          <w:u w:val="single"/>
          <w:rtl w:val="0"/>
        </w:rPr>
        <w:t xml:space="preserve">Roles &amp; Responsibilities: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LLM-powered documentation assistants for device usage reporting using GPT-4 via Amazon Bedrock interfaces.</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Engineered biomedical text classification pipelines with Hugging Face Transformers hosted on SageMaker inference endpoints.</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disease risk prediction models using XGBoost and time-series medical data ingested via AWS Glue and Redshift.</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Enabled data harmonization and tokenization for compliance with HIPAA using AWS IAM, S3 encryption, and Lambda.</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clinical study matching workflows using vector similarity search over entity-resolved records with FAISS.</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Orchestrated ETL and ML pipelines using Databricks on AWS with Delta Lake, MLflow, and Spark SQL for multi-terabyte datasets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interactive dashboards for physician-facing tools using Streamlit and embedded model results via REST APIs.</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Trained biomedical embeddings using BioBERT models and fine-tuned classification heads on device malfunction datasets.</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Orchestrated ETL pipelines with EMR Spark jobs and Terraform-deployed ECS containers for scalable health data workflows.</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Deployed predictive models into AWS SageMaker multi-model endpoints with custom traffic routing and cost controls.</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 up feature logging and prediction audit trails using Amazon CloudWatch and integrated JSON-encoded response logs.</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Collaborated with product teams to validate LLM-based digital assistants for device calibration and maintenance workflows.</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Tested multi-turn dialogues using prompt chaining and log analysis across clinical protocols and manufacturer instructions.</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mortality risk scores using LightGBM on time-bucketed patient encounter data and validated against registry benchmarks.</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Maintained reproducibility pipelines using GitHub Actions, Docker snapshots, and Amazon CodeBuild unit tests.</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Assisted in medical named entity recognition using BioNER libraries and ensemble voting across multiple Transformer backbones.</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Coordinated with QA teams for algorithm traceability, model explainability, and continuous validation against holdout datasets.</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Documented AI risk management lifecycle steps for internal audits aligned with FDA and EU MDR guidelines.</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shared utilities for prompt versioning, clinical intent classification, and LLM evaluation using LangSmith APIs.</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Established monitoring policies for token usage, response length, and hallucination frequency in deployed GenAI systems.</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Performed anomaly detection on telemetry logs from connected medical devices using Prophet and Bayesian changepoint models.</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physician credentialing ML workflows using BERT-based classifiers and cross-validation against NPPES registries.</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Constructed end-to-end AI governance checklists and reporting templates for productionizing generative model outputs.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 Environment: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GPT-4 (Amazon Bedrock), Hugging Face Transformers, SageMaker, XGBoost, AWS Glue, Redshift, AWS IAM, S3, Lambda, FAISS, Streamlit, BioBERT, EMR Spark, Terraform, ECS, Amazon CloudWatch, GitHub Actions, Docker, Amazon CodeBuild, BioNER, LangSmith, Prophet, BERT.</w:t>
      </w:r>
    </w:p>
    <w:p w:rsidR="00000000" w:rsidDel="00000000" w:rsidP="00000000" w:rsidRDefault="00000000" w:rsidRPr="00000000" w14:paraId="0000006A">
      <w:pPr>
        <w:ind w:right="452"/>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6B">
      <w:pPr>
        <w:ind w:right="452"/>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Client: </w:t>
      </w:r>
      <w:r w:rsidDel="00000000" w:rsidR="00000000" w:rsidRPr="00000000">
        <w:rPr>
          <w:rFonts w:ascii="Calibri" w:cs="Calibri" w:eastAsia="Calibri" w:hAnsi="Calibri"/>
          <w:b w:val="1"/>
          <w:bCs w:val="1"/>
          <w:sz w:val="22"/>
          <w:szCs w:val="22"/>
          <w:highlight w:val="white"/>
          <w:rtl w:val="0"/>
        </w:rPr>
        <w:t xml:space="preserve">Bed Bath &amp; Beyond</w:t>
      </w: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b w:val="1"/>
          <w:bCs w:val="1"/>
          <w:color w:val="000000"/>
          <w:sz w:val="22"/>
          <w:szCs w:val="22"/>
          <w:highlight w:val="white"/>
          <w:rtl w:val="0"/>
        </w:rPr>
        <w:t xml:space="preserve">Midvale, UT     </w:t>
      </w:r>
      <w:r w:rsidDel="00000000" w:rsidR="00000000" w:rsidRPr="00000000">
        <w:rPr>
          <w:rFonts w:ascii="Arial" w:cs="Arial" w:eastAsia="Arial" w:hAnsi="Arial"/>
          <w:color w:val="000000"/>
          <w:highlight w:val="white"/>
          <w:rtl w:val="0"/>
        </w:rPr>
        <w:t xml:space="preserve">                                                                                  </w:t>
      </w:r>
      <w:r w:rsidDel="00000000" w:rsidR="00000000" w:rsidRPr="00000000">
        <w:rPr>
          <w:rFonts w:ascii="Calibri" w:cs="Calibri" w:eastAsia="Calibri" w:hAnsi="Calibri"/>
          <w:b w:val="1"/>
          <w:bCs w:val="1"/>
          <w:sz w:val="22"/>
          <w:szCs w:val="22"/>
          <w:rtl w:val="0"/>
        </w:rPr>
        <w:t xml:space="preserve">Apr 2020 to Oct 2021</w:t>
      </w:r>
    </w:p>
    <w:p w:rsidR="00000000" w:rsidDel="00000000" w:rsidP="00000000" w:rsidRDefault="00000000" w:rsidRPr="00000000" w14:paraId="0000006C">
      <w:pPr>
        <w:ind w:right="452"/>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Role:  Data Scientist</w:t>
      </w:r>
    </w:p>
    <w:p w:rsidR="00000000" w:rsidDel="00000000" w:rsidP="00000000" w:rsidRDefault="00000000" w:rsidRPr="00000000" w14:paraId="0000006D">
      <w:pPr>
        <w:ind w:hanging="284"/>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b w:val="1"/>
          <w:bCs w:val="1"/>
          <w:sz w:val="22"/>
          <w:szCs w:val="22"/>
          <w:u w:val="single"/>
          <w:rtl w:val="0"/>
        </w:rPr>
        <w:t xml:space="preserve">Roles &amp; Responsibilities</w:t>
      </w:r>
      <w:r w:rsidDel="00000000" w:rsidR="00000000" w:rsidRPr="00000000">
        <w:rPr>
          <w:rFonts w:ascii="Calibri" w:cs="Calibri" w:eastAsia="Calibri" w:hAnsi="Calibri"/>
          <w:b w:val="1"/>
          <w:bCs w:val="1"/>
          <w:sz w:val="22"/>
          <w:szCs w:val="22"/>
          <w:rtl w:val="0"/>
        </w:rPr>
        <w:t xml:space="preserve">:</w:t>
      </w:r>
    </w:p>
    <w:p w:rsidR="00000000" w:rsidDel="00000000" w:rsidP="00000000" w:rsidRDefault="00000000" w:rsidRPr="00000000" w14:paraId="000000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customer segmentation models using clustering techniques and customer transaction data stored in Amazon S3.</w:t>
      </w:r>
    </w:p>
    <w:p w:rsidR="00000000" w:rsidDel="00000000" w:rsidP="00000000" w:rsidRDefault="00000000" w:rsidRPr="00000000" w14:paraId="000000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Implemented product recommendation engines using collaborative filtering and PyTorch on EMR-based distributed compute clusters.</w:t>
      </w:r>
    </w:p>
    <w:p w:rsidR="00000000" w:rsidDel="00000000" w:rsidP="00000000" w:rsidRDefault="00000000" w:rsidRPr="00000000" w14:paraId="000000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end-to-end ML pipelines using AWS Step Functions, SageMaker training jobs, and ECS batch inference containers.</w:t>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personalized promotion targeting models with LightGBM and feature vectors from customer browsing history.</w:t>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Trained inventory demand forecasting models using ARIMA and Prophet on historical retail sales trends and holiday effects.</w:t>
      </w:r>
    </w:p>
    <w:p w:rsidR="00000000" w:rsidDel="00000000" w:rsidP="00000000" w:rsidRDefault="00000000" w:rsidRPr="00000000" w14:paraId="000000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Performed hyperparameter optimization on deep neural networks using SageMaker Bayesian search and early stopping callbacks.</w:t>
      </w:r>
    </w:p>
    <w:p w:rsidR="00000000" w:rsidDel="00000000" w:rsidP="00000000" w:rsidRDefault="00000000" w:rsidRPr="00000000" w14:paraId="000000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Orchestrated product review sentiment analysis using Amazon Comprehend and retrained models based on label drift patterns.</w:t>
      </w:r>
    </w:p>
    <w:p w:rsidR="00000000" w:rsidDel="00000000" w:rsidP="00000000" w:rsidRDefault="00000000" w:rsidRPr="00000000" w14:paraId="000000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Used Terraform to provision infrastructure and ensure consistent reproducibility for EMR and ECS cluster deployments.</w:t>
      </w:r>
    </w:p>
    <w:p w:rsidR="00000000" w:rsidDel="00000000" w:rsidP="00000000" w:rsidRDefault="00000000" w:rsidRPr="00000000" w14:paraId="000000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Maintained customer lifetime value models and integrated output into CRM systems using batch scoring Lambda functions.</w:t>
      </w:r>
    </w:p>
    <w:p w:rsidR="00000000" w:rsidDel="00000000" w:rsidP="00000000" w:rsidRDefault="00000000" w:rsidRPr="00000000" w14:paraId="000000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Conducted A/B testing for pricing strategies and modeled uplift impact using two-stage regression adjustment methods.</w:t>
      </w:r>
    </w:p>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Visualized model results using AWS QuickSight dashboards for retail analytics teams to act on campaign effectiveness insights.</w:t>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Fine-tuned text classification models on PyTorch using custom data augmentation and transformer encoder-decoder pipelines.</w:t>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sales uplift evaluation using statistical bootstrapping across multiple geographic and temporal splits.</w:t>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real-time fraud detection model using AWS Kinesis, DynamoDB change streams, and lightweight classifier ensembles.</w:t>
      </w:r>
    </w:p>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Extracted product attributes from user reviews using entity recognition pipelines trained on PyTorch BiLSTM-CRF architectures.</w:t>
      </w:r>
    </w:p>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multi-touch attribution models for marketing spend using Markov chains and Shapley value attribution methods.</w:t>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Led weekly model monitoring and performance tuning sessions with retail marketing, inventory, and operations departments.</w:t>
      </w:r>
    </w:p>
    <w:p w:rsidR="00000000" w:rsidDel="00000000" w:rsidP="00000000" w:rsidRDefault="00000000" w:rsidRPr="00000000" w14:paraId="000000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Packaged models into Docker containers and deployed to ECS Fargate with centralized logging using CloudWatch.</w:t>
      </w:r>
    </w:p>
    <w:p w:rsidR="00000000" w:rsidDel="00000000" w:rsidP="00000000" w:rsidRDefault="00000000" w:rsidRPr="00000000" w14:paraId="000000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Applied sequential pattern mining to discover high-frequency item baskets and optimized in-store layouts accordingly.</w:t>
      </w:r>
    </w:p>
    <w:p w:rsidR="00000000" w:rsidDel="00000000" w:rsidP="00000000" w:rsidRDefault="00000000" w:rsidRPr="00000000" w14:paraId="000000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Enabled compliance with CCPA by incorporating consent-based filtering logic in model pipelines and data retrieval processes.</w:t>
      </w:r>
    </w:p>
    <w:p w:rsidR="00000000" w:rsidDel="00000000" w:rsidP="00000000" w:rsidRDefault="00000000" w:rsidRPr="00000000" w14:paraId="00000082">
      <w:pPr>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Environment:</w:t>
      </w:r>
      <w:r w:rsidDel="00000000" w:rsidR="00000000" w:rsidRPr="00000000">
        <w:rPr>
          <w:rFonts w:ascii="Calibri" w:cs="Calibri" w:eastAsia="Calibri" w:hAnsi="Calibri"/>
          <w:sz w:val="22"/>
          <w:szCs w:val="22"/>
          <w:u w:val="single"/>
          <w:rtl w:val="0"/>
        </w:rPr>
        <w:t xml:space="preserve"> </w:t>
      </w:r>
      <w:r w:rsidDel="00000000" w:rsidR="00000000" w:rsidRPr="00000000">
        <w:rPr>
          <w:rFonts w:ascii="Calibri" w:cs="Calibri" w:eastAsia="Calibri" w:hAnsi="Calibri"/>
          <w:sz w:val="22"/>
          <w:szCs w:val="22"/>
          <w:rtl w:val="0"/>
        </w:rPr>
        <w:t xml:space="preserve">Amazon S3, PyTorch, EMR, AWS Step Functions, SageMaker, ECS, LightGBM, ARIMA, Prophet, Amazon Comprehend, Terraform, Lambda, AWS QuickSight, AWS Kinesis, DynamoDB, BiLSTM-CRF, Docker, CloudWatch.</w:t>
      </w:r>
    </w:p>
    <w:p w:rsidR="00000000" w:rsidDel="00000000" w:rsidP="00000000" w:rsidRDefault="00000000" w:rsidRPr="00000000" w14:paraId="00000083">
      <w:pPr>
        <w:ind w:right="452"/>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84">
      <w:pPr>
        <w:ind w:right="452"/>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Client: </w:t>
      </w:r>
      <w:r w:rsidDel="00000000" w:rsidR="00000000" w:rsidRPr="00000000">
        <w:rPr>
          <w:rFonts w:ascii="Calibri" w:cs="Calibri" w:eastAsia="Calibri" w:hAnsi="Calibri"/>
          <w:b w:val="1"/>
          <w:bCs w:val="1"/>
          <w:color w:val="000000"/>
          <w:sz w:val="22"/>
          <w:szCs w:val="22"/>
          <w:highlight w:val="white"/>
          <w:rtl w:val="0"/>
        </w:rPr>
        <w:t xml:space="preserve">Maistering B.V</w:t>
      </w: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t xml:space="preserve"> </w:t>
      </w:r>
      <w:r w:rsidDel="00000000" w:rsidR="00000000" w:rsidRPr="00000000">
        <w:rPr>
          <w:rFonts w:ascii="Calibri" w:cs="Calibri" w:eastAsia="Calibri" w:hAnsi="Calibri"/>
          <w:b w:val="1"/>
          <w:bCs w:val="1"/>
          <w:color w:val="000000"/>
          <w:sz w:val="22"/>
          <w:szCs w:val="22"/>
          <w:highlight w:val="white"/>
          <w:rtl w:val="0"/>
        </w:rPr>
        <w:t xml:space="preserve">Bengaluru</w:t>
      </w:r>
      <w:r w:rsidDel="00000000" w:rsidR="00000000" w:rsidRPr="00000000">
        <w:rPr>
          <w:rFonts w:ascii="Calibri" w:cs="Calibri" w:eastAsia="Calibri" w:hAnsi="Calibri"/>
          <w:b w:val="1"/>
          <w:bCs w:val="1"/>
          <w:sz w:val="22"/>
          <w:szCs w:val="22"/>
          <w:rtl w:val="0"/>
        </w:rPr>
        <w:t xml:space="preserve">, India                                                                                              Jun 2017 to Nov 2019</w:t>
      </w:r>
    </w:p>
    <w:p w:rsidR="00000000" w:rsidDel="00000000" w:rsidP="00000000" w:rsidRDefault="00000000" w:rsidRPr="00000000" w14:paraId="00000085">
      <w:pPr>
        <w:ind w:right="452"/>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Role: Data Scientist</w:t>
      </w:r>
    </w:p>
    <w:p w:rsidR="00000000" w:rsidDel="00000000" w:rsidP="00000000" w:rsidRDefault="00000000" w:rsidRPr="00000000" w14:paraId="00000086">
      <w:pPr>
        <w:ind w:left="360" w:right="452" w:hanging="36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u w:val="single"/>
          <w:rtl w:val="0"/>
        </w:rPr>
        <w:t xml:space="preserve">Roles&amp; Responsibilities: </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search relevance optimization models using Apache Solr and TF-IDF scores to enhance document ranking effectiveness.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Used Stanford CoreNLP for custom NER pipelines to identify financial and legal entities from scanned PDFs and web text.</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classification models in R for customer ticket routing and prioritized based on keyword features and sentiment.</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Extracted hidden patterns from log files using text vectorization and unsupervised learning algorithms implemented in Python.</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synonym and keyword expansion features using Lucene analyzers to improve recall in domain-specific queries.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Visualized business trends with Power BI using processed data from Excel imports and shared collaborative dashboards.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Applied topic modeling using LDA for support ticket categorization and escalation prediction on historical case records.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Performed part-of-speech tagging using CoreNLP to assist document parsing and section-based information extraction tasks.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Integrated text classification pipelines into internal web tools for automated tagging and alert generation processes.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automated error tagging workflows using regular expressions and phrase matchers built with custom Solr token filters.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Improved Solr schema definitions and stopword lists through iterative evaluation against domain-specific document sets.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sentiment detection pipelines in Python using rule-based logic and SVMs trained on annotated product reviews.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dashboards to monitor indexing latency, token hit-rates, and field-level relevance across query sessions.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Applied cosine similarity and word embeddings to match customer queries against structured FAQ and policy documents.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Documented model building and tuning procedures using Excel templates and SVN version control for internal review cycles.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Collaborated with QA teams to ensure consistent entity extraction and flagging logic on document samples across categories.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Worked on automated batch scoring and export utilities for nightly inference jobs using Python scripting.</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Analyzed trends in keyword popularity and seasonal usage patterns across e-commerce datasets using time-series decomposition.</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Environment: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Apache Solr, TF-IDF, Stanford CoreNLP, R, Python, Lucene, Power BI, Excel, LDA, SVM, SVN.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B">
      <w:pPr>
        <w:ind w:left="360" w:right="452" w:hanging="360"/>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9C">
      <w:pPr>
        <w:ind w:right="452"/>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Client:</w:t>
      </w:r>
      <w:r w:rsidDel="00000000" w:rsidR="00000000" w:rsidRPr="00000000">
        <w:rPr>
          <w:rtl w:val="0"/>
        </w:rPr>
        <w:t xml:space="preserve"> </w:t>
      </w:r>
      <w:r w:rsidDel="00000000" w:rsidR="00000000" w:rsidRPr="00000000">
        <w:rPr>
          <w:rFonts w:ascii="Calibri" w:cs="Calibri" w:eastAsia="Calibri" w:hAnsi="Calibri"/>
          <w:b w:val="1"/>
          <w:bCs w:val="1"/>
          <w:sz w:val="22"/>
          <w:szCs w:val="22"/>
          <w:rtl w:val="0"/>
        </w:rPr>
        <w:t xml:space="preserve">Optimum Info System Pvt Ltd, Chennai, India                                                                      Oct 2015 to May 2017</w:t>
      </w:r>
    </w:p>
    <w:p w:rsidR="00000000" w:rsidDel="00000000" w:rsidP="00000000" w:rsidRDefault="00000000" w:rsidRPr="00000000" w14:paraId="0000009D">
      <w:pPr>
        <w:ind w:left="360" w:right="452" w:hanging="36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Role: Data Analyst </w:t>
      </w:r>
    </w:p>
    <w:p w:rsidR="00000000" w:rsidDel="00000000" w:rsidP="00000000" w:rsidRDefault="00000000" w:rsidRPr="00000000" w14:paraId="0000009E">
      <w:pPr>
        <w:ind w:right="452" w:hanging="360"/>
        <w:jc w:val="both"/>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b w:val="1"/>
          <w:bCs w:val="1"/>
          <w:sz w:val="22"/>
          <w:szCs w:val="22"/>
          <w:u w:val="single"/>
          <w:rtl w:val="0"/>
        </w:rPr>
        <w:t xml:space="preserve">Roles &amp; Responsibilities: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Performed customer churn analysis using logistic regression models on PostgreSQL datasets exported into Excel dashboards.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Used Power BI to create dynamic dashboards for sales forecasting and inventory trends across quarterly business units.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Analyzed structured and semi-structured data from Hadoop clusters using Hive queries and Python ETL routines.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early pricing elasticity models in R to understand regional sensitivities and simulate impact of discounts.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Prepared cross-tab reports and trend charts using Excel pivot tables for executive monthly performance briefings.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Engineered data preprocessing scripts in Python to clean, normalize, and merge logs from CRM and marketing systems.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exploratory data visualizations using Matplotlib for internal reporting and pattern discovery in churn data.</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Managed code and report versioning through SVN for reproducibility and team collaboration on analysis notebooks.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Extracted customer insights using segmentation logic based on tenure, purchase frequency, and support ticket count.</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histograms and density plots to profile user distributions and transaction behavior by product segment.</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Wrote complex SQL joins and aggregation queries for product usage summaries and profitability analysis.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Presented churn trends and product correlations to stakeholders using statistical dashboards and KPI thresholds.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Conducted time-series forecasting using moving average models to estimate demand spikes and seasonal variance.</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binning logic for customer tiers based on transactional behavior to assist with CRM segmentation strategies.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Exported analysis-ready datasets from Hadoop into PostgreSQL for downstream reporting and visualization.</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Environment: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PostgreSQL, Excel, Power BI, Hadoop, Hive, Python, R, Matplotlib, SVN, SQL.</w:t>
      </w:r>
    </w:p>
    <w:p w:rsidR="00000000" w:rsidDel="00000000" w:rsidP="00000000" w:rsidRDefault="00000000" w:rsidRPr="00000000" w14:paraId="000000AF">
      <w:pPr>
        <w:ind w:right="452"/>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B0">
      <w:pPr>
        <w:ind w:right="452"/>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Education:</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119"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Bachelor of Technology (B. Tech) in Information Technology from JNTUH, Hyderabad, Telangana, India. - 2016</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rsid w:val="002D0956"/>
    <w:pPr>
      <w:tabs>
        <w:tab w:val="center" w:pos="4680"/>
        <w:tab w:val="right" w:pos="9360"/>
      </w:tabs>
    </w:pPr>
  </w:style>
  <w:style w:type="character" w:styleId="HeaderChar" w:customStyle="1">
    <w:name w:val="Header Char"/>
    <w:basedOn w:val="DefaultParagraphFont"/>
    <w:link w:val="Header"/>
    <w:uiPriority w:val="99"/>
    <w:rsid w:val="002D0956"/>
    <w:rPr>
      <w:rFonts w:ascii="Times New Roman" w:cs="Times New Roman" w:eastAsia="Times New Roman" w:hAnsi="Times New Roman"/>
      <w:sz w:val="20"/>
      <w:szCs w:val="20"/>
      <w:lang w:val="en-US"/>
    </w:rPr>
  </w:style>
  <w:style w:type="paragraph" w:styleId="ListParagraph">
    <w:name w:val="List Paragraph"/>
    <w:aliases w:val="Bullet Level 2 dot,Bullets,Indented Paragraph,Bullet 1,Use Case List Paragraph,b1,Bullet for no #'s,B1"/>
    <w:basedOn w:val="Normal"/>
    <w:link w:val="ListParagraphChar"/>
    <w:uiPriority w:val="34"/>
    <w:qFormat w:val="1"/>
    <w:rsid w:val="002D0956"/>
    <w:pPr>
      <w:ind w:left="720"/>
      <w:contextualSpacing w:val="1"/>
    </w:pPr>
  </w:style>
  <w:style w:type="character" w:styleId="ListParagraphChar" w:customStyle="1">
    <w:name w:val="List Paragraph Char"/>
    <w:aliases w:val="Bullet Level 2 dot Char,Bullets Char,Indented Paragraph Char,Bullet 1 Char,Use Case List Paragraph Char,b1 Char,Bullet for no #'s Char,B1 Char"/>
    <w:link w:val="ListParagraph"/>
    <w:uiPriority w:val="34"/>
    <w:qFormat w:val="1"/>
    <w:rsid w:val="002D0956"/>
    <w:rPr>
      <w:rFonts w:ascii="Times New Roman" w:cs="Times New Roman" w:eastAsia="Times New Roman" w:hAnsi="Times New Roman"/>
      <w:sz w:val="20"/>
      <w:szCs w:val="20"/>
      <w:lang w:val="en-US"/>
    </w:rPr>
  </w:style>
  <w:style w:type="character" w:styleId="Strong">
    <w:name w:val="Strong"/>
    <w:basedOn w:val="DefaultParagraphFont"/>
    <w:uiPriority w:val="22"/>
    <w:qFormat w:val="1"/>
    <w:rsid w:val="002D0956"/>
    <w:rPr>
      <w:b w:val="1"/>
      <w:bCs w:val="1"/>
    </w:rPr>
  </w:style>
  <w:style w:type="paragraph" w:styleId="Normal1" w:customStyle="1">
    <w:name w:val="Normal1"/>
    <w:qFormat w:val="1"/>
    <w:rsid w:val="002D0956"/>
    <w:pPr>
      <w:spacing w:after="0" w:line="240" w:lineRule="auto"/>
    </w:pPr>
    <w:rPr>
      <w:rFonts w:ascii="Times New Roman" w:cs="Times New Roman" w:eastAsia="Times New Roman" w:hAnsi="Times New Roman"/>
      <w:sz w:val="24"/>
      <w:szCs w:val="24"/>
      <w:lang w:val="en-US"/>
    </w:rPr>
  </w:style>
  <w:style w:type="paragraph" w:styleId="NoSpacing">
    <w:name w:val="No Spacing"/>
    <w:link w:val="NoSpacingChar"/>
    <w:uiPriority w:val="1"/>
    <w:qFormat w:val="1"/>
    <w:rsid w:val="002D0956"/>
    <w:pPr>
      <w:spacing w:after="0" w:line="240" w:lineRule="auto"/>
    </w:pPr>
    <w:rPr>
      <w:rFonts w:asciiTheme="majorHAnsi" w:hAnsiTheme="majorHAnsi"/>
      <w:noProof w:val="1"/>
      <w:lang w:val="en-US"/>
    </w:rPr>
  </w:style>
  <w:style w:type="character" w:styleId="NoSpacingChar" w:customStyle="1">
    <w:name w:val="No Spacing Char"/>
    <w:link w:val="NoSpacing"/>
    <w:uiPriority w:val="1"/>
    <w:locked w:val="1"/>
    <w:rsid w:val="002D0956"/>
    <w:rPr>
      <w:rFonts w:asciiTheme="majorHAnsi" w:hAnsiTheme="majorHAnsi"/>
      <w:noProof w:val="1"/>
      <w:lang w:val="en-US"/>
    </w:rPr>
  </w:style>
  <w:style w:type="character" w:styleId="Hyperlink">
    <w:name w:val="Hyperlink"/>
    <w:basedOn w:val="DefaultParagraphFont"/>
    <w:uiPriority w:val="99"/>
    <w:unhideWhenUsed w:val="1"/>
    <w:rsid w:val="00EF3DCA"/>
    <w:rPr>
      <w:color w:val="0563c1" w:themeColor="hyperlink"/>
      <w:u w:val="single"/>
    </w:rPr>
  </w:style>
  <w:style w:type="paragraph" w:styleId="Footer">
    <w:name w:val="footer"/>
    <w:basedOn w:val="Normal"/>
    <w:link w:val="FooterChar"/>
    <w:uiPriority w:val="99"/>
    <w:unhideWhenUsed w:val="1"/>
    <w:rsid w:val="00AF46B8"/>
    <w:pPr>
      <w:tabs>
        <w:tab w:val="center" w:pos="4680"/>
        <w:tab w:val="right" w:pos="9360"/>
      </w:tabs>
    </w:pPr>
  </w:style>
  <w:style w:type="character" w:styleId="FooterChar" w:customStyle="1">
    <w:name w:val="Footer Char"/>
    <w:basedOn w:val="DefaultParagraphFont"/>
    <w:link w:val="Footer"/>
    <w:uiPriority w:val="99"/>
    <w:rsid w:val="00AF46B8"/>
    <w:rPr>
      <w:rFonts w:ascii="Times New Roman" w:cs="Times New Roman" w:eastAsia="Times New Roman" w:hAnsi="Times New Roman"/>
      <w:sz w:val="20"/>
      <w:szCs w:val="20"/>
      <w:lang w:val="en-US"/>
    </w:rPr>
  </w:style>
  <w:style w:type="paragraph" w:styleId="NormalWeb">
    <w:name w:val="Normal (Web)"/>
    <w:basedOn w:val="Normal"/>
    <w:uiPriority w:val="99"/>
    <w:unhideWhenUsed w:val="1"/>
    <w:rsid w:val="00786BB5"/>
    <w:pPr>
      <w:spacing w:after="100" w:afterAutospacing="1" w:before="100" w:beforeAutospacing="1"/>
    </w:pPr>
    <w:rPr>
      <w:sz w:val="24"/>
      <w:szCs w:val="24"/>
    </w:rPr>
  </w:style>
  <w:style w:type="table" w:styleId="TableGrid">
    <w:name w:val="Table Grid"/>
    <w:basedOn w:val="TableNormal"/>
    <w:uiPriority w:val="39"/>
    <w:rsid w:val="00E5649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overflow-hidden" w:customStyle="1">
    <w:name w:val="overflow-hidden"/>
    <w:basedOn w:val="DefaultParagraphFont"/>
    <w:rsid w:val="00903F5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bkirans807@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oxNMbmldmPunXeJBkoC5uTdZA==">CgMxLjAyDmguaDhmMzh1dnZhdzhzMg5oLjVsY3E1aDZubmY1MDgAciExYnhBQ3FFSlZ0ekdJX0tfcjY2TDNuSTgzZDRtYVFqTTc=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2026-02-03T20:00:00Z</dcterms:created>
  <dc:creator>Employee</dc:creator>
</cp:coreProperties>
</file>