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8C3F" w14:textId="77777777" w:rsidR="00C6566F" w:rsidRDefault="00000000">
      <w:pPr>
        <w:pStyle w:val="BodyA"/>
        <w:spacing w:after="0"/>
        <w:jc w:val="center"/>
        <w:rPr>
          <w:b/>
          <w:bCs/>
          <w:sz w:val="24"/>
          <w:szCs w:val="24"/>
        </w:rPr>
      </w:pPr>
      <w:r>
        <w:rPr>
          <w:b/>
          <w:bCs/>
          <w:sz w:val="24"/>
          <w:szCs w:val="24"/>
        </w:rPr>
        <w:t>Senior Power BI Lead</w:t>
      </w:r>
    </w:p>
    <w:p w14:paraId="63C83722" w14:textId="77777777" w:rsidR="00C6566F" w:rsidRDefault="00000000">
      <w:pPr>
        <w:pStyle w:val="BodyA"/>
        <w:spacing w:after="0"/>
        <w:jc w:val="center"/>
        <w:rPr>
          <w:b/>
          <w:bCs/>
          <w:sz w:val="24"/>
          <w:szCs w:val="24"/>
        </w:rPr>
      </w:pPr>
      <w:r>
        <w:rPr>
          <w:b/>
          <w:bCs/>
          <w:sz w:val="24"/>
          <w:szCs w:val="24"/>
        </w:rPr>
        <w:t>Krishna Kishore Palchuri</w:t>
      </w:r>
    </w:p>
    <w:p w14:paraId="12F80313" w14:textId="77777777" w:rsidR="00C6566F" w:rsidRDefault="00000000">
      <w:pPr>
        <w:pStyle w:val="BodyA"/>
        <w:spacing w:after="0"/>
        <w:rPr>
          <w:rStyle w:val="None"/>
          <w:b/>
          <w:bCs/>
          <w:sz w:val="24"/>
          <w:szCs w:val="24"/>
        </w:rPr>
      </w:pPr>
      <w:r>
        <w:rPr>
          <w:b/>
          <w:bCs/>
          <w:sz w:val="24"/>
          <w:szCs w:val="24"/>
        </w:rPr>
        <w:t xml:space="preserve">Email: </w:t>
      </w:r>
      <w:hyperlink r:id="rId7" w:history="1">
        <w:r>
          <w:rPr>
            <w:rStyle w:val="Hyperlink0"/>
          </w:rPr>
          <w:t>krishna.palchuri@gmail.com</w:t>
        </w:r>
      </w:hyperlink>
      <w:r>
        <w:rPr>
          <w:rStyle w:val="None"/>
          <w:b/>
          <w:bCs/>
          <w:sz w:val="24"/>
          <w:szCs w:val="24"/>
        </w:rPr>
        <w:t xml:space="preserve"> </w:t>
      </w:r>
    </w:p>
    <w:p w14:paraId="4F9A9CB5" w14:textId="4F5FFEFE" w:rsidR="00C6566F" w:rsidRDefault="00000000">
      <w:pPr>
        <w:pStyle w:val="BodyA"/>
        <w:pBdr>
          <w:bottom w:val="single" w:sz="4" w:space="0" w:color="000000"/>
        </w:pBdr>
        <w:spacing w:after="0"/>
        <w:rPr>
          <w:rStyle w:val="None"/>
          <w:b/>
          <w:bCs/>
          <w:sz w:val="24"/>
          <w:szCs w:val="24"/>
        </w:rPr>
      </w:pPr>
      <w:r>
        <w:rPr>
          <w:rStyle w:val="None"/>
          <w:b/>
          <w:bCs/>
          <w:sz w:val="24"/>
          <w:szCs w:val="24"/>
        </w:rPr>
        <w:t xml:space="preserve">Phone: </w:t>
      </w:r>
      <w:r>
        <w:rPr>
          <w:rStyle w:val="None"/>
          <w:sz w:val="24"/>
          <w:szCs w:val="24"/>
        </w:rPr>
        <w:t xml:space="preserve">+1 </w:t>
      </w:r>
      <w:r w:rsidR="00276076">
        <w:rPr>
          <w:rStyle w:val="None"/>
          <w:sz w:val="24"/>
          <w:szCs w:val="24"/>
        </w:rPr>
        <w:t>972</w:t>
      </w:r>
      <w:r>
        <w:rPr>
          <w:rStyle w:val="None"/>
          <w:sz w:val="24"/>
          <w:szCs w:val="24"/>
        </w:rPr>
        <w:t>-</w:t>
      </w:r>
      <w:r w:rsidR="00276076">
        <w:rPr>
          <w:rStyle w:val="None"/>
          <w:sz w:val="24"/>
          <w:szCs w:val="24"/>
        </w:rPr>
        <w:t>435</w:t>
      </w:r>
      <w:r>
        <w:rPr>
          <w:rStyle w:val="None"/>
          <w:sz w:val="24"/>
          <w:szCs w:val="24"/>
        </w:rPr>
        <w:t>-0</w:t>
      </w:r>
      <w:r w:rsidR="00276076">
        <w:rPr>
          <w:rStyle w:val="None"/>
          <w:sz w:val="24"/>
          <w:szCs w:val="24"/>
        </w:rPr>
        <w:t>057</w:t>
      </w:r>
      <w:r>
        <w:rPr>
          <w:rStyle w:val="None"/>
          <w:sz w:val="24"/>
          <w:szCs w:val="24"/>
        </w:rPr>
        <w:t xml:space="preserve"> </w:t>
      </w:r>
      <w:r>
        <w:rPr>
          <w:rStyle w:val="None"/>
          <w:b/>
          <w:bCs/>
          <w:sz w:val="24"/>
          <w:szCs w:val="24"/>
        </w:rPr>
        <w:t xml:space="preserve">                                                                                                       LinkedIn: </w:t>
      </w:r>
      <w:hyperlink r:id="rId8" w:history="1">
        <w:r>
          <w:rPr>
            <w:rStyle w:val="Hyperlink1"/>
          </w:rPr>
          <w:t>Krishna Palchuri</w:t>
        </w:r>
      </w:hyperlink>
    </w:p>
    <w:p w14:paraId="797ABD6B" w14:textId="77777777" w:rsidR="00C6566F" w:rsidRDefault="00C6566F">
      <w:pPr>
        <w:pStyle w:val="BodyA"/>
        <w:spacing w:after="0"/>
        <w:rPr>
          <w:rStyle w:val="None"/>
          <w:b/>
          <w:bCs/>
        </w:rPr>
      </w:pPr>
    </w:p>
    <w:p w14:paraId="74C1A0C3" w14:textId="77777777" w:rsidR="00C6566F" w:rsidRDefault="00000000">
      <w:pPr>
        <w:pStyle w:val="BodyA"/>
        <w:spacing w:after="0" w:line="240" w:lineRule="auto"/>
        <w:rPr>
          <w:rStyle w:val="None"/>
          <w:b/>
          <w:bCs/>
        </w:rPr>
      </w:pPr>
      <w:r>
        <w:rPr>
          <w:rStyle w:val="None"/>
          <w:b/>
          <w:bCs/>
        </w:rPr>
        <w:t>PROFESSIONAL SUMMARY:</w:t>
      </w:r>
    </w:p>
    <w:p w14:paraId="43415273" w14:textId="77777777" w:rsidR="00C6566F" w:rsidRDefault="00000000">
      <w:pPr>
        <w:pStyle w:val="BodyA"/>
        <w:spacing w:after="0" w:line="240" w:lineRule="auto"/>
        <w:rPr>
          <w:rStyle w:val="NoneA"/>
        </w:rPr>
      </w:pPr>
      <w:r>
        <w:rPr>
          <w:rStyle w:val="NoneA"/>
        </w:rPr>
        <w:t xml:space="preserve">Senior BI Architect with </w:t>
      </w:r>
      <w:r>
        <w:rPr>
          <w:rStyle w:val="None"/>
          <w:b/>
          <w:bCs/>
        </w:rPr>
        <w:t>19+ years of IT experience</w:t>
      </w:r>
      <w:r>
        <w:rPr>
          <w:rStyle w:val="NoneA"/>
        </w:rPr>
        <w:t xml:space="preserve"> in </w:t>
      </w:r>
      <w:r>
        <w:rPr>
          <w:rStyle w:val="None"/>
          <w:b/>
          <w:bCs/>
        </w:rPr>
        <w:t>Business Intelligence, Data Warehousing, Data Visualization, and Analytics</w:t>
      </w:r>
      <w:r>
        <w:rPr>
          <w:rStyle w:val="NoneA"/>
        </w:rPr>
        <w:t xml:space="preserve">, delivering enterprise-scale solutions for </w:t>
      </w:r>
      <w:r>
        <w:rPr>
          <w:rStyle w:val="None"/>
          <w:b/>
          <w:bCs/>
        </w:rPr>
        <w:t>Banking, Finance, Media, Logistics, Retail, and Technology</w:t>
      </w:r>
      <w:r>
        <w:rPr>
          <w:rStyle w:val="NoneA"/>
        </w:rPr>
        <w:t xml:space="preserve"> domains.</w:t>
      </w:r>
      <w:r>
        <w:rPr>
          <w:rStyle w:val="NoneA"/>
        </w:rPr>
        <w:br/>
        <w:t xml:space="preserve">Bringing </w:t>
      </w:r>
      <w:r>
        <w:rPr>
          <w:rStyle w:val="None"/>
          <w:b/>
          <w:bCs/>
        </w:rPr>
        <w:t>15+ years of advanced BI tool expertise</w:t>
      </w:r>
      <w:r>
        <w:rPr>
          <w:rStyle w:val="NoneA"/>
        </w:rPr>
        <w:t xml:space="preserve"> in </w:t>
      </w:r>
      <w:r>
        <w:rPr>
          <w:rStyle w:val="None"/>
          <w:b/>
          <w:bCs/>
        </w:rPr>
        <w:t>Power BI, MicroStrategy (Architect, Desktop, Web, Report Services)</w:t>
      </w:r>
      <w:r>
        <w:rPr>
          <w:rStyle w:val="NoneA"/>
        </w:rPr>
        <w:t xml:space="preserve">, </w:t>
      </w:r>
      <w:r>
        <w:rPr>
          <w:rStyle w:val="None"/>
          <w:b/>
          <w:bCs/>
        </w:rPr>
        <w:t>Tableau</w:t>
      </w:r>
      <w:r>
        <w:rPr>
          <w:rStyle w:val="NoneA"/>
        </w:rPr>
        <w:t xml:space="preserve">, and </w:t>
      </w:r>
      <w:r>
        <w:rPr>
          <w:rStyle w:val="None"/>
          <w:b/>
          <w:bCs/>
        </w:rPr>
        <w:t>Tibco Spotfire</w:t>
      </w:r>
      <w:r>
        <w:rPr>
          <w:rStyle w:val="NoneA"/>
        </w:rPr>
        <w:t>, consistently delivering scalable and high-impact reporting solutions.</w:t>
      </w:r>
      <w:r>
        <w:rPr>
          <w:rStyle w:val="NoneA"/>
        </w:rPr>
        <w:br/>
        <w:t xml:space="preserve">Extensive experience in </w:t>
      </w:r>
      <w:r>
        <w:rPr>
          <w:rStyle w:val="None"/>
          <w:b/>
          <w:bCs/>
        </w:rPr>
        <w:t>BI platform migrations</w:t>
      </w:r>
      <w:r>
        <w:rPr>
          <w:rStyle w:val="NoneA"/>
        </w:rPr>
        <w:t xml:space="preserve">, including </w:t>
      </w:r>
      <w:r>
        <w:rPr>
          <w:rStyle w:val="None"/>
          <w:b/>
          <w:bCs/>
        </w:rPr>
        <w:t>MicroStrategy to Power BI</w:t>
      </w:r>
      <w:r>
        <w:rPr>
          <w:rStyle w:val="NoneA"/>
        </w:rPr>
        <w:t xml:space="preserve">, </w:t>
      </w:r>
      <w:r>
        <w:rPr>
          <w:rStyle w:val="None"/>
          <w:b/>
          <w:bCs/>
        </w:rPr>
        <w:t>Cognos to MicroStrategy</w:t>
      </w:r>
      <w:r>
        <w:rPr>
          <w:rStyle w:val="NoneA"/>
        </w:rPr>
        <w:t xml:space="preserve">, and </w:t>
      </w:r>
      <w:r>
        <w:rPr>
          <w:rStyle w:val="None"/>
          <w:b/>
          <w:bCs/>
        </w:rPr>
        <w:t>MicroStrategy to Tibco Spotfire</w:t>
      </w:r>
      <w:r>
        <w:rPr>
          <w:rStyle w:val="NoneA"/>
        </w:rPr>
        <w:t>, ensuring smooth transitions with minimal disruption.</w:t>
      </w:r>
      <w:r>
        <w:rPr>
          <w:rStyle w:val="NoneA"/>
        </w:rPr>
        <w:br/>
        <w:t xml:space="preserve">Proficient in building </w:t>
      </w:r>
      <w:r>
        <w:rPr>
          <w:rStyle w:val="None"/>
          <w:b/>
          <w:bCs/>
        </w:rPr>
        <w:t>secure, interactive dashboards</w:t>
      </w:r>
      <w:r>
        <w:rPr>
          <w:rStyle w:val="NoneA"/>
        </w:rPr>
        <w:t xml:space="preserve"> with multi-layer drill-downs, KPI tracking, and advanced filtering for actionable business insights.</w:t>
      </w:r>
      <w:r>
        <w:rPr>
          <w:rStyle w:val="NoneA"/>
        </w:rPr>
        <w:br/>
        <w:t xml:space="preserve">Specialized in </w:t>
      </w:r>
      <w:r>
        <w:rPr>
          <w:rStyle w:val="None"/>
          <w:b/>
          <w:bCs/>
        </w:rPr>
        <w:t>Power BI development</w:t>
      </w:r>
      <w:r>
        <w:rPr>
          <w:rStyle w:val="NoneA"/>
        </w:rPr>
        <w:t xml:space="preserve">, covering </w:t>
      </w:r>
      <w:r>
        <w:rPr>
          <w:rStyle w:val="None"/>
          <w:b/>
          <w:bCs/>
        </w:rPr>
        <w:t>Power Query transformations</w:t>
      </w:r>
      <w:r>
        <w:rPr>
          <w:rStyle w:val="NoneA"/>
        </w:rPr>
        <w:t xml:space="preserve">, advanced </w:t>
      </w:r>
      <w:r>
        <w:rPr>
          <w:rStyle w:val="None"/>
          <w:b/>
          <w:bCs/>
        </w:rPr>
        <w:t>DAX calculations</w:t>
      </w:r>
      <w:r>
        <w:rPr>
          <w:rStyle w:val="NoneA"/>
        </w:rPr>
        <w:t xml:space="preserve">, data modeling, data flows, and implementation of </w:t>
      </w:r>
      <w:r>
        <w:rPr>
          <w:rStyle w:val="None"/>
          <w:b/>
          <w:bCs/>
        </w:rPr>
        <w:t>row-level security</w:t>
      </w:r>
      <w:r>
        <w:rPr>
          <w:rStyle w:val="NoneA"/>
        </w:rPr>
        <w:t>..</w:t>
      </w:r>
    </w:p>
    <w:p w14:paraId="3C04D820" w14:textId="77777777" w:rsidR="00C6566F" w:rsidRDefault="00C6566F">
      <w:pPr>
        <w:pStyle w:val="BodyA"/>
        <w:spacing w:after="0"/>
        <w:rPr>
          <w:rStyle w:val="NoneA"/>
        </w:rPr>
      </w:pPr>
    </w:p>
    <w:p w14:paraId="20E40F01" w14:textId="77777777" w:rsidR="00C6566F" w:rsidRDefault="00000000">
      <w:pPr>
        <w:pStyle w:val="NormalWeb"/>
        <w:spacing w:before="0" w:after="0"/>
        <w:rPr>
          <w:rStyle w:val="None"/>
          <w:rFonts w:ascii="Calibri" w:eastAsia="Calibri" w:hAnsi="Calibri" w:cs="Calibri"/>
          <w:sz w:val="22"/>
          <w:szCs w:val="22"/>
        </w:rPr>
      </w:pPr>
      <w:r>
        <w:rPr>
          <w:rStyle w:val="None"/>
          <w:rFonts w:ascii="Calibri" w:hAnsi="Calibri"/>
          <w:b/>
          <w:bCs/>
          <w:sz w:val="22"/>
          <w:szCs w:val="22"/>
        </w:rPr>
        <w:t>TECHNICAL SKILLS:</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ook w:val="04A0" w:firstRow="1" w:lastRow="0" w:firstColumn="1" w:lastColumn="0" w:noHBand="0" w:noVBand="1"/>
      </w:tblPr>
      <w:tblGrid>
        <w:gridCol w:w="2062"/>
        <w:gridCol w:w="8722"/>
      </w:tblGrid>
      <w:tr w:rsidR="00C6566F" w14:paraId="12334FCB" w14:textId="77777777" w:rsidTr="00276076">
        <w:trPr>
          <w:trHeight w:val="1393"/>
        </w:trPr>
        <w:tc>
          <w:tcPr>
            <w:tcW w:w="956" w:type="pct"/>
            <w:tcBorders>
              <w:top w:val="single" w:sz="6" w:space="0" w:color="000000"/>
              <w:left w:val="single" w:sz="6" w:space="0" w:color="000000"/>
              <w:bottom w:val="single" w:sz="6" w:space="0" w:color="CCCCCC"/>
              <w:right w:val="single" w:sz="6" w:space="0" w:color="CCCCCC"/>
            </w:tcBorders>
            <w:tcMar>
              <w:top w:w="80" w:type="dxa"/>
              <w:left w:w="80" w:type="dxa"/>
              <w:bottom w:w="80" w:type="dxa"/>
              <w:right w:w="80" w:type="dxa"/>
            </w:tcMar>
            <w:vAlign w:val="center"/>
          </w:tcPr>
          <w:p w14:paraId="682068DC" w14:textId="77777777" w:rsidR="00C6566F" w:rsidRDefault="00000000">
            <w:pPr>
              <w:pStyle w:val="BodyA"/>
              <w:spacing w:after="0"/>
              <w:jc w:val="center"/>
            </w:pPr>
            <w:r>
              <w:rPr>
                <w:rStyle w:val="None"/>
                <w:b/>
                <w:bCs/>
                <w:kern w:val="0"/>
              </w:rPr>
              <w:t>BI Tools</w:t>
            </w:r>
          </w:p>
        </w:tc>
        <w:tc>
          <w:tcPr>
            <w:tcW w:w="4044" w:type="pct"/>
            <w:tcBorders>
              <w:top w:val="single" w:sz="6" w:space="0" w:color="000000"/>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3E63B569" w14:textId="77777777" w:rsidR="00C6566F" w:rsidRDefault="00000000">
            <w:pPr>
              <w:pStyle w:val="BodyA"/>
              <w:spacing w:after="0"/>
            </w:pPr>
            <w:r>
              <w:rPr>
                <w:rStyle w:val="None"/>
                <w:kern w:val="0"/>
              </w:rPr>
              <w:t>Power BI Desktop 2.6, Power BI Service, Power BI Gateway, Power BI Report Server, MicroStrategy 2021, 2019, 10.x/9.x/8.x (Architect, Desktop, Web, Intelligence Server, Report Services, OLAP Services, Object Manager, Command Manager</w:t>
            </w:r>
            <w:proofErr w:type="gramStart"/>
            <w:r>
              <w:rPr>
                <w:rStyle w:val="None"/>
                <w:kern w:val="0"/>
              </w:rPr>
              <w:t>),Crystal</w:t>
            </w:r>
            <w:proofErr w:type="gramEnd"/>
            <w:r>
              <w:rPr>
                <w:rStyle w:val="None"/>
                <w:kern w:val="0"/>
              </w:rPr>
              <w:t xml:space="preserve"> Reports, Tableau 2023/2021/10.x (Desktop, Server), Tibco Spotfire 7.0, Cognos, MicroStrategy Office, Python</w:t>
            </w:r>
          </w:p>
        </w:tc>
      </w:tr>
      <w:tr w:rsidR="00C6566F" w14:paraId="1238BB0F" w14:textId="77777777" w:rsidTr="00276076">
        <w:trPr>
          <w:trHeight w:val="290"/>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5588DFA2" w14:textId="77777777" w:rsidR="00C6566F" w:rsidRDefault="00000000">
            <w:pPr>
              <w:pStyle w:val="BodyA"/>
              <w:jc w:val="center"/>
            </w:pPr>
            <w:r>
              <w:rPr>
                <w:rStyle w:val="None"/>
                <w:b/>
                <w:bCs/>
                <w:kern w:val="0"/>
              </w:rPr>
              <w:t>Databases</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7EF82F3A" w14:textId="77777777" w:rsidR="00C6566F" w:rsidRDefault="00000000">
            <w:pPr>
              <w:pStyle w:val="BodyA"/>
            </w:pPr>
            <w:r>
              <w:rPr>
                <w:rStyle w:val="None"/>
                <w:kern w:val="0"/>
              </w:rPr>
              <w:t>Snowflake, Sybase IQ 14.0, Teradata 14/V2R6.0, Oracle, SQL Server (2005/2008), MySQL</w:t>
            </w:r>
          </w:p>
        </w:tc>
      </w:tr>
      <w:tr w:rsidR="00C6566F" w14:paraId="02A73808" w14:textId="77777777" w:rsidTr="00276076">
        <w:trPr>
          <w:trHeight w:val="290"/>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256CF303" w14:textId="77777777" w:rsidR="00C6566F" w:rsidRDefault="00000000">
            <w:pPr>
              <w:pStyle w:val="BodyA"/>
              <w:jc w:val="center"/>
            </w:pPr>
            <w:r>
              <w:rPr>
                <w:rStyle w:val="None"/>
                <w:b/>
                <w:bCs/>
                <w:kern w:val="0"/>
              </w:rPr>
              <w:t>Data Modeling Tools</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5FB37548" w14:textId="77777777" w:rsidR="00C6566F" w:rsidRDefault="00000000">
            <w:pPr>
              <w:pStyle w:val="BodyA"/>
            </w:pPr>
            <w:r>
              <w:rPr>
                <w:rStyle w:val="None"/>
                <w:kern w:val="0"/>
                <w:lang w:val="it-IT"/>
              </w:rPr>
              <w:t>Microsoft Visio, Erwin Data Modeler</w:t>
            </w:r>
          </w:p>
        </w:tc>
      </w:tr>
      <w:tr w:rsidR="00C6566F" w14:paraId="303CD716" w14:textId="77777777" w:rsidTr="00276076">
        <w:trPr>
          <w:trHeight w:val="840"/>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641D3B75" w14:textId="77777777" w:rsidR="00C6566F" w:rsidRDefault="00000000">
            <w:pPr>
              <w:pStyle w:val="BodyA"/>
              <w:jc w:val="center"/>
            </w:pPr>
            <w:r>
              <w:rPr>
                <w:rStyle w:val="None"/>
                <w:b/>
                <w:bCs/>
                <w:kern w:val="0"/>
              </w:rPr>
              <w:t>ETL &amp; Data Integration</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507EEC52" w14:textId="77777777" w:rsidR="00C6566F" w:rsidRDefault="00000000">
            <w:pPr>
              <w:pStyle w:val="BodyA"/>
            </w:pPr>
            <w:r>
              <w:rPr>
                <w:rStyle w:val="None"/>
                <w:kern w:val="0"/>
              </w:rPr>
              <w:t xml:space="preserve">SQL Server Integration Services (SSIS), Data Mapping, Transformation Specifications, Pipeline Integration, Excel Data Imports, </w:t>
            </w:r>
            <w:r>
              <w:rPr>
                <w:rStyle w:val="None"/>
                <w:kern w:val="0"/>
              </w:rPr>
              <w:br/>
              <w:t>BTEQ Scripts, Data Quality Checks, Upstream/Downstream Data Validation</w:t>
            </w:r>
          </w:p>
        </w:tc>
      </w:tr>
      <w:tr w:rsidR="00C6566F" w14:paraId="3BCAAAA1" w14:textId="77777777" w:rsidTr="00276076">
        <w:trPr>
          <w:trHeight w:val="840"/>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291443E8" w14:textId="77777777" w:rsidR="00C6566F" w:rsidRDefault="00000000">
            <w:pPr>
              <w:pStyle w:val="BodyA"/>
              <w:jc w:val="center"/>
            </w:pPr>
            <w:r>
              <w:rPr>
                <w:rStyle w:val="None"/>
                <w:b/>
                <w:bCs/>
                <w:kern w:val="0"/>
              </w:rPr>
              <w:t>Performance Optimization &amp; Security</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097DD7C1" w14:textId="77777777" w:rsidR="00C6566F" w:rsidRDefault="00000000">
            <w:pPr>
              <w:pStyle w:val="BodyA"/>
            </w:pPr>
            <w:r>
              <w:rPr>
                <w:rStyle w:val="None"/>
                <w:kern w:val="0"/>
              </w:rPr>
              <w:t>VLDB Property Tuning, Query Optimization, Star Join Optimization, Subquery Optimization, Caching Strategies, Row-Level Security, Dashboard-Level Security, Multi-Layer Dashboard Permissions, Pass-Through Functions, Free-Form SQL</w:t>
            </w:r>
          </w:p>
        </w:tc>
      </w:tr>
      <w:tr w:rsidR="00C6566F" w14:paraId="02DF1D5D" w14:textId="77777777" w:rsidTr="00276076">
        <w:trPr>
          <w:trHeight w:val="563"/>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6900C012" w14:textId="77777777" w:rsidR="00C6566F" w:rsidRDefault="00000000">
            <w:pPr>
              <w:pStyle w:val="BodyA"/>
              <w:jc w:val="center"/>
            </w:pPr>
            <w:r>
              <w:rPr>
                <w:rStyle w:val="None"/>
                <w:b/>
                <w:bCs/>
                <w:kern w:val="0"/>
              </w:rPr>
              <w:t>Supporting Tools</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5CD56DB8" w14:textId="77777777" w:rsidR="00C6566F" w:rsidRDefault="00000000">
            <w:pPr>
              <w:pStyle w:val="BodyA"/>
            </w:pPr>
            <w:r>
              <w:rPr>
                <w:rStyle w:val="None"/>
                <w:kern w:val="0"/>
              </w:rPr>
              <w:t>MS Project, SQL Navigator, SQL Assistant, Adobe Flash, GitHub (Version Control), CI/CD Pipelines, JIRA, Confluence, Junit test</w:t>
            </w:r>
          </w:p>
        </w:tc>
      </w:tr>
      <w:tr w:rsidR="00C6566F" w14:paraId="16692719" w14:textId="77777777" w:rsidTr="00276076">
        <w:trPr>
          <w:trHeight w:val="290"/>
        </w:trPr>
        <w:tc>
          <w:tcPr>
            <w:tcW w:w="956" w:type="pct"/>
            <w:tcBorders>
              <w:top w:val="single" w:sz="6" w:space="0" w:color="CCCCCC"/>
              <w:left w:val="single" w:sz="6" w:space="0" w:color="000000"/>
              <w:bottom w:val="single" w:sz="6" w:space="0" w:color="CCCCCC"/>
              <w:right w:val="single" w:sz="6" w:space="0" w:color="CCCCCC"/>
            </w:tcBorders>
            <w:tcMar>
              <w:top w:w="80" w:type="dxa"/>
              <w:left w:w="80" w:type="dxa"/>
              <w:bottom w:w="80" w:type="dxa"/>
              <w:right w:w="80" w:type="dxa"/>
            </w:tcMar>
            <w:vAlign w:val="center"/>
          </w:tcPr>
          <w:p w14:paraId="44763361" w14:textId="77777777" w:rsidR="00C6566F" w:rsidRDefault="00000000">
            <w:pPr>
              <w:pStyle w:val="BodyA"/>
              <w:jc w:val="center"/>
            </w:pPr>
            <w:r>
              <w:rPr>
                <w:rStyle w:val="None"/>
                <w:b/>
                <w:bCs/>
                <w:kern w:val="0"/>
              </w:rPr>
              <w:t>Operating Systems</w:t>
            </w:r>
          </w:p>
        </w:tc>
        <w:tc>
          <w:tcPr>
            <w:tcW w:w="4044" w:type="pct"/>
            <w:tcBorders>
              <w:top w:val="single" w:sz="6" w:space="0" w:color="CCCCCC"/>
              <w:left w:val="single" w:sz="6" w:space="0" w:color="CCCCCC"/>
              <w:bottom w:val="single" w:sz="6" w:space="0" w:color="CCCCCC"/>
              <w:right w:val="single" w:sz="6" w:space="0" w:color="000000"/>
            </w:tcBorders>
            <w:shd w:val="clear" w:color="auto" w:fill="FFFFFF"/>
            <w:tcMar>
              <w:top w:w="80" w:type="dxa"/>
              <w:left w:w="80" w:type="dxa"/>
              <w:bottom w:w="80" w:type="dxa"/>
              <w:right w:w="80" w:type="dxa"/>
            </w:tcMar>
            <w:vAlign w:val="bottom"/>
          </w:tcPr>
          <w:p w14:paraId="059DEBBB" w14:textId="77777777" w:rsidR="00C6566F" w:rsidRDefault="00000000">
            <w:pPr>
              <w:pStyle w:val="BodyA"/>
            </w:pPr>
            <w:r>
              <w:rPr>
                <w:rStyle w:val="None"/>
                <w:kern w:val="0"/>
              </w:rPr>
              <w:t>Windows XP/2003/2000, Windows Server, UNIX, Linux</w:t>
            </w:r>
          </w:p>
        </w:tc>
      </w:tr>
      <w:tr w:rsidR="00C6566F" w14:paraId="72452564" w14:textId="77777777" w:rsidTr="00276076">
        <w:trPr>
          <w:trHeight w:val="563"/>
        </w:trPr>
        <w:tc>
          <w:tcPr>
            <w:tcW w:w="956" w:type="pct"/>
            <w:tcBorders>
              <w:top w:val="single" w:sz="6" w:space="0" w:color="CCCCCC"/>
              <w:left w:val="single" w:sz="6" w:space="0" w:color="000000"/>
              <w:bottom w:val="single" w:sz="6" w:space="0" w:color="000000"/>
              <w:right w:val="single" w:sz="6" w:space="0" w:color="CCCCCC"/>
            </w:tcBorders>
            <w:tcMar>
              <w:top w:w="80" w:type="dxa"/>
              <w:left w:w="80" w:type="dxa"/>
              <w:bottom w:w="80" w:type="dxa"/>
              <w:right w:w="80" w:type="dxa"/>
            </w:tcMar>
            <w:vAlign w:val="center"/>
          </w:tcPr>
          <w:p w14:paraId="5B0DAC78" w14:textId="77777777" w:rsidR="00C6566F" w:rsidRDefault="00000000">
            <w:pPr>
              <w:pStyle w:val="BodyA"/>
              <w:jc w:val="center"/>
            </w:pPr>
            <w:r>
              <w:rPr>
                <w:rStyle w:val="None"/>
                <w:b/>
                <w:bCs/>
                <w:kern w:val="0"/>
              </w:rPr>
              <w:t>Methodologies</w:t>
            </w:r>
          </w:p>
        </w:tc>
        <w:tc>
          <w:tcPr>
            <w:tcW w:w="4044" w:type="pct"/>
            <w:tcBorders>
              <w:top w:val="single" w:sz="6" w:space="0" w:color="CCCCCC"/>
              <w:left w:val="single" w:sz="6" w:space="0" w:color="CCCCCC"/>
              <w:bottom w:val="single" w:sz="6" w:space="0" w:color="000000"/>
              <w:right w:val="single" w:sz="6" w:space="0" w:color="000000"/>
            </w:tcBorders>
            <w:shd w:val="clear" w:color="auto" w:fill="FFFFFF"/>
            <w:tcMar>
              <w:top w:w="80" w:type="dxa"/>
              <w:left w:w="80" w:type="dxa"/>
              <w:bottom w:w="80" w:type="dxa"/>
              <w:right w:w="80" w:type="dxa"/>
            </w:tcMar>
            <w:vAlign w:val="bottom"/>
          </w:tcPr>
          <w:p w14:paraId="369E4EE3" w14:textId="77777777" w:rsidR="00C6566F" w:rsidRDefault="00000000">
            <w:pPr>
              <w:pStyle w:val="BodyA"/>
            </w:pPr>
            <w:r>
              <w:rPr>
                <w:rStyle w:val="None"/>
                <w:kern w:val="0"/>
              </w:rPr>
              <w:t>Agile (Scrum), Waterfall, Onsite–Offshore Delivery Model, Sprint Planning, Daily Stand-Ups, Retrospectives</w:t>
            </w:r>
          </w:p>
        </w:tc>
      </w:tr>
    </w:tbl>
    <w:p w14:paraId="61B85FBE" w14:textId="77777777" w:rsidR="00C6566F" w:rsidRDefault="00C6566F">
      <w:pPr>
        <w:pStyle w:val="NormalWeb"/>
        <w:widowControl w:val="0"/>
        <w:spacing w:before="0" w:after="0"/>
        <w:ind w:left="432" w:hanging="432"/>
        <w:rPr>
          <w:rStyle w:val="None"/>
          <w:rFonts w:ascii="Calibri" w:eastAsia="Calibri" w:hAnsi="Calibri" w:cs="Calibri"/>
          <w:sz w:val="22"/>
          <w:szCs w:val="22"/>
        </w:rPr>
      </w:pPr>
    </w:p>
    <w:p w14:paraId="793DE3F2" w14:textId="77777777" w:rsidR="00C6566F" w:rsidRDefault="00C6566F">
      <w:pPr>
        <w:pStyle w:val="NormalWeb"/>
        <w:widowControl w:val="0"/>
        <w:spacing w:before="0" w:after="0"/>
        <w:ind w:left="324" w:hanging="324"/>
        <w:rPr>
          <w:rStyle w:val="None"/>
          <w:rFonts w:ascii="Calibri" w:eastAsia="Calibri" w:hAnsi="Calibri" w:cs="Calibri"/>
          <w:sz w:val="22"/>
          <w:szCs w:val="22"/>
        </w:rPr>
      </w:pPr>
    </w:p>
    <w:p w14:paraId="565EB8A5" w14:textId="77777777" w:rsidR="00C6566F" w:rsidRDefault="00C6566F">
      <w:pPr>
        <w:pStyle w:val="NormalWeb"/>
        <w:widowControl w:val="0"/>
        <w:spacing w:before="0" w:after="0"/>
        <w:ind w:left="216" w:hanging="216"/>
        <w:rPr>
          <w:rStyle w:val="None"/>
          <w:rFonts w:ascii="Calibri" w:eastAsia="Calibri" w:hAnsi="Calibri" w:cs="Calibri"/>
          <w:sz w:val="22"/>
          <w:szCs w:val="22"/>
        </w:rPr>
      </w:pPr>
    </w:p>
    <w:p w14:paraId="0ADE63FE" w14:textId="77777777" w:rsidR="00C6566F" w:rsidRDefault="00C6566F">
      <w:pPr>
        <w:pStyle w:val="NormalWeb"/>
        <w:widowControl w:val="0"/>
        <w:spacing w:before="0" w:after="0"/>
        <w:ind w:left="108" w:hanging="108"/>
        <w:rPr>
          <w:rStyle w:val="None"/>
          <w:rFonts w:ascii="Calibri" w:eastAsia="Calibri" w:hAnsi="Calibri" w:cs="Calibri"/>
          <w:sz w:val="22"/>
          <w:szCs w:val="22"/>
        </w:rPr>
      </w:pPr>
    </w:p>
    <w:p w14:paraId="10AEB6C8" w14:textId="77777777" w:rsidR="00C6566F" w:rsidRDefault="00C6566F">
      <w:pPr>
        <w:pStyle w:val="NormalWeb"/>
        <w:widowControl w:val="0"/>
        <w:spacing w:before="0" w:after="0"/>
        <w:rPr>
          <w:rStyle w:val="None"/>
          <w:rFonts w:ascii="Calibri" w:eastAsia="Calibri" w:hAnsi="Calibri" w:cs="Calibri"/>
          <w:sz w:val="22"/>
          <w:szCs w:val="22"/>
        </w:rPr>
      </w:pPr>
    </w:p>
    <w:p w14:paraId="19A6D047" w14:textId="77777777" w:rsidR="00C6566F" w:rsidRDefault="00C6566F">
      <w:pPr>
        <w:pStyle w:val="BodyA"/>
      </w:pPr>
    </w:p>
    <w:p w14:paraId="2F91016C" w14:textId="77777777" w:rsidR="00C6566F" w:rsidRDefault="00000000">
      <w:pPr>
        <w:pStyle w:val="BodyA"/>
        <w:pBdr>
          <w:bottom w:val="single" w:sz="4" w:space="0" w:color="000000"/>
        </w:pBdr>
        <w:spacing w:after="0"/>
        <w:rPr>
          <w:rStyle w:val="None"/>
          <w:b/>
          <w:bCs/>
        </w:rPr>
      </w:pPr>
      <w:r>
        <w:rPr>
          <w:rStyle w:val="None"/>
          <w:b/>
          <w:bCs/>
        </w:rPr>
        <w:t>Client: Citi Group –Tampa, FL                                                                                                                            Jan 2018 – Present</w:t>
      </w:r>
    </w:p>
    <w:p w14:paraId="68F0469A" w14:textId="77777777" w:rsidR="00C6566F" w:rsidRDefault="00000000">
      <w:pPr>
        <w:pStyle w:val="BodyA"/>
        <w:spacing w:after="0"/>
      </w:pPr>
      <w:r>
        <w:rPr>
          <w:rStyle w:val="None"/>
          <w:b/>
          <w:bCs/>
        </w:rPr>
        <w:t>Role: Senior BI Lead</w:t>
      </w:r>
    </w:p>
    <w:p w14:paraId="64D16EE4" w14:textId="77777777" w:rsidR="00C6566F" w:rsidRDefault="00C6566F">
      <w:pPr>
        <w:pStyle w:val="BodyA"/>
        <w:spacing w:after="0"/>
        <w:rPr>
          <w:rStyle w:val="NoneA"/>
        </w:rPr>
      </w:pPr>
    </w:p>
    <w:p w14:paraId="5197FEB6" w14:textId="77777777" w:rsidR="00C6566F" w:rsidRDefault="00000000">
      <w:pPr>
        <w:pStyle w:val="BodyA"/>
        <w:spacing w:after="0"/>
      </w:pPr>
      <w:r>
        <w:rPr>
          <w:rStyle w:val="None"/>
          <w:b/>
          <w:bCs/>
        </w:rPr>
        <w:t>Project Summary:</w:t>
      </w:r>
      <w:r>
        <w:rPr>
          <w:rStyle w:val="NoneA"/>
        </w:rPr>
        <w:br/>
        <w:t>Led business intelligence initiatives for Citi Group’s Wholesale Risk, Finance, and Management Reporting platforms, focusing on regulatory compliance (BASEL III, CCAR) and operational analytics. Directed the migration of legacy MicroStrategy and Cognos reports to Power BI, implementing modern visualization techniques, secure data governance, and optimized reporting workflows. Partnered with stakeholders across business and technology to design scalable, high-performance BI solutions, enabling better decision-making and faster insights.</w:t>
      </w:r>
    </w:p>
    <w:p w14:paraId="4F137CCF" w14:textId="77777777" w:rsidR="00C6566F" w:rsidRDefault="00000000">
      <w:pPr>
        <w:pStyle w:val="BodyA"/>
        <w:spacing w:after="0"/>
      </w:pPr>
      <w:r>
        <w:rPr>
          <w:rStyle w:val="None"/>
          <w:b/>
          <w:bCs/>
        </w:rPr>
        <w:t>Responsibilities:</w:t>
      </w:r>
    </w:p>
    <w:p w14:paraId="39A7F23B" w14:textId="77777777" w:rsidR="00C6566F" w:rsidRDefault="00000000">
      <w:pPr>
        <w:pStyle w:val="BodyA"/>
        <w:numPr>
          <w:ilvl w:val="0"/>
          <w:numId w:val="2"/>
        </w:numPr>
        <w:spacing w:after="0"/>
      </w:pPr>
      <w:r>
        <w:rPr>
          <w:rStyle w:val="NoneA"/>
        </w:rPr>
        <w:t>Analyzed Business Requirement Documents (BRDs) to fully understand business needs and translate them into technical BI solutions.</w:t>
      </w:r>
    </w:p>
    <w:p w14:paraId="7B04A3E3" w14:textId="77777777" w:rsidR="00C6566F" w:rsidRDefault="00000000">
      <w:pPr>
        <w:pStyle w:val="BodyA"/>
        <w:numPr>
          <w:ilvl w:val="0"/>
          <w:numId w:val="2"/>
        </w:numPr>
        <w:spacing w:after="0"/>
      </w:pPr>
      <w:r>
        <w:rPr>
          <w:rStyle w:val="NoneA"/>
        </w:rPr>
        <w:t xml:space="preserve">Led the development of multiple </w:t>
      </w:r>
      <w:r>
        <w:rPr>
          <w:rStyle w:val="None"/>
          <w:b/>
          <w:bCs/>
        </w:rPr>
        <w:t>Wholesale Risk, Finance, and Management reports</w:t>
      </w:r>
      <w:r>
        <w:rPr>
          <w:rStyle w:val="NoneA"/>
        </w:rPr>
        <w:t>, ensuring accuracy and compliance.</w:t>
      </w:r>
    </w:p>
    <w:p w14:paraId="7C102F3A" w14:textId="77777777" w:rsidR="00C6566F" w:rsidRDefault="00000000">
      <w:pPr>
        <w:pStyle w:val="BodyA"/>
        <w:numPr>
          <w:ilvl w:val="0"/>
          <w:numId w:val="2"/>
        </w:numPr>
        <w:spacing w:after="0"/>
      </w:pPr>
      <w:r>
        <w:rPr>
          <w:rStyle w:val="NoneA"/>
        </w:rPr>
        <w:t xml:space="preserve">Delivered </w:t>
      </w:r>
      <w:r>
        <w:rPr>
          <w:rStyle w:val="None"/>
          <w:b/>
          <w:bCs/>
        </w:rPr>
        <w:t>BASEL III</w:t>
      </w:r>
      <w:r>
        <w:rPr>
          <w:rStyle w:val="NoneA"/>
        </w:rPr>
        <w:t xml:space="preserve"> and </w:t>
      </w:r>
      <w:r>
        <w:rPr>
          <w:rStyle w:val="None"/>
          <w:b/>
          <w:bCs/>
        </w:rPr>
        <w:t>CCAR</w:t>
      </w:r>
      <w:r>
        <w:rPr>
          <w:rStyle w:val="NoneA"/>
        </w:rPr>
        <w:t xml:space="preserve"> regulatory reporting solutions, meeting strict compliance deadlines.</w:t>
      </w:r>
    </w:p>
    <w:p w14:paraId="13F0B657" w14:textId="77777777" w:rsidR="00C6566F" w:rsidRDefault="00000000">
      <w:pPr>
        <w:pStyle w:val="BodyA"/>
        <w:numPr>
          <w:ilvl w:val="0"/>
          <w:numId w:val="2"/>
        </w:numPr>
        <w:spacing w:after="0"/>
      </w:pPr>
      <w:r>
        <w:rPr>
          <w:rStyle w:val="NoneA"/>
        </w:rPr>
        <w:t>Design, develop, and optimize BI reports, dashboards, and automated data outputs for operational and analytical needs.</w:t>
      </w:r>
    </w:p>
    <w:p w14:paraId="148FDB3C" w14:textId="77777777" w:rsidR="00C6566F" w:rsidRDefault="00000000">
      <w:pPr>
        <w:pStyle w:val="BodyA"/>
        <w:numPr>
          <w:ilvl w:val="0"/>
          <w:numId w:val="2"/>
        </w:numPr>
        <w:spacing w:after="0"/>
      </w:pPr>
      <w:r>
        <w:rPr>
          <w:rStyle w:val="NoneA"/>
        </w:rPr>
        <w:t>Served as the onsite lead, mentoring and guiding offshore team members on daily deliverables and technical best practices.</w:t>
      </w:r>
    </w:p>
    <w:p w14:paraId="6DDA460A" w14:textId="77777777" w:rsidR="00C6566F" w:rsidRDefault="00000000">
      <w:pPr>
        <w:pStyle w:val="BodyA"/>
        <w:numPr>
          <w:ilvl w:val="0"/>
          <w:numId w:val="2"/>
        </w:numPr>
        <w:spacing w:after="0"/>
      </w:pPr>
      <w:r>
        <w:rPr>
          <w:rStyle w:val="NoneA"/>
        </w:rPr>
        <w:t>Collaborate with project teams, analysts, and senior leadership on multiple concurrent initiatives.</w:t>
      </w:r>
    </w:p>
    <w:p w14:paraId="69BDE524" w14:textId="77777777" w:rsidR="00C6566F" w:rsidRDefault="00000000">
      <w:pPr>
        <w:pStyle w:val="BodyA"/>
        <w:numPr>
          <w:ilvl w:val="0"/>
          <w:numId w:val="2"/>
        </w:numPr>
        <w:spacing w:after="0"/>
      </w:pPr>
      <w:r>
        <w:rPr>
          <w:rStyle w:val="NoneA"/>
        </w:rPr>
        <w:t xml:space="preserve">Directed the migration of enterprise reports from </w:t>
      </w:r>
      <w:r>
        <w:rPr>
          <w:rStyle w:val="None"/>
          <w:b/>
          <w:bCs/>
        </w:rPr>
        <w:t>MicroStrategy to Power BI</w:t>
      </w:r>
      <w:r>
        <w:rPr>
          <w:rStyle w:val="NoneA"/>
        </w:rPr>
        <w:t>, enhancing visualization and usability.</w:t>
      </w:r>
    </w:p>
    <w:p w14:paraId="350C8B7E" w14:textId="77777777" w:rsidR="00C6566F" w:rsidRDefault="00000000">
      <w:pPr>
        <w:pStyle w:val="BodyA"/>
        <w:numPr>
          <w:ilvl w:val="0"/>
          <w:numId w:val="2"/>
        </w:numPr>
        <w:spacing w:after="0"/>
      </w:pPr>
      <w:r>
        <w:rPr>
          <w:rStyle w:val="NoneA"/>
        </w:rPr>
        <w:t xml:space="preserve">Designed and developed advanced </w:t>
      </w:r>
      <w:r>
        <w:rPr>
          <w:rStyle w:val="None"/>
          <w:b/>
          <w:bCs/>
        </w:rPr>
        <w:t>Power BI dashboards</w:t>
      </w:r>
      <w:r>
        <w:rPr>
          <w:rStyle w:val="NoneA"/>
        </w:rPr>
        <w:t xml:space="preserve"> with interactive visuals, drill-down capabilities, and KPIs.</w:t>
      </w:r>
    </w:p>
    <w:p w14:paraId="3D502C74" w14:textId="77777777" w:rsidR="00C6566F" w:rsidRDefault="00000000">
      <w:pPr>
        <w:pStyle w:val="BodyA"/>
        <w:numPr>
          <w:ilvl w:val="0"/>
          <w:numId w:val="2"/>
        </w:numPr>
        <w:spacing w:after="0"/>
      </w:pPr>
      <w:r>
        <w:rPr>
          <w:rStyle w:val="NoneA"/>
        </w:rPr>
        <w:t>Support end users in querying relational databases and file‑based sources using BI and OLAP tools</w:t>
      </w:r>
    </w:p>
    <w:p w14:paraId="47C62326" w14:textId="77777777" w:rsidR="00C6566F" w:rsidRDefault="00000000">
      <w:pPr>
        <w:pStyle w:val="BodyA"/>
        <w:numPr>
          <w:ilvl w:val="0"/>
          <w:numId w:val="2"/>
        </w:numPr>
        <w:spacing w:after="0"/>
      </w:pPr>
      <w:r>
        <w:rPr>
          <w:rStyle w:val="NoneA"/>
        </w:rPr>
        <w:t>Extract, collect, validate, and analyze large datasets to generate reports, dashboards, and decision‑support outputs.</w:t>
      </w:r>
    </w:p>
    <w:p w14:paraId="173F4DD0" w14:textId="77777777" w:rsidR="00C6566F" w:rsidRDefault="00000000">
      <w:pPr>
        <w:pStyle w:val="BodyA"/>
        <w:numPr>
          <w:ilvl w:val="0"/>
          <w:numId w:val="2"/>
        </w:numPr>
        <w:spacing w:after="0"/>
      </w:pPr>
      <w:r>
        <w:rPr>
          <w:rStyle w:val="NoneA"/>
        </w:rPr>
        <w:t xml:space="preserve">Implemented </w:t>
      </w:r>
      <w:r>
        <w:rPr>
          <w:rStyle w:val="None"/>
          <w:b/>
          <w:bCs/>
        </w:rPr>
        <w:t>row-level security</w:t>
      </w:r>
      <w:r>
        <w:rPr>
          <w:rStyle w:val="NoneA"/>
        </w:rPr>
        <w:t xml:space="preserve"> and </w:t>
      </w:r>
      <w:r>
        <w:rPr>
          <w:rStyle w:val="None"/>
          <w:b/>
          <w:bCs/>
        </w:rPr>
        <w:t>multi-layer dashboard permissions</w:t>
      </w:r>
      <w:r>
        <w:rPr>
          <w:rStyle w:val="NoneA"/>
        </w:rPr>
        <w:t xml:space="preserve"> (folder-level and data-level).</w:t>
      </w:r>
    </w:p>
    <w:p w14:paraId="7298D257" w14:textId="77777777" w:rsidR="00C6566F" w:rsidRDefault="00000000">
      <w:pPr>
        <w:pStyle w:val="BodyA"/>
        <w:numPr>
          <w:ilvl w:val="0"/>
          <w:numId w:val="2"/>
        </w:numPr>
        <w:spacing w:after="0"/>
      </w:pPr>
      <w:r>
        <w:rPr>
          <w:rStyle w:val="NoneA"/>
        </w:rPr>
        <w:t>Introduced drill-down navigation and linked performance metrics for enhanced user experience.</w:t>
      </w:r>
    </w:p>
    <w:p w14:paraId="6BCA5322" w14:textId="77777777" w:rsidR="00C6566F" w:rsidRDefault="00000000">
      <w:pPr>
        <w:pStyle w:val="BodyA"/>
        <w:numPr>
          <w:ilvl w:val="0"/>
          <w:numId w:val="2"/>
        </w:numPr>
        <w:spacing w:after="0"/>
      </w:pPr>
      <w:r>
        <w:rPr>
          <w:rStyle w:val="NoneA"/>
        </w:rPr>
        <w:t xml:space="preserve">Assisted business users in </w:t>
      </w:r>
      <w:r>
        <w:rPr>
          <w:rStyle w:val="None"/>
          <w:b/>
          <w:bCs/>
        </w:rPr>
        <w:t>self-service dashboard creation</w:t>
      </w:r>
      <w:r>
        <w:rPr>
          <w:rStyle w:val="NoneA"/>
        </w:rPr>
        <w:t xml:space="preserve"> by providing templates, guidance, and training.</w:t>
      </w:r>
    </w:p>
    <w:p w14:paraId="4BE41F2F" w14:textId="77777777" w:rsidR="00C6566F" w:rsidRDefault="00000000">
      <w:pPr>
        <w:pStyle w:val="BodyA"/>
        <w:numPr>
          <w:ilvl w:val="0"/>
          <w:numId w:val="2"/>
        </w:numPr>
        <w:spacing w:after="0"/>
      </w:pPr>
      <w:r>
        <w:rPr>
          <w:rStyle w:val="NoneA"/>
        </w:rPr>
        <w:t xml:space="preserve">Built complex data models and advanced reports using </w:t>
      </w:r>
      <w:r>
        <w:rPr>
          <w:rStyle w:val="None"/>
          <w:b/>
          <w:bCs/>
        </w:rPr>
        <w:t>SQL Server, DAX, and Power Query</w:t>
      </w:r>
      <w:r>
        <w:rPr>
          <w:rStyle w:val="NoneA"/>
        </w:rPr>
        <w:t>.</w:t>
      </w:r>
    </w:p>
    <w:p w14:paraId="098D3435" w14:textId="77777777" w:rsidR="00C6566F" w:rsidRDefault="00000000">
      <w:pPr>
        <w:pStyle w:val="BodyA"/>
        <w:numPr>
          <w:ilvl w:val="0"/>
          <w:numId w:val="2"/>
        </w:numPr>
        <w:spacing w:after="0"/>
      </w:pPr>
      <w:r>
        <w:rPr>
          <w:rStyle w:val="NoneA"/>
        </w:rPr>
        <w:t>Collaborated with the Power BI product team and business stakeholders to identify tool limitations and recommend alternatives.</w:t>
      </w:r>
    </w:p>
    <w:p w14:paraId="09187879" w14:textId="77777777" w:rsidR="00C6566F" w:rsidRDefault="00000000">
      <w:pPr>
        <w:pStyle w:val="BodyA"/>
        <w:numPr>
          <w:ilvl w:val="0"/>
          <w:numId w:val="2"/>
        </w:numPr>
        <w:spacing w:after="0"/>
      </w:pPr>
      <w:r>
        <w:rPr>
          <w:rStyle w:val="NoneA"/>
        </w:rPr>
        <w:t>D</w:t>
      </w:r>
      <w:r>
        <w:t xml:space="preserve">eveloped </w:t>
      </w:r>
      <w:r>
        <w:rPr>
          <w:rStyle w:val="None"/>
          <w:b/>
          <w:bCs/>
        </w:rPr>
        <w:t>RESTful web services using Spring Framework</w:t>
      </w:r>
      <w:r>
        <w:t xml:space="preserve"> to expose business data for reporting and applications.</w:t>
      </w:r>
    </w:p>
    <w:p w14:paraId="0AD27BAC" w14:textId="77777777" w:rsidR="00C6566F" w:rsidRDefault="00000000">
      <w:pPr>
        <w:pStyle w:val="BodyA"/>
        <w:numPr>
          <w:ilvl w:val="0"/>
          <w:numId w:val="2"/>
        </w:numPr>
        <w:spacing w:after="0"/>
      </w:pPr>
      <w:r>
        <w:t xml:space="preserve">Integrated Power BI reports using </w:t>
      </w:r>
      <w:r>
        <w:rPr>
          <w:rStyle w:val="None"/>
          <w:b/>
          <w:bCs/>
        </w:rPr>
        <w:t>Power BI REST APIs</w:t>
      </w:r>
      <w:r>
        <w:t xml:space="preserve">, </w:t>
      </w:r>
      <w:r>
        <w:rPr>
          <w:rStyle w:val="None"/>
          <w:b/>
          <w:bCs/>
        </w:rPr>
        <w:t>JavaScript SDK (</w:t>
      </w:r>
      <w:proofErr w:type="spellStart"/>
      <w:r>
        <w:rPr>
          <w:rStyle w:val="None"/>
          <w:b/>
          <w:bCs/>
        </w:rPr>
        <w:t>powerbi</w:t>
      </w:r>
      <w:proofErr w:type="spellEnd"/>
      <w:r>
        <w:rPr>
          <w:rStyle w:val="None"/>
          <w:b/>
          <w:bCs/>
        </w:rPr>
        <w:t>-client)</w:t>
      </w:r>
      <w:r>
        <w:t xml:space="preserve">, and secure embed token genera9on. </w:t>
      </w:r>
    </w:p>
    <w:p w14:paraId="47DF346D" w14:textId="77777777" w:rsidR="00C6566F" w:rsidRDefault="00000000">
      <w:pPr>
        <w:pStyle w:val="BodyA"/>
        <w:numPr>
          <w:ilvl w:val="0"/>
          <w:numId w:val="2"/>
        </w:numPr>
        <w:spacing w:after="0"/>
      </w:pPr>
      <w:r>
        <w:t>Implemented API endpoints for data integration between enterprise systems and analytics platforms.</w:t>
      </w:r>
    </w:p>
    <w:p w14:paraId="58EB0340" w14:textId="77777777" w:rsidR="00C6566F" w:rsidRDefault="00000000">
      <w:pPr>
        <w:pStyle w:val="BodyA"/>
        <w:numPr>
          <w:ilvl w:val="0"/>
          <w:numId w:val="2"/>
        </w:numPr>
        <w:spacing w:after="0"/>
      </w:pPr>
      <w:r>
        <w:rPr>
          <w:rStyle w:val="NoneA"/>
        </w:rPr>
        <w:t>Performed Data cleansing, integration, transformation, and large‑scale dataset analysis for the reporting needs.</w:t>
      </w:r>
    </w:p>
    <w:p w14:paraId="4AE89D4B" w14:textId="77777777" w:rsidR="00C6566F" w:rsidRDefault="00000000">
      <w:pPr>
        <w:pStyle w:val="BodyA"/>
        <w:numPr>
          <w:ilvl w:val="0"/>
          <w:numId w:val="2"/>
        </w:numPr>
        <w:spacing w:after="0"/>
      </w:pPr>
      <w:r>
        <w:rPr>
          <w:rStyle w:val="NoneA"/>
        </w:rPr>
        <w:t xml:space="preserve">Implemented end to end Power BI Embedded solutions for web applications using the </w:t>
      </w:r>
      <w:proofErr w:type="spellStart"/>
      <w:r>
        <w:rPr>
          <w:rStyle w:val="NoneA"/>
        </w:rPr>
        <w:t>AppOwnsData</w:t>
      </w:r>
      <w:proofErr w:type="spellEnd"/>
      <w:r>
        <w:rPr>
          <w:rStyle w:val="NoneA"/>
        </w:rPr>
        <w:t xml:space="preserve"> model</w:t>
      </w:r>
    </w:p>
    <w:p w14:paraId="58E7276D" w14:textId="77777777" w:rsidR="00C6566F" w:rsidRDefault="00000000">
      <w:pPr>
        <w:pStyle w:val="BodyA"/>
        <w:numPr>
          <w:ilvl w:val="0"/>
          <w:numId w:val="2"/>
        </w:numPr>
        <w:spacing w:after="0"/>
      </w:pPr>
      <w:r>
        <w:rPr>
          <w:rStyle w:val="NoneA"/>
        </w:rPr>
        <w:t>Review SQL and BI queries to identify performance issues and implement tuning strategies.</w:t>
      </w:r>
    </w:p>
    <w:p w14:paraId="36E070FE" w14:textId="77777777" w:rsidR="00C6566F" w:rsidRDefault="00000000">
      <w:pPr>
        <w:pStyle w:val="BodyA"/>
        <w:numPr>
          <w:ilvl w:val="0"/>
          <w:numId w:val="2"/>
        </w:numPr>
        <w:spacing w:after="0"/>
      </w:pPr>
      <w:r>
        <w:rPr>
          <w:rStyle w:val="NoneA"/>
        </w:rPr>
        <w:t>Implementing Drill through &amp; Hyperlinks in Power BI report.</w:t>
      </w:r>
    </w:p>
    <w:p w14:paraId="5B5B856E" w14:textId="77777777" w:rsidR="00C6566F" w:rsidRDefault="00000000">
      <w:pPr>
        <w:pStyle w:val="BodyA"/>
        <w:numPr>
          <w:ilvl w:val="0"/>
          <w:numId w:val="2"/>
        </w:numPr>
        <w:spacing w:after="0"/>
      </w:pPr>
      <w:r>
        <w:rPr>
          <w:rStyle w:val="NoneA"/>
        </w:rPr>
        <w:t>I</w:t>
      </w:r>
      <w:r>
        <w:t xml:space="preserve">mplemented automated test cases using </w:t>
      </w:r>
      <w:r>
        <w:rPr>
          <w:rStyle w:val="None"/>
          <w:b/>
          <w:bCs/>
        </w:rPr>
        <w:t>JUnit</w:t>
      </w:r>
      <w:r>
        <w:t xml:space="preserve"> to validate service functionality.</w:t>
      </w:r>
    </w:p>
    <w:p w14:paraId="611ABFE6" w14:textId="77777777" w:rsidR="00C6566F" w:rsidRDefault="00000000">
      <w:pPr>
        <w:pStyle w:val="BodyA"/>
        <w:numPr>
          <w:ilvl w:val="0"/>
          <w:numId w:val="2"/>
        </w:numPr>
        <w:spacing w:after="0"/>
      </w:pPr>
      <w:r>
        <w:rPr>
          <w:rStyle w:val="NoneA"/>
        </w:rPr>
        <w:t>Created Calculated Columns and Measures in Power BI and Excel depending on the requirement using DAX queries.</w:t>
      </w:r>
    </w:p>
    <w:p w14:paraId="5A40CCD2" w14:textId="77777777" w:rsidR="00C6566F" w:rsidRDefault="00000000">
      <w:pPr>
        <w:pStyle w:val="BodyA"/>
        <w:numPr>
          <w:ilvl w:val="0"/>
          <w:numId w:val="2"/>
        </w:numPr>
        <w:spacing w:after="0"/>
      </w:pPr>
      <w:r>
        <w:rPr>
          <w:rStyle w:val="NoneA"/>
        </w:rPr>
        <w:t>Partnered with stakeholders to design governance mechanisms for managing critical local datasets.</w:t>
      </w:r>
    </w:p>
    <w:p w14:paraId="02FE6E35" w14:textId="77777777" w:rsidR="00C6566F" w:rsidRDefault="00000000">
      <w:pPr>
        <w:pStyle w:val="BodyA"/>
        <w:numPr>
          <w:ilvl w:val="0"/>
          <w:numId w:val="2"/>
        </w:numPr>
        <w:spacing w:after="0"/>
      </w:pPr>
      <w:r>
        <w:rPr>
          <w:rStyle w:val="NoneA"/>
        </w:rPr>
        <w:t>Builds visualizations that take complex information and make it more accessible, understandable, and usable to derive insights and enable better business decisions</w:t>
      </w:r>
    </w:p>
    <w:p w14:paraId="75D69987" w14:textId="77777777" w:rsidR="00C6566F" w:rsidRDefault="00000000">
      <w:pPr>
        <w:pStyle w:val="BodyA"/>
        <w:numPr>
          <w:ilvl w:val="0"/>
          <w:numId w:val="2"/>
        </w:numPr>
        <w:spacing w:after="0"/>
      </w:pPr>
      <w:r>
        <w:rPr>
          <w:rStyle w:val="NoneA"/>
        </w:rPr>
        <w:t xml:space="preserve">Created Python scripts for data loading to the data ware house and automation of cubes as well. </w:t>
      </w:r>
    </w:p>
    <w:p w14:paraId="44CCCBAD" w14:textId="77777777" w:rsidR="00C6566F" w:rsidRDefault="00000000">
      <w:pPr>
        <w:pStyle w:val="BodyA"/>
        <w:numPr>
          <w:ilvl w:val="0"/>
          <w:numId w:val="2"/>
        </w:numPr>
        <w:spacing w:after="0"/>
      </w:pPr>
      <w:r>
        <w:rPr>
          <w:rStyle w:val="NoneA"/>
        </w:rPr>
        <w:t>Performed ETL activities by using Python scripts.</w:t>
      </w:r>
    </w:p>
    <w:p w14:paraId="7FAE9186" w14:textId="77777777" w:rsidR="00C6566F" w:rsidRDefault="00000000">
      <w:pPr>
        <w:pStyle w:val="BodyA"/>
        <w:numPr>
          <w:ilvl w:val="0"/>
          <w:numId w:val="2"/>
        </w:numPr>
        <w:spacing w:after="0"/>
      </w:pPr>
      <w:r>
        <w:rPr>
          <w:rStyle w:val="NoneA"/>
        </w:rPr>
        <w:lastRenderedPageBreak/>
        <w:t>Create and maintain technical documentation, user guides, and data dictionaries</w:t>
      </w:r>
    </w:p>
    <w:p w14:paraId="6711AE2C" w14:textId="77777777" w:rsidR="00C6566F" w:rsidRDefault="00000000">
      <w:pPr>
        <w:pStyle w:val="BodyA"/>
        <w:numPr>
          <w:ilvl w:val="0"/>
          <w:numId w:val="2"/>
        </w:numPr>
        <w:spacing w:after="0"/>
      </w:pPr>
      <w:r>
        <w:rPr>
          <w:rStyle w:val="NoneA"/>
        </w:rPr>
        <w:t xml:space="preserve">Translate complex Financial and statistical data into actionable insights for management to taking decision on the output. </w:t>
      </w:r>
    </w:p>
    <w:p w14:paraId="2C53CECA" w14:textId="77777777" w:rsidR="00C6566F" w:rsidRDefault="00000000">
      <w:pPr>
        <w:pStyle w:val="BodyA"/>
        <w:numPr>
          <w:ilvl w:val="0"/>
          <w:numId w:val="2"/>
        </w:numPr>
        <w:spacing w:after="0"/>
      </w:pPr>
      <w:r>
        <w:rPr>
          <w:rStyle w:val="NoneA"/>
        </w:rPr>
        <w:t xml:space="preserve">Prepared detailed documentation for </w:t>
      </w:r>
      <w:r>
        <w:rPr>
          <w:rStyle w:val="None"/>
          <w:b/>
          <w:bCs/>
        </w:rPr>
        <w:t>data analysis, validation, and mapping</w:t>
      </w:r>
      <w:r>
        <w:rPr>
          <w:rStyle w:val="NoneA"/>
        </w:rPr>
        <w:t xml:space="preserve"> processes.</w:t>
      </w:r>
    </w:p>
    <w:p w14:paraId="2630D814" w14:textId="77777777" w:rsidR="00C6566F" w:rsidRDefault="00000000">
      <w:pPr>
        <w:pStyle w:val="BodyA"/>
        <w:numPr>
          <w:ilvl w:val="0"/>
          <w:numId w:val="2"/>
        </w:numPr>
        <w:spacing w:after="0"/>
      </w:pPr>
      <w:r>
        <w:rPr>
          <w:rStyle w:val="NoneA"/>
        </w:rPr>
        <w:t>Applied root cause analysis techniques to resolve recurring issues permanently.</w:t>
      </w:r>
    </w:p>
    <w:p w14:paraId="3ADE2FB0" w14:textId="77777777" w:rsidR="00C6566F" w:rsidRDefault="00000000">
      <w:pPr>
        <w:pStyle w:val="BodyA"/>
        <w:numPr>
          <w:ilvl w:val="0"/>
          <w:numId w:val="2"/>
        </w:numPr>
        <w:spacing w:after="0"/>
      </w:pPr>
      <w:r>
        <w:rPr>
          <w:rStyle w:val="NoneA"/>
        </w:rPr>
        <w:t>Automated recurring reporting processes, reducing manual effort.</w:t>
      </w:r>
    </w:p>
    <w:p w14:paraId="78D84428" w14:textId="77777777" w:rsidR="00C6566F" w:rsidRDefault="00000000">
      <w:pPr>
        <w:pStyle w:val="BodyA"/>
        <w:numPr>
          <w:ilvl w:val="0"/>
          <w:numId w:val="2"/>
        </w:numPr>
        <w:spacing w:after="0"/>
      </w:pPr>
      <w:r>
        <w:rPr>
          <w:rStyle w:val="NoneA"/>
        </w:rPr>
        <w:t>Implemented caching strategies using Command Manager scripts to improve report load times.</w:t>
      </w:r>
    </w:p>
    <w:p w14:paraId="1BBBAED7" w14:textId="77777777" w:rsidR="00C6566F" w:rsidRDefault="00000000">
      <w:pPr>
        <w:pStyle w:val="BodyA"/>
        <w:numPr>
          <w:ilvl w:val="0"/>
          <w:numId w:val="2"/>
        </w:numPr>
        <w:spacing w:after="0"/>
      </w:pPr>
      <w:r>
        <w:rPr>
          <w:rStyle w:val="NoneA"/>
        </w:rPr>
        <w:t xml:space="preserve">Led migration of developed objects across environments and from </w:t>
      </w:r>
      <w:r>
        <w:rPr>
          <w:rStyle w:val="None"/>
          <w:b/>
          <w:bCs/>
        </w:rPr>
        <w:t>MicroStrategy to Power BI</w:t>
      </w:r>
      <w:r>
        <w:rPr>
          <w:rStyle w:val="NoneA"/>
        </w:rPr>
        <w:t>.</w:t>
      </w:r>
    </w:p>
    <w:p w14:paraId="0A2F2EC6" w14:textId="77777777" w:rsidR="00C6566F" w:rsidRDefault="00000000">
      <w:pPr>
        <w:pStyle w:val="BodyA"/>
        <w:numPr>
          <w:ilvl w:val="0"/>
          <w:numId w:val="2"/>
        </w:numPr>
        <w:spacing w:after="0"/>
      </w:pPr>
      <w:r>
        <w:rPr>
          <w:rStyle w:val="NoneA"/>
        </w:rPr>
        <w:t>Integrated unit tests into CI/CD pipelines to enforce quality standards.</w:t>
      </w:r>
    </w:p>
    <w:p w14:paraId="4F220C0A" w14:textId="77777777" w:rsidR="00C6566F" w:rsidRDefault="00000000">
      <w:pPr>
        <w:pStyle w:val="BodyA"/>
        <w:numPr>
          <w:ilvl w:val="0"/>
          <w:numId w:val="2"/>
        </w:numPr>
        <w:spacing w:after="0"/>
      </w:pPr>
      <w:r>
        <w:rPr>
          <w:rStyle w:val="NoneA"/>
        </w:rPr>
        <w:t xml:space="preserve">Used </w:t>
      </w:r>
      <w:r>
        <w:rPr>
          <w:rStyle w:val="None"/>
          <w:b/>
          <w:bCs/>
        </w:rPr>
        <w:t>GitHub repositories</w:t>
      </w:r>
      <w:r>
        <w:rPr>
          <w:rStyle w:val="NoneA"/>
        </w:rPr>
        <w:t xml:space="preserve"> and CI/CD processes to manage and migrate BI artifacts across environments.</w:t>
      </w:r>
    </w:p>
    <w:p w14:paraId="6834B89E" w14:textId="77777777" w:rsidR="00C6566F" w:rsidRDefault="00000000">
      <w:pPr>
        <w:pStyle w:val="BodyA"/>
        <w:numPr>
          <w:ilvl w:val="0"/>
          <w:numId w:val="2"/>
        </w:numPr>
        <w:spacing w:after="0"/>
      </w:pPr>
      <w:r>
        <w:rPr>
          <w:rStyle w:val="NoneA"/>
        </w:rPr>
        <w:t>Provided critical production support, ensuring system uptime and issue resolution during business hours.</w:t>
      </w:r>
    </w:p>
    <w:p w14:paraId="499B6F32" w14:textId="77777777" w:rsidR="00C6566F" w:rsidRDefault="00000000">
      <w:pPr>
        <w:pStyle w:val="BodyA"/>
        <w:spacing w:after="0"/>
      </w:pPr>
      <w:r>
        <w:rPr>
          <w:rStyle w:val="None"/>
          <w:b/>
          <w:bCs/>
        </w:rPr>
        <w:t>Environment:</w:t>
      </w:r>
      <w:r>
        <w:rPr>
          <w:rStyle w:val="NoneA"/>
        </w:rPr>
        <w:t xml:space="preserve"> Power BI Desktop 2.6, Power BI Service, Power BI Gateway, Power BI Report Server, Power BI Rest APIs Tableau Desktop 2023/2021, Tableau Server, MicroStrategy 2021/2019/10.11, Python, Sybase IQ, </w:t>
      </w:r>
      <w:proofErr w:type="gramStart"/>
      <w:r>
        <w:rPr>
          <w:rStyle w:val="NoneA"/>
        </w:rPr>
        <w:t>Junit ,Oracle</w:t>
      </w:r>
      <w:proofErr w:type="gramEnd"/>
      <w:r>
        <w:rPr>
          <w:rStyle w:val="NoneA"/>
        </w:rPr>
        <w:t>, Agile Methodology, Cognos.</w:t>
      </w:r>
    </w:p>
    <w:p w14:paraId="6B05BD49" w14:textId="77777777" w:rsidR="00C6566F" w:rsidRDefault="00C6566F">
      <w:pPr>
        <w:pStyle w:val="BodyA"/>
      </w:pPr>
    </w:p>
    <w:p w14:paraId="563B777B" w14:textId="77777777" w:rsidR="00C6566F" w:rsidRDefault="00000000">
      <w:pPr>
        <w:pStyle w:val="BodyA"/>
        <w:pBdr>
          <w:bottom w:val="single" w:sz="4" w:space="0" w:color="000000"/>
        </w:pBdr>
        <w:spacing w:after="0"/>
        <w:rPr>
          <w:rStyle w:val="None"/>
          <w:b/>
          <w:bCs/>
        </w:rPr>
      </w:pPr>
      <w:r>
        <w:rPr>
          <w:rStyle w:val="None"/>
          <w:b/>
          <w:bCs/>
        </w:rPr>
        <w:t>Client: NBC Universal – Englewood Cliffs, NJ                                                                                                Mar 2016 – Dec 2017</w:t>
      </w:r>
    </w:p>
    <w:p w14:paraId="42637B21" w14:textId="77777777" w:rsidR="00C6566F" w:rsidRDefault="00000000">
      <w:pPr>
        <w:pStyle w:val="BodyA"/>
        <w:spacing w:after="0"/>
        <w:rPr>
          <w:rStyle w:val="None"/>
          <w:b/>
          <w:bCs/>
        </w:rPr>
      </w:pPr>
      <w:r>
        <w:rPr>
          <w:rStyle w:val="None"/>
          <w:b/>
          <w:bCs/>
        </w:rPr>
        <w:t xml:space="preserve">Role: BI Architect – MicroStrategy </w:t>
      </w:r>
    </w:p>
    <w:p w14:paraId="7D778BD5" w14:textId="77777777" w:rsidR="00C6566F" w:rsidRDefault="00C6566F">
      <w:pPr>
        <w:pStyle w:val="BodyA"/>
        <w:spacing w:after="0"/>
        <w:rPr>
          <w:rStyle w:val="None"/>
          <w:b/>
          <w:bCs/>
        </w:rPr>
      </w:pPr>
    </w:p>
    <w:p w14:paraId="6E3C6B54" w14:textId="77777777" w:rsidR="00C6566F" w:rsidRDefault="00000000">
      <w:pPr>
        <w:pStyle w:val="BodyA"/>
        <w:spacing w:after="0"/>
      </w:pPr>
      <w:r>
        <w:rPr>
          <w:rStyle w:val="None"/>
          <w:b/>
          <w:bCs/>
        </w:rPr>
        <w:t>Project Summary:</w:t>
      </w:r>
      <w:r>
        <w:rPr>
          <w:rStyle w:val="NoneA"/>
        </w:rPr>
        <w:br/>
        <w:t>Delivered BI architecture and development for NBCU Linear’s advertising analytics, supporting non-digital media assets across television networks, production operations, and broadcast stations. Led the MicroStrategy platform upgrade and introduced performance tuning techniques to improve dashboard load times and user experience. Designed and deployed critical risk and management reports while training business teams on advanced reporting capabilities.</w:t>
      </w:r>
    </w:p>
    <w:p w14:paraId="1EEE6696" w14:textId="77777777" w:rsidR="00C6566F" w:rsidRDefault="00000000">
      <w:pPr>
        <w:pStyle w:val="BodyA"/>
        <w:spacing w:after="0"/>
      </w:pPr>
      <w:r>
        <w:rPr>
          <w:rStyle w:val="None"/>
          <w:b/>
          <w:bCs/>
        </w:rPr>
        <w:t>Responsibilities:</w:t>
      </w:r>
    </w:p>
    <w:p w14:paraId="3AE23FB7" w14:textId="77777777" w:rsidR="00C6566F" w:rsidRDefault="00000000">
      <w:pPr>
        <w:pStyle w:val="BodyA"/>
        <w:numPr>
          <w:ilvl w:val="0"/>
          <w:numId w:val="4"/>
        </w:numPr>
        <w:spacing w:after="0"/>
      </w:pPr>
      <w:r>
        <w:rPr>
          <w:rStyle w:val="NoneA"/>
        </w:rPr>
        <w:t>Analyzed Business Requirement Documents to understand NBCU Linear’s advertising data needs across non-digital assets such as news, entertainment networks, and production operations.</w:t>
      </w:r>
    </w:p>
    <w:p w14:paraId="14B3244D" w14:textId="77777777" w:rsidR="00C6566F" w:rsidRDefault="00000000">
      <w:pPr>
        <w:pStyle w:val="BodyA"/>
        <w:numPr>
          <w:ilvl w:val="0"/>
          <w:numId w:val="4"/>
        </w:numPr>
        <w:spacing w:after="0"/>
      </w:pPr>
      <w:r>
        <w:rPr>
          <w:rStyle w:val="NoneA"/>
        </w:rPr>
        <w:t>Designed and implemented database tables, views, attributes, and facts for new enhancements, ensuring alignment with reporting requirements.</w:t>
      </w:r>
    </w:p>
    <w:p w14:paraId="37846920" w14:textId="77777777" w:rsidR="00C6566F" w:rsidRDefault="00000000">
      <w:pPr>
        <w:pStyle w:val="BodyA"/>
        <w:numPr>
          <w:ilvl w:val="0"/>
          <w:numId w:val="4"/>
        </w:numPr>
        <w:spacing w:after="0"/>
      </w:pPr>
      <w:r>
        <w:rPr>
          <w:rStyle w:val="NoneA"/>
        </w:rPr>
        <w:t>Delivered critical Wholesale Risk and Management reports, meeting strict timelines and accuracy standards.</w:t>
      </w:r>
    </w:p>
    <w:p w14:paraId="6DC1D194" w14:textId="77777777" w:rsidR="00C6566F" w:rsidRDefault="00000000">
      <w:pPr>
        <w:pStyle w:val="BodyA"/>
        <w:numPr>
          <w:ilvl w:val="0"/>
          <w:numId w:val="4"/>
        </w:numPr>
        <w:spacing w:after="0"/>
      </w:pPr>
      <w:r>
        <w:rPr>
          <w:rStyle w:val="NoneA"/>
        </w:rPr>
        <w:t xml:space="preserve">Led </w:t>
      </w:r>
      <w:r>
        <w:rPr>
          <w:rStyle w:val="None"/>
          <w:b/>
          <w:bCs/>
        </w:rPr>
        <w:t>MicroStrategy upgrade activities</w:t>
      </w:r>
      <w:r>
        <w:rPr>
          <w:rStyle w:val="NoneA"/>
        </w:rPr>
        <w:t xml:space="preserve">, including metadata backup and </w:t>
      </w:r>
      <w:r>
        <w:rPr>
          <w:rStyle w:val="None"/>
          <w:b/>
          <w:bCs/>
        </w:rPr>
        <w:t>LDAP setup</w:t>
      </w:r>
      <w:r>
        <w:rPr>
          <w:rStyle w:val="NoneA"/>
        </w:rPr>
        <w:t xml:space="preserve"> for secure user authentication.</w:t>
      </w:r>
    </w:p>
    <w:p w14:paraId="3F921C9E" w14:textId="77777777" w:rsidR="00C6566F" w:rsidRDefault="00000000">
      <w:pPr>
        <w:pStyle w:val="BodyA"/>
        <w:numPr>
          <w:ilvl w:val="0"/>
          <w:numId w:val="4"/>
        </w:numPr>
        <w:spacing w:after="0"/>
      </w:pPr>
      <w:r>
        <w:rPr>
          <w:rStyle w:val="NoneA"/>
        </w:rPr>
        <w:t xml:space="preserve">Created </w:t>
      </w:r>
      <w:r>
        <w:rPr>
          <w:rStyle w:val="None"/>
          <w:b/>
          <w:bCs/>
        </w:rPr>
        <w:t>usage dashboards</w:t>
      </w:r>
      <w:r>
        <w:rPr>
          <w:rStyle w:val="NoneA"/>
        </w:rPr>
        <w:t xml:space="preserve"> and </w:t>
      </w:r>
      <w:r>
        <w:rPr>
          <w:rStyle w:val="None"/>
          <w:b/>
          <w:bCs/>
        </w:rPr>
        <w:t>user analysis reports</w:t>
      </w:r>
      <w:r>
        <w:rPr>
          <w:rStyle w:val="NoneA"/>
        </w:rPr>
        <w:t xml:space="preserve"> using MicroStrategy Enterprise Manager to monitor adoption and performance.</w:t>
      </w:r>
    </w:p>
    <w:p w14:paraId="6360AAFE" w14:textId="77777777" w:rsidR="00C6566F" w:rsidRDefault="00000000">
      <w:pPr>
        <w:pStyle w:val="BodyA"/>
        <w:numPr>
          <w:ilvl w:val="0"/>
          <w:numId w:val="4"/>
        </w:numPr>
        <w:spacing w:after="0"/>
      </w:pPr>
      <w:r>
        <w:rPr>
          <w:rStyle w:val="NoneA"/>
        </w:rPr>
        <w:t>Acted as onsite coordinator, mentoring offshore teams on daily deliverables and technical best practices.</w:t>
      </w:r>
    </w:p>
    <w:p w14:paraId="0E8CCB10" w14:textId="77777777" w:rsidR="00C6566F" w:rsidRDefault="00000000">
      <w:pPr>
        <w:pStyle w:val="BodyA"/>
        <w:numPr>
          <w:ilvl w:val="0"/>
          <w:numId w:val="4"/>
        </w:numPr>
        <w:spacing w:after="0"/>
      </w:pPr>
      <w:r>
        <w:rPr>
          <w:rStyle w:val="NoneA"/>
        </w:rPr>
        <w:t>Developed and optimized MicroStrategy reports, dashboards, and documents to meet user requirements.</w:t>
      </w:r>
    </w:p>
    <w:p w14:paraId="4A56D0CC" w14:textId="77777777" w:rsidR="00C6566F" w:rsidRDefault="00000000">
      <w:pPr>
        <w:pStyle w:val="BodyA"/>
        <w:numPr>
          <w:ilvl w:val="0"/>
          <w:numId w:val="4"/>
        </w:numPr>
        <w:spacing w:after="0"/>
      </w:pPr>
      <w:r>
        <w:rPr>
          <w:rStyle w:val="NoneA"/>
        </w:rPr>
        <w:t xml:space="preserve">Enhanced report performance through </w:t>
      </w:r>
      <w:r>
        <w:rPr>
          <w:rStyle w:val="None"/>
          <w:b/>
          <w:bCs/>
        </w:rPr>
        <w:t>VLDB property tuning</w:t>
      </w:r>
      <w:r>
        <w:rPr>
          <w:rStyle w:val="NoneA"/>
        </w:rPr>
        <w:t xml:space="preserve"> and query optimization.</w:t>
      </w:r>
    </w:p>
    <w:p w14:paraId="7F94ED7C" w14:textId="77777777" w:rsidR="00C6566F" w:rsidRDefault="00000000">
      <w:pPr>
        <w:pStyle w:val="BodyA"/>
        <w:numPr>
          <w:ilvl w:val="0"/>
          <w:numId w:val="4"/>
        </w:numPr>
        <w:spacing w:after="0"/>
      </w:pPr>
      <w:r>
        <w:rPr>
          <w:rStyle w:val="NoneA"/>
        </w:rPr>
        <w:t>Created mapping documents to clearly define attribute–fact relationships for efficient development.</w:t>
      </w:r>
    </w:p>
    <w:p w14:paraId="0F67A3EA" w14:textId="77777777" w:rsidR="00C6566F" w:rsidRDefault="00000000">
      <w:pPr>
        <w:pStyle w:val="BodyA"/>
        <w:numPr>
          <w:ilvl w:val="0"/>
          <w:numId w:val="4"/>
        </w:numPr>
        <w:spacing w:after="0"/>
      </w:pPr>
      <w:r>
        <w:rPr>
          <w:rStyle w:val="NoneA"/>
        </w:rPr>
        <w:t>Resolved user-reported issues by performing root cause analysis and implementing permanent fixes.</w:t>
      </w:r>
    </w:p>
    <w:p w14:paraId="1607F0D9" w14:textId="77777777" w:rsidR="00C6566F" w:rsidRDefault="00000000">
      <w:pPr>
        <w:pStyle w:val="BodyA"/>
        <w:numPr>
          <w:ilvl w:val="0"/>
          <w:numId w:val="4"/>
        </w:numPr>
        <w:spacing w:after="0"/>
      </w:pPr>
      <w:r>
        <w:rPr>
          <w:rStyle w:val="NoneA"/>
        </w:rPr>
        <w:t>Used pass-through functions and free-form SQL for complex report requirements.</w:t>
      </w:r>
    </w:p>
    <w:p w14:paraId="49AF6815" w14:textId="77777777" w:rsidR="00C6566F" w:rsidRDefault="00000000">
      <w:pPr>
        <w:pStyle w:val="BodyA"/>
        <w:numPr>
          <w:ilvl w:val="0"/>
          <w:numId w:val="4"/>
        </w:numPr>
        <w:spacing w:after="0"/>
      </w:pPr>
      <w:r>
        <w:rPr>
          <w:rStyle w:val="NoneA"/>
        </w:rPr>
        <w:t>Built dynamic dashboards and scorecards following visual design best practices, incorporating selectors, widgets, and multi-panels.</w:t>
      </w:r>
    </w:p>
    <w:p w14:paraId="6938D0C2" w14:textId="77777777" w:rsidR="00C6566F" w:rsidRDefault="00000000">
      <w:pPr>
        <w:pStyle w:val="BodyA"/>
        <w:numPr>
          <w:ilvl w:val="0"/>
          <w:numId w:val="4"/>
        </w:numPr>
        <w:spacing w:after="0"/>
      </w:pPr>
      <w:r>
        <w:rPr>
          <w:rStyle w:val="NoneA"/>
        </w:rPr>
        <w:t xml:space="preserve">Conducted </w:t>
      </w:r>
      <w:r>
        <w:rPr>
          <w:rStyle w:val="None"/>
          <w:b/>
          <w:bCs/>
        </w:rPr>
        <w:t>biweekly “Tips &amp; Tricks” sessions</w:t>
      </w:r>
      <w:r>
        <w:rPr>
          <w:rStyle w:val="NoneA"/>
        </w:rPr>
        <w:t xml:space="preserve"> to train users on new MicroStrategy features.</w:t>
      </w:r>
    </w:p>
    <w:p w14:paraId="43AD883B" w14:textId="77777777" w:rsidR="00C6566F" w:rsidRDefault="00000000">
      <w:pPr>
        <w:pStyle w:val="BodyA"/>
        <w:numPr>
          <w:ilvl w:val="0"/>
          <w:numId w:val="4"/>
        </w:numPr>
        <w:spacing w:after="0"/>
      </w:pPr>
      <w:r>
        <w:rPr>
          <w:rStyle w:val="NoneA"/>
        </w:rPr>
        <w:t>Managed migration of developed objects across environments, ensuring version control and consistency.</w:t>
      </w:r>
    </w:p>
    <w:p w14:paraId="73500C88" w14:textId="77777777" w:rsidR="00C6566F" w:rsidRDefault="00000000">
      <w:pPr>
        <w:pStyle w:val="BodyA"/>
        <w:numPr>
          <w:ilvl w:val="0"/>
          <w:numId w:val="4"/>
        </w:numPr>
        <w:spacing w:after="0"/>
      </w:pPr>
      <w:r>
        <w:rPr>
          <w:rStyle w:val="NoneA"/>
        </w:rPr>
        <w:t>Provided business user support, resolving issues promptly to maintain uptime during operational hours.</w:t>
      </w:r>
    </w:p>
    <w:p w14:paraId="60FDBA16" w14:textId="77777777" w:rsidR="00C6566F" w:rsidRDefault="00000000">
      <w:pPr>
        <w:pStyle w:val="BodyA"/>
        <w:spacing w:after="0"/>
      </w:pPr>
      <w:r>
        <w:rPr>
          <w:rStyle w:val="None"/>
          <w:b/>
          <w:bCs/>
        </w:rPr>
        <w:t>Environment:</w:t>
      </w:r>
      <w:r>
        <w:rPr>
          <w:rStyle w:val="NoneA"/>
        </w:rPr>
        <w:t xml:space="preserve"> MicroStrategy 10.1/10.4 (Architect, Developer, Web, Report Services, OLAP Services), Teradata, Oracle.</w:t>
      </w:r>
    </w:p>
    <w:p w14:paraId="00D8C16D" w14:textId="77777777" w:rsidR="00C6566F" w:rsidRDefault="00C6566F">
      <w:pPr>
        <w:pStyle w:val="BodyA"/>
        <w:spacing w:after="0"/>
        <w:rPr>
          <w:rStyle w:val="NoneA"/>
        </w:rPr>
      </w:pPr>
    </w:p>
    <w:p w14:paraId="16812780" w14:textId="77777777" w:rsidR="00C6566F" w:rsidRDefault="00000000">
      <w:pPr>
        <w:pStyle w:val="BodyA"/>
        <w:pBdr>
          <w:bottom w:val="single" w:sz="4" w:space="0" w:color="000000"/>
        </w:pBdr>
        <w:spacing w:after="0" w:line="240" w:lineRule="auto"/>
        <w:rPr>
          <w:rStyle w:val="None"/>
          <w:b/>
          <w:bCs/>
        </w:rPr>
      </w:pPr>
      <w:r>
        <w:rPr>
          <w:rStyle w:val="None"/>
          <w:b/>
          <w:bCs/>
        </w:rPr>
        <w:t>Client: Wipro Technologies – Hyderabad &amp; Chennai, India                                                                      Aug 2011 – Jan 2016</w:t>
      </w:r>
    </w:p>
    <w:p w14:paraId="73D5161E" w14:textId="77777777" w:rsidR="00C6566F" w:rsidRDefault="00000000">
      <w:pPr>
        <w:pStyle w:val="BodyA"/>
        <w:spacing w:after="0" w:line="240" w:lineRule="auto"/>
      </w:pPr>
      <w:r>
        <w:rPr>
          <w:rStyle w:val="None"/>
          <w:b/>
          <w:bCs/>
        </w:rPr>
        <w:lastRenderedPageBreak/>
        <w:t>Role: BI Technical Lead / Architect – MicroStrategy, Tibco Spotfire</w:t>
      </w:r>
      <w:r>
        <w:rPr>
          <w:rStyle w:val="NoneA"/>
        </w:rPr>
        <w:br/>
      </w:r>
    </w:p>
    <w:p w14:paraId="50BE6037" w14:textId="77777777" w:rsidR="00C6566F" w:rsidRDefault="00000000">
      <w:pPr>
        <w:pStyle w:val="BodyA"/>
        <w:spacing w:after="0" w:line="240" w:lineRule="auto"/>
      </w:pPr>
      <w:r>
        <w:rPr>
          <w:rStyle w:val="None"/>
          <w:b/>
          <w:bCs/>
        </w:rPr>
        <w:t>Project Summary:</w:t>
      </w:r>
      <w:r>
        <w:rPr>
          <w:rStyle w:val="NoneA"/>
        </w:rPr>
        <w:br/>
        <w:t xml:space="preserve">Delivered end-to-end </w:t>
      </w:r>
      <w:r>
        <w:rPr>
          <w:rStyle w:val="None"/>
          <w:b/>
          <w:bCs/>
        </w:rPr>
        <w:t>Business Intelligence (BI)</w:t>
      </w:r>
      <w:r>
        <w:rPr>
          <w:rStyle w:val="NoneA"/>
        </w:rPr>
        <w:t xml:space="preserve"> architecture, development, and migration solutions for multiple </w:t>
      </w:r>
      <w:proofErr w:type="gramStart"/>
      <w:r>
        <w:rPr>
          <w:rStyle w:val="NoneA"/>
        </w:rPr>
        <w:t>Fortune  clients</w:t>
      </w:r>
      <w:proofErr w:type="gramEnd"/>
      <w:r>
        <w:rPr>
          <w:rStyle w:val="NoneA"/>
        </w:rPr>
        <w:t xml:space="preserve"> across logistics, retail, and technology sectors, including </w:t>
      </w:r>
      <w:r>
        <w:rPr>
          <w:rStyle w:val="None"/>
          <w:b/>
          <w:bCs/>
        </w:rPr>
        <w:t>FedEx Corporation</w:t>
      </w:r>
      <w:r>
        <w:rPr>
          <w:rStyle w:val="NoneA"/>
        </w:rPr>
        <w:t xml:space="preserve">, </w:t>
      </w:r>
      <w:r>
        <w:rPr>
          <w:rStyle w:val="None"/>
          <w:b/>
          <w:bCs/>
        </w:rPr>
        <w:t>Target Corporation</w:t>
      </w:r>
      <w:r>
        <w:rPr>
          <w:rStyle w:val="NoneA"/>
        </w:rPr>
        <w:t xml:space="preserve">, and </w:t>
      </w:r>
      <w:r>
        <w:rPr>
          <w:rStyle w:val="None"/>
          <w:b/>
          <w:bCs/>
        </w:rPr>
        <w:t>Apple Inc.</w:t>
      </w:r>
      <w:r>
        <w:rPr>
          <w:rStyle w:val="NoneA"/>
        </w:rPr>
        <w:t xml:space="preserve"> Designed scalable BI schema, implemented advanced reporting capabilities, and led platform migrations to modern visualization tools. Projects spanned global freight analytics, retail performance tracking, and enterprise logistics reporting — enabling executives, operational teams, and supply chain managers to make timely, data-driven decisions.</w:t>
      </w:r>
    </w:p>
    <w:p w14:paraId="327E0203" w14:textId="77777777" w:rsidR="00C6566F" w:rsidRDefault="00000000">
      <w:pPr>
        <w:pStyle w:val="BodyA"/>
        <w:spacing w:after="0" w:line="240" w:lineRule="auto"/>
      </w:pPr>
      <w:r>
        <w:rPr>
          <w:rStyle w:val="None"/>
          <w:b/>
          <w:bCs/>
        </w:rPr>
        <w:t>Responsibilities:</w:t>
      </w:r>
    </w:p>
    <w:p w14:paraId="271FF360" w14:textId="77777777" w:rsidR="00C6566F" w:rsidRDefault="00000000">
      <w:pPr>
        <w:pStyle w:val="BodyA"/>
        <w:numPr>
          <w:ilvl w:val="0"/>
          <w:numId w:val="6"/>
        </w:numPr>
        <w:spacing w:after="0" w:line="240" w:lineRule="auto"/>
      </w:pPr>
      <w:r>
        <w:rPr>
          <w:rStyle w:val="NoneA"/>
        </w:rPr>
        <w:t xml:space="preserve">Reviewed business requirements and prepared </w:t>
      </w:r>
      <w:r>
        <w:rPr>
          <w:rStyle w:val="None"/>
          <w:b/>
          <w:bCs/>
        </w:rPr>
        <w:t>functional</w:t>
      </w:r>
      <w:r>
        <w:rPr>
          <w:rStyle w:val="NoneA"/>
        </w:rPr>
        <w:t xml:space="preserve"> and </w:t>
      </w:r>
      <w:r>
        <w:rPr>
          <w:rStyle w:val="None"/>
          <w:b/>
          <w:bCs/>
        </w:rPr>
        <w:t>technical design documents</w:t>
      </w:r>
      <w:r>
        <w:rPr>
          <w:rStyle w:val="NoneA"/>
        </w:rPr>
        <w:t xml:space="preserve"> for BI and analytics initiatives.</w:t>
      </w:r>
    </w:p>
    <w:p w14:paraId="0FC86BE4" w14:textId="77777777" w:rsidR="00C6566F" w:rsidRDefault="00000000">
      <w:pPr>
        <w:pStyle w:val="BodyA"/>
        <w:numPr>
          <w:ilvl w:val="0"/>
          <w:numId w:val="6"/>
        </w:numPr>
        <w:spacing w:after="0" w:line="240" w:lineRule="auto"/>
      </w:pPr>
      <w:r>
        <w:rPr>
          <w:rStyle w:val="NoneA"/>
        </w:rPr>
        <w:t xml:space="preserve">Designed </w:t>
      </w:r>
      <w:r>
        <w:rPr>
          <w:rStyle w:val="None"/>
          <w:b/>
          <w:bCs/>
        </w:rPr>
        <w:t>schema objects</w:t>
      </w:r>
      <w:r>
        <w:rPr>
          <w:rStyle w:val="NoneA"/>
        </w:rPr>
        <w:t xml:space="preserve"> (attributes, facts, hierarchies) and </w:t>
      </w:r>
      <w:r>
        <w:rPr>
          <w:rStyle w:val="None"/>
          <w:b/>
          <w:bCs/>
        </w:rPr>
        <w:t>database structures</w:t>
      </w:r>
      <w:r>
        <w:rPr>
          <w:rStyle w:val="NoneA"/>
        </w:rPr>
        <w:t xml:space="preserve"> to support logistics, retail, and freight-related analytics.</w:t>
      </w:r>
    </w:p>
    <w:p w14:paraId="16DFBE48" w14:textId="77777777" w:rsidR="00C6566F" w:rsidRDefault="00000000">
      <w:pPr>
        <w:pStyle w:val="BodyA"/>
        <w:numPr>
          <w:ilvl w:val="0"/>
          <w:numId w:val="6"/>
        </w:numPr>
        <w:spacing w:after="0" w:line="240" w:lineRule="auto"/>
      </w:pPr>
      <w:r>
        <w:rPr>
          <w:rStyle w:val="NoneA"/>
        </w:rPr>
        <w:t xml:space="preserve">Developed </w:t>
      </w:r>
      <w:r>
        <w:rPr>
          <w:rStyle w:val="None"/>
          <w:b/>
          <w:bCs/>
        </w:rPr>
        <w:t>KPIs</w:t>
      </w:r>
      <w:r>
        <w:rPr>
          <w:rStyle w:val="NoneA"/>
        </w:rPr>
        <w:t xml:space="preserve">, </w:t>
      </w:r>
      <w:r>
        <w:rPr>
          <w:rStyle w:val="None"/>
          <w:b/>
          <w:bCs/>
        </w:rPr>
        <w:t>transformation metrics</w:t>
      </w:r>
      <w:r>
        <w:rPr>
          <w:rStyle w:val="NoneA"/>
        </w:rPr>
        <w:t xml:space="preserve">, </w:t>
      </w:r>
      <w:r>
        <w:rPr>
          <w:rStyle w:val="None"/>
          <w:b/>
          <w:bCs/>
        </w:rPr>
        <w:t>filters</w:t>
      </w:r>
      <w:r>
        <w:rPr>
          <w:rStyle w:val="NoneA"/>
        </w:rPr>
        <w:t xml:space="preserve">, </w:t>
      </w:r>
      <w:r>
        <w:rPr>
          <w:rStyle w:val="None"/>
          <w:b/>
          <w:bCs/>
        </w:rPr>
        <w:t>consolidations</w:t>
      </w:r>
      <w:r>
        <w:rPr>
          <w:rStyle w:val="NoneA"/>
        </w:rPr>
        <w:t xml:space="preserve">, </w:t>
      </w:r>
      <w:r>
        <w:rPr>
          <w:rStyle w:val="None"/>
          <w:b/>
          <w:bCs/>
        </w:rPr>
        <w:t>compound metrics</w:t>
      </w:r>
      <w:r>
        <w:rPr>
          <w:rStyle w:val="NoneA"/>
        </w:rPr>
        <w:t xml:space="preserve">, and </w:t>
      </w:r>
      <w:r>
        <w:rPr>
          <w:rStyle w:val="None"/>
          <w:b/>
          <w:bCs/>
        </w:rPr>
        <w:t>custom groups</w:t>
      </w:r>
      <w:r>
        <w:rPr>
          <w:rStyle w:val="NoneA"/>
        </w:rPr>
        <w:t xml:space="preserve"> for operational and strategic reporting.</w:t>
      </w:r>
    </w:p>
    <w:p w14:paraId="20938954" w14:textId="77777777" w:rsidR="00C6566F" w:rsidRDefault="00000000">
      <w:pPr>
        <w:pStyle w:val="BodyA"/>
        <w:numPr>
          <w:ilvl w:val="0"/>
          <w:numId w:val="6"/>
        </w:numPr>
        <w:spacing w:after="0" w:line="240" w:lineRule="auto"/>
      </w:pPr>
      <w:r>
        <w:rPr>
          <w:rStyle w:val="NoneA"/>
        </w:rPr>
        <w:t xml:space="preserve">Created interactive </w:t>
      </w:r>
      <w:r>
        <w:rPr>
          <w:rStyle w:val="None"/>
          <w:b/>
          <w:bCs/>
        </w:rPr>
        <w:t>dashboards</w:t>
      </w:r>
      <w:r>
        <w:rPr>
          <w:rStyle w:val="NoneA"/>
        </w:rPr>
        <w:t xml:space="preserve"> and </w:t>
      </w:r>
      <w:r>
        <w:rPr>
          <w:rStyle w:val="None"/>
          <w:b/>
          <w:bCs/>
        </w:rPr>
        <w:t>ad-hoc analysis</w:t>
      </w:r>
      <w:r>
        <w:rPr>
          <w:rStyle w:val="NoneA"/>
        </w:rPr>
        <w:t xml:space="preserve"> reports in </w:t>
      </w:r>
      <w:r>
        <w:rPr>
          <w:rStyle w:val="None"/>
          <w:b/>
          <w:bCs/>
        </w:rPr>
        <w:t>MicroStrategy</w:t>
      </w:r>
      <w:r>
        <w:rPr>
          <w:rStyle w:val="NoneA"/>
        </w:rPr>
        <w:t xml:space="preserve"> and </w:t>
      </w:r>
      <w:r>
        <w:rPr>
          <w:rStyle w:val="None"/>
          <w:b/>
          <w:bCs/>
        </w:rPr>
        <w:t>Tibco Spotfire</w:t>
      </w:r>
      <w:r>
        <w:rPr>
          <w:rStyle w:val="NoneA"/>
        </w:rPr>
        <w:t xml:space="preserve">, incorporating </w:t>
      </w:r>
      <w:r>
        <w:rPr>
          <w:rStyle w:val="None"/>
          <w:b/>
          <w:bCs/>
        </w:rPr>
        <w:t>advanced prompts</w:t>
      </w:r>
      <w:r>
        <w:rPr>
          <w:rStyle w:val="NoneA"/>
        </w:rPr>
        <w:t xml:space="preserve">, </w:t>
      </w:r>
      <w:r>
        <w:rPr>
          <w:rStyle w:val="None"/>
          <w:b/>
          <w:bCs/>
        </w:rPr>
        <w:t>selectors</w:t>
      </w:r>
      <w:r>
        <w:rPr>
          <w:rStyle w:val="NoneA"/>
        </w:rPr>
        <w:t xml:space="preserve">, </w:t>
      </w:r>
      <w:r>
        <w:rPr>
          <w:rStyle w:val="None"/>
          <w:b/>
          <w:bCs/>
        </w:rPr>
        <w:t>widgets</w:t>
      </w:r>
      <w:r>
        <w:rPr>
          <w:rStyle w:val="NoneA"/>
        </w:rPr>
        <w:t xml:space="preserve">, and </w:t>
      </w:r>
      <w:r>
        <w:rPr>
          <w:rStyle w:val="None"/>
          <w:b/>
          <w:bCs/>
        </w:rPr>
        <w:t>multi-panels</w:t>
      </w:r>
      <w:r>
        <w:rPr>
          <w:rStyle w:val="NoneA"/>
        </w:rPr>
        <w:t>.</w:t>
      </w:r>
    </w:p>
    <w:p w14:paraId="570825B2" w14:textId="77777777" w:rsidR="00C6566F" w:rsidRDefault="00000000">
      <w:pPr>
        <w:pStyle w:val="BodyA"/>
        <w:numPr>
          <w:ilvl w:val="0"/>
          <w:numId w:val="6"/>
        </w:numPr>
        <w:spacing w:after="0" w:line="240" w:lineRule="auto"/>
      </w:pPr>
      <w:r>
        <w:rPr>
          <w:rStyle w:val="NoneA"/>
        </w:rPr>
        <w:t xml:space="preserve">Applied </w:t>
      </w:r>
      <w:r>
        <w:rPr>
          <w:rStyle w:val="None"/>
          <w:b/>
          <w:bCs/>
        </w:rPr>
        <w:t>conditional formatting</w:t>
      </w:r>
      <w:r>
        <w:rPr>
          <w:rStyle w:val="NoneA"/>
        </w:rPr>
        <w:t xml:space="preserve"> and </w:t>
      </w:r>
      <w:r>
        <w:rPr>
          <w:rStyle w:val="None"/>
          <w:b/>
          <w:bCs/>
        </w:rPr>
        <w:t>visual design best practices</w:t>
      </w:r>
      <w:r>
        <w:rPr>
          <w:rStyle w:val="NoneA"/>
        </w:rPr>
        <w:t xml:space="preserve"> to enhance usability and user engagement.</w:t>
      </w:r>
    </w:p>
    <w:p w14:paraId="6E9AF0C2" w14:textId="77777777" w:rsidR="00C6566F" w:rsidRDefault="00000000">
      <w:pPr>
        <w:pStyle w:val="BodyA"/>
        <w:numPr>
          <w:ilvl w:val="0"/>
          <w:numId w:val="6"/>
        </w:numPr>
        <w:spacing w:after="0" w:line="240" w:lineRule="auto"/>
      </w:pPr>
      <w:r>
        <w:rPr>
          <w:rStyle w:val="NoneA"/>
        </w:rPr>
        <w:t>Validated upstream data sources, identified discrepancies, and implemented fixes through SQL queries (Teradata, Oracle, SQL Server).</w:t>
      </w:r>
    </w:p>
    <w:p w14:paraId="49132D2D" w14:textId="77777777" w:rsidR="00C6566F" w:rsidRDefault="00000000">
      <w:pPr>
        <w:pStyle w:val="BodyA"/>
        <w:numPr>
          <w:ilvl w:val="0"/>
          <w:numId w:val="6"/>
        </w:numPr>
        <w:spacing w:after="0" w:line="240" w:lineRule="auto"/>
      </w:pPr>
      <w:r>
        <w:rPr>
          <w:rStyle w:val="NoneA"/>
        </w:rPr>
        <w:t xml:space="preserve">Designed and developed interactive dashboards using Power BI native visuals, custom visuals, and </w:t>
      </w:r>
      <w:proofErr w:type="spellStart"/>
      <w:r>
        <w:rPr>
          <w:rStyle w:val="NoneA"/>
        </w:rPr>
        <w:t>Pythonbased</w:t>
      </w:r>
      <w:proofErr w:type="spellEnd"/>
      <w:r>
        <w:rPr>
          <w:rStyle w:val="NoneA"/>
        </w:rPr>
        <w:t xml:space="preserve"> visuals for advanced analytics</w:t>
      </w:r>
    </w:p>
    <w:p w14:paraId="7FB8E3FF" w14:textId="77777777" w:rsidR="00C6566F" w:rsidRDefault="00000000">
      <w:pPr>
        <w:pStyle w:val="BodyA"/>
        <w:numPr>
          <w:ilvl w:val="0"/>
          <w:numId w:val="6"/>
        </w:numPr>
        <w:spacing w:after="0" w:line="240" w:lineRule="auto"/>
      </w:pPr>
      <w:r>
        <w:rPr>
          <w:rStyle w:val="NoneA"/>
        </w:rPr>
        <w:t>Utilized Python scripts in Power Query for advanced data ingestion, API integration, and preprocessing of unstructured or complex datasets</w:t>
      </w:r>
    </w:p>
    <w:p w14:paraId="730FA6DE" w14:textId="77777777" w:rsidR="00C6566F" w:rsidRDefault="00000000">
      <w:pPr>
        <w:pStyle w:val="BodyA"/>
        <w:numPr>
          <w:ilvl w:val="0"/>
          <w:numId w:val="6"/>
        </w:numPr>
        <w:spacing w:after="0" w:line="240" w:lineRule="auto"/>
      </w:pPr>
      <w:r>
        <w:rPr>
          <w:rStyle w:val="NoneA"/>
        </w:rPr>
        <w:t>Applied Python for statistical transformations, feature engineering, and data cleansing beyond M language capabilities.</w:t>
      </w:r>
    </w:p>
    <w:p w14:paraId="3A818EF5" w14:textId="77777777" w:rsidR="00C6566F" w:rsidRDefault="00000000">
      <w:pPr>
        <w:pStyle w:val="BodyA"/>
        <w:numPr>
          <w:ilvl w:val="0"/>
          <w:numId w:val="6"/>
        </w:numPr>
        <w:spacing w:after="0" w:line="240" w:lineRule="auto"/>
      </w:pPr>
      <w:r>
        <w:rPr>
          <w:rStyle w:val="NoneA"/>
        </w:rPr>
        <w:t>D</w:t>
      </w:r>
      <w:r>
        <w:t xml:space="preserve">esigned and maintained operational reports using </w:t>
      </w:r>
      <w:r>
        <w:rPr>
          <w:rStyle w:val="None"/>
          <w:b/>
          <w:bCs/>
        </w:rPr>
        <w:t>Crystal Reports</w:t>
      </w:r>
      <w:r>
        <w:t>.</w:t>
      </w:r>
    </w:p>
    <w:p w14:paraId="17560DAB" w14:textId="77777777" w:rsidR="00C6566F" w:rsidRDefault="00000000">
      <w:pPr>
        <w:pStyle w:val="BodyA"/>
        <w:numPr>
          <w:ilvl w:val="0"/>
          <w:numId w:val="6"/>
        </w:numPr>
        <w:spacing w:after="0" w:line="240" w:lineRule="auto"/>
      </w:pPr>
      <w:r>
        <w:t>Developed parameterized reports and scheduled automated report generation for business stakeholders.</w:t>
      </w:r>
    </w:p>
    <w:p w14:paraId="5B572998" w14:textId="77777777" w:rsidR="00C6566F" w:rsidRDefault="00000000">
      <w:pPr>
        <w:pStyle w:val="BodyA"/>
        <w:numPr>
          <w:ilvl w:val="0"/>
          <w:numId w:val="6"/>
        </w:numPr>
        <w:spacing w:after="0" w:line="240" w:lineRule="auto"/>
      </w:pPr>
      <w:r>
        <w:t xml:space="preserve">Migrated legacy reporting solutions to </w:t>
      </w:r>
      <w:proofErr w:type="spellStart"/>
      <w:r>
        <w:t>Microstrategy</w:t>
      </w:r>
      <w:proofErr w:type="spellEnd"/>
      <w:r>
        <w:t xml:space="preserve"> platform</w:t>
      </w:r>
    </w:p>
    <w:p w14:paraId="39E38935" w14:textId="77777777" w:rsidR="00C6566F" w:rsidRDefault="00000000">
      <w:pPr>
        <w:pStyle w:val="BodyA"/>
        <w:numPr>
          <w:ilvl w:val="0"/>
          <w:numId w:val="6"/>
        </w:numPr>
        <w:spacing w:after="0" w:line="240" w:lineRule="auto"/>
      </w:pPr>
      <w:r>
        <w:rPr>
          <w:rStyle w:val="NoneA"/>
        </w:rPr>
        <w:t>Creating logical, physical data models using Erwin 12 for experience cube user analytics.</w:t>
      </w:r>
    </w:p>
    <w:p w14:paraId="691379B0" w14:textId="77777777" w:rsidR="00C6566F" w:rsidRDefault="00000000">
      <w:pPr>
        <w:pStyle w:val="BodyA"/>
        <w:numPr>
          <w:ilvl w:val="0"/>
          <w:numId w:val="6"/>
        </w:numPr>
        <w:spacing w:after="0" w:line="240" w:lineRule="auto"/>
      </w:pPr>
      <w:r>
        <w:rPr>
          <w:rStyle w:val="NoneA"/>
        </w:rPr>
        <w:t>Leverage data analysis skills to analyze business areas, understand source systems data and map them to data model</w:t>
      </w:r>
    </w:p>
    <w:p w14:paraId="2B304110" w14:textId="77777777" w:rsidR="00C6566F" w:rsidRDefault="00000000">
      <w:pPr>
        <w:pStyle w:val="BodyA"/>
        <w:numPr>
          <w:ilvl w:val="0"/>
          <w:numId w:val="6"/>
        </w:numPr>
        <w:spacing w:after="0" w:line="240" w:lineRule="auto"/>
      </w:pPr>
      <w:r>
        <w:rPr>
          <w:rStyle w:val="NoneA"/>
        </w:rPr>
        <w:t>Built and optimized MicroStrategy Web reports, documents, and dashboards with drill-up, drill-down, and cross-dimensional analysis capabilities.</w:t>
      </w:r>
    </w:p>
    <w:p w14:paraId="753CBA68" w14:textId="77777777" w:rsidR="00C6566F" w:rsidRDefault="00000000">
      <w:pPr>
        <w:pStyle w:val="BodyA"/>
        <w:numPr>
          <w:ilvl w:val="0"/>
          <w:numId w:val="6"/>
        </w:numPr>
        <w:spacing w:after="0" w:line="240" w:lineRule="auto"/>
      </w:pPr>
      <w:r>
        <w:rPr>
          <w:rStyle w:val="NoneA"/>
        </w:rPr>
        <w:t xml:space="preserve">Improved performance by tuning </w:t>
      </w:r>
      <w:r>
        <w:rPr>
          <w:rStyle w:val="None"/>
          <w:b/>
          <w:bCs/>
        </w:rPr>
        <w:t>VLDB properties</w:t>
      </w:r>
      <w:r>
        <w:rPr>
          <w:rStyle w:val="NoneA"/>
        </w:rPr>
        <w:t xml:space="preserve">, optimizing </w:t>
      </w:r>
      <w:r>
        <w:rPr>
          <w:rStyle w:val="None"/>
          <w:b/>
          <w:bCs/>
        </w:rPr>
        <w:t>SQL</w:t>
      </w:r>
      <w:r>
        <w:rPr>
          <w:rStyle w:val="NoneA"/>
        </w:rPr>
        <w:t xml:space="preserve">, and refining </w:t>
      </w:r>
      <w:r>
        <w:rPr>
          <w:rStyle w:val="None"/>
          <w:b/>
          <w:bCs/>
        </w:rPr>
        <w:t>schema design</w:t>
      </w:r>
      <w:r>
        <w:rPr>
          <w:rStyle w:val="NoneA"/>
        </w:rPr>
        <w:t xml:space="preserve"> to reduce report execution times.</w:t>
      </w:r>
    </w:p>
    <w:p w14:paraId="35C81F71" w14:textId="77777777" w:rsidR="00C6566F" w:rsidRDefault="00000000">
      <w:pPr>
        <w:pStyle w:val="BodyA"/>
        <w:numPr>
          <w:ilvl w:val="0"/>
          <w:numId w:val="6"/>
        </w:numPr>
        <w:spacing w:after="0" w:line="240" w:lineRule="auto"/>
      </w:pPr>
      <w:r>
        <w:rPr>
          <w:rStyle w:val="NoneA"/>
        </w:rPr>
        <w:t xml:space="preserve">Led migration of BI platforms, including </w:t>
      </w:r>
      <w:r>
        <w:rPr>
          <w:rStyle w:val="None"/>
          <w:b/>
          <w:bCs/>
        </w:rPr>
        <w:t>FedEx’s transition from MicroStrategy to Tibco Spotfire</w:t>
      </w:r>
      <w:r>
        <w:rPr>
          <w:rStyle w:val="NoneA"/>
        </w:rPr>
        <w:t xml:space="preserve">, ensuring smooth adoption of </w:t>
      </w:r>
      <w:r>
        <w:rPr>
          <w:rStyle w:val="None"/>
          <w:b/>
          <w:bCs/>
        </w:rPr>
        <w:t>self-service analytics</w:t>
      </w:r>
      <w:r>
        <w:rPr>
          <w:rStyle w:val="NoneA"/>
        </w:rPr>
        <w:t>.</w:t>
      </w:r>
    </w:p>
    <w:p w14:paraId="596B0F09" w14:textId="77777777" w:rsidR="00C6566F" w:rsidRDefault="00000000">
      <w:pPr>
        <w:pStyle w:val="BodyA"/>
        <w:numPr>
          <w:ilvl w:val="0"/>
          <w:numId w:val="6"/>
        </w:numPr>
        <w:spacing w:after="0" w:line="240" w:lineRule="auto"/>
      </w:pPr>
      <w:r>
        <w:rPr>
          <w:rStyle w:val="NoneA"/>
        </w:rPr>
        <w:t xml:space="preserve">Coordinated with </w:t>
      </w:r>
      <w:r>
        <w:rPr>
          <w:rStyle w:val="None"/>
          <w:b/>
          <w:bCs/>
        </w:rPr>
        <w:t>ETL teams</w:t>
      </w:r>
      <w:r>
        <w:rPr>
          <w:rStyle w:val="NoneA"/>
        </w:rPr>
        <w:t xml:space="preserve"> to ensure data readiness, troubleshoot data quality issues, and maintain consistent pipelines.</w:t>
      </w:r>
    </w:p>
    <w:p w14:paraId="7B2CB611" w14:textId="77777777" w:rsidR="00C6566F" w:rsidRDefault="00000000">
      <w:pPr>
        <w:pStyle w:val="BodyA"/>
        <w:numPr>
          <w:ilvl w:val="0"/>
          <w:numId w:val="6"/>
        </w:numPr>
        <w:spacing w:after="0" w:line="240" w:lineRule="auto"/>
      </w:pPr>
      <w:r>
        <w:rPr>
          <w:rStyle w:val="NoneA"/>
        </w:rPr>
        <w:t xml:space="preserve">Managed </w:t>
      </w:r>
      <w:r>
        <w:rPr>
          <w:rStyle w:val="None"/>
          <w:b/>
          <w:bCs/>
        </w:rPr>
        <w:t>migration</w:t>
      </w:r>
      <w:r>
        <w:rPr>
          <w:rStyle w:val="NoneA"/>
        </w:rPr>
        <w:t xml:space="preserve"> of BI objects across </w:t>
      </w:r>
      <w:r>
        <w:rPr>
          <w:rStyle w:val="None"/>
          <w:b/>
          <w:bCs/>
        </w:rPr>
        <w:t>Development</w:t>
      </w:r>
      <w:r>
        <w:rPr>
          <w:rStyle w:val="NoneA"/>
        </w:rPr>
        <w:t xml:space="preserve">, </w:t>
      </w:r>
      <w:r>
        <w:rPr>
          <w:rStyle w:val="None"/>
          <w:b/>
          <w:bCs/>
        </w:rPr>
        <w:t>QA</w:t>
      </w:r>
      <w:r>
        <w:rPr>
          <w:rStyle w:val="NoneA"/>
        </w:rPr>
        <w:t xml:space="preserve">, and </w:t>
      </w:r>
      <w:r>
        <w:rPr>
          <w:rStyle w:val="None"/>
          <w:b/>
          <w:bCs/>
        </w:rPr>
        <w:t>Production</w:t>
      </w:r>
      <w:r>
        <w:rPr>
          <w:rStyle w:val="NoneA"/>
        </w:rPr>
        <w:t xml:space="preserve"> environments using </w:t>
      </w:r>
      <w:r>
        <w:rPr>
          <w:rStyle w:val="None"/>
          <w:b/>
          <w:bCs/>
        </w:rPr>
        <w:t>Object Manager</w:t>
      </w:r>
      <w:r>
        <w:rPr>
          <w:rStyle w:val="NoneA"/>
        </w:rPr>
        <w:t>.</w:t>
      </w:r>
    </w:p>
    <w:p w14:paraId="7D51964B" w14:textId="77777777" w:rsidR="00C6566F" w:rsidRDefault="00000000">
      <w:pPr>
        <w:pStyle w:val="BodyA"/>
        <w:numPr>
          <w:ilvl w:val="0"/>
          <w:numId w:val="6"/>
        </w:numPr>
        <w:spacing w:after="0" w:line="240" w:lineRule="auto"/>
      </w:pPr>
      <w:r>
        <w:rPr>
          <w:rStyle w:val="NoneA"/>
        </w:rPr>
        <w:t xml:space="preserve">Supported </w:t>
      </w:r>
      <w:r>
        <w:rPr>
          <w:rStyle w:val="None"/>
          <w:b/>
          <w:bCs/>
        </w:rPr>
        <w:t>UAT cycles</w:t>
      </w:r>
      <w:r>
        <w:rPr>
          <w:rStyle w:val="NoneA"/>
        </w:rPr>
        <w:t xml:space="preserve">, provided </w:t>
      </w:r>
      <w:r>
        <w:rPr>
          <w:rStyle w:val="None"/>
          <w:b/>
          <w:bCs/>
        </w:rPr>
        <w:t>production support</w:t>
      </w:r>
      <w:r>
        <w:rPr>
          <w:rStyle w:val="NoneA"/>
        </w:rPr>
        <w:t xml:space="preserve"> for critical applications, and prepared </w:t>
      </w:r>
      <w:r>
        <w:rPr>
          <w:rStyle w:val="None"/>
          <w:b/>
          <w:bCs/>
        </w:rPr>
        <w:t>transition documentation</w:t>
      </w:r>
      <w:r>
        <w:rPr>
          <w:rStyle w:val="NoneA"/>
        </w:rPr>
        <w:t xml:space="preserve"> for smooth onboarding.</w:t>
      </w:r>
    </w:p>
    <w:p w14:paraId="3DFFBFA5" w14:textId="77777777" w:rsidR="00C6566F" w:rsidRDefault="00000000">
      <w:pPr>
        <w:pStyle w:val="BodyA"/>
        <w:numPr>
          <w:ilvl w:val="0"/>
          <w:numId w:val="6"/>
        </w:numPr>
        <w:spacing w:after="0" w:line="240" w:lineRule="auto"/>
      </w:pPr>
      <w:r>
        <w:rPr>
          <w:rStyle w:val="NoneA"/>
        </w:rPr>
        <w:t xml:space="preserve">Acted as </w:t>
      </w:r>
      <w:r>
        <w:rPr>
          <w:rStyle w:val="None"/>
          <w:b/>
          <w:bCs/>
        </w:rPr>
        <w:t>onsite coordinator</w:t>
      </w:r>
      <w:r>
        <w:rPr>
          <w:rStyle w:val="NoneA"/>
        </w:rPr>
        <w:t xml:space="preserve">, mentoring </w:t>
      </w:r>
      <w:r>
        <w:rPr>
          <w:rStyle w:val="None"/>
          <w:b/>
          <w:bCs/>
        </w:rPr>
        <w:t>offshore teams</w:t>
      </w:r>
      <w:r>
        <w:rPr>
          <w:rStyle w:val="NoneA"/>
        </w:rPr>
        <w:t xml:space="preserve"> and ensuring timely delivery of BI projects.</w:t>
      </w:r>
    </w:p>
    <w:p w14:paraId="1767F549" w14:textId="77777777" w:rsidR="00C6566F" w:rsidRDefault="00000000">
      <w:pPr>
        <w:pStyle w:val="BodyA"/>
        <w:numPr>
          <w:ilvl w:val="0"/>
          <w:numId w:val="8"/>
        </w:numPr>
        <w:spacing w:after="0" w:line="240" w:lineRule="auto"/>
      </w:pPr>
      <w:r>
        <w:rPr>
          <w:rStyle w:val="NoneA"/>
        </w:rPr>
        <w:t xml:space="preserve">Successfully migrated a large-scale logistics BI platform from </w:t>
      </w:r>
      <w:r>
        <w:rPr>
          <w:rStyle w:val="None"/>
          <w:b/>
          <w:bCs/>
        </w:rPr>
        <w:t>MicroStrategy</w:t>
      </w:r>
      <w:r>
        <w:rPr>
          <w:rStyle w:val="NoneA"/>
        </w:rPr>
        <w:t xml:space="preserve"> to </w:t>
      </w:r>
      <w:r>
        <w:rPr>
          <w:rStyle w:val="None"/>
          <w:b/>
          <w:bCs/>
        </w:rPr>
        <w:t>Tibco Spotfire</w:t>
      </w:r>
      <w:r>
        <w:rPr>
          <w:rStyle w:val="NoneA"/>
        </w:rPr>
        <w:t>, enabling faster insights and richer interactivity.</w:t>
      </w:r>
    </w:p>
    <w:p w14:paraId="0A39AAEB" w14:textId="77777777" w:rsidR="00C6566F" w:rsidRDefault="00000000">
      <w:pPr>
        <w:pStyle w:val="BodyA"/>
        <w:numPr>
          <w:ilvl w:val="0"/>
          <w:numId w:val="8"/>
        </w:numPr>
        <w:spacing w:after="0" w:line="240" w:lineRule="auto"/>
      </w:pPr>
      <w:r>
        <w:rPr>
          <w:rStyle w:val="NoneA"/>
        </w:rPr>
        <w:t xml:space="preserve">Designed and deployed high-impact </w:t>
      </w:r>
      <w:r>
        <w:rPr>
          <w:rStyle w:val="None"/>
          <w:b/>
          <w:bCs/>
        </w:rPr>
        <w:t>freight</w:t>
      </w:r>
      <w:r>
        <w:rPr>
          <w:rStyle w:val="NoneA"/>
        </w:rPr>
        <w:t xml:space="preserve"> and </w:t>
      </w:r>
      <w:r>
        <w:rPr>
          <w:rStyle w:val="None"/>
          <w:b/>
          <w:bCs/>
        </w:rPr>
        <w:t>retail performance dashboards</w:t>
      </w:r>
      <w:r>
        <w:rPr>
          <w:rStyle w:val="NoneA"/>
        </w:rPr>
        <w:t xml:space="preserve"> used by global stakeholders.</w:t>
      </w:r>
    </w:p>
    <w:p w14:paraId="615EB217" w14:textId="77777777" w:rsidR="00C6566F" w:rsidRDefault="00000000">
      <w:pPr>
        <w:pStyle w:val="BodyA"/>
        <w:numPr>
          <w:ilvl w:val="0"/>
          <w:numId w:val="8"/>
        </w:numPr>
        <w:spacing w:after="0" w:line="240" w:lineRule="auto"/>
      </w:pPr>
      <w:r>
        <w:rPr>
          <w:rStyle w:val="NoneA"/>
        </w:rPr>
        <w:t xml:space="preserve">Reduced critical report execution times by up to </w:t>
      </w:r>
      <w:r>
        <w:rPr>
          <w:rStyle w:val="None"/>
          <w:b/>
          <w:bCs/>
        </w:rPr>
        <w:t>40%</w:t>
      </w:r>
      <w:r>
        <w:rPr>
          <w:rStyle w:val="NoneA"/>
        </w:rPr>
        <w:t xml:space="preserve"> through strategic </w:t>
      </w:r>
      <w:r>
        <w:rPr>
          <w:rStyle w:val="None"/>
          <w:b/>
          <w:bCs/>
        </w:rPr>
        <w:t>query tuning</w:t>
      </w:r>
      <w:r>
        <w:rPr>
          <w:rStyle w:val="NoneA"/>
        </w:rPr>
        <w:t xml:space="preserve"> and </w:t>
      </w:r>
      <w:r>
        <w:rPr>
          <w:rStyle w:val="None"/>
          <w:b/>
          <w:bCs/>
        </w:rPr>
        <w:t>VLDB optimization</w:t>
      </w:r>
      <w:r>
        <w:rPr>
          <w:rStyle w:val="NoneA"/>
        </w:rPr>
        <w:t>.</w:t>
      </w:r>
    </w:p>
    <w:p w14:paraId="08E30974" w14:textId="77777777" w:rsidR="00C6566F" w:rsidRDefault="00000000">
      <w:pPr>
        <w:pStyle w:val="BodyA"/>
        <w:spacing w:after="0" w:line="240" w:lineRule="auto"/>
      </w:pPr>
      <w:r>
        <w:rPr>
          <w:rStyle w:val="None"/>
          <w:b/>
          <w:bCs/>
        </w:rPr>
        <w:t>Environment:</w:t>
      </w:r>
      <w:r>
        <w:rPr>
          <w:rStyle w:val="NoneA"/>
        </w:rPr>
        <w:t xml:space="preserve"> </w:t>
      </w:r>
      <w:r>
        <w:rPr>
          <w:rStyle w:val="None"/>
          <w:b/>
          <w:bCs/>
        </w:rPr>
        <w:t>MicroStrategy</w:t>
      </w:r>
      <w:r>
        <w:rPr>
          <w:rStyle w:val="NoneA"/>
        </w:rPr>
        <w:t xml:space="preserve"> 9.3/9.4.1 (Architect, Desktop, Web, Report Services, OLAP Services), Crystal </w:t>
      </w:r>
      <w:proofErr w:type="spellStart"/>
      <w:proofErr w:type="gramStart"/>
      <w:r>
        <w:rPr>
          <w:rStyle w:val="NoneA"/>
        </w:rPr>
        <w:t>Reports,</w:t>
      </w:r>
      <w:r>
        <w:rPr>
          <w:rStyle w:val="None"/>
          <w:b/>
          <w:bCs/>
        </w:rPr>
        <w:t>Tibco</w:t>
      </w:r>
      <w:proofErr w:type="spellEnd"/>
      <w:proofErr w:type="gramEnd"/>
      <w:r>
        <w:rPr>
          <w:rStyle w:val="None"/>
          <w:b/>
          <w:bCs/>
        </w:rPr>
        <w:t xml:space="preserve"> Spotfire 7.0</w:t>
      </w:r>
      <w:r>
        <w:rPr>
          <w:rStyle w:val="NoneA"/>
        </w:rPr>
        <w:t xml:space="preserve">, </w:t>
      </w:r>
      <w:r>
        <w:rPr>
          <w:rStyle w:val="None"/>
          <w:b/>
          <w:bCs/>
        </w:rPr>
        <w:t>Teradata</w:t>
      </w:r>
      <w:r>
        <w:rPr>
          <w:rStyle w:val="NoneA"/>
        </w:rPr>
        <w:t xml:space="preserve">, </w:t>
      </w:r>
      <w:r>
        <w:rPr>
          <w:rStyle w:val="None"/>
          <w:b/>
          <w:bCs/>
        </w:rPr>
        <w:t>Oracle</w:t>
      </w:r>
      <w:r>
        <w:rPr>
          <w:rStyle w:val="NoneA"/>
        </w:rPr>
        <w:t xml:space="preserve">, </w:t>
      </w:r>
      <w:r>
        <w:rPr>
          <w:rStyle w:val="None"/>
          <w:b/>
          <w:bCs/>
        </w:rPr>
        <w:t>SQL Server</w:t>
      </w:r>
      <w:r>
        <w:rPr>
          <w:rStyle w:val="NoneA"/>
        </w:rPr>
        <w:t xml:space="preserve">, </w:t>
      </w:r>
      <w:r>
        <w:rPr>
          <w:rStyle w:val="None"/>
          <w:b/>
          <w:bCs/>
        </w:rPr>
        <w:t>SQL Assistant</w:t>
      </w:r>
      <w:r>
        <w:rPr>
          <w:rStyle w:val="NoneA"/>
        </w:rPr>
        <w:t>.</w:t>
      </w:r>
    </w:p>
    <w:p w14:paraId="08EE6C9A" w14:textId="77777777" w:rsidR="00C6566F" w:rsidRDefault="00C6566F">
      <w:pPr>
        <w:pStyle w:val="BodyA"/>
        <w:spacing w:after="0"/>
        <w:rPr>
          <w:rStyle w:val="NoneA"/>
        </w:rPr>
      </w:pPr>
    </w:p>
    <w:p w14:paraId="3DC91208" w14:textId="77777777" w:rsidR="00C6566F" w:rsidRDefault="00000000">
      <w:pPr>
        <w:pStyle w:val="BodyA"/>
        <w:pBdr>
          <w:bottom w:val="single" w:sz="4" w:space="0" w:color="000000"/>
        </w:pBdr>
        <w:spacing w:after="0"/>
        <w:rPr>
          <w:rStyle w:val="None"/>
          <w:b/>
          <w:bCs/>
        </w:rPr>
      </w:pPr>
      <w:r>
        <w:rPr>
          <w:rStyle w:val="None"/>
          <w:b/>
          <w:bCs/>
        </w:rPr>
        <w:t>Verizon – Infinite Computer Solutions – Hyderabad, India                                                                           Feb 2010 – Jul 2011</w:t>
      </w:r>
    </w:p>
    <w:p w14:paraId="65C59EB0" w14:textId="77777777" w:rsidR="00C6566F" w:rsidRDefault="00000000">
      <w:pPr>
        <w:pStyle w:val="BodyA"/>
        <w:spacing w:after="0"/>
        <w:rPr>
          <w:rStyle w:val="None"/>
          <w:b/>
          <w:bCs/>
        </w:rPr>
      </w:pPr>
      <w:r>
        <w:rPr>
          <w:rStyle w:val="None"/>
          <w:b/>
          <w:bCs/>
        </w:rPr>
        <w:lastRenderedPageBreak/>
        <w:t xml:space="preserve">Senior Software Engineer – VZ BI </w:t>
      </w:r>
    </w:p>
    <w:p w14:paraId="6965A159" w14:textId="77777777" w:rsidR="00C6566F" w:rsidRDefault="00C6566F">
      <w:pPr>
        <w:pStyle w:val="BodyA"/>
        <w:spacing w:after="0"/>
        <w:rPr>
          <w:rStyle w:val="None"/>
          <w:b/>
          <w:bCs/>
        </w:rPr>
      </w:pPr>
    </w:p>
    <w:p w14:paraId="7AEBC43F" w14:textId="77777777" w:rsidR="00C6566F" w:rsidRDefault="00000000">
      <w:pPr>
        <w:pStyle w:val="BodyA"/>
        <w:spacing w:after="0"/>
      </w:pPr>
      <w:r>
        <w:rPr>
          <w:rStyle w:val="None"/>
          <w:b/>
          <w:bCs/>
        </w:rPr>
        <w:t>Responsibilities:</w:t>
      </w:r>
    </w:p>
    <w:p w14:paraId="41D49AD3" w14:textId="77777777" w:rsidR="00C6566F" w:rsidRDefault="00000000">
      <w:pPr>
        <w:pStyle w:val="BodyA"/>
        <w:numPr>
          <w:ilvl w:val="0"/>
          <w:numId w:val="10"/>
        </w:numPr>
        <w:spacing w:after="0"/>
      </w:pPr>
      <w:r>
        <w:rPr>
          <w:rStyle w:val="NoneA"/>
        </w:rPr>
        <w:t>Designed and developed enterprise BI solutions in MicroStrategy, from user requirement gathering to production deployment.</w:t>
      </w:r>
    </w:p>
    <w:p w14:paraId="144466E6" w14:textId="77777777" w:rsidR="00C6566F" w:rsidRDefault="00000000">
      <w:pPr>
        <w:pStyle w:val="BodyA"/>
        <w:numPr>
          <w:ilvl w:val="0"/>
          <w:numId w:val="10"/>
        </w:numPr>
        <w:spacing w:after="0"/>
      </w:pPr>
      <w:r>
        <w:rPr>
          <w:rStyle w:val="NoneA"/>
        </w:rPr>
        <w:t>Created schema objects, advanced prompts, and transformation metrics for complex reports.</w:t>
      </w:r>
    </w:p>
    <w:p w14:paraId="1F2C3BA8" w14:textId="77777777" w:rsidR="00C6566F" w:rsidRDefault="00000000">
      <w:pPr>
        <w:pStyle w:val="BodyA"/>
        <w:numPr>
          <w:ilvl w:val="0"/>
          <w:numId w:val="10"/>
        </w:numPr>
        <w:spacing w:after="0"/>
      </w:pPr>
      <w:r>
        <w:rPr>
          <w:rStyle w:val="NoneA"/>
        </w:rPr>
        <w:t>Built MicroStrategy documents combining grids and graphs for interactive analysis.</w:t>
      </w:r>
    </w:p>
    <w:p w14:paraId="7EF9550C" w14:textId="77777777" w:rsidR="00C6566F" w:rsidRDefault="00000000">
      <w:pPr>
        <w:pStyle w:val="BodyA"/>
        <w:numPr>
          <w:ilvl w:val="0"/>
          <w:numId w:val="10"/>
        </w:numPr>
        <w:spacing w:after="0"/>
      </w:pPr>
      <w:r>
        <w:rPr>
          <w:rStyle w:val="NoneA"/>
        </w:rPr>
        <w:t>Designed complex filters, relationship filters, and compound metrics with dimensionality.</w:t>
      </w:r>
    </w:p>
    <w:p w14:paraId="3E40B654" w14:textId="77777777" w:rsidR="00C6566F" w:rsidRDefault="00000000">
      <w:pPr>
        <w:pStyle w:val="BodyA"/>
        <w:numPr>
          <w:ilvl w:val="0"/>
          <w:numId w:val="10"/>
        </w:numPr>
        <w:spacing w:after="0"/>
      </w:pPr>
      <w:r>
        <w:rPr>
          <w:rStyle w:val="NoneA"/>
        </w:rPr>
        <w:t>Optimized report queries using VLDB property tuning.</w:t>
      </w:r>
    </w:p>
    <w:p w14:paraId="539F8FDA" w14:textId="77777777" w:rsidR="00C6566F" w:rsidRDefault="00000000">
      <w:pPr>
        <w:pStyle w:val="BodyA"/>
        <w:numPr>
          <w:ilvl w:val="0"/>
          <w:numId w:val="10"/>
        </w:numPr>
        <w:spacing w:after="0"/>
      </w:pPr>
      <w:r>
        <w:rPr>
          <w:rStyle w:val="NoneA"/>
        </w:rPr>
        <w:t>Integrated MicroStrategy with Microsoft Excel using MicroStrategy Office for offline analysis.</w:t>
      </w:r>
    </w:p>
    <w:p w14:paraId="2B5E8825" w14:textId="77777777" w:rsidR="00C6566F" w:rsidRDefault="00000000">
      <w:pPr>
        <w:pStyle w:val="BodyA"/>
        <w:numPr>
          <w:ilvl w:val="0"/>
          <w:numId w:val="10"/>
        </w:numPr>
        <w:spacing w:after="0"/>
      </w:pPr>
      <w:r>
        <w:rPr>
          <w:rStyle w:val="NoneA"/>
        </w:rPr>
        <w:t>Authored unit test cases and validated reports against warehouse queries.</w:t>
      </w:r>
    </w:p>
    <w:p w14:paraId="6499C722" w14:textId="77777777" w:rsidR="00C6566F" w:rsidRDefault="00000000">
      <w:pPr>
        <w:pStyle w:val="BodyA"/>
        <w:spacing w:after="0"/>
      </w:pPr>
      <w:r>
        <w:rPr>
          <w:rStyle w:val="None"/>
          <w:b/>
          <w:bCs/>
        </w:rPr>
        <w:t>Environment:</w:t>
      </w:r>
      <w:r>
        <w:rPr>
          <w:rStyle w:val="NoneA"/>
        </w:rPr>
        <w:t xml:space="preserve"> MicroStrategy 9.1 (Intelligence Server, Desktop, Web, Report Services, OLAP Services), Teradata.</w:t>
      </w:r>
    </w:p>
    <w:p w14:paraId="7A795F6E" w14:textId="77777777" w:rsidR="00C6566F" w:rsidRDefault="00C6566F">
      <w:pPr>
        <w:pStyle w:val="BodyA"/>
        <w:spacing w:after="0"/>
        <w:rPr>
          <w:rStyle w:val="NoneA"/>
        </w:rPr>
      </w:pPr>
    </w:p>
    <w:p w14:paraId="1D4EF760" w14:textId="77777777" w:rsidR="00C6566F" w:rsidRDefault="00000000">
      <w:pPr>
        <w:pStyle w:val="BodyA"/>
        <w:pBdr>
          <w:bottom w:val="single" w:sz="4" w:space="0" w:color="000000"/>
        </w:pBdr>
        <w:spacing w:after="0"/>
        <w:rPr>
          <w:rStyle w:val="None"/>
          <w:b/>
          <w:bCs/>
        </w:rPr>
      </w:pPr>
      <w:r>
        <w:rPr>
          <w:rStyle w:val="None"/>
          <w:b/>
          <w:bCs/>
        </w:rPr>
        <w:t xml:space="preserve">Client: State of Tennessee – </w:t>
      </w:r>
      <w:proofErr w:type="spellStart"/>
      <w:r>
        <w:rPr>
          <w:rStyle w:val="None"/>
          <w:b/>
          <w:bCs/>
        </w:rPr>
        <w:t>Ajel</w:t>
      </w:r>
      <w:proofErr w:type="spellEnd"/>
      <w:r>
        <w:rPr>
          <w:rStyle w:val="None"/>
          <w:b/>
          <w:bCs/>
        </w:rPr>
        <w:t xml:space="preserve"> Technologies – Nashville, TN                                                                   Jun 2007 – Oct 2009</w:t>
      </w:r>
    </w:p>
    <w:p w14:paraId="7974CD74" w14:textId="77777777" w:rsidR="00C6566F" w:rsidRDefault="00000000">
      <w:pPr>
        <w:pStyle w:val="BodyA"/>
        <w:spacing w:after="0"/>
        <w:rPr>
          <w:rStyle w:val="None"/>
          <w:b/>
          <w:bCs/>
        </w:rPr>
      </w:pPr>
      <w:r>
        <w:rPr>
          <w:rStyle w:val="None"/>
          <w:b/>
          <w:bCs/>
        </w:rPr>
        <w:t xml:space="preserve">Role: Programmer Analyst </w:t>
      </w:r>
    </w:p>
    <w:p w14:paraId="10FAC218" w14:textId="77777777" w:rsidR="00C6566F" w:rsidRDefault="00C6566F">
      <w:pPr>
        <w:pStyle w:val="BodyA"/>
        <w:spacing w:after="0"/>
        <w:rPr>
          <w:rStyle w:val="None"/>
          <w:b/>
          <w:bCs/>
        </w:rPr>
      </w:pPr>
    </w:p>
    <w:p w14:paraId="7EF4DC5F" w14:textId="77777777" w:rsidR="00C6566F" w:rsidRDefault="00000000">
      <w:pPr>
        <w:pStyle w:val="BodyA"/>
        <w:spacing w:after="0"/>
      </w:pPr>
      <w:r>
        <w:rPr>
          <w:rStyle w:val="None"/>
          <w:b/>
          <w:bCs/>
        </w:rPr>
        <w:t>Responsibilities:</w:t>
      </w:r>
    </w:p>
    <w:p w14:paraId="12B7178F" w14:textId="77777777" w:rsidR="00C6566F" w:rsidRDefault="00000000">
      <w:pPr>
        <w:pStyle w:val="BodyA"/>
        <w:numPr>
          <w:ilvl w:val="0"/>
          <w:numId w:val="12"/>
        </w:numPr>
        <w:spacing w:after="0"/>
      </w:pPr>
      <w:r>
        <w:rPr>
          <w:rStyle w:val="NoneA"/>
        </w:rPr>
        <w:t>Gathered and analyzed business requirements to design BI modules and workflows.</w:t>
      </w:r>
    </w:p>
    <w:p w14:paraId="150F83EC" w14:textId="77777777" w:rsidR="00C6566F" w:rsidRDefault="00000000">
      <w:pPr>
        <w:pStyle w:val="BodyA"/>
        <w:numPr>
          <w:ilvl w:val="0"/>
          <w:numId w:val="12"/>
        </w:numPr>
        <w:spacing w:after="0"/>
      </w:pPr>
      <w:r>
        <w:rPr>
          <w:rStyle w:val="NoneA"/>
        </w:rPr>
        <w:t>Developed stored procedures and complex T-SQL scripts for data retrieval and reporting.</w:t>
      </w:r>
    </w:p>
    <w:p w14:paraId="0F44A657" w14:textId="77777777" w:rsidR="00C6566F" w:rsidRDefault="00000000">
      <w:pPr>
        <w:pStyle w:val="BodyA"/>
        <w:numPr>
          <w:ilvl w:val="0"/>
          <w:numId w:val="12"/>
        </w:numPr>
        <w:spacing w:after="0"/>
      </w:pPr>
      <w:r>
        <w:rPr>
          <w:rStyle w:val="NoneA"/>
        </w:rPr>
        <w:t xml:space="preserve">Wrote Teradata </w:t>
      </w:r>
      <w:r>
        <w:rPr>
          <w:rStyle w:val="None"/>
          <w:b/>
          <w:bCs/>
        </w:rPr>
        <w:t>BTEQ scripts</w:t>
      </w:r>
      <w:r>
        <w:rPr>
          <w:rStyle w:val="NoneA"/>
        </w:rPr>
        <w:t xml:space="preserve"> to populate dimension tables with hierarchy data.</w:t>
      </w:r>
    </w:p>
    <w:p w14:paraId="57AE1485" w14:textId="77777777" w:rsidR="00C6566F" w:rsidRDefault="00000000">
      <w:pPr>
        <w:pStyle w:val="BodyA"/>
        <w:numPr>
          <w:ilvl w:val="0"/>
          <w:numId w:val="12"/>
        </w:numPr>
        <w:spacing w:after="0"/>
      </w:pPr>
      <w:r>
        <w:rPr>
          <w:rStyle w:val="NoneA"/>
        </w:rPr>
        <w:t>Created reusable .NET composite controls for reporting UI components.</w:t>
      </w:r>
    </w:p>
    <w:p w14:paraId="4C562601" w14:textId="77777777" w:rsidR="00C6566F" w:rsidRDefault="00000000">
      <w:pPr>
        <w:pStyle w:val="BodyA"/>
        <w:numPr>
          <w:ilvl w:val="0"/>
          <w:numId w:val="12"/>
        </w:numPr>
        <w:spacing w:after="0"/>
      </w:pPr>
      <w:r>
        <w:rPr>
          <w:rStyle w:val="NoneA"/>
        </w:rPr>
        <w:t>Participated in workflow design for report creation and report services.</w:t>
      </w:r>
    </w:p>
    <w:p w14:paraId="1FFCDF97" w14:textId="77777777" w:rsidR="00C6566F" w:rsidRDefault="00000000">
      <w:pPr>
        <w:pStyle w:val="BodyA"/>
        <w:numPr>
          <w:ilvl w:val="0"/>
          <w:numId w:val="12"/>
        </w:numPr>
        <w:spacing w:after="0"/>
      </w:pPr>
      <w:r>
        <w:rPr>
          <w:rStyle w:val="NoneA"/>
        </w:rPr>
        <w:t>Estimated effort for new projects, enhancements, and fixes.</w:t>
      </w:r>
    </w:p>
    <w:p w14:paraId="431A548F" w14:textId="77777777" w:rsidR="00C6566F" w:rsidRDefault="00000000">
      <w:pPr>
        <w:pStyle w:val="BodyA"/>
        <w:spacing w:after="0"/>
      </w:pPr>
      <w:r>
        <w:rPr>
          <w:rStyle w:val="None"/>
          <w:b/>
          <w:bCs/>
        </w:rPr>
        <w:t>Environment:</w:t>
      </w:r>
      <w:r>
        <w:rPr>
          <w:rStyle w:val="NoneA"/>
        </w:rPr>
        <w:t xml:space="preserve"> Visual Studio .NET 2005, Erwin 7.x, Teradata V2R6, Windows XP.</w:t>
      </w:r>
    </w:p>
    <w:p w14:paraId="642ACE55" w14:textId="77777777" w:rsidR="00C6566F" w:rsidRDefault="00C6566F">
      <w:pPr>
        <w:pStyle w:val="BodyA"/>
        <w:spacing w:after="0"/>
        <w:rPr>
          <w:rStyle w:val="NoneA"/>
        </w:rPr>
      </w:pPr>
    </w:p>
    <w:p w14:paraId="593A91A8" w14:textId="77777777" w:rsidR="00C6566F" w:rsidRDefault="00000000">
      <w:pPr>
        <w:pStyle w:val="BodyA"/>
        <w:pBdr>
          <w:bottom w:val="single" w:sz="4" w:space="0" w:color="000000"/>
        </w:pBdr>
        <w:spacing w:after="0"/>
        <w:rPr>
          <w:rStyle w:val="None"/>
          <w:b/>
          <w:bCs/>
        </w:rPr>
      </w:pPr>
      <w:r>
        <w:rPr>
          <w:rStyle w:val="None"/>
          <w:b/>
          <w:bCs/>
        </w:rPr>
        <w:t xml:space="preserve">Client: </w:t>
      </w:r>
      <w:proofErr w:type="spellStart"/>
      <w:r>
        <w:rPr>
          <w:rStyle w:val="None"/>
          <w:b/>
          <w:bCs/>
        </w:rPr>
        <w:t>Ajel</w:t>
      </w:r>
      <w:proofErr w:type="spellEnd"/>
      <w:r>
        <w:rPr>
          <w:rStyle w:val="None"/>
          <w:b/>
          <w:bCs/>
        </w:rPr>
        <w:t xml:space="preserve"> Technologies – Hyderabad, India                                                                                                May 2005 – Apr 2007</w:t>
      </w:r>
    </w:p>
    <w:p w14:paraId="36F2C0C2" w14:textId="77777777" w:rsidR="00C6566F" w:rsidRDefault="00000000">
      <w:pPr>
        <w:pStyle w:val="BodyA"/>
        <w:spacing w:after="0"/>
        <w:rPr>
          <w:rStyle w:val="None"/>
          <w:b/>
          <w:bCs/>
        </w:rPr>
      </w:pPr>
      <w:r>
        <w:rPr>
          <w:rStyle w:val="None"/>
          <w:b/>
          <w:bCs/>
        </w:rPr>
        <w:t xml:space="preserve">Role: .NET Developer – AJIL-ATS CRM </w:t>
      </w:r>
    </w:p>
    <w:p w14:paraId="19D9AD71" w14:textId="77777777" w:rsidR="00C6566F" w:rsidRDefault="00C6566F">
      <w:pPr>
        <w:pStyle w:val="BodyA"/>
        <w:spacing w:after="0"/>
        <w:rPr>
          <w:rStyle w:val="None"/>
          <w:b/>
          <w:bCs/>
        </w:rPr>
      </w:pPr>
    </w:p>
    <w:p w14:paraId="4EDF8F28" w14:textId="77777777" w:rsidR="00C6566F" w:rsidRDefault="00000000">
      <w:pPr>
        <w:pStyle w:val="BodyA"/>
        <w:spacing w:after="0"/>
      </w:pPr>
      <w:r>
        <w:rPr>
          <w:rStyle w:val="None"/>
          <w:b/>
          <w:bCs/>
        </w:rPr>
        <w:t>Responsibilities:</w:t>
      </w:r>
    </w:p>
    <w:p w14:paraId="7183D9D4" w14:textId="77777777" w:rsidR="00C6566F" w:rsidRDefault="00000000">
      <w:pPr>
        <w:pStyle w:val="BodyA"/>
        <w:numPr>
          <w:ilvl w:val="0"/>
          <w:numId w:val="14"/>
        </w:numPr>
        <w:spacing w:after="0"/>
      </w:pPr>
      <w:r>
        <w:rPr>
          <w:rStyle w:val="NoneA"/>
        </w:rPr>
        <w:t>Developed web-based CRM application for staffing, recruiting, and workforce management.</w:t>
      </w:r>
    </w:p>
    <w:p w14:paraId="6A489439" w14:textId="77777777" w:rsidR="00C6566F" w:rsidRDefault="00000000">
      <w:pPr>
        <w:pStyle w:val="BodyA"/>
        <w:numPr>
          <w:ilvl w:val="0"/>
          <w:numId w:val="14"/>
        </w:numPr>
        <w:spacing w:after="0"/>
      </w:pPr>
      <w:r>
        <w:rPr>
          <w:rStyle w:val="NoneA"/>
        </w:rPr>
        <w:t>Created business logic components and service messages for the application.</w:t>
      </w:r>
    </w:p>
    <w:p w14:paraId="7D6B326F" w14:textId="77777777" w:rsidR="00C6566F" w:rsidRDefault="00000000">
      <w:pPr>
        <w:pStyle w:val="BodyA"/>
        <w:numPr>
          <w:ilvl w:val="0"/>
          <w:numId w:val="14"/>
        </w:numPr>
        <w:spacing w:after="0"/>
      </w:pPr>
      <w:r>
        <w:rPr>
          <w:rStyle w:val="NoneA"/>
        </w:rPr>
        <w:t>Designed use case, sequence, and class diagrams using MS Visio.</w:t>
      </w:r>
    </w:p>
    <w:p w14:paraId="147AC377" w14:textId="77777777" w:rsidR="00C6566F" w:rsidRDefault="00000000">
      <w:pPr>
        <w:pStyle w:val="BodyA"/>
        <w:numPr>
          <w:ilvl w:val="0"/>
          <w:numId w:val="14"/>
        </w:numPr>
        <w:spacing w:after="0"/>
      </w:pPr>
      <w:r>
        <w:rPr>
          <w:rStyle w:val="NoneA"/>
        </w:rPr>
        <w:t>Implemented .NET validation controls for client-side data validation.</w:t>
      </w:r>
    </w:p>
    <w:p w14:paraId="44A95883" w14:textId="77777777" w:rsidR="00C6566F" w:rsidRDefault="00000000">
      <w:pPr>
        <w:pStyle w:val="BodyA"/>
        <w:numPr>
          <w:ilvl w:val="0"/>
          <w:numId w:val="14"/>
        </w:numPr>
        <w:spacing w:after="0"/>
      </w:pPr>
      <w:r>
        <w:rPr>
          <w:rStyle w:val="NoneA"/>
        </w:rPr>
        <w:t>Developed reusable UI components and optimized code for performance improvements.</w:t>
      </w:r>
    </w:p>
    <w:p w14:paraId="2FB580D8" w14:textId="77777777" w:rsidR="00C6566F" w:rsidRDefault="00000000">
      <w:pPr>
        <w:pStyle w:val="BodyA"/>
        <w:spacing w:after="0"/>
      </w:pPr>
      <w:r>
        <w:rPr>
          <w:rStyle w:val="None"/>
          <w:b/>
          <w:bCs/>
        </w:rPr>
        <w:t>Environment:</w:t>
      </w:r>
      <w:r>
        <w:rPr>
          <w:rStyle w:val="NoneA"/>
        </w:rPr>
        <w:t xml:space="preserve"> Visual Studio .NET 2005, Web Services, C#, ASP.NET, ADO.NET, HTML, XML, AJAX, XSL, JavaScript, CSS, MS SQL, VSS.</w:t>
      </w:r>
    </w:p>
    <w:p w14:paraId="611C9D7B" w14:textId="77777777" w:rsidR="00C6566F" w:rsidRDefault="00000000">
      <w:pPr>
        <w:pStyle w:val="BodyA"/>
        <w:spacing w:after="0"/>
        <w:rPr>
          <w:rStyle w:val="None"/>
          <w:b/>
          <w:bCs/>
        </w:rPr>
      </w:pPr>
      <w:r>
        <w:rPr>
          <w:rStyle w:val="NoneA"/>
        </w:rPr>
        <w:br/>
      </w:r>
      <w:r>
        <w:rPr>
          <w:rStyle w:val="None"/>
          <w:b/>
          <w:bCs/>
        </w:rPr>
        <w:t xml:space="preserve">EDUCATIONAL DETAIL: </w:t>
      </w:r>
    </w:p>
    <w:p w14:paraId="21D26EAC" w14:textId="77777777" w:rsidR="00C6566F" w:rsidRDefault="00000000">
      <w:pPr>
        <w:pStyle w:val="BodyA"/>
        <w:spacing w:after="0"/>
        <w:rPr>
          <w:rStyle w:val="None"/>
          <w:b/>
          <w:bCs/>
        </w:rPr>
      </w:pPr>
      <w:r>
        <w:rPr>
          <w:rStyle w:val="None"/>
          <w:b/>
          <w:bCs/>
        </w:rPr>
        <w:t xml:space="preserve">Bachelor of Technology in Electronics &amp; Communications Engineering </w:t>
      </w:r>
    </w:p>
    <w:p w14:paraId="20EC810C" w14:textId="77777777" w:rsidR="00C6566F" w:rsidRDefault="00000000">
      <w:pPr>
        <w:pStyle w:val="BodyA"/>
        <w:spacing w:after="0"/>
      </w:pPr>
      <w:r>
        <w:rPr>
          <w:rStyle w:val="None"/>
          <w:b/>
          <w:bCs/>
          <w:lang w:val="de-DE"/>
        </w:rPr>
        <w:t xml:space="preserve">Madras University India   </w:t>
      </w:r>
      <w:r>
        <w:rPr>
          <w:rStyle w:val="None"/>
          <w:b/>
          <w:bCs/>
          <w:lang w:val="de-DE"/>
        </w:rPr>
        <w:tab/>
      </w:r>
      <w:r>
        <w:rPr>
          <w:rStyle w:val="None"/>
          <w:b/>
          <w:bCs/>
          <w:lang w:val="de-DE"/>
        </w:rPr>
        <w:tab/>
      </w:r>
      <w:r>
        <w:rPr>
          <w:rStyle w:val="None"/>
          <w:b/>
          <w:bCs/>
          <w:lang w:val="de-DE"/>
        </w:rPr>
        <w:tab/>
        <w:t xml:space="preserve">                  </w:t>
      </w:r>
      <w:r>
        <w:rPr>
          <w:rStyle w:val="None"/>
          <w:b/>
          <w:bCs/>
          <w:lang w:val="de-DE"/>
        </w:rPr>
        <w:tab/>
      </w:r>
      <w:r>
        <w:rPr>
          <w:rStyle w:val="None"/>
          <w:b/>
          <w:bCs/>
          <w:lang w:val="de-DE"/>
        </w:rPr>
        <w:tab/>
      </w:r>
      <w:r>
        <w:rPr>
          <w:rStyle w:val="None"/>
          <w:b/>
          <w:bCs/>
          <w:lang w:val="de-DE"/>
        </w:rPr>
        <w:tab/>
      </w:r>
      <w:r>
        <w:rPr>
          <w:rStyle w:val="None"/>
          <w:b/>
          <w:bCs/>
          <w:lang w:val="de-DE"/>
        </w:rPr>
        <w:tab/>
      </w:r>
      <w:r>
        <w:rPr>
          <w:rStyle w:val="None"/>
          <w:b/>
          <w:bCs/>
          <w:lang w:val="de-DE"/>
        </w:rPr>
        <w:tab/>
        <w:t xml:space="preserve">                   2000 - 2004</w:t>
      </w:r>
    </w:p>
    <w:sectPr w:rsidR="00C6566F">
      <w:headerReference w:type="default" r:id="rId9"/>
      <w:footerReference w:type="default" r:id="rId10"/>
      <w:pgSz w:w="12240" w:h="15840"/>
      <w:pgMar w:top="851" w:right="720" w:bottom="851"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9837" w14:textId="77777777" w:rsidR="00EF5275" w:rsidRDefault="00EF5275">
      <w:r>
        <w:separator/>
      </w:r>
    </w:p>
  </w:endnote>
  <w:endnote w:type="continuationSeparator" w:id="0">
    <w:p w14:paraId="62CE4AFD" w14:textId="77777777" w:rsidR="00EF5275" w:rsidRDefault="00EF5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E4E2" w14:textId="77777777" w:rsidR="00C6566F" w:rsidRDefault="00C6566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6264D" w14:textId="77777777" w:rsidR="00EF5275" w:rsidRDefault="00EF5275">
      <w:r>
        <w:separator/>
      </w:r>
    </w:p>
  </w:footnote>
  <w:footnote w:type="continuationSeparator" w:id="0">
    <w:p w14:paraId="15B01AFE" w14:textId="77777777" w:rsidR="00EF5275" w:rsidRDefault="00EF5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410A" w14:textId="77777777" w:rsidR="00C6566F" w:rsidRDefault="00C6566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373"/>
    <w:multiLevelType w:val="hybridMultilevel"/>
    <w:tmpl w:val="8A00B416"/>
    <w:styleLink w:val="ImportedStyle2"/>
    <w:lvl w:ilvl="0" w:tplc="37BE02E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D18D456">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D9868FA">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AF4F468">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7E90EE">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5EC14EC">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C04E332">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98A43A0">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EAA29D0">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BC40E88"/>
    <w:multiLevelType w:val="hybridMultilevel"/>
    <w:tmpl w:val="1E8404E6"/>
    <w:numStyleLink w:val="ImportedStyle6"/>
  </w:abstractNum>
  <w:abstractNum w:abstractNumId="2" w15:restartNumberingAfterBreak="0">
    <w:nsid w:val="0D8963D1"/>
    <w:multiLevelType w:val="hybridMultilevel"/>
    <w:tmpl w:val="1E8404E6"/>
    <w:styleLink w:val="ImportedStyle6"/>
    <w:lvl w:ilvl="0" w:tplc="628C003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B40E8CE">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250F210">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C8E0148">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70666E0">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CA62CDA">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9E3990">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7D2B69E">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7EA4044">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27661E5"/>
    <w:multiLevelType w:val="hybridMultilevel"/>
    <w:tmpl w:val="96220B56"/>
    <w:styleLink w:val="ImportedStyle5"/>
    <w:lvl w:ilvl="0" w:tplc="2FBA5C7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0B6B65E">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058443A">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84CBB60">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7A909C">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C4CDC8E">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DCC9B62">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274BB94">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3DEF4B0">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5C12EF0"/>
    <w:multiLevelType w:val="hybridMultilevel"/>
    <w:tmpl w:val="8A00B416"/>
    <w:numStyleLink w:val="ImportedStyle2"/>
  </w:abstractNum>
  <w:abstractNum w:abstractNumId="5" w15:restartNumberingAfterBreak="0">
    <w:nsid w:val="1F2512D2"/>
    <w:multiLevelType w:val="hybridMultilevel"/>
    <w:tmpl w:val="6804CCAE"/>
    <w:numStyleLink w:val="ImportedStyle3"/>
  </w:abstractNum>
  <w:abstractNum w:abstractNumId="6" w15:restartNumberingAfterBreak="0">
    <w:nsid w:val="28D53C6C"/>
    <w:multiLevelType w:val="hybridMultilevel"/>
    <w:tmpl w:val="93BC103A"/>
    <w:styleLink w:val="ImportedStyle8"/>
    <w:lvl w:ilvl="0" w:tplc="D40A2086">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906BCA">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606C87A">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4064494">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77013E0">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A48F210">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A940EE6">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5D0F1C2">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8F406BE">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29A3050F"/>
    <w:multiLevelType w:val="hybridMultilevel"/>
    <w:tmpl w:val="6804CCAE"/>
    <w:styleLink w:val="ImportedStyle3"/>
    <w:lvl w:ilvl="0" w:tplc="CAF466B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1B60508">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2BAB5C4">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9E8DEFA">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E2066">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9C2BC3C">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B40FE6E">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D76D244">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8A03904">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2C1A0A5C"/>
    <w:multiLevelType w:val="hybridMultilevel"/>
    <w:tmpl w:val="93BC103A"/>
    <w:numStyleLink w:val="ImportedStyle8"/>
  </w:abstractNum>
  <w:abstractNum w:abstractNumId="9" w15:restartNumberingAfterBreak="0">
    <w:nsid w:val="353B47F7"/>
    <w:multiLevelType w:val="hybridMultilevel"/>
    <w:tmpl w:val="FF364610"/>
    <w:styleLink w:val="ImportedStyle7"/>
    <w:lvl w:ilvl="0" w:tplc="34A86DCC">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6AC5E02">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386267A">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4E6D1E2">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572B24E">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9105C12">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2C8BDFE">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9A47EDA">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DD83E1C">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4CBB739F"/>
    <w:multiLevelType w:val="hybridMultilevel"/>
    <w:tmpl w:val="D4A8EDA8"/>
    <w:styleLink w:val="ImportedStyle4"/>
    <w:lvl w:ilvl="0" w:tplc="C3901B9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CCAD30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A1ED18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38D0F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21A1C0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C18A1F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06C218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3DE757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BBC79D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4D364CB4"/>
    <w:multiLevelType w:val="hybridMultilevel"/>
    <w:tmpl w:val="FF364610"/>
    <w:numStyleLink w:val="ImportedStyle7"/>
  </w:abstractNum>
  <w:abstractNum w:abstractNumId="12" w15:restartNumberingAfterBreak="0">
    <w:nsid w:val="5F1F6732"/>
    <w:multiLevelType w:val="hybridMultilevel"/>
    <w:tmpl w:val="D4A8EDA8"/>
    <w:numStyleLink w:val="ImportedStyle4"/>
  </w:abstractNum>
  <w:abstractNum w:abstractNumId="13" w15:restartNumberingAfterBreak="0">
    <w:nsid w:val="67707D42"/>
    <w:multiLevelType w:val="hybridMultilevel"/>
    <w:tmpl w:val="96220B56"/>
    <w:numStyleLink w:val="ImportedStyle5"/>
  </w:abstractNum>
  <w:num w:numId="1" w16cid:durableId="693455187">
    <w:abstractNumId w:val="0"/>
  </w:num>
  <w:num w:numId="2" w16cid:durableId="68355178">
    <w:abstractNumId w:val="4"/>
  </w:num>
  <w:num w:numId="3" w16cid:durableId="805973554">
    <w:abstractNumId w:val="7"/>
  </w:num>
  <w:num w:numId="4" w16cid:durableId="1299992543">
    <w:abstractNumId w:val="5"/>
  </w:num>
  <w:num w:numId="5" w16cid:durableId="1529831219">
    <w:abstractNumId w:val="10"/>
  </w:num>
  <w:num w:numId="6" w16cid:durableId="120807631">
    <w:abstractNumId w:val="12"/>
  </w:num>
  <w:num w:numId="7" w16cid:durableId="24408376">
    <w:abstractNumId w:val="3"/>
  </w:num>
  <w:num w:numId="8" w16cid:durableId="2142072925">
    <w:abstractNumId w:val="13"/>
  </w:num>
  <w:num w:numId="9" w16cid:durableId="2109809515">
    <w:abstractNumId w:val="2"/>
  </w:num>
  <w:num w:numId="10" w16cid:durableId="826477835">
    <w:abstractNumId w:val="1"/>
  </w:num>
  <w:num w:numId="11" w16cid:durableId="261258832">
    <w:abstractNumId w:val="9"/>
  </w:num>
  <w:num w:numId="12" w16cid:durableId="61030884">
    <w:abstractNumId w:val="11"/>
  </w:num>
  <w:num w:numId="13" w16cid:durableId="221062161">
    <w:abstractNumId w:val="6"/>
  </w:num>
  <w:num w:numId="14" w16cid:durableId="225840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66F"/>
    <w:rsid w:val="00276076"/>
    <w:rsid w:val="00801E6F"/>
    <w:rsid w:val="00C6566F"/>
    <w:rsid w:val="00EF5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6CA7"/>
  <w15:docId w15:val="{06206D9E-AA85-4801-A551-3E38A3CA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kern w:val="2"/>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libri" w:eastAsia="Calibri" w:hAnsi="Calibri" w:cs="Calibri"/>
      <w:outline w:val="0"/>
      <w:color w:val="0563C1"/>
      <w:sz w:val="24"/>
      <w:szCs w:val="24"/>
      <w:u w:val="single" w:color="0563C1"/>
    </w:rPr>
  </w:style>
  <w:style w:type="character" w:customStyle="1" w:styleId="Hyperlink1">
    <w:name w:val="Hyperlink.1"/>
    <w:basedOn w:val="None"/>
    <w:rPr>
      <w:rFonts w:ascii="Calibri" w:eastAsia="Calibri" w:hAnsi="Calibri" w:cs="Calibri"/>
      <w:outline w:val="0"/>
      <w:color w:val="0563C1"/>
      <w:sz w:val="24"/>
      <w:szCs w:val="24"/>
      <w:u w:val="single" w:color="0563C1"/>
      <w:lang w:val="de-DE"/>
    </w:rPr>
  </w:style>
  <w:style w:type="character" w:customStyle="1" w:styleId="NoneA">
    <w:name w:val="None A"/>
    <w:rPr>
      <w:lang w:val="en-US"/>
    </w:r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2">
    <w:name w:val="Imported Style 2"/>
    <w:pPr>
      <w:numPr>
        <w:numId w:val="1"/>
      </w:numPr>
    </w:pPr>
  </w:style>
  <w:style w:type="numbering" w:customStyle="1" w:styleId="ImportedStyle3">
    <w:name w:val="Imported Style 3"/>
    <w:pPr>
      <w:numPr>
        <w:numId w:val="3"/>
      </w:numPr>
    </w:p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numbering" w:customStyle="1" w:styleId="ImportedStyle6">
    <w:name w:val="Imported Style 6"/>
    <w:pPr>
      <w:numPr>
        <w:numId w:val="9"/>
      </w:numPr>
    </w:pPr>
  </w:style>
  <w:style w:type="numbering" w:customStyle="1" w:styleId="ImportedStyle7">
    <w:name w:val="Imported Style 7"/>
    <w:pPr>
      <w:numPr>
        <w:numId w:val="11"/>
      </w:numPr>
    </w:pPr>
  </w:style>
  <w:style w:type="numbering" w:customStyle="1" w:styleId="ImportedStyle8">
    <w:name w:val="Imported Style 8"/>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krishna-palchuri-1923a492/" TargetMode="External"/><Relationship Id="rId3" Type="http://schemas.openxmlformats.org/officeDocument/2006/relationships/settings" Target="settings.xml"/><Relationship Id="rId7" Type="http://schemas.openxmlformats.org/officeDocument/2006/relationships/hyperlink" Target="mailto:krishna.palchur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Kanisetti chandrahas</cp:lastModifiedBy>
  <cp:revision>2</cp:revision>
  <dcterms:created xsi:type="dcterms:W3CDTF">2026-03-12T14:35:00Z</dcterms:created>
  <dcterms:modified xsi:type="dcterms:W3CDTF">2026-03-12T14:35:00Z</dcterms:modified>
</cp:coreProperties>
</file>