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79EFA1" w14:textId="56E4725F" w:rsidR="0013039E" w:rsidRPr="0013039E" w:rsidRDefault="009D2055" w:rsidP="0013039E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Md</w:t>
      </w:r>
      <w:r w:rsidRPr="003A6750">
        <w:rPr>
          <w:rFonts w:asciiTheme="minorHAnsi" w:hAnsiTheme="minorHAnsi" w:cstheme="minorHAnsi"/>
          <w:b/>
          <w:color w:val="auto"/>
          <w:spacing w:val="-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Saifur</w:t>
      </w:r>
      <w:r w:rsidRPr="003A6750">
        <w:rPr>
          <w:rFonts w:asciiTheme="minorHAnsi" w:hAnsiTheme="minorHAnsi" w:cstheme="minorHAnsi"/>
          <w:b/>
          <w:color w:val="auto"/>
          <w:spacing w:val="-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Rahman</w:t>
      </w:r>
    </w:p>
    <w:p w14:paraId="5E91E8B2" w14:textId="77777777" w:rsidR="0013039E" w:rsidRPr="0013039E" w:rsidRDefault="0013039E" w:rsidP="0013039E">
      <w:pPr>
        <w:rPr>
          <w:b/>
        </w:rPr>
      </w:pPr>
      <w:r>
        <w:t xml:space="preserve">                                                                                        </w:t>
      </w:r>
      <w:r w:rsidRPr="0013039E">
        <w:rPr>
          <w:b/>
        </w:rPr>
        <w:t>732-702-7079</w:t>
      </w:r>
    </w:p>
    <w:p w14:paraId="628B79CC" w14:textId="16DC4902" w:rsidR="006D7194" w:rsidRPr="0013039E" w:rsidRDefault="0013039E" w:rsidP="0013039E">
      <w:r>
        <w:t xml:space="preserve">                                                                  </w:t>
      </w:r>
      <w:r w:rsidR="006D7194" w:rsidRPr="00D928E2">
        <w:rPr>
          <w:rFonts w:ascii="Calibri" w:eastAsia="Calibri" w:hAnsi="Calibri" w:cs="Calibri"/>
          <w:b/>
        </w:rPr>
        <w:t xml:space="preserve">Email: </w:t>
      </w:r>
      <w:r w:rsidR="002537FF" w:rsidRPr="002537FF">
        <w:rPr>
          <w:rFonts w:ascii="Calibri" w:eastAsia="Calibri" w:hAnsi="Calibri" w:cs="Calibri"/>
          <w:b/>
        </w:rPr>
        <w:t>rahman31376795@gmail.com</w:t>
      </w:r>
    </w:p>
    <w:p w14:paraId="563865A3" w14:textId="77777777" w:rsidR="009D2055" w:rsidRPr="003A6750" w:rsidRDefault="003E1878" w:rsidP="009D2055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hyperlink r:id="rId5" w:history="1">
        <w:r w:rsidR="009D2055" w:rsidRPr="003A6750">
          <w:rPr>
            <w:rStyle w:val="Hyperlink"/>
            <w:rFonts w:eastAsia="Times New Roman" w:cstheme="minorHAnsi"/>
            <w:b/>
            <w:bCs/>
          </w:rPr>
          <w:t>https://www.linkedin.com/in/md-saifur-rahman-a20953135/</w:t>
        </w:r>
      </w:hyperlink>
    </w:p>
    <w:p w14:paraId="4C9FF0EF" w14:textId="77777777" w:rsidR="009D2055" w:rsidRPr="003A6750" w:rsidRDefault="009D2055" w:rsidP="009D2055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14:paraId="2EEAEF0C" w14:textId="77777777" w:rsidR="00E84A1D" w:rsidRPr="003A6750" w:rsidRDefault="00E84A1D" w:rsidP="00E84A1D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3A6750">
        <w:rPr>
          <w:rFonts w:eastAsia="Times New Roman" w:cstheme="minorHAnsi"/>
          <w:b/>
          <w:bCs/>
        </w:rPr>
        <w:t>Professional Summary:</w:t>
      </w:r>
    </w:p>
    <w:p w14:paraId="4BFD44A0" w14:textId="77777777" w:rsidR="000C4D54" w:rsidRPr="000C4D54" w:rsidRDefault="000C4D54" w:rsidP="000C4D54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C4D54">
        <w:rPr>
          <w:rFonts w:asciiTheme="minorHAnsi" w:hAnsiTheme="minorHAnsi" w:cstheme="minorHAnsi"/>
          <w:bCs/>
        </w:rPr>
        <w:t>Results-driven Senior Functional Business Analyst with over 10 years of experience in capital markets, trading platforms, and financial systems implementation. Proven expertise in front-to-back trade lifecycle management, including pre-deal analysis, trade capture, post-trade processing, reconciliation, and reporting. Strong exposure to LoanIQ, ACBS, and SWIFT-based payment systems, functionally comparable to Orchestrade, Murex, and Calypso platforms.</w:t>
      </w:r>
    </w:p>
    <w:p w14:paraId="3150409D" w14:textId="2C8A2D6C" w:rsidR="00E84A1D" w:rsidRPr="003A6750" w:rsidRDefault="00E84A1D" w:rsidP="000C4D54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Expertise in </w:t>
      </w:r>
      <w:r w:rsidRPr="003A6750">
        <w:rPr>
          <w:rFonts w:asciiTheme="minorHAnsi" w:hAnsiTheme="minorHAnsi" w:cstheme="minorHAnsi"/>
          <w:b/>
          <w:bCs/>
        </w:rPr>
        <w:t>quantitative and qualitative analysis</w:t>
      </w:r>
      <w:r w:rsidRPr="003A6750">
        <w:rPr>
          <w:rFonts w:asciiTheme="minorHAnsi" w:hAnsiTheme="minorHAnsi" w:cstheme="minorHAnsi"/>
        </w:rPr>
        <w:t xml:space="preserve"> to evaluate operational, financial, and market performance, driving strategic insights for leadership and stakeholders.</w:t>
      </w:r>
    </w:p>
    <w:p w14:paraId="6ECB8812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Proficient in </w:t>
      </w:r>
      <w:r w:rsidRPr="003A6750">
        <w:rPr>
          <w:rFonts w:asciiTheme="minorHAnsi" w:hAnsiTheme="minorHAnsi" w:cstheme="minorHAnsi"/>
          <w:b/>
          <w:bCs/>
        </w:rPr>
        <w:t>financial modeling</w:t>
      </w:r>
      <w:r w:rsidRPr="003A6750">
        <w:rPr>
          <w:rFonts w:asciiTheme="minorHAnsi" w:hAnsiTheme="minorHAnsi" w:cstheme="minorHAnsi"/>
        </w:rPr>
        <w:t xml:space="preserve">, </w:t>
      </w:r>
      <w:r w:rsidRPr="003A6750">
        <w:rPr>
          <w:rFonts w:asciiTheme="minorHAnsi" w:hAnsiTheme="minorHAnsi" w:cstheme="minorHAnsi"/>
          <w:b/>
          <w:bCs/>
        </w:rPr>
        <w:t>P&amp;L analysis</w:t>
      </w:r>
      <w:r w:rsidRPr="003A6750">
        <w:rPr>
          <w:rFonts w:asciiTheme="minorHAnsi" w:hAnsiTheme="minorHAnsi" w:cstheme="minorHAnsi"/>
        </w:rPr>
        <w:t xml:space="preserve">, </w:t>
      </w:r>
      <w:r w:rsidRPr="003A6750">
        <w:rPr>
          <w:rFonts w:asciiTheme="minorHAnsi" w:hAnsiTheme="minorHAnsi" w:cstheme="minorHAnsi"/>
          <w:b/>
          <w:bCs/>
        </w:rPr>
        <w:t>variance analysis</w:t>
      </w:r>
      <w:r w:rsidRPr="003A6750">
        <w:rPr>
          <w:rFonts w:asciiTheme="minorHAnsi" w:hAnsiTheme="minorHAnsi" w:cstheme="minorHAnsi"/>
        </w:rPr>
        <w:t xml:space="preserve">, and </w:t>
      </w:r>
      <w:r w:rsidRPr="003A6750">
        <w:rPr>
          <w:rFonts w:asciiTheme="minorHAnsi" w:hAnsiTheme="minorHAnsi" w:cstheme="minorHAnsi"/>
          <w:b/>
          <w:bCs/>
        </w:rPr>
        <w:t>portfolio performance measurement</w:t>
      </w:r>
      <w:r w:rsidRPr="003A6750">
        <w:rPr>
          <w:rFonts w:asciiTheme="minorHAnsi" w:hAnsiTheme="minorHAnsi" w:cstheme="minorHAnsi"/>
        </w:rPr>
        <w:t>, ensuring alignment with organizational goals and profitability.</w:t>
      </w:r>
    </w:p>
    <w:p w14:paraId="11300DDB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Adept at </w:t>
      </w:r>
      <w:r w:rsidRPr="003A6750">
        <w:rPr>
          <w:rFonts w:asciiTheme="minorHAnsi" w:hAnsiTheme="minorHAnsi" w:cstheme="minorHAnsi"/>
          <w:b/>
          <w:bCs/>
        </w:rPr>
        <w:t>building advanced analytical tools</w:t>
      </w:r>
      <w:r w:rsidRPr="003A6750">
        <w:rPr>
          <w:rFonts w:asciiTheme="minorHAnsi" w:hAnsiTheme="minorHAnsi" w:cstheme="minorHAnsi"/>
        </w:rPr>
        <w:t xml:space="preserve"> and </w:t>
      </w:r>
      <w:r w:rsidRPr="003A6750">
        <w:rPr>
          <w:rFonts w:asciiTheme="minorHAnsi" w:hAnsiTheme="minorHAnsi" w:cstheme="minorHAnsi"/>
          <w:b/>
          <w:bCs/>
        </w:rPr>
        <w:t>interactive dashboards</w:t>
      </w:r>
      <w:r w:rsidRPr="003A6750">
        <w:rPr>
          <w:rFonts w:asciiTheme="minorHAnsi" w:hAnsiTheme="minorHAnsi" w:cstheme="minorHAnsi"/>
        </w:rPr>
        <w:t xml:space="preserve"> to monitor KPIs, optimize performance, and support executive decision-making.</w:t>
      </w:r>
    </w:p>
    <w:p w14:paraId="7B905303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Strong command over </w:t>
      </w:r>
      <w:r w:rsidRPr="003A6750">
        <w:rPr>
          <w:rFonts w:asciiTheme="minorHAnsi" w:hAnsiTheme="minorHAnsi" w:cstheme="minorHAnsi"/>
          <w:b/>
          <w:bCs/>
        </w:rPr>
        <w:t>mathematical, statistical, and econometric techniques</w:t>
      </w:r>
      <w:r w:rsidRPr="003A6750">
        <w:rPr>
          <w:rFonts w:asciiTheme="minorHAnsi" w:hAnsiTheme="minorHAnsi" w:cstheme="minorHAnsi"/>
        </w:rPr>
        <w:t xml:space="preserve"> including regression, forecasting, optimization, CAPM, GARCH modeling, and scenario analysis.</w:t>
      </w:r>
    </w:p>
    <w:p w14:paraId="6ACD8CBA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Led the </w:t>
      </w:r>
      <w:r w:rsidRPr="003A6750">
        <w:rPr>
          <w:rFonts w:asciiTheme="minorHAnsi" w:hAnsiTheme="minorHAnsi" w:cstheme="minorHAnsi"/>
          <w:b/>
          <w:bCs/>
        </w:rPr>
        <w:t>development of underwriting models</w:t>
      </w:r>
      <w:r w:rsidRPr="003A6750">
        <w:rPr>
          <w:rFonts w:asciiTheme="minorHAnsi" w:hAnsiTheme="minorHAnsi" w:cstheme="minorHAnsi"/>
        </w:rPr>
        <w:t xml:space="preserve"> and a </w:t>
      </w:r>
      <w:r w:rsidRPr="003A6750">
        <w:rPr>
          <w:rFonts w:asciiTheme="minorHAnsi" w:hAnsiTheme="minorHAnsi" w:cstheme="minorHAnsi"/>
          <w:b/>
          <w:bCs/>
        </w:rPr>
        <w:t>deal feasibility analysis app</w:t>
      </w:r>
      <w:r w:rsidRPr="003A6750">
        <w:rPr>
          <w:rFonts w:asciiTheme="minorHAnsi" w:hAnsiTheme="minorHAnsi" w:cstheme="minorHAnsi"/>
        </w:rPr>
        <w:t>, streamlining acquisition evaluations and accelerating decision-making processes.</w:t>
      </w:r>
    </w:p>
    <w:p w14:paraId="6A9CB879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Played a pivotal role in </w:t>
      </w:r>
      <w:r w:rsidRPr="003A6750">
        <w:rPr>
          <w:rFonts w:asciiTheme="minorHAnsi" w:hAnsiTheme="minorHAnsi" w:cstheme="minorHAnsi"/>
          <w:b/>
          <w:bCs/>
        </w:rPr>
        <w:t>acquisitions worth ~$600M</w:t>
      </w:r>
      <w:r w:rsidRPr="003A6750">
        <w:rPr>
          <w:rFonts w:asciiTheme="minorHAnsi" w:hAnsiTheme="minorHAnsi" w:cstheme="minorHAnsi"/>
        </w:rPr>
        <w:t>, involving diverse property types such as industrial, office, and specialty assets, showcasing expertise in complex deal structuring.</w:t>
      </w:r>
    </w:p>
    <w:p w14:paraId="195DF25F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Skilled at </w:t>
      </w:r>
      <w:r w:rsidRPr="003A6750">
        <w:rPr>
          <w:rFonts w:asciiTheme="minorHAnsi" w:hAnsiTheme="minorHAnsi" w:cstheme="minorHAnsi"/>
          <w:b/>
          <w:bCs/>
        </w:rPr>
        <w:t>dynamic pricing strategy formulation</w:t>
      </w:r>
      <w:r w:rsidRPr="003A6750">
        <w:rPr>
          <w:rFonts w:asciiTheme="minorHAnsi" w:hAnsiTheme="minorHAnsi" w:cstheme="minorHAnsi"/>
        </w:rPr>
        <w:t xml:space="preserve"> by integrating demand elasticity, competitor actions, and predictive modeling to maximize returns.</w:t>
      </w:r>
    </w:p>
    <w:p w14:paraId="4427D604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Collaborates effectively with </w:t>
      </w:r>
      <w:r w:rsidRPr="003A6750">
        <w:rPr>
          <w:rFonts w:asciiTheme="minorHAnsi" w:hAnsiTheme="minorHAnsi" w:cstheme="minorHAnsi"/>
          <w:b/>
          <w:bCs/>
        </w:rPr>
        <w:t>cross-functional teams</w:t>
      </w:r>
      <w:r w:rsidRPr="003A6750">
        <w:rPr>
          <w:rFonts w:asciiTheme="minorHAnsi" w:hAnsiTheme="minorHAnsi" w:cstheme="minorHAnsi"/>
        </w:rPr>
        <w:t xml:space="preserve"> including project analysts, engineers, and senior leadership to align trading strategies, optimize resources, and improve risk management.</w:t>
      </w:r>
    </w:p>
    <w:p w14:paraId="474A3770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Experienced in </w:t>
      </w:r>
      <w:r w:rsidRPr="003A6750">
        <w:rPr>
          <w:rFonts w:asciiTheme="minorHAnsi" w:hAnsiTheme="minorHAnsi" w:cstheme="minorHAnsi"/>
          <w:b/>
          <w:bCs/>
        </w:rPr>
        <w:t>budget preparation, financial planning, and variance reporting</w:t>
      </w:r>
      <w:r w:rsidRPr="003A6750">
        <w:rPr>
          <w:rFonts w:asciiTheme="minorHAnsi" w:hAnsiTheme="minorHAnsi" w:cstheme="minorHAnsi"/>
        </w:rPr>
        <w:t>, ensuring cost control and accurate forecasting for large-scale projects.</w:t>
      </w:r>
    </w:p>
    <w:p w14:paraId="053D9151" w14:textId="0E2B5054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Hands-on expertise in </w:t>
      </w:r>
      <w:r w:rsidRPr="003A6750">
        <w:rPr>
          <w:rFonts w:asciiTheme="minorHAnsi" w:hAnsiTheme="minorHAnsi" w:cstheme="minorHAnsi"/>
          <w:b/>
          <w:bCs/>
        </w:rPr>
        <w:t>project management</w:t>
      </w:r>
      <w:r w:rsidRPr="003A6750">
        <w:rPr>
          <w:rFonts w:asciiTheme="minorHAnsi" w:hAnsiTheme="minorHAnsi" w:cstheme="minorHAnsi"/>
        </w:rPr>
        <w:t xml:space="preserve">, leveraging tools and methodologies to define timelines, </w:t>
      </w:r>
      <w:r w:rsidR="003A6750" w:rsidRPr="003A6750">
        <w:rPr>
          <w:rFonts w:asciiTheme="minorHAnsi" w:hAnsiTheme="minorHAnsi" w:cstheme="minorHAnsi"/>
        </w:rPr>
        <w:t>managing</w:t>
      </w:r>
      <w:r w:rsidRPr="003A6750">
        <w:rPr>
          <w:rFonts w:asciiTheme="minorHAnsi" w:hAnsiTheme="minorHAnsi" w:cstheme="minorHAnsi"/>
        </w:rPr>
        <w:t xml:space="preserve"> resources, and </w:t>
      </w:r>
      <w:r w:rsidR="00D95433" w:rsidRPr="003A6750">
        <w:rPr>
          <w:rFonts w:asciiTheme="minorHAnsi" w:hAnsiTheme="minorHAnsi" w:cstheme="minorHAnsi"/>
        </w:rPr>
        <w:t>delivering</w:t>
      </w:r>
      <w:r w:rsidRPr="003A6750">
        <w:rPr>
          <w:rFonts w:asciiTheme="minorHAnsi" w:hAnsiTheme="minorHAnsi" w:cstheme="minorHAnsi"/>
        </w:rPr>
        <w:t xml:space="preserve"> on strategic priorities.</w:t>
      </w:r>
    </w:p>
    <w:p w14:paraId="25FC8ACC" w14:textId="2ACFF029" w:rsidR="009D2055" w:rsidRPr="003A6750" w:rsidRDefault="00E84A1D" w:rsidP="009D205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Recognized for </w:t>
      </w:r>
      <w:r w:rsidRPr="003A6750">
        <w:rPr>
          <w:rFonts w:asciiTheme="minorHAnsi" w:hAnsiTheme="minorHAnsi" w:cstheme="minorHAnsi"/>
          <w:b/>
          <w:bCs/>
        </w:rPr>
        <w:t>translating complex financial and operational data</w:t>
      </w:r>
      <w:r w:rsidRPr="003A6750">
        <w:rPr>
          <w:rFonts w:asciiTheme="minorHAnsi" w:hAnsiTheme="minorHAnsi" w:cstheme="minorHAnsi"/>
        </w:rPr>
        <w:t xml:space="preserve"> into high-quality reports, presentations, and actionable insights tailored for executive decision-making.</w:t>
      </w:r>
    </w:p>
    <w:p w14:paraId="64657AB1" w14:textId="77777777" w:rsidR="009D2055" w:rsidRPr="003A6750" w:rsidRDefault="009D2055" w:rsidP="009D2055">
      <w:pPr>
        <w:pStyle w:val="ListParagraph"/>
        <w:ind w:left="720" w:firstLine="0"/>
        <w:rPr>
          <w:rFonts w:asciiTheme="minorHAnsi" w:hAnsiTheme="minorHAnsi" w:cstheme="minorHAnsi"/>
        </w:rPr>
      </w:pPr>
    </w:p>
    <w:p w14:paraId="13B50D12" w14:textId="1F6638D4" w:rsidR="00F955E7" w:rsidRPr="003A6750" w:rsidRDefault="00F955E7" w:rsidP="00F955E7">
      <w:pPr>
        <w:spacing w:line="276" w:lineRule="auto"/>
        <w:jc w:val="both"/>
        <w:rPr>
          <w:rFonts w:eastAsia="Book Antiqua" w:cstheme="minorHAnsi"/>
          <w:b/>
          <w:u w:val="single"/>
        </w:rPr>
      </w:pPr>
      <w:r w:rsidRPr="003A6750">
        <w:rPr>
          <w:rFonts w:eastAsia="Book Antiqua" w:cstheme="minorHAnsi"/>
          <w:b/>
          <w:u w:val="single"/>
        </w:rPr>
        <w:t>TECHNICAL SKILLS:</w:t>
      </w:r>
    </w:p>
    <w:tbl>
      <w:tblPr>
        <w:tblStyle w:val="Style51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3"/>
        <w:gridCol w:w="5967"/>
      </w:tblGrid>
      <w:tr w:rsidR="00F955E7" w:rsidRPr="003A6750" w14:paraId="50BB7487" w14:textId="77777777" w:rsidTr="004B3B0D">
        <w:tc>
          <w:tcPr>
            <w:tcW w:w="4833" w:type="dxa"/>
          </w:tcPr>
          <w:p w14:paraId="23C33964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Programming Languages</w:t>
            </w:r>
          </w:p>
        </w:tc>
        <w:tc>
          <w:tcPr>
            <w:tcW w:w="5967" w:type="dxa"/>
          </w:tcPr>
          <w:p w14:paraId="137D809B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SQL</w:t>
            </w:r>
          </w:p>
        </w:tc>
      </w:tr>
      <w:tr w:rsidR="00F955E7" w:rsidRPr="003A6750" w14:paraId="691A9AC6" w14:textId="77777777" w:rsidTr="004B3B0D">
        <w:tc>
          <w:tcPr>
            <w:tcW w:w="4833" w:type="dxa"/>
          </w:tcPr>
          <w:p w14:paraId="42723E0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Development Tools</w:t>
            </w:r>
          </w:p>
        </w:tc>
        <w:tc>
          <w:tcPr>
            <w:tcW w:w="5967" w:type="dxa"/>
          </w:tcPr>
          <w:p w14:paraId="33C35EDA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JIRA, Confluence, Figma, SharePoint, Visual Studio, DevOps</w:t>
            </w:r>
          </w:p>
        </w:tc>
      </w:tr>
      <w:tr w:rsidR="00F955E7" w:rsidRPr="003A6750" w14:paraId="520C9EC6" w14:textId="77777777" w:rsidTr="004B3B0D">
        <w:tc>
          <w:tcPr>
            <w:tcW w:w="4833" w:type="dxa"/>
          </w:tcPr>
          <w:p w14:paraId="3CB08601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Business Intelligence Tools</w:t>
            </w:r>
          </w:p>
        </w:tc>
        <w:tc>
          <w:tcPr>
            <w:tcW w:w="5967" w:type="dxa"/>
          </w:tcPr>
          <w:p w14:paraId="5B11B9AA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Power BI, Business Objects, Tableau, Microsoft Excel</w:t>
            </w:r>
          </w:p>
        </w:tc>
      </w:tr>
      <w:tr w:rsidR="00F955E7" w:rsidRPr="003A6750" w14:paraId="4D7B2A9B" w14:textId="77777777" w:rsidTr="004B3B0D">
        <w:tc>
          <w:tcPr>
            <w:tcW w:w="4833" w:type="dxa"/>
          </w:tcPr>
          <w:p w14:paraId="493400F9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Cloud Technologies</w:t>
            </w:r>
          </w:p>
        </w:tc>
        <w:tc>
          <w:tcPr>
            <w:tcW w:w="5967" w:type="dxa"/>
          </w:tcPr>
          <w:p w14:paraId="6B1631A3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</w:rPr>
            </w:pPr>
            <w:r w:rsidRPr="003A6750">
              <w:rPr>
                <w:rFonts w:eastAsia="Book Antiqua" w:cstheme="minorHAnsi"/>
              </w:rPr>
              <w:t>Microsoft Azure (Azure Data Factory, Azure ML, Data Factory, Databricks), Salesforce (Sales, Service, AppExchange, Experience Clouds), Cognitive Services</w:t>
            </w:r>
          </w:p>
        </w:tc>
      </w:tr>
      <w:tr w:rsidR="00F955E7" w:rsidRPr="003A6750" w14:paraId="1183DCE9" w14:textId="77777777" w:rsidTr="004B3B0D">
        <w:tc>
          <w:tcPr>
            <w:tcW w:w="4833" w:type="dxa"/>
          </w:tcPr>
          <w:p w14:paraId="091E67D6" w14:textId="2F1EA0CC" w:rsidR="00F955E7" w:rsidRPr="00D35D2A" w:rsidRDefault="00D35D2A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D35D2A">
              <w:rPr>
                <w:b/>
              </w:rPr>
              <w:t>Trading &amp; Risk Systems</w:t>
            </w:r>
          </w:p>
        </w:tc>
        <w:tc>
          <w:tcPr>
            <w:tcW w:w="5967" w:type="dxa"/>
          </w:tcPr>
          <w:p w14:paraId="6E8222F4" w14:textId="2762D4B7" w:rsidR="00F955E7" w:rsidRPr="003A6750" w:rsidRDefault="00D35D2A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>
              <w:t>Orchestrade (conceptual), LoanIQ, ACBS, Calypso (exposure), Murex (exposure)</w:t>
            </w:r>
          </w:p>
        </w:tc>
      </w:tr>
      <w:tr w:rsidR="00F955E7" w:rsidRPr="003A6750" w14:paraId="7615B5FE" w14:textId="77777777" w:rsidTr="004B3B0D">
        <w:tc>
          <w:tcPr>
            <w:tcW w:w="4833" w:type="dxa"/>
          </w:tcPr>
          <w:p w14:paraId="0ABE8A46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lastRenderedPageBreak/>
              <w:t>Business Planning and Analysis</w:t>
            </w:r>
          </w:p>
        </w:tc>
        <w:tc>
          <w:tcPr>
            <w:tcW w:w="5967" w:type="dxa"/>
          </w:tcPr>
          <w:p w14:paraId="4ACB58A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 xml:space="preserve">Business Operations, Requirements Gathering (BRD, FSD, SDS, RTM, URS), SAAS, SPSS, </w:t>
            </w:r>
            <w:r w:rsidRPr="003A6750">
              <w:rPr>
                <w:rFonts w:cstheme="minorHAnsi"/>
              </w:rPr>
              <w:t>Salesforce (Sales Cloud, Service Cloud, AppExchange)</w:t>
            </w:r>
            <w:r w:rsidRPr="003A6750">
              <w:rPr>
                <w:rFonts w:eastAsia="Book Antiqua" w:cstheme="minorHAnsi"/>
                <w:color w:val="000000"/>
              </w:rPr>
              <w:t>, CRM, Market Trend Analysis, Financial Analysis, Risk Assessment, Regulatory Analysis, Reconciliation Process, Change Management, GAP Analysis, SWOT Analysis</w:t>
            </w:r>
          </w:p>
        </w:tc>
      </w:tr>
      <w:tr w:rsidR="00F955E7" w:rsidRPr="003A6750" w14:paraId="0E14DD43" w14:textId="77777777" w:rsidTr="004B3B0D">
        <w:tc>
          <w:tcPr>
            <w:tcW w:w="4833" w:type="dxa"/>
          </w:tcPr>
          <w:p w14:paraId="39F3C69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Maintenance and Predictive Maintenance</w:t>
            </w:r>
          </w:p>
        </w:tc>
        <w:tc>
          <w:tcPr>
            <w:tcW w:w="5967" w:type="dxa"/>
          </w:tcPr>
          <w:p w14:paraId="581739E5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Predictive Maintenance, Predictive Modeling for Product Reliability, Root Cause Analysis</w:t>
            </w:r>
          </w:p>
        </w:tc>
      </w:tr>
      <w:tr w:rsidR="003A46EC" w:rsidRPr="003A6750" w14:paraId="64541A02" w14:textId="77777777" w:rsidTr="004B3B0D">
        <w:tc>
          <w:tcPr>
            <w:tcW w:w="4833" w:type="dxa"/>
          </w:tcPr>
          <w:p w14:paraId="4B571983" w14:textId="3446E247" w:rsidR="003A46EC" w:rsidRPr="003A46EC" w:rsidRDefault="003A46EC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46EC">
              <w:rPr>
                <w:b/>
              </w:rPr>
              <w:t>Payments &amp; Banking</w:t>
            </w:r>
          </w:p>
        </w:tc>
        <w:tc>
          <w:tcPr>
            <w:tcW w:w="5967" w:type="dxa"/>
          </w:tcPr>
          <w:p w14:paraId="677A9286" w14:textId="7091AF3F" w:rsidR="003A46EC" w:rsidRPr="003A6750" w:rsidRDefault="003A46EC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>
              <w:t>SWIFT, FED, Interac, ISO 20022, SEPA, Cards &amp; Payments, Treasury &amp; Cash Management, Trade File Processing, Wealth Management Systems</w:t>
            </w:r>
          </w:p>
        </w:tc>
      </w:tr>
      <w:tr w:rsidR="002A18E6" w:rsidRPr="003A6750" w14:paraId="7B3C995E" w14:textId="77777777" w:rsidTr="004B3B0D">
        <w:tc>
          <w:tcPr>
            <w:tcW w:w="4833" w:type="dxa"/>
          </w:tcPr>
          <w:p w14:paraId="746F0B17" w14:textId="161E4A44" w:rsidR="002A18E6" w:rsidRPr="002A18E6" w:rsidRDefault="002A18E6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2A18E6">
              <w:rPr>
                <w:b/>
              </w:rPr>
              <w:t>Mortgage Domain</w:t>
            </w:r>
            <w:r w:rsidR="00332148">
              <w:rPr>
                <w:b/>
              </w:rPr>
              <w:t>/Platforms</w:t>
            </w:r>
          </w:p>
        </w:tc>
        <w:tc>
          <w:tcPr>
            <w:tcW w:w="5967" w:type="dxa"/>
          </w:tcPr>
          <w:p w14:paraId="63096A37" w14:textId="0989D534" w:rsidR="002A18E6" w:rsidRPr="003A6750" w:rsidRDefault="002A18E6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>
              <w:t>Loan Origination,</w:t>
            </w:r>
            <w:r w:rsidR="00332148">
              <w:t xml:space="preserve"> LoanIQ,</w:t>
            </w:r>
            <w:r>
              <w:t xml:space="preserve"> Secondary Mortgage, Underwriting, Loan Servicing, MERS, MISMO Standards</w:t>
            </w:r>
          </w:p>
        </w:tc>
      </w:tr>
      <w:tr w:rsidR="00F955E7" w:rsidRPr="003A6750" w14:paraId="782C4440" w14:textId="77777777" w:rsidTr="004B3B0D">
        <w:tc>
          <w:tcPr>
            <w:tcW w:w="4833" w:type="dxa"/>
          </w:tcPr>
          <w:p w14:paraId="5179095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Buying/Procurement</w:t>
            </w:r>
          </w:p>
        </w:tc>
        <w:tc>
          <w:tcPr>
            <w:tcW w:w="5967" w:type="dxa"/>
          </w:tcPr>
          <w:p w14:paraId="2B690D34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Buying/Procurement, Cards and payments, Purchasing, Vendor Analysis, Procurement Process Standardization, Trade File Processing, Wealth Management Systems</w:t>
            </w:r>
          </w:p>
        </w:tc>
      </w:tr>
      <w:tr w:rsidR="00F955E7" w:rsidRPr="003A6750" w14:paraId="7C11630D" w14:textId="77777777" w:rsidTr="004B3B0D">
        <w:tc>
          <w:tcPr>
            <w:tcW w:w="4833" w:type="dxa"/>
          </w:tcPr>
          <w:p w14:paraId="55434C93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Exploration and Self-Directed</w:t>
            </w:r>
          </w:p>
        </w:tc>
        <w:tc>
          <w:tcPr>
            <w:tcW w:w="5967" w:type="dxa"/>
          </w:tcPr>
          <w:p w14:paraId="11DD9107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Exploration, Self-Learning, Knowledge Sharing, Continuous Improvement Initiatives</w:t>
            </w:r>
          </w:p>
        </w:tc>
      </w:tr>
      <w:tr w:rsidR="00F955E7" w:rsidRPr="003A6750" w14:paraId="402C799A" w14:textId="77777777" w:rsidTr="004B3B0D">
        <w:tc>
          <w:tcPr>
            <w:tcW w:w="4833" w:type="dxa"/>
          </w:tcPr>
          <w:p w14:paraId="4211DBB0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Microsoft Office Tools</w:t>
            </w:r>
          </w:p>
        </w:tc>
        <w:tc>
          <w:tcPr>
            <w:tcW w:w="5967" w:type="dxa"/>
          </w:tcPr>
          <w:p w14:paraId="4225D36B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Microsoft Excel (Advanced Charts, Pivot Tables), Microsoft Visio (Process Modeling), MS Word, PowerPoint, MS Project, Teams</w:t>
            </w:r>
          </w:p>
        </w:tc>
      </w:tr>
    </w:tbl>
    <w:p w14:paraId="646A28A5" w14:textId="77777777" w:rsidR="00F955E7" w:rsidRPr="003A6750" w:rsidRDefault="00F955E7" w:rsidP="009D2055">
      <w:pPr>
        <w:spacing w:after="0" w:line="240" w:lineRule="auto"/>
        <w:rPr>
          <w:rFonts w:cstheme="minorHAnsi"/>
          <w:b/>
        </w:rPr>
      </w:pPr>
    </w:p>
    <w:p w14:paraId="1E6CEC53" w14:textId="77777777" w:rsidR="00F955E7" w:rsidRPr="003A6750" w:rsidRDefault="00F955E7" w:rsidP="009D2055">
      <w:pPr>
        <w:spacing w:after="0" w:line="240" w:lineRule="auto"/>
        <w:rPr>
          <w:rFonts w:cstheme="minorHAnsi"/>
          <w:b/>
        </w:rPr>
      </w:pPr>
    </w:p>
    <w:p w14:paraId="12E66036" w14:textId="77777777" w:rsidR="00E84A1D" w:rsidRPr="003A6750" w:rsidRDefault="00E84A1D" w:rsidP="00E84A1D">
      <w:pPr>
        <w:spacing w:after="0" w:line="240" w:lineRule="auto"/>
        <w:jc w:val="both"/>
        <w:rPr>
          <w:rFonts w:cstheme="minorHAnsi"/>
        </w:rPr>
      </w:pPr>
    </w:p>
    <w:p w14:paraId="2B05A64D" w14:textId="77777777" w:rsidR="00E84A1D" w:rsidRPr="003A6750" w:rsidRDefault="00E84A1D" w:rsidP="009D2055">
      <w:pPr>
        <w:spacing w:after="0" w:line="240" w:lineRule="auto"/>
        <w:jc w:val="both"/>
        <w:rPr>
          <w:rFonts w:cstheme="minorHAnsi"/>
          <w:b/>
        </w:rPr>
      </w:pPr>
      <w:r w:rsidRPr="003A6750">
        <w:rPr>
          <w:rFonts w:cstheme="minorHAnsi"/>
          <w:b/>
        </w:rPr>
        <w:t>Professional Experience:</w:t>
      </w:r>
    </w:p>
    <w:p w14:paraId="12C991AC" w14:textId="0160139B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CG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Realty</w:t>
      </w:r>
      <w:r w:rsidRPr="003A6750">
        <w:rPr>
          <w:rFonts w:asciiTheme="minorHAnsi" w:hAnsiTheme="minorHAnsi" w:cstheme="minorHAnsi"/>
          <w:b/>
          <w:color w:val="auto"/>
          <w:spacing w:val="-7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Management</w:t>
      </w:r>
      <w:r w:rsidRPr="003A6750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 xml:space="preserve"> LLC</w:t>
      </w:r>
      <w:r w:rsidR="002537FF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>, Astoria NY</w:t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  <w:t xml:space="preserve">         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 xml:space="preserve"> June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2020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 xml:space="preserve">- 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Present</w:t>
      </w:r>
    </w:p>
    <w:p w14:paraId="59E621B7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  <w:b/>
        </w:rPr>
      </w:pPr>
      <w:r w:rsidRPr="003A6750">
        <w:rPr>
          <w:rFonts w:asciiTheme="minorHAnsi" w:hAnsiTheme="minorHAnsi" w:cstheme="minorHAnsi"/>
          <w:b/>
        </w:rPr>
        <w:t>Financial</w:t>
      </w:r>
      <w:r w:rsidRPr="003A6750">
        <w:rPr>
          <w:rFonts w:asciiTheme="minorHAnsi" w:hAnsiTheme="minorHAnsi" w:cstheme="minorHAnsi"/>
          <w:b/>
          <w:spacing w:val="-1"/>
        </w:rPr>
        <w:t xml:space="preserve"> Business </w:t>
      </w:r>
      <w:r w:rsidRPr="003A6750">
        <w:rPr>
          <w:rFonts w:asciiTheme="minorHAnsi" w:hAnsiTheme="minorHAnsi" w:cstheme="minorHAnsi"/>
          <w:b/>
          <w:spacing w:val="-2"/>
        </w:rPr>
        <w:t>Analyst (Manager)</w:t>
      </w:r>
    </w:p>
    <w:p w14:paraId="6CA84617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Roles and Responsibilities:</w:t>
      </w:r>
    </w:p>
    <w:p w14:paraId="0E95CDA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Perform ad hoc quantitative and qualitative analyses, such as operational, financial, and market performance evaluations, to support leadership decision-making processes.</w:t>
      </w:r>
    </w:p>
    <w:p w14:paraId="2400404A" w14:textId="66865BAB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 analytical structures independently to address questions from leadership and inform project and portfolio decisions.</w:t>
      </w:r>
    </w:p>
    <w:p w14:paraId="4B779074" w14:textId="635A3A8D" w:rsidR="000C4D54" w:rsidRDefault="000C4D54" w:rsidP="000C4D5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0C4D54">
        <w:rPr>
          <w:rFonts w:asciiTheme="minorHAnsi" w:hAnsiTheme="minorHAnsi" w:cstheme="minorHAnsi"/>
          <w:bCs/>
        </w:rPr>
        <w:t>Acted as a Senior Business Analyst for loan and trade lifecycle workflows, analyzing, defining, and documenting business requirements similar to Orchestrade front-to-back processes.</w:t>
      </w:r>
    </w:p>
    <w:p w14:paraId="4116CBC2" w14:textId="253C1B4C" w:rsidR="00B83C58" w:rsidRPr="00FD5911" w:rsidRDefault="00B83C58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B83C58">
        <w:rPr>
          <w:rFonts w:asciiTheme="minorHAnsi" w:hAnsiTheme="minorHAnsi" w:cstheme="minorHAnsi"/>
        </w:rPr>
        <w:t xml:space="preserve">Strong understanding of </w:t>
      </w:r>
      <w:r w:rsidRPr="00B83C58">
        <w:rPr>
          <w:rStyle w:val="Strong"/>
          <w:rFonts w:asciiTheme="minorHAnsi" w:hAnsiTheme="minorHAnsi" w:cstheme="minorHAnsi"/>
          <w:b w:val="0"/>
        </w:rPr>
        <w:t>XML/JSON data structures, mappings, and transformations</w:t>
      </w:r>
      <w:r>
        <w:rPr>
          <w:rFonts w:asciiTheme="minorHAnsi" w:hAnsiTheme="minorHAnsi" w:cstheme="minorHAnsi"/>
        </w:rPr>
        <w:t xml:space="preserve"> </w:t>
      </w:r>
      <w:r w:rsidRPr="00B83C58">
        <w:rPr>
          <w:rFonts w:asciiTheme="minorHAnsi" w:hAnsiTheme="minorHAnsi" w:cstheme="minorHAnsi"/>
        </w:rPr>
        <w:t>for system integrations.</w:t>
      </w:r>
    </w:p>
    <w:p w14:paraId="0B7203BC" w14:textId="77777777" w:rsidR="00FD5911" w:rsidRPr="00FD5911" w:rsidRDefault="00FD5911" w:rsidP="00FD5911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D5911">
        <w:rPr>
          <w:rFonts w:asciiTheme="minorHAnsi" w:hAnsiTheme="minorHAnsi" w:cstheme="minorHAnsi"/>
          <w:bCs/>
        </w:rPr>
        <w:t>Hands-on experience analyzing legacy payment file formats (IDOC, EDIFACT) and modern standards (ISO 20022, GFF) to support payment processing, reconciliation, and reporting workflows.</w:t>
      </w:r>
    </w:p>
    <w:p w14:paraId="3005F01B" w14:textId="77777777" w:rsidR="00FD5911" w:rsidRPr="00FD5911" w:rsidRDefault="00FD5911" w:rsidP="00FD5911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D5911">
        <w:rPr>
          <w:rFonts w:asciiTheme="minorHAnsi" w:hAnsiTheme="minorHAnsi" w:cstheme="minorHAnsi"/>
          <w:bCs/>
        </w:rPr>
        <w:t>Interpreted and translated complex payment file specifications and transaction instructions into functional requirements, mapping rules, and validation logic for downstream systems.</w:t>
      </w:r>
    </w:p>
    <w:p w14:paraId="6ED9071C" w14:textId="77777777" w:rsidR="00FD5911" w:rsidRPr="00FD5911" w:rsidRDefault="00FD5911" w:rsidP="00FD5911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D5911">
        <w:rPr>
          <w:rFonts w:asciiTheme="minorHAnsi" w:hAnsiTheme="minorHAnsi" w:cstheme="minorHAnsi"/>
          <w:bCs/>
        </w:rPr>
        <w:t>Partnered with technical teams to validate file layouts, schemas, and field-level mappings, ensuring accuracy and regulatory compliance across payment integrations.</w:t>
      </w:r>
    </w:p>
    <w:p w14:paraId="0DEFEE1B" w14:textId="09D30655" w:rsidR="00FD5911" w:rsidRPr="00FD5911" w:rsidRDefault="00FD5911" w:rsidP="00FD5911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D5911">
        <w:rPr>
          <w:rFonts w:asciiTheme="minorHAnsi" w:hAnsiTheme="minorHAnsi" w:cstheme="minorHAnsi"/>
          <w:bCs/>
        </w:rPr>
        <w:t>Supported payment modernization initiatives by bridging legacy formats with ISO 20022-compliant message structures, ensuring seamless data transformation and system compatibility.</w:t>
      </w:r>
    </w:p>
    <w:p w14:paraId="0A17F82E" w14:textId="15873E1C" w:rsidR="002A18E6" w:rsidRPr="00D35D2A" w:rsidRDefault="002A18E6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18E6">
        <w:rPr>
          <w:rFonts w:asciiTheme="minorHAnsi" w:hAnsiTheme="minorHAnsi" w:cstheme="minorHAnsi"/>
        </w:rPr>
        <w:t xml:space="preserve">Proficient in writing </w:t>
      </w:r>
      <w:r w:rsidRPr="002A18E6">
        <w:rPr>
          <w:rStyle w:val="Strong"/>
          <w:rFonts w:asciiTheme="minorHAnsi" w:hAnsiTheme="minorHAnsi" w:cstheme="minorHAnsi"/>
          <w:b w:val="0"/>
        </w:rPr>
        <w:t>complex SQL queries</w:t>
      </w:r>
      <w:r w:rsidRPr="002A18E6">
        <w:rPr>
          <w:rFonts w:asciiTheme="minorHAnsi" w:hAnsiTheme="minorHAnsi" w:cstheme="minorHAnsi"/>
        </w:rPr>
        <w:t xml:space="preserve"> involving </w:t>
      </w:r>
      <w:r w:rsidRPr="002A18E6">
        <w:rPr>
          <w:rStyle w:val="Strong"/>
          <w:rFonts w:asciiTheme="minorHAnsi" w:hAnsiTheme="minorHAnsi" w:cstheme="minorHAnsi"/>
          <w:b w:val="0"/>
        </w:rPr>
        <w:t>joins, subqueries, CTEs, and window functions</w:t>
      </w:r>
      <w:r w:rsidRPr="002A18E6">
        <w:rPr>
          <w:rFonts w:asciiTheme="minorHAnsi" w:hAnsiTheme="minorHAnsi" w:cstheme="minorHAnsi"/>
        </w:rPr>
        <w:t xml:space="preserve"> to analyze large mortgage datasets.</w:t>
      </w:r>
    </w:p>
    <w:p w14:paraId="0066728C" w14:textId="3C1BE874" w:rsidR="00D35D2A" w:rsidRPr="00332148" w:rsidRDefault="00D35D2A" w:rsidP="00D35D2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D35D2A">
        <w:rPr>
          <w:rFonts w:asciiTheme="minorHAnsi" w:hAnsiTheme="minorHAnsi" w:cstheme="minorHAnsi"/>
          <w:bCs/>
        </w:rPr>
        <w:lastRenderedPageBreak/>
        <w:t>Designed BPMN 2.0 workflows for trade lifecycle events, exception handling, and collateral tracking to enhance transparency and auditability.</w:t>
      </w:r>
    </w:p>
    <w:p w14:paraId="4A4491C2" w14:textId="58F35A1C" w:rsidR="00332148" w:rsidRPr="00332148" w:rsidRDefault="00332148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32148">
        <w:rPr>
          <w:rFonts w:asciiTheme="minorHAnsi" w:hAnsiTheme="minorHAnsi" w:cstheme="minorHAnsi"/>
        </w:rPr>
        <w:t xml:space="preserve">Served as </w:t>
      </w:r>
      <w:r w:rsidRPr="00332148">
        <w:rPr>
          <w:rStyle w:val="Strong"/>
          <w:rFonts w:asciiTheme="minorHAnsi" w:hAnsiTheme="minorHAnsi" w:cstheme="minorHAnsi"/>
          <w:b w:val="0"/>
        </w:rPr>
        <w:t>Scrum Master</w:t>
      </w:r>
      <w:r w:rsidRPr="00332148">
        <w:rPr>
          <w:rFonts w:asciiTheme="minorHAnsi" w:hAnsiTheme="minorHAnsi" w:cstheme="minorHAnsi"/>
        </w:rPr>
        <w:t xml:space="preserve"> for Agile teams delivering </w:t>
      </w:r>
      <w:r w:rsidRPr="00332148">
        <w:rPr>
          <w:rStyle w:val="Strong"/>
          <w:rFonts w:asciiTheme="minorHAnsi" w:hAnsiTheme="minorHAnsi" w:cstheme="minorHAnsi"/>
          <w:b w:val="0"/>
        </w:rPr>
        <w:t>LoanIQ system enhancements</w:t>
      </w:r>
      <w:r w:rsidRPr="00332148">
        <w:rPr>
          <w:rFonts w:asciiTheme="minorHAnsi" w:hAnsiTheme="minorHAnsi" w:cstheme="minorHAnsi"/>
        </w:rPr>
        <w:t>, ensuring sprint goals were met and impediments resolved.</w:t>
      </w:r>
    </w:p>
    <w:p w14:paraId="23573F96" w14:textId="70FC5CEB" w:rsidR="003A46EC" w:rsidRPr="00FE7EF5" w:rsidRDefault="003A46EC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46EC">
        <w:rPr>
          <w:rFonts w:asciiTheme="minorHAnsi" w:hAnsiTheme="minorHAnsi" w:cstheme="minorHAnsi"/>
        </w:rPr>
        <w:t xml:space="preserve">Designed </w:t>
      </w:r>
      <w:r w:rsidRPr="003A46EC">
        <w:rPr>
          <w:rStyle w:val="Strong"/>
          <w:rFonts w:asciiTheme="minorHAnsi" w:hAnsiTheme="minorHAnsi" w:cstheme="minorHAnsi"/>
          <w:b w:val="0"/>
        </w:rPr>
        <w:t>BPMN 2.0 process flows</w:t>
      </w:r>
      <w:r w:rsidRPr="003A46EC">
        <w:rPr>
          <w:rFonts w:asciiTheme="minorHAnsi" w:hAnsiTheme="minorHAnsi" w:cstheme="minorHAnsi"/>
        </w:rPr>
        <w:t xml:space="preserve"> for end-to-end transaction monitoring, sanctions screening, and exception handling processes.</w:t>
      </w:r>
    </w:p>
    <w:p w14:paraId="1C85853B" w14:textId="15C232BE" w:rsidR="00FE7EF5" w:rsidRPr="003A46EC" w:rsidRDefault="00FE7EF5" w:rsidP="00FE7EF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E7EF5">
        <w:rPr>
          <w:rFonts w:asciiTheme="minorHAnsi" w:hAnsiTheme="minorHAnsi" w:cstheme="minorHAnsi"/>
          <w:bCs/>
        </w:rPr>
        <w:t>Hands-on with .NET and SQL-based data validation and workflow configuration within financial applications.</w:t>
      </w:r>
    </w:p>
    <w:p w14:paraId="212ED857" w14:textId="5A5682C5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Synthesize complex financial and operational data into high-quality deliverables for presentation to senior leadership, ensuring clarity and actionable insights.</w:t>
      </w:r>
    </w:p>
    <w:p w14:paraId="468C0C05" w14:textId="2F86421F" w:rsidR="004E17A2" w:rsidRPr="004E17A2" w:rsidRDefault="004E17A2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4E17A2">
        <w:rPr>
          <w:rFonts w:asciiTheme="minorHAnsi" w:hAnsiTheme="minorHAnsi" w:cstheme="minorHAnsi"/>
        </w:rPr>
        <w:t xml:space="preserve">Familiarity with </w:t>
      </w:r>
      <w:r w:rsidRPr="004E17A2">
        <w:rPr>
          <w:rStyle w:val="Strong"/>
          <w:rFonts w:asciiTheme="minorHAnsi" w:hAnsiTheme="minorHAnsi" w:cstheme="minorHAnsi"/>
          <w:b w:val="0"/>
        </w:rPr>
        <w:t>secondary mortgage industry processes</w:t>
      </w:r>
      <w:r w:rsidRPr="004E17A2">
        <w:rPr>
          <w:rFonts w:asciiTheme="minorHAnsi" w:hAnsiTheme="minorHAnsi" w:cstheme="minorHAnsi"/>
        </w:rPr>
        <w:t xml:space="preserve"> (loan origination, underwriting, servicing, and securitization).</w:t>
      </w:r>
    </w:p>
    <w:p w14:paraId="460075CB" w14:textId="07A28909" w:rsidR="003A46EC" w:rsidRPr="003A46EC" w:rsidRDefault="003A46EC" w:rsidP="00E84A1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3A46EC">
        <w:rPr>
          <w:rFonts w:ascii="Calibri" w:hAnsi="Calibri" w:cs="Calibri"/>
        </w:rPr>
        <w:t xml:space="preserve">Partnered with payment operations and reconciliation teams to analyze </w:t>
      </w:r>
      <w:r w:rsidRPr="003A46EC">
        <w:rPr>
          <w:rStyle w:val="Strong"/>
          <w:rFonts w:ascii="Calibri" w:hAnsi="Calibri" w:cs="Calibri"/>
          <w:b w:val="0"/>
        </w:rPr>
        <w:t>SWIFT MT and ISO 20022 messages</w:t>
      </w:r>
      <w:r w:rsidRPr="003A46EC">
        <w:rPr>
          <w:rFonts w:ascii="Calibri" w:hAnsi="Calibri" w:cs="Calibri"/>
        </w:rPr>
        <w:t xml:space="preserve"> for financial transactions and reporting workflows.</w:t>
      </w:r>
    </w:p>
    <w:p w14:paraId="0FD7724C" w14:textId="13D235C8" w:rsidR="00A35F1B" w:rsidRPr="00A35F1B" w:rsidRDefault="00A35F1B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A35F1B">
        <w:rPr>
          <w:rFonts w:asciiTheme="minorHAnsi" w:hAnsiTheme="minorHAnsi" w:cstheme="minorHAnsi"/>
        </w:rPr>
        <w:t xml:space="preserve">Hands-on experience in </w:t>
      </w:r>
      <w:r w:rsidRPr="00A35F1B">
        <w:rPr>
          <w:rStyle w:val="Strong"/>
          <w:rFonts w:asciiTheme="minorHAnsi" w:hAnsiTheme="minorHAnsi" w:cstheme="minorHAnsi"/>
          <w:b w:val="0"/>
        </w:rPr>
        <w:t>designing and validating XML schemas (XSD)</w:t>
      </w:r>
      <w:r w:rsidRPr="00A35F1B">
        <w:rPr>
          <w:rFonts w:asciiTheme="minorHAnsi" w:hAnsiTheme="minorHAnsi" w:cstheme="minorHAnsi"/>
        </w:rPr>
        <w:t xml:space="preserve"> and ensuring compliance with </w:t>
      </w:r>
      <w:r w:rsidRPr="00A35F1B">
        <w:rPr>
          <w:rStyle w:val="Strong"/>
          <w:rFonts w:asciiTheme="minorHAnsi" w:hAnsiTheme="minorHAnsi" w:cstheme="minorHAnsi"/>
          <w:b w:val="0"/>
        </w:rPr>
        <w:t>MISMO mortgage industry standards</w:t>
      </w:r>
      <w:r w:rsidRPr="00A35F1B">
        <w:rPr>
          <w:rFonts w:asciiTheme="minorHAnsi" w:hAnsiTheme="minorHAnsi" w:cstheme="minorHAnsi"/>
          <w:b/>
        </w:rPr>
        <w:t>.</w:t>
      </w:r>
    </w:p>
    <w:p w14:paraId="421A1E3A" w14:textId="15B188A1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Work with project teams to research, model, and implement structured quantitative solutions for new or expanded markets, assessing feasibility and interpreting analysis results.</w:t>
      </w:r>
    </w:p>
    <w:p w14:paraId="56D33DD6" w14:textId="34439513" w:rsidR="00D35D2A" w:rsidRDefault="00D35D2A" w:rsidP="00D35D2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D35D2A">
        <w:rPr>
          <w:rFonts w:asciiTheme="minorHAnsi" w:hAnsiTheme="minorHAnsi" w:cstheme="minorHAnsi"/>
          <w:bCs/>
        </w:rPr>
        <w:t>Worked closely with LoanIQ and ACBS platforms for syndicated loan origination, servicing, and reconciliation, ensuring alignment across trading, operations, and finance.</w:t>
      </w:r>
    </w:p>
    <w:p w14:paraId="68D7FF8B" w14:textId="56ECC784" w:rsidR="004E0EAB" w:rsidRPr="004E0EAB" w:rsidRDefault="004E0EAB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4E0EAB">
        <w:rPr>
          <w:rFonts w:asciiTheme="minorHAnsi" w:hAnsiTheme="minorHAnsi" w:cstheme="minorHAnsi"/>
        </w:rPr>
        <w:t xml:space="preserve">Prepared and validated </w:t>
      </w:r>
      <w:r w:rsidRPr="004E0EAB">
        <w:rPr>
          <w:rStyle w:val="Strong"/>
          <w:rFonts w:asciiTheme="minorHAnsi" w:hAnsiTheme="minorHAnsi" w:cstheme="minorHAnsi"/>
          <w:b w:val="0"/>
        </w:rPr>
        <w:t>ACBS interface specifications</w:t>
      </w:r>
      <w:r w:rsidRPr="004E0EAB">
        <w:rPr>
          <w:rFonts w:asciiTheme="minorHAnsi" w:hAnsiTheme="minorHAnsi" w:cstheme="minorHAnsi"/>
        </w:rPr>
        <w:t xml:space="preserve"> (XML, JSON, flat files) to integrate with reporting and reconciliation systems.</w:t>
      </w:r>
    </w:p>
    <w:p w14:paraId="673A9C91" w14:textId="56216EB3" w:rsidR="002A18E6" w:rsidRPr="00FE7EF5" w:rsidRDefault="002A18E6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18E6">
        <w:rPr>
          <w:rFonts w:asciiTheme="minorHAnsi" w:hAnsiTheme="minorHAnsi" w:cstheme="minorHAnsi"/>
        </w:rPr>
        <w:t xml:space="preserve">Knowledge of </w:t>
      </w:r>
      <w:r w:rsidRPr="002A18E6">
        <w:rPr>
          <w:rStyle w:val="Strong"/>
          <w:rFonts w:asciiTheme="minorHAnsi" w:hAnsiTheme="minorHAnsi" w:cstheme="minorHAnsi"/>
          <w:b w:val="0"/>
        </w:rPr>
        <w:t>mortgage regulatory compliance</w:t>
      </w:r>
      <w:r w:rsidRPr="002A18E6">
        <w:rPr>
          <w:rFonts w:asciiTheme="minorHAnsi" w:hAnsiTheme="minorHAnsi" w:cstheme="minorHAnsi"/>
        </w:rPr>
        <w:t xml:space="preserve"> and data validation frameworks.</w:t>
      </w:r>
    </w:p>
    <w:p w14:paraId="5BA0B466" w14:textId="0BEE0264" w:rsidR="00FE7EF5" w:rsidRPr="003A46EC" w:rsidRDefault="00FE7EF5" w:rsidP="00FE7EF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E7EF5">
        <w:rPr>
          <w:rFonts w:asciiTheme="minorHAnsi" w:hAnsiTheme="minorHAnsi" w:cstheme="minorHAnsi"/>
          <w:bCs/>
        </w:rPr>
        <w:t>Partnered with traders, risk managers, and finance teams to define and document trading requirements and post-trade processes.</w:t>
      </w:r>
    </w:p>
    <w:p w14:paraId="22F816EF" w14:textId="34C3E12B" w:rsidR="003A46EC" w:rsidRPr="00D22E7F" w:rsidRDefault="003A46EC" w:rsidP="00E84A1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3A46EC">
        <w:rPr>
          <w:rFonts w:ascii="Calibri" w:hAnsi="Calibri" w:cs="Calibri"/>
        </w:rPr>
        <w:t xml:space="preserve">Documented </w:t>
      </w:r>
      <w:r w:rsidRPr="003A46EC">
        <w:rPr>
          <w:rStyle w:val="Strong"/>
          <w:rFonts w:ascii="Calibri" w:hAnsi="Calibri" w:cs="Calibri"/>
          <w:b w:val="0"/>
        </w:rPr>
        <w:t>as-is and to-be payment processes</w:t>
      </w:r>
      <w:r w:rsidRPr="003A46EC">
        <w:rPr>
          <w:rFonts w:ascii="Calibri" w:hAnsi="Calibri" w:cs="Calibri"/>
        </w:rPr>
        <w:t xml:space="preserve">, integrating business rules using </w:t>
      </w:r>
      <w:r w:rsidRPr="003A46EC">
        <w:rPr>
          <w:rStyle w:val="Strong"/>
          <w:rFonts w:ascii="Calibri" w:hAnsi="Calibri" w:cs="Calibri"/>
          <w:b w:val="0"/>
        </w:rPr>
        <w:t>DMN decision tables</w:t>
      </w:r>
      <w:r w:rsidRPr="003A46EC">
        <w:rPr>
          <w:rFonts w:ascii="Calibri" w:hAnsi="Calibri" w:cs="Calibri"/>
        </w:rPr>
        <w:t xml:space="preserve"> to enhance automation.</w:t>
      </w:r>
    </w:p>
    <w:p w14:paraId="6D799D9E" w14:textId="091868B9" w:rsidR="00D22E7F" w:rsidRPr="00D22E7F" w:rsidRDefault="00D22E7F" w:rsidP="00D22E7F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D22E7F">
        <w:rPr>
          <w:rFonts w:ascii="Calibri" w:hAnsi="Calibri" w:cs="Calibri"/>
          <w:bCs/>
        </w:rPr>
        <w:t>Hands-on experience working with legacy and modern payment file formats including IDOC, EDIFACT, ISO 20022, and GFF, supporting payment processing, reconciliation, and system integrations.</w:t>
      </w:r>
    </w:p>
    <w:p w14:paraId="59A1F92C" w14:textId="6DA0B759" w:rsidR="00D22E7F" w:rsidRPr="003A46EC" w:rsidRDefault="00D22E7F" w:rsidP="00D22E7F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D22E7F">
        <w:rPr>
          <w:rFonts w:ascii="Calibri" w:hAnsi="Calibri" w:cs="Calibri"/>
          <w:bCs/>
        </w:rPr>
        <w:t>Strong ability to interpret, analyze, and translate complex file specifications and payment instructions into clear functional requirements for development, testing, and operations teams.</w:t>
      </w:r>
    </w:p>
    <w:p w14:paraId="42D9EC5B" w14:textId="44DE70D9" w:rsidR="00C619F3" w:rsidRPr="00FE7EF5" w:rsidRDefault="003A46EC" w:rsidP="00C619F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46EC">
        <w:rPr>
          <w:rFonts w:asciiTheme="minorHAnsi" w:hAnsiTheme="minorHAnsi" w:cstheme="minorHAnsi"/>
        </w:rPr>
        <w:t xml:space="preserve">Developed SQL-based data validation scripts to ensure data consistency across </w:t>
      </w:r>
      <w:r w:rsidRPr="003A46EC">
        <w:rPr>
          <w:rStyle w:val="Strong"/>
          <w:rFonts w:asciiTheme="minorHAnsi" w:hAnsiTheme="minorHAnsi" w:cstheme="minorHAnsi"/>
          <w:b w:val="0"/>
        </w:rPr>
        <w:t>SWIFT message fields (MT103, MT202)</w:t>
      </w:r>
      <w:r w:rsidRPr="003A46EC">
        <w:rPr>
          <w:rFonts w:asciiTheme="minorHAnsi" w:hAnsiTheme="minorHAnsi" w:cstheme="minorHAnsi"/>
          <w:b/>
        </w:rPr>
        <w:t xml:space="preserve"> </w:t>
      </w:r>
      <w:r w:rsidRPr="003A46EC">
        <w:rPr>
          <w:rFonts w:asciiTheme="minorHAnsi" w:hAnsiTheme="minorHAnsi" w:cstheme="minorHAnsi"/>
        </w:rPr>
        <w:t>and downstream reporting systems.</w:t>
      </w:r>
    </w:p>
    <w:p w14:paraId="249C095A" w14:textId="7DEFF203" w:rsidR="00FE7EF5" w:rsidRPr="00C619F3" w:rsidRDefault="00FE7EF5" w:rsidP="00FE7EF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E7EF5">
        <w:rPr>
          <w:rFonts w:asciiTheme="minorHAnsi" w:hAnsiTheme="minorHAnsi" w:cstheme="minorHAnsi"/>
          <w:bCs/>
        </w:rPr>
        <w:t>Experience with Agile delivery of trading and risk management systems using JIRA and Confluence.</w:t>
      </w:r>
    </w:p>
    <w:p w14:paraId="7BB025EF" w14:textId="113DD353" w:rsidR="00C619F3" w:rsidRPr="00842392" w:rsidRDefault="00C619F3" w:rsidP="00C619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C619F3">
        <w:rPr>
          <w:rFonts w:ascii="Calibri" w:hAnsi="Calibri" w:cs="Calibri"/>
        </w:rPr>
        <w:t xml:space="preserve">Collaborated with Finance and Risk departments to align </w:t>
      </w:r>
      <w:r w:rsidRPr="00C619F3">
        <w:rPr>
          <w:rFonts w:ascii="Calibri" w:hAnsi="Calibri" w:cs="Calibri"/>
          <w:bCs/>
        </w:rPr>
        <w:t>loan servicing, payment, and accounting</w:t>
      </w:r>
      <w:r w:rsidRPr="00C619F3">
        <w:rPr>
          <w:rFonts w:ascii="Calibri" w:hAnsi="Calibri" w:cs="Calibri"/>
        </w:rPr>
        <w:t xml:space="preserve"> operations across platforms.</w:t>
      </w:r>
    </w:p>
    <w:p w14:paraId="0BE0E48F" w14:textId="0C6FD354" w:rsidR="00842392" w:rsidRPr="00842392" w:rsidRDefault="00842392" w:rsidP="00C619F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842392">
        <w:rPr>
          <w:rFonts w:asciiTheme="minorHAnsi" w:hAnsiTheme="minorHAnsi" w:cstheme="minorHAnsi"/>
        </w:rPr>
        <w:t xml:space="preserve">Worked with </w:t>
      </w:r>
      <w:r w:rsidRPr="00842392">
        <w:rPr>
          <w:rStyle w:val="Strong"/>
          <w:rFonts w:asciiTheme="minorHAnsi" w:hAnsiTheme="minorHAnsi" w:cstheme="minorHAnsi"/>
          <w:b w:val="0"/>
        </w:rPr>
        <w:t>ACBS (CLS)</w:t>
      </w:r>
      <w:r w:rsidRPr="00842392">
        <w:rPr>
          <w:rFonts w:asciiTheme="minorHAnsi" w:hAnsiTheme="minorHAnsi" w:cstheme="minorHAnsi"/>
        </w:rPr>
        <w:t xml:space="preserve"> and </w:t>
      </w:r>
      <w:r w:rsidRPr="00842392">
        <w:rPr>
          <w:rStyle w:val="Strong"/>
          <w:rFonts w:asciiTheme="minorHAnsi" w:hAnsiTheme="minorHAnsi" w:cstheme="minorHAnsi"/>
          <w:b w:val="0"/>
        </w:rPr>
        <w:t>Loan</w:t>
      </w:r>
      <w:r>
        <w:rPr>
          <w:rStyle w:val="Strong"/>
          <w:rFonts w:asciiTheme="minorHAnsi" w:hAnsiTheme="minorHAnsi" w:cstheme="minorHAnsi"/>
          <w:b w:val="0"/>
        </w:rPr>
        <w:t xml:space="preserve"> </w:t>
      </w:r>
      <w:r w:rsidRPr="00842392">
        <w:rPr>
          <w:rStyle w:val="Strong"/>
          <w:rFonts w:asciiTheme="minorHAnsi" w:hAnsiTheme="minorHAnsi" w:cstheme="minorHAnsi"/>
          <w:b w:val="0"/>
        </w:rPr>
        <w:t>IQ</w:t>
      </w:r>
      <w:r w:rsidRPr="00842392">
        <w:rPr>
          <w:rFonts w:asciiTheme="minorHAnsi" w:hAnsiTheme="minorHAnsi" w:cstheme="minorHAnsi"/>
          <w:b/>
        </w:rPr>
        <w:t xml:space="preserve"> </w:t>
      </w:r>
      <w:r w:rsidRPr="00842392">
        <w:rPr>
          <w:rFonts w:asciiTheme="minorHAnsi" w:hAnsiTheme="minorHAnsi" w:cstheme="minorHAnsi"/>
        </w:rPr>
        <w:t xml:space="preserve">platforms for </w:t>
      </w:r>
      <w:r w:rsidRPr="00842392">
        <w:rPr>
          <w:rStyle w:val="Strong"/>
          <w:rFonts w:asciiTheme="minorHAnsi" w:hAnsiTheme="minorHAnsi" w:cstheme="minorHAnsi"/>
          <w:b w:val="0"/>
        </w:rPr>
        <w:t>loan origination, servicing, and syndication</w:t>
      </w:r>
      <w:r w:rsidRPr="00842392">
        <w:rPr>
          <w:rFonts w:asciiTheme="minorHAnsi" w:hAnsiTheme="minorHAnsi" w:cstheme="minorHAnsi"/>
        </w:rPr>
        <w:t xml:space="preserve"> processes.</w:t>
      </w:r>
    </w:p>
    <w:p w14:paraId="628FE47B" w14:textId="24523800" w:rsidR="000C18D5" w:rsidRPr="003A6750" w:rsidRDefault="00E84A1D" w:rsidP="000C18D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Provide administrative and logistical support for projects, including facilitating meetings, crafting agendas, developing discussion materials, and tracking key action items.</w:t>
      </w:r>
    </w:p>
    <w:p w14:paraId="516216EC" w14:textId="77777777" w:rsidR="000C18D5" w:rsidRPr="003A6750" w:rsidRDefault="000C18D5" w:rsidP="000C18D5">
      <w:pPr>
        <w:pStyle w:val="ListParagraph"/>
        <w:ind w:left="720" w:firstLine="0"/>
        <w:jc w:val="both"/>
        <w:rPr>
          <w:rFonts w:asciiTheme="minorHAnsi" w:hAnsiTheme="minorHAnsi" w:cstheme="minorHAnsi"/>
          <w:bCs/>
        </w:rPr>
      </w:pPr>
    </w:p>
    <w:p w14:paraId="6B0ADB01" w14:textId="0693B38A" w:rsidR="003A6750" w:rsidRPr="002A18E6" w:rsidRDefault="000C18D5" w:rsidP="002A18E6">
      <w:pPr>
        <w:spacing w:line="276" w:lineRule="auto"/>
        <w:jc w:val="both"/>
        <w:rPr>
          <w:rFonts w:eastAsia="Book Antiqua" w:cstheme="minorHAnsi"/>
          <w:color w:val="000000"/>
        </w:rPr>
      </w:pPr>
      <w:r w:rsidRPr="003A6750">
        <w:rPr>
          <w:rFonts w:eastAsia="Book Antiqua" w:cstheme="minorHAnsi"/>
          <w:b/>
          <w:color w:val="000000"/>
        </w:rPr>
        <w:t>Environment</w:t>
      </w:r>
      <w:r w:rsidRPr="003A6750">
        <w:rPr>
          <w:rFonts w:eastAsia="Book Antiqua" w:cstheme="minorHAnsi"/>
          <w:color w:val="000000"/>
        </w:rPr>
        <w:t xml:space="preserve">: </w:t>
      </w:r>
      <w:r w:rsidRPr="003A6750">
        <w:rPr>
          <w:rFonts w:eastAsia="Book Antiqua" w:cstheme="minorHAnsi"/>
        </w:rPr>
        <w:t xml:space="preserve">SQL Server, </w:t>
      </w:r>
      <w:r w:rsidRPr="003A6750">
        <w:rPr>
          <w:rFonts w:cstheme="minorHAnsi"/>
        </w:rPr>
        <w:t xml:space="preserve">Tableau, Power BI, JIRA, Agile/Scrum, </w:t>
      </w:r>
      <w:r w:rsidR="003A6750" w:rsidRPr="003A6750">
        <w:rPr>
          <w:rFonts w:eastAsia="Book Antiqua" w:cstheme="minorHAnsi"/>
        </w:rPr>
        <w:t xml:space="preserve">Salesforce (Sales, Service, AppExchange, Experience Clouds), </w:t>
      </w:r>
      <w:r w:rsidRPr="003A6750">
        <w:rPr>
          <w:rFonts w:cstheme="minorHAnsi"/>
        </w:rPr>
        <w:t xml:space="preserve">Cards &amp; Payments, MS Office (Word, Excel, Visio), SharePoint, </w:t>
      </w:r>
      <w:r w:rsidRPr="003A6750">
        <w:rPr>
          <w:rFonts w:eastAsia="Book Antiqua" w:cstheme="minorHAnsi"/>
          <w:color w:val="000000"/>
        </w:rPr>
        <w:t>PowerPoint, MS Project, Teams, Wealth Management Systems.</w:t>
      </w:r>
    </w:p>
    <w:p w14:paraId="54B724F5" w14:textId="77777777" w:rsidR="003A6750" w:rsidRPr="003A6750" w:rsidRDefault="003A6750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374C4239" w14:textId="71837615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SAK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Structures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LLC</w:t>
      </w:r>
      <w:r w:rsidRPr="003A6750">
        <w:rPr>
          <w:rFonts w:asciiTheme="minorHAnsi" w:hAnsiTheme="minorHAnsi" w:cstheme="minorHAnsi"/>
          <w:b/>
          <w:color w:val="auto"/>
          <w:spacing w:val="-4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DBA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Criterion</w:t>
      </w:r>
      <w:r w:rsidRPr="003A6750">
        <w:rPr>
          <w:rFonts w:asciiTheme="minorHAnsi" w:hAnsiTheme="minorHAnsi" w:cstheme="minorHAnsi"/>
          <w:b/>
          <w:color w:val="auto"/>
          <w:spacing w:val="-6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Group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>LLC</w:t>
      </w:r>
      <w:r w:rsidR="002537FF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>, Astoria NY</w:t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  <w:t xml:space="preserve">                             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 xml:space="preserve"> May</w:t>
      </w:r>
      <w:r w:rsidRPr="003A6750">
        <w:rPr>
          <w:rFonts w:asciiTheme="minorHAnsi" w:hAnsiTheme="minorHAnsi" w:cstheme="minorHAnsi"/>
          <w:b/>
          <w:color w:val="auto"/>
          <w:spacing w:val="-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2018</w:t>
      </w:r>
      <w:r w:rsidRPr="003A6750">
        <w:rPr>
          <w:rFonts w:asciiTheme="minorHAnsi" w:hAnsiTheme="minorHAnsi" w:cstheme="minorHAnsi"/>
          <w:b/>
          <w:color w:val="auto"/>
          <w:spacing w:val="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– May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pacing w:val="-4"/>
          <w:sz w:val="22"/>
          <w:szCs w:val="22"/>
        </w:rPr>
        <w:t>2020</w:t>
      </w:r>
    </w:p>
    <w:p w14:paraId="03956212" w14:textId="48C45F19" w:rsidR="00E84A1D" w:rsidRPr="003A6750" w:rsidRDefault="003A6750" w:rsidP="00E84A1D">
      <w:pPr>
        <w:pStyle w:val="BodyText"/>
        <w:ind w:left="0" w:firstLine="0"/>
        <w:jc w:val="both"/>
        <w:rPr>
          <w:rFonts w:asciiTheme="minorHAnsi" w:hAnsiTheme="minorHAnsi" w:cstheme="minorHAnsi"/>
          <w:b/>
        </w:rPr>
      </w:pPr>
      <w:r w:rsidRPr="003A6750">
        <w:rPr>
          <w:rFonts w:asciiTheme="minorHAnsi" w:hAnsiTheme="minorHAnsi" w:cstheme="minorHAnsi"/>
          <w:b/>
        </w:rPr>
        <w:t>Senior</w:t>
      </w:r>
      <w:r w:rsidR="00E84A1D" w:rsidRPr="003A6750">
        <w:rPr>
          <w:rFonts w:asciiTheme="minorHAnsi" w:hAnsiTheme="minorHAnsi" w:cstheme="minorHAnsi"/>
          <w:b/>
          <w:spacing w:val="-3"/>
        </w:rPr>
        <w:t xml:space="preserve"> </w:t>
      </w:r>
      <w:r w:rsidR="001F41A7" w:rsidRPr="003A6750">
        <w:rPr>
          <w:rFonts w:asciiTheme="minorHAnsi" w:hAnsiTheme="minorHAnsi" w:cstheme="minorHAnsi"/>
          <w:b/>
          <w:spacing w:val="-3"/>
        </w:rPr>
        <w:t xml:space="preserve">Business </w:t>
      </w:r>
      <w:r w:rsidR="00E84A1D" w:rsidRPr="003A6750">
        <w:rPr>
          <w:rFonts w:asciiTheme="minorHAnsi" w:hAnsiTheme="minorHAnsi" w:cstheme="minorHAnsi"/>
          <w:b/>
          <w:spacing w:val="-2"/>
        </w:rPr>
        <w:t>Analyst</w:t>
      </w:r>
    </w:p>
    <w:p w14:paraId="14E00C75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lastRenderedPageBreak/>
        <w:t>Roles and Responsibilities:</w:t>
      </w:r>
    </w:p>
    <w:p w14:paraId="724A95A7" w14:textId="65630F89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 xml:space="preserve">Research and develop analytical tools for portfolio performance measurement, </w:t>
      </w:r>
      <w:r w:rsidR="003A6750" w:rsidRPr="003A6750">
        <w:rPr>
          <w:rFonts w:asciiTheme="minorHAnsi" w:hAnsiTheme="minorHAnsi" w:cstheme="minorHAnsi"/>
          <w:bCs/>
        </w:rPr>
        <w:t>attribute</w:t>
      </w:r>
      <w:r w:rsidRPr="003A6750">
        <w:rPr>
          <w:rFonts w:asciiTheme="minorHAnsi" w:hAnsiTheme="minorHAnsi" w:cstheme="minorHAnsi"/>
          <w:bCs/>
        </w:rPr>
        <w:t>, profit, and loss, or pricing models.</w:t>
      </w:r>
    </w:p>
    <w:p w14:paraId="325C2DDE" w14:textId="6B5B73EC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Prepare the budget for the project with collaborating other department &amp; based on the previous data.</w:t>
      </w:r>
    </w:p>
    <w:p w14:paraId="2E7B06D1" w14:textId="7608B61A" w:rsidR="002A18E6" w:rsidRPr="003A46EC" w:rsidRDefault="002A18E6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18E6">
        <w:rPr>
          <w:rFonts w:asciiTheme="minorHAnsi" w:hAnsiTheme="minorHAnsi" w:cstheme="minorHAnsi"/>
        </w:rPr>
        <w:t xml:space="preserve">Proficient in </w:t>
      </w:r>
      <w:r w:rsidRPr="002A18E6">
        <w:rPr>
          <w:rStyle w:val="Strong"/>
          <w:rFonts w:asciiTheme="minorHAnsi" w:hAnsiTheme="minorHAnsi" w:cstheme="minorHAnsi"/>
          <w:b w:val="0"/>
        </w:rPr>
        <w:t>XML/JSON data mapping</w:t>
      </w:r>
      <w:r w:rsidRPr="002A18E6">
        <w:rPr>
          <w:rFonts w:asciiTheme="minorHAnsi" w:hAnsiTheme="minorHAnsi" w:cstheme="minorHAnsi"/>
          <w:b/>
        </w:rPr>
        <w:t xml:space="preserve"> </w:t>
      </w:r>
      <w:r w:rsidRPr="002A18E6">
        <w:rPr>
          <w:rFonts w:asciiTheme="minorHAnsi" w:hAnsiTheme="minorHAnsi" w:cstheme="minorHAnsi"/>
        </w:rPr>
        <w:t>and transformation for system integrations.</w:t>
      </w:r>
    </w:p>
    <w:p w14:paraId="473F03CC" w14:textId="71D7BBC2" w:rsidR="003A46EC" w:rsidRPr="000C4D54" w:rsidRDefault="003A46EC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46EC">
        <w:rPr>
          <w:rFonts w:asciiTheme="minorHAnsi" w:hAnsiTheme="minorHAnsi" w:cstheme="minorHAnsi"/>
        </w:rPr>
        <w:t xml:space="preserve">Assisted in modernization of internal </w:t>
      </w:r>
      <w:r w:rsidRPr="003A46EC">
        <w:rPr>
          <w:rStyle w:val="Strong"/>
          <w:rFonts w:asciiTheme="minorHAnsi" w:hAnsiTheme="minorHAnsi" w:cstheme="minorHAnsi"/>
          <w:b w:val="0"/>
        </w:rPr>
        <w:t>payment reconciliation systems</w:t>
      </w:r>
      <w:r w:rsidRPr="003A46EC">
        <w:rPr>
          <w:rFonts w:asciiTheme="minorHAnsi" w:hAnsiTheme="minorHAnsi" w:cstheme="minorHAnsi"/>
        </w:rPr>
        <w:t>, mapping payment data (SWIFT, ACH, FEDWIRE) to internal reporting dashboards.</w:t>
      </w:r>
    </w:p>
    <w:p w14:paraId="7C4AEE0B" w14:textId="2CEEF6FF" w:rsidR="000C4D54" w:rsidRPr="003A46EC" w:rsidRDefault="000C4D54" w:rsidP="000C4D5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0C4D54">
        <w:rPr>
          <w:rFonts w:asciiTheme="minorHAnsi" w:hAnsiTheme="minorHAnsi" w:cstheme="minorHAnsi"/>
          <w:bCs/>
        </w:rPr>
        <w:t>Served as a Functional Business Analyst for LoanIQ and ACBS integration projects, focused on collateral management, trade booking, and exposure reporting within a capital markets environment.</w:t>
      </w:r>
    </w:p>
    <w:p w14:paraId="15585D6A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Apply mathematical or statistical techniques to address practical issues of the project regarding cost &amp; income, such as derivative valuation, securities trading, risk management, or financial market regulation.</w:t>
      </w:r>
    </w:p>
    <w:p w14:paraId="7A047516" w14:textId="79244AB5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Always maintain the project timeline to make sure it is done correctly.</w:t>
      </w:r>
    </w:p>
    <w:p w14:paraId="0052F812" w14:textId="6B9A5331" w:rsidR="00FE7EF5" w:rsidRDefault="00FE7EF5" w:rsidP="00FE7EF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FE7EF5">
        <w:rPr>
          <w:rFonts w:asciiTheme="minorHAnsi" w:hAnsiTheme="minorHAnsi" w:cstheme="minorHAnsi"/>
          <w:bCs/>
        </w:rPr>
        <w:t xml:space="preserve">Worked on end-to-end trade lifecycle analysis and integration between LoanIQ and finance systems, similar to </w:t>
      </w:r>
      <w:proofErr w:type="spellStart"/>
      <w:r w:rsidRPr="00FE7EF5">
        <w:rPr>
          <w:rFonts w:asciiTheme="minorHAnsi" w:hAnsiTheme="minorHAnsi" w:cstheme="minorHAnsi"/>
          <w:bCs/>
        </w:rPr>
        <w:t>Orchestrade</w:t>
      </w:r>
      <w:proofErr w:type="spellEnd"/>
      <w:r w:rsidRPr="00FE7EF5">
        <w:rPr>
          <w:rFonts w:asciiTheme="minorHAnsi" w:hAnsiTheme="minorHAnsi" w:cstheme="minorHAnsi"/>
          <w:bCs/>
        </w:rPr>
        <w:t xml:space="preserve"> workflows</w:t>
      </w:r>
    </w:p>
    <w:p w14:paraId="46214D51" w14:textId="33EFE94B" w:rsidR="003E1878" w:rsidRPr="003E1878" w:rsidRDefault="003E1878" w:rsidP="003E1878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E1878">
        <w:rPr>
          <w:rFonts w:asciiTheme="minorHAnsi" w:hAnsiTheme="minorHAnsi" w:cstheme="minorHAnsi"/>
          <w:bCs/>
        </w:rPr>
        <w:t>Worked with IDOC, EDIFACT, and ISO 20022 payment files, analyzing structures and business rules to support integration with internal loan, treasury, and reporting systems.</w:t>
      </w:r>
      <w:bookmarkStart w:id="0" w:name="_GoBack"/>
      <w:bookmarkEnd w:id="0"/>
    </w:p>
    <w:p w14:paraId="1A767FAE" w14:textId="06A00747" w:rsidR="003E1878" w:rsidRDefault="003E1878" w:rsidP="003E1878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E1878">
        <w:rPr>
          <w:rFonts w:asciiTheme="minorHAnsi" w:hAnsiTheme="minorHAnsi" w:cstheme="minorHAnsi"/>
          <w:bCs/>
        </w:rPr>
        <w:t>Translated payment instructions and external file specifications into BRDs, mapping documents, and UAT scenarios for successful system implementation.</w:t>
      </w:r>
    </w:p>
    <w:p w14:paraId="536A7655" w14:textId="5995E13D" w:rsidR="004F2128" w:rsidRPr="004F2128" w:rsidRDefault="004F2128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4F2128">
        <w:rPr>
          <w:rFonts w:asciiTheme="minorHAnsi" w:hAnsiTheme="minorHAnsi" w:cstheme="minorHAnsi"/>
        </w:rPr>
        <w:t xml:space="preserve">Conducted </w:t>
      </w:r>
      <w:r w:rsidRPr="004F2128">
        <w:rPr>
          <w:rStyle w:val="Strong"/>
          <w:rFonts w:asciiTheme="minorHAnsi" w:hAnsiTheme="minorHAnsi" w:cstheme="minorHAnsi"/>
          <w:b w:val="0"/>
        </w:rPr>
        <w:t>requirement analysis for ACBS upgrades</w:t>
      </w:r>
      <w:r w:rsidRPr="004F2128">
        <w:rPr>
          <w:rFonts w:asciiTheme="minorHAnsi" w:hAnsiTheme="minorHAnsi" w:cstheme="minorHAnsi"/>
        </w:rPr>
        <w:t xml:space="preserve"> related to collateral tracking and exposure management.</w:t>
      </w:r>
    </w:p>
    <w:p w14:paraId="4FC8596E" w14:textId="6B558E59" w:rsidR="00A35F1B" w:rsidRPr="00A35F1B" w:rsidRDefault="00A35F1B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A35F1B">
        <w:rPr>
          <w:rFonts w:asciiTheme="minorHAnsi" w:hAnsiTheme="minorHAnsi" w:cstheme="minorHAnsi"/>
        </w:rPr>
        <w:t xml:space="preserve">Worked on </w:t>
      </w:r>
      <w:r w:rsidRPr="00A35F1B">
        <w:rPr>
          <w:rStyle w:val="Strong"/>
          <w:rFonts w:asciiTheme="minorHAnsi" w:hAnsiTheme="minorHAnsi" w:cstheme="minorHAnsi"/>
          <w:b w:val="0"/>
        </w:rPr>
        <w:t>validating XML/JSON data feeds</w:t>
      </w:r>
      <w:r w:rsidRPr="00A35F1B">
        <w:rPr>
          <w:rFonts w:asciiTheme="minorHAnsi" w:hAnsiTheme="minorHAnsi" w:cstheme="minorHAnsi"/>
        </w:rPr>
        <w:t xml:space="preserve"> to ensure accuracy before ingestion into downstream reporting and BI systems.</w:t>
      </w:r>
    </w:p>
    <w:p w14:paraId="180CB512" w14:textId="43694951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Loan Sizing testing feasibility.</w:t>
      </w:r>
    </w:p>
    <w:p w14:paraId="392E89D5" w14:textId="458DF408" w:rsidR="000C4D54" w:rsidRPr="003A6750" w:rsidRDefault="000C4D54" w:rsidP="000C4D5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0C4D54">
        <w:rPr>
          <w:rFonts w:asciiTheme="minorHAnsi" w:hAnsiTheme="minorHAnsi" w:cstheme="minorHAnsi"/>
          <w:bCs/>
        </w:rPr>
        <w:t>Partnered with business, operations, and risk teams to capture and document trade and risk management requirements, ensuring end-to-end coverage of the trade lifecycle (execution to settlement).</w:t>
      </w:r>
    </w:p>
    <w:p w14:paraId="3A8B328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Developed an App for quick analysis of Property that gave us feedback if we should move forward with the property or not.</w:t>
      </w:r>
    </w:p>
    <w:p w14:paraId="091F4236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Maintain or modify all financial analytic models in use.</w:t>
      </w:r>
    </w:p>
    <w:p w14:paraId="0F3BD62E" w14:textId="23803AE9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Research new Projects to determine their feasibility.</w:t>
      </w:r>
    </w:p>
    <w:p w14:paraId="2F857EAB" w14:textId="77777777" w:rsidR="002A43EB" w:rsidRPr="002A43EB" w:rsidRDefault="002A18E6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18E6">
        <w:rPr>
          <w:rFonts w:asciiTheme="minorHAnsi" w:hAnsiTheme="minorHAnsi" w:cstheme="minorHAnsi"/>
        </w:rPr>
        <w:t xml:space="preserve">Expertise in </w:t>
      </w:r>
      <w:r w:rsidRPr="002A18E6">
        <w:rPr>
          <w:rStyle w:val="Strong"/>
          <w:rFonts w:asciiTheme="minorHAnsi" w:hAnsiTheme="minorHAnsi" w:cstheme="minorHAnsi"/>
          <w:b w:val="0"/>
        </w:rPr>
        <w:t>writing SQL scripts to validate XML/JSON mappings</w:t>
      </w:r>
      <w:r w:rsidRPr="002A18E6">
        <w:rPr>
          <w:rFonts w:asciiTheme="minorHAnsi" w:hAnsiTheme="minorHAnsi" w:cstheme="minorHAnsi"/>
        </w:rPr>
        <w:t xml:space="preserve"> against business rules for mortgage delivery systems.</w:t>
      </w:r>
    </w:p>
    <w:p w14:paraId="1DDB2D71" w14:textId="77777777" w:rsidR="002A43EB" w:rsidRPr="002A43EB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Gathered and analyzed business requirements for </w:t>
      </w:r>
      <w:r w:rsidRPr="002A43EB">
        <w:rPr>
          <w:rFonts w:asciiTheme="minorHAnsi" w:hAnsiTheme="minorHAnsi" w:cstheme="minorHAnsi"/>
          <w:bCs/>
        </w:rPr>
        <w:t>LoanIQ and payment integration</w:t>
      </w:r>
      <w:r w:rsidRPr="002A43EB">
        <w:rPr>
          <w:rFonts w:asciiTheme="minorHAnsi" w:hAnsiTheme="minorHAnsi" w:cstheme="minorHAnsi"/>
        </w:rPr>
        <w:t xml:space="preserve"> projects.</w:t>
      </w:r>
    </w:p>
    <w:p w14:paraId="053486AB" w14:textId="57697040" w:rsidR="002A43EB" w:rsidRPr="004F2128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Mapped and transformed </w:t>
      </w:r>
      <w:r w:rsidRPr="002A43EB">
        <w:rPr>
          <w:rFonts w:asciiTheme="minorHAnsi" w:hAnsiTheme="minorHAnsi" w:cstheme="minorHAnsi"/>
          <w:bCs/>
        </w:rPr>
        <w:t>SWIFT, SEPA, and FEDWIRE messages</w:t>
      </w:r>
      <w:r w:rsidRPr="002A43EB">
        <w:rPr>
          <w:rFonts w:asciiTheme="minorHAnsi" w:hAnsiTheme="minorHAnsi" w:cstheme="minorHAnsi"/>
        </w:rPr>
        <w:t xml:space="preserve"> for internal loan and treasury systems.</w:t>
      </w:r>
    </w:p>
    <w:p w14:paraId="03043121" w14:textId="4BF9D11E" w:rsidR="004F2128" w:rsidRPr="004F2128" w:rsidRDefault="004F2128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4F2128">
        <w:rPr>
          <w:rFonts w:asciiTheme="minorHAnsi" w:hAnsiTheme="minorHAnsi" w:cstheme="minorHAnsi"/>
        </w:rPr>
        <w:t xml:space="preserve">Partnered with finance and operations teams to ensure smooth </w:t>
      </w:r>
      <w:r w:rsidRPr="004F2128">
        <w:rPr>
          <w:rStyle w:val="Strong"/>
          <w:rFonts w:asciiTheme="minorHAnsi" w:hAnsiTheme="minorHAnsi" w:cstheme="minorHAnsi"/>
          <w:b w:val="0"/>
        </w:rPr>
        <w:t>ACBS-LoanIQ integration</w:t>
      </w:r>
      <w:r w:rsidRPr="004F2128">
        <w:rPr>
          <w:rFonts w:asciiTheme="minorHAnsi" w:hAnsiTheme="minorHAnsi" w:cstheme="minorHAnsi"/>
        </w:rPr>
        <w:t xml:space="preserve"> for accurate position reporting.</w:t>
      </w:r>
    </w:p>
    <w:p w14:paraId="41FFEB6C" w14:textId="77777777" w:rsidR="002A43EB" w:rsidRPr="002A43EB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Worked with developers to configure </w:t>
      </w:r>
      <w:r w:rsidRPr="002A43EB">
        <w:rPr>
          <w:rFonts w:asciiTheme="minorHAnsi" w:hAnsiTheme="minorHAnsi" w:cstheme="minorHAnsi"/>
          <w:bCs/>
        </w:rPr>
        <w:t>LoanIQ loan servicing parameters</w:t>
      </w:r>
      <w:r w:rsidRPr="002A43EB">
        <w:rPr>
          <w:rFonts w:asciiTheme="minorHAnsi" w:hAnsiTheme="minorHAnsi" w:cstheme="minorHAnsi"/>
        </w:rPr>
        <w:t>, accrual schedules, and reporting frameworks.</w:t>
      </w:r>
    </w:p>
    <w:p w14:paraId="2B248109" w14:textId="77777777" w:rsidR="002A43EB" w:rsidRPr="002A43EB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Designed and maintained </w:t>
      </w:r>
      <w:r w:rsidRPr="002A43EB">
        <w:rPr>
          <w:rFonts w:asciiTheme="minorHAnsi" w:hAnsiTheme="minorHAnsi" w:cstheme="minorHAnsi"/>
          <w:bCs/>
        </w:rPr>
        <w:t>data dictionaries and process documentation</w:t>
      </w:r>
      <w:r w:rsidRPr="002A43EB">
        <w:rPr>
          <w:rFonts w:asciiTheme="minorHAnsi" w:hAnsiTheme="minorHAnsi" w:cstheme="minorHAnsi"/>
        </w:rPr>
        <w:t xml:space="preserve"> to support banking operations and audits.</w:t>
      </w:r>
    </w:p>
    <w:p w14:paraId="3E4D1F46" w14:textId="77777777" w:rsidR="002A43EB" w:rsidRPr="002A43EB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Collaborated on </w:t>
      </w:r>
      <w:r w:rsidRPr="002A43EB">
        <w:rPr>
          <w:rFonts w:asciiTheme="minorHAnsi" w:hAnsiTheme="minorHAnsi" w:cstheme="minorHAnsi"/>
          <w:bCs/>
        </w:rPr>
        <w:t>syndicated loan reconciliation</w:t>
      </w:r>
      <w:r w:rsidRPr="002A43EB">
        <w:rPr>
          <w:rFonts w:asciiTheme="minorHAnsi" w:hAnsiTheme="minorHAnsi" w:cstheme="minorHAnsi"/>
        </w:rPr>
        <w:t xml:space="preserve"> and exposure reporting for corporate clients.</w:t>
      </w:r>
    </w:p>
    <w:p w14:paraId="7916596E" w14:textId="77777777" w:rsidR="002A43EB" w:rsidRPr="002A43EB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Authored </w:t>
      </w:r>
      <w:r w:rsidRPr="002A43EB">
        <w:rPr>
          <w:rFonts w:asciiTheme="minorHAnsi" w:hAnsiTheme="minorHAnsi" w:cstheme="minorHAnsi"/>
          <w:bCs/>
        </w:rPr>
        <w:t>BRDs, FRDs</w:t>
      </w:r>
      <w:r w:rsidRPr="002A43EB">
        <w:rPr>
          <w:rFonts w:asciiTheme="minorHAnsi" w:hAnsiTheme="minorHAnsi" w:cstheme="minorHAnsi"/>
        </w:rPr>
        <w:t xml:space="preserve">, and supported </w:t>
      </w:r>
      <w:r w:rsidRPr="002A43EB">
        <w:rPr>
          <w:rFonts w:asciiTheme="minorHAnsi" w:hAnsiTheme="minorHAnsi" w:cstheme="minorHAnsi"/>
          <w:bCs/>
        </w:rPr>
        <w:t>UAT and production release testing</w:t>
      </w:r>
      <w:r w:rsidRPr="002A43EB">
        <w:rPr>
          <w:rFonts w:asciiTheme="minorHAnsi" w:hAnsiTheme="minorHAnsi" w:cstheme="minorHAnsi"/>
        </w:rPr>
        <w:t xml:space="preserve"> for capital market initiatives.</w:t>
      </w:r>
    </w:p>
    <w:p w14:paraId="56541BDB" w14:textId="000AA60C" w:rsidR="002A43EB" w:rsidRPr="002A43EB" w:rsidRDefault="002A43EB" w:rsidP="002A43E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43EB">
        <w:rPr>
          <w:rFonts w:asciiTheme="minorHAnsi" w:hAnsiTheme="minorHAnsi" w:cstheme="minorHAnsi"/>
        </w:rPr>
        <w:t xml:space="preserve">Used </w:t>
      </w:r>
      <w:r w:rsidRPr="002A43EB">
        <w:rPr>
          <w:rFonts w:asciiTheme="minorHAnsi" w:hAnsiTheme="minorHAnsi" w:cstheme="minorHAnsi"/>
          <w:bCs/>
        </w:rPr>
        <w:t>SQL queries</w:t>
      </w:r>
      <w:r w:rsidRPr="002A43EB">
        <w:rPr>
          <w:rFonts w:asciiTheme="minorHAnsi" w:hAnsiTheme="minorHAnsi" w:cstheme="minorHAnsi"/>
        </w:rPr>
        <w:t xml:space="preserve"> for data validation, reporting, and reconciliation between LoanIQ and financial ledgers.</w:t>
      </w:r>
    </w:p>
    <w:p w14:paraId="4ED8F76E" w14:textId="410F8624" w:rsidR="003A46EC" w:rsidRDefault="003A46EC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46EC">
        <w:rPr>
          <w:rFonts w:ascii="Calibri" w:hAnsi="Calibri" w:cs="Calibri"/>
        </w:rPr>
        <w:t xml:space="preserve">Applied </w:t>
      </w:r>
      <w:r w:rsidRPr="003A46EC">
        <w:rPr>
          <w:rStyle w:val="Strong"/>
          <w:rFonts w:ascii="Calibri" w:hAnsi="Calibri" w:cs="Calibri"/>
          <w:b w:val="0"/>
        </w:rPr>
        <w:t>BPMN process modeling</w:t>
      </w:r>
      <w:r w:rsidRPr="003A46EC">
        <w:rPr>
          <w:rFonts w:ascii="Calibri" w:hAnsi="Calibri" w:cs="Calibri"/>
        </w:rPr>
        <w:t xml:space="preserve"> to standardize approval, settlement, and exception workflows across departments</w:t>
      </w:r>
      <w:r>
        <w:t>.</w:t>
      </w:r>
    </w:p>
    <w:p w14:paraId="0AD7B7F9" w14:textId="22357C04" w:rsidR="00A35F1B" w:rsidRPr="00A35F1B" w:rsidRDefault="00A35F1B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A35F1B">
        <w:rPr>
          <w:rFonts w:asciiTheme="minorHAnsi" w:hAnsiTheme="minorHAnsi" w:cstheme="minorHAnsi"/>
        </w:rPr>
        <w:t xml:space="preserve">Experience in </w:t>
      </w:r>
      <w:r w:rsidRPr="00A35F1B">
        <w:rPr>
          <w:rStyle w:val="Strong"/>
          <w:rFonts w:asciiTheme="minorHAnsi" w:hAnsiTheme="minorHAnsi" w:cstheme="minorHAnsi"/>
          <w:b w:val="0"/>
        </w:rPr>
        <w:t>documenting XML/JSON mapping rules</w:t>
      </w:r>
      <w:r w:rsidRPr="00A35F1B">
        <w:rPr>
          <w:rFonts w:asciiTheme="minorHAnsi" w:hAnsiTheme="minorHAnsi" w:cstheme="minorHAnsi"/>
        </w:rPr>
        <w:t xml:space="preserve"> for developers and QA teams to streamline system migrations.</w:t>
      </w:r>
    </w:p>
    <w:p w14:paraId="46648E94" w14:textId="77777777" w:rsidR="000C18D5" w:rsidRPr="003A6750" w:rsidRDefault="000C18D5" w:rsidP="000C18D5">
      <w:pPr>
        <w:pStyle w:val="ListParagraph"/>
        <w:ind w:left="720" w:firstLine="0"/>
        <w:jc w:val="both"/>
        <w:rPr>
          <w:rFonts w:asciiTheme="minorHAnsi" w:hAnsiTheme="minorHAnsi" w:cstheme="minorHAnsi"/>
          <w:bCs/>
        </w:rPr>
      </w:pPr>
    </w:p>
    <w:p w14:paraId="2074352B" w14:textId="36B7D380" w:rsidR="000C18D5" w:rsidRPr="003A6750" w:rsidRDefault="000C18D5" w:rsidP="000C18D5">
      <w:pPr>
        <w:jc w:val="both"/>
        <w:rPr>
          <w:rFonts w:cstheme="minorHAnsi"/>
          <w:bCs/>
        </w:rPr>
      </w:pPr>
      <w:r w:rsidRPr="003A6750">
        <w:rPr>
          <w:rFonts w:eastAsia="Book Antiqua" w:cstheme="minorHAnsi"/>
          <w:b/>
          <w:color w:val="000000"/>
        </w:rPr>
        <w:lastRenderedPageBreak/>
        <w:t>Environment</w:t>
      </w:r>
      <w:r w:rsidRPr="003A6750">
        <w:rPr>
          <w:rFonts w:eastAsia="Book Antiqua" w:cstheme="minorHAnsi"/>
          <w:color w:val="000000"/>
        </w:rPr>
        <w:t xml:space="preserve">: </w:t>
      </w:r>
      <w:r w:rsidRPr="003A6750">
        <w:rPr>
          <w:rFonts w:eastAsia="Times New Roman" w:cstheme="minorHAnsi"/>
          <w:bCs/>
        </w:rPr>
        <w:t>SQL Server, JIRA, Agile/Scrum, Tableau, Power BI, Cards &amp; Payments, Salesforce (Sales Cloud, Service Cloud, AppExchange and Experience Cloud), MS Office (Word, Excel, Visio), SharePoint, PowerPoint, MS Project, Teams, Trade File Processing.</w:t>
      </w:r>
    </w:p>
    <w:p w14:paraId="49A58295" w14:textId="77777777" w:rsidR="00E84A1D" w:rsidRPr="003A6750" w:rsidRDefault="00E84A1D" w:rsidP="00E84A1D">
      <w:pPr>
        <w:pStyle w:val="ListParagraph"/>
        <w:ind w:left="720" w:firstLine="0"/>
        <w:rPr>
          <w:rFonts w:asciiTheme="minorHAnsi" w:hAnsiTheme="minorHAnsi" w:cstheme="minorHAnsi"/>
          <w:b/>
          <w:bCs/>
        </w:rPr>
      </w:pPr>
    </w:p>
    <w:p w14:paraId="6D8F7634" w14:textId="77777777" w:rsidR="00E84A1D" w:rsidRPr="003A6750" w:rsidRDefault="00E84A1D" w:rsidP="00E84A1D">
      <w:pPr>
        <w:spacing w:after="0" w:line="240" w:lineRule="auto"/>
        <w:jc w:val="both"/>
        <w:rPr>
          <w:rFonts w:cstheme="minorHAnsi"/>
          <w:b/>
        </w:rPr>
      </w:pPr>
      <w:r w:rsidRPr="003A6750">
        <w:rPr>
          <w:rFonts w:cstheme="minorHAnsi"/>
          <w:b/>
        </w:rPr>
        <w:t>Accenture</w:t>
      </w:r>
      <w:r w:rsidRPr="003A6750">
        <w:rPr>
          <w:rFonts w:cstheme="minorHAnsi"/>
          <w:b/>
          <w:spacing w:val="-4"/>
        </w:rPr>
        <w:t xml:space="preserve"> </w:t>
      </w:r>
      <w:r w:rsidRPr="003A6750">
        <w:rPr>
          <w:rFonts w:cstheme="minorHAnsi"/>
          <w:b/>
        </w:rPr>
        <w:t>Footwear</w:t>
      </w:r>
      <w:r w:rsidRPr="003A6750">
        <w:rPr>
          <w:rFonts w:cstheme="minorHAnsi"/>
          <w:b/>
          <w:spacing w:val="-5"/>
        </w:rPr>
        <w:t xml:space="preserve"> </w:t>
      </w:r>
      <w:r w:rsidRPr="003A6750">
        <w:rPr>
          <w:rFonts w:cstheme="minorHAnsi"/>
          <w:b/>
        </w:rPr>
        <w:t>&amp;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</w:rPr>
        <w:t>Leather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</w:rPr>
        <w:t>Products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</w:rPr>
        <w:t>Ltd</w:t>
      </w:r>
      <w:r w:rsidRPr="003A6750">
        <w:rPr>
          <w:rFonts w:cstheme="minorHAnsi"/>
          <w:b/>
          <w:spacing w:val="-2"/>
        </w:rPr>
        <w:t xml:space="preserve"> </w:t>
      </w:r>
      <w:r w:rsidRPr="003A6750">
        <w:rPr>
          <w:rFonts w:cstheme="minorHAnsi"/>
          <w:b/>
        </w:rPr>
        <w:t>(Dhaka,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  <w:spacing w:val="-2"/>
        </w:rPr>
        <w:t>Bangladesh)</w:t>
      </w:r>
      <w:r w:rsidRPr="003A6750">
        <w:rPr>
          <w:rFonts w:cstheme="minorHAnsi"/>
          <w:b/>
        </w:rPr>
        <w:tab/>
      </w:r>
      <w:r w:rsidRPr="003A6750">
        <w:rPr>
          <w:rFonts w:cstheme="minorHAnsi"/>
          <w:b/>
        </w:rPr>
        <w:tab/>
      </w:r>
      <w:r w:rsidRPr="003A6750">
        <w:rPr>
          <w:rFonts w:cstheme="minorHAnsi"/>
          <w:b/>
        </w:rPr>
        <w:tab/>
        <w:t xml:space="preserve">          Jan</w:t>
      </w:r>
      <w:r w:rsidRPr="003A6750">
        <w:rPr>
          <w:rFonts w:cstheme="minorHAnsi"/>
          <w:b/>
          <w:spacing w:val="-4"/>
        </w:rPr>
        <w:t xml:space="preserve"> </w:t>
      </w:r>
      <w:r w:rsidRPr="003A6750">
        <w:rPr>
          <w:rFonts w:cstheme="minorHAnsi"/>
          <w:b/>
        </w:rPr>
        <w:t>2013-Dec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  <w:spacing w:val="-4"/>
        </w:rPr>
        <w:t>2015</w:t>
      </w:r>
    </w:p>
    <w:p w14:paraId="33B68E32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  <w:b/>
        </w:rPr>
      </w:pPr>
      <w:r w:rsidRPr="003A6750">
        <w:rPr>
          <w:rFonts w:asciiTheme="minorHAnsi" w:hAnsiTheme="minorHAnsi" w:cstheme="minorHAnsi"/>
          <w:b/>
        </w:rPr>
        <w:t>Senior</w:t>
      </w:r>
      <w:r w:rsidRPr="003A6750">
        <w:rPr>
          <w:rFonts w:asciiTheme="minorHAnsi" w:hAnsiTheme="minorHAnsi" w:cstheme="minorHAnsi"/>
          <w:b/>
          <w:spacing w:val="-4"/>
        </w:rPr>
        <w:t xml:space="preserve"> </w:t>
      </w:r>
      <w:r w:rsidRPr="003A6750">
        <w:rPr>
          <w:rFonts w:asciiTheme="minorHAnsi" w:hAnsiTheme="minorHAnsi" w:cstheme="minorHAnsi"/>
          <w:b/>
        </w:rPr>
        <w:t>Business</w:t>
      </w:r>
      <w:r w:rsidRPr="003A6750">
        <w:rPr>
          <w:rFonts w:asciiTheme="minorHAnsi" w:hAnsiTheme="minorHAnsi" w:cstheme="minorHAnsi"/>
          <w:b/>
          <w:spacing w:val="-4"/>
        </w:rPr>
        <w:t xml:space="preserve"> </w:t>
      </w:r>
      <w:r w:rsidRPr="003A6750">
        <w:rPr>
          <w:rFonts w:asciiTheme="minorHAnsi" w:hAnsiTheme="minorHAnsi" w:cstheme="minorHAnsi"/>
          <w:b/>
          <w:spacing w:val="-2"/>
        </w:rPr>
        <w:t>Analyst</w:t>
      </w:r>
    </w:p>
    <w:p w14:paraId="7D79DDD1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Roles and Responsibilities:</w:t>
      </w:r>
    </w:p>
    <w:p w14:paraId="473F89F8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Developed skills in advanced quantitative methods such as regression, forecasting, optimization.</w:t>
      </w:r>
    </w:p>
    <w:p w14:paraId="6B9CD06C" w14:textId="3E18C762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Gained proficiency in financial data analysis and financial modeling.</w:t>
      </w:r>
    </w:p>
    <w:p w14:paraId="57A5DA6F" w14:textId="7D7F8398" w:rsidR="00C6249C" w:rsidRPr="00C6249C" w:rsidRDefault="00C6249C" w:rsidP="00E84A1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C6249C">
        <w:rPr>
          <w:rFonts w:ascii="Calibri" w:hAnsi="Calibri" w:cs="Calibri"/>
        </w:rPr>
        <w:t xml:space="preserve">Built analytical frameworks supporting </w:t>
      </w:r>
      <w:r w:rsidRPr="00C6249C">
        <w:rPr>
          <w:rStyle w:val="Strong"/>
          <w:rFonts w:ascii="Calibri" w:hAnsi="Calibri" w:cs="Calibri"/>
          <w:b w:val="0"/>
        </w:rPr>
        <w:t>financial transactions, remittance flows, and reconciliation</w:t>
      </w:r>
      <w:r w:rsidRPr="00C6249C">
        <w:rPr>
          <w:rFonts w:ascii="Calibri" w:hAnsi="Calibri" w:cs="Calibri"/>
        </w:rPr>
        <w:t xml:space="preserve"> under regulated banking environments.</w:t>
      </w:r>
    </w:p>
    <w:p w14:paraId="79F4BD8F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Completed training programs and certifications in data science and business analytics. Use quantitative and econometric techniques:</w:t>
      </w:r>
    </w:p>
    <w:p w14:paraId="3D1920BE" w14:textId="0269395A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Leveraged econometric techniques like instrumental variables, difference-in-differences to establish causal relationships.</w:t>
      </w:r>
    </w:p>
    <w:p w14:paraId="19C9F3DC" w14:textId="31DB2F39" w:rsidR="002A18E6" w:rsidRPr="002A18E6" w:rsidRDefault="002A18E6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2A18E6">
        <w:rPr>
          <w:rFonts w:asciiTheme="minorHAnsi" w:hAnsiTheme="minorHAnsi" w:cstheme="minorHAnsi"/>
        </w:rPr>
        <w:t xml:space="preserve">Experience in </w:t>
      </w:r>
      <w:r w:rsidRPr="002A18E6">
        <w:rPr>
          <w:rStyle w:val="Strong"/>
          <w:rFonts w:asciiTheme="minorHAnsi" w:hAnsiTheme="minorHAnsi" w:cstheme="minorHAnsi"/>
          <w:b w:val="0"/>
        </w:rPr>
        <w:t>data lineage tracking with SQL</w:t>
      </w:r>
      <w:r w:rsidRPr="002A18E6">
        <w:rPr>
          <w:rFonts w:asciiTheme="minorHAnsi" w:hAnsiTheme="minorHAnsi" w:cstheme="minorHAnsi"/>
        </w:rPr>
        <w:t xml:space="preserve"> to ensure auditability of mortgage transaction flows.</w:t>
      </w:r>
    </w:p>
    <w:p w14:paraId="0809F45D" w14:textId="3DE582A6" w:rsidR="00E84A1D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Built financial models evaluating risk-return tradeoffs using the capital asset pricing model and arbitrage pricing theory.</w:t>
      </w:r>
    </w:p>
    <w:p w14:paraId="28D1DE57" w14:textId="2A31EEB1" w:rsidR="003A46EC" w:rsidRPr="003A6750" w:rsidRDefault="003A46EC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46EC">
        <w:rPr>
          <w:rFonts w:ascii="Calibri" w:hAnsi="Calibri" w:cs="Calibri"/>
        </w:rPr>
        <w:t>Performed root-cause analysis on payment processing issues using structured BPMN workflows and statistical modeling techniques</w:t>
      </w:r>
      <w:r>
        <w:t>.</w:t>
      </w:r>
    </w:p>
    <w:p w14:paraId="00F05760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Conducted time series analysis and applied GARCH models to assess volatility and risk dynamics.</w:t>
      </w:r>
    </w:p>
    <w:p w14:paraId="1F54AB35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Performed simulations and scenario analysis to stress test financial strategies.</w:t>
      </w:r>
    </w:p>
    <w:p w14:paraId="0E38E5FA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 analytical tools for:</w:t>
      </w:r>
    </w:p>
    <w:p w14:paraId="37DB5F01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Built attribution models and interactive dashboards visualizing business performance.</w:t>
      </w:r>
    </w:p>
    <w:p w14:paraId="75D88DE0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Created data-driven frameworks to quantify the drivers of returns and allocate resources optimally.</w:t>
      </w:r>
    </w:p>
    <w:p w14:paraId="0FC7D119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Enhanced P&amp;L reporting using activity-based costing and enhanced data inputs.</w:t>
      </w:r>
    </w:p>
    <w:p w14:paraId="7FAD7655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Developed dynamic pricing algorithms and optimization models factoring in demand elasticity and competitor actions.</w:t>
      </w:r>
    </w:p>
    <w:p w14:paraId="5F33F88A" w14:textId="77777777" w:rsidR="00BB7CDA" w:rsidRPr="003A6750" w:rsidRDefault="00BB7CDA" w:rsidP="00BB7CDA">
      <w:pPr>
        <w:pStyle w:val="ListParagraph"/>
        <w:ind w:left="720" w:firstLine="0"/>
        <w:jc w:val="both"/>
        <w:rPr>
          <w:rFonts w:asciiTheme="minorHAnsi" w:hAnsiTheme="minorHAnsi" w:cstheme="minorHAnsi"/>
          <w:bCs/>
        </w:rPr>
      </w:pPr>
    </w:p>
    <w:p w14:paraId="3CBCC1DE" w14:textId="77777777" w:rsidR="00BB7CDA" w:rsidRPr="003A6750" w:rsidRDefault="00BB7CDA" w:rsidP="00BB7CDA">
      <w:pPr>
        <w:spacing w:line="276" w:lineRule="auto"/>
        <w:ind w:left="360"/>
        <w:jc w:val="both"/>
        <w:rPr>
          <w:rFonts w:eastAsia="Book Antiqua" w:cstheme="minorHAnsi"/>
          <w:color w:val="000000"/>
        </w:rPr>
      </w:pPr>
      <w:r w:rsidRPr="003A6750">
        <w:rPr>
          <w:rFonts w:eastAsia="Book Antiqua" w:cstheme="minorHAnsi"/>
          <w:b/>
          <w:color w:val="000000"/>
        </w:rPr>
        <w:t>Environment</w:t>
      </w:r>
      <w:r w:rsidRPr="003A6750">
        <w:rPr>
          <w:rFonts w:eastAsia="Book Antiqua" w:cstheme="minorHAnsi"/>
          <w:color w:val="000000"/>
        </w:rPr>
        <w:t>: JIRA, DevOps, EDA, SQL, SAAS, SPSS, Graphs, Tableau, Power BI, Microsoft Excel, Microsoft Visio, Microsoft SharePoint, Microsoft Excel Charts.</w:t>
      </w:r>
    </w:p>
    <w:p w14:paraId="3CA19B4E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1ECFE611" w14:textId="77777777" w:rsidR="00E84A1D" w:rsidRPr="003A6750" w:rsidRDefault="00E84A1D" w:rsidP="009D2055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Achievements:</w:t>
      </w:r>
    </w:p>
    <w:p w14:paraId="28B9CEC7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</w:rPr>
      </w:pPr>
      <w:r w:rsidRPr="003A6750">
        <w:rPr>
          <w:rFonts w:asciiTheme="minorHAnsi" w:hAnsiTheme="minorHAnsi" w:cstheme="minorHAnsi"/>
          <w:b/>
          <w:bCs/>
        </w:rPr>
        <w:t>Develop Underwriting Models</w:t>
      </w:r>
    </w:p>
    <w:p w14:paraId="7B3E6F66" w14:textId="77777777" w:rsidR="00E84A1D" w:rsidRPr="003A6750" w:rsidRDefault="00E84A1D" w:rsidP="00E84A1D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By developing comprehensive underwriting models tailored to specific property types, I streamline processes, enhance risk assessment accuracy, and make more informed decisions, ultimately contributing to the overall success and profitability of the organization.</w:t>
      </w:r>
    </w:p>
    <w:p w14:paraId="2544845B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3A6750">
        <w:rPr>
          <w:rFonts w:asciiTheme="minorHAnsi" w:hAnsiTheme="minorHAnsi" w:cstheme="minorHAnsi"/>
          <w:b/>
          <w:bCs/>
        </w:rPr>
        <w:t>Develop a quick analysis App.</w:t>
      </w:r>
    </w:p>
    <w:p w14:paraId="50966AE7" w14:textId="77777777" w:rsidR="00E84A1D" w:rsidRPr="003A6750" w:rsidRDefault="00E84A1D" w:rsidP="00E84A1D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By developing this Deal Feasibility Analysis App, field brokers can quickly assess the potential viability of deals on-site, reducing the time and effort required for initial evaluations.</w:t>
      </w:r>
    </w:p>
    <w:p w14:paraId="35900393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3A6750">
        <w:rPr>
          <w:rFonts w:asciiTheme="minorHAnsi" w:hAnsiTheme="minorHAnsi" w:cstheme="minorHAnsi"/>
          <w:b/>
          <w:bCs/>
        </w:rPr>
        <w:t>Extensive Involvement in Acquisitions.</w:t>
      </w:r>
    </w:p>
    <w:p w14:paraId="70E5E834" w14:textId="77777777" w:rsidR="00E84A1D" w:rsidRPr="003A6750" w:rsidRDefault="00E84A1D" w:rsidP="009D2055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I have been actively involved in a series of significant acquisitions, collectively valued at around $600 million. These acquisitions span across various property types, including industrial, office, and specialty assets, showcasing my versatility and expertise in complex deal structures.</w:t>
      </w:r>
    </w:p>
    <w:p w14:paraId="3F0A0FDF" w14:textId="77777777" w:rsidR="009D2055" w:rsidRPr="003A6750" w:rsidRDefault="009D2055" w:rsidP="009D2055">
      <w:pPr>
        <w:pStyle w:val="ListParagraph"/>
        <w:ind w:left="720" w:firstLine="0"/>
        <w:rPr>
          <w:rFonts w:asciiTheme="minorHAnsi" w:hAnsiTheme="minorHAnsi" w:cstheme="minorHAnsi"/>
          <w:bCs/>
        </w:rPr>
      </w:pPr>
    </w:p>
    <w:p w14:paraId="000FB6F5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lastRenderedPageBreak/>
        <w:t>Online Media:</w:t>
      </w:r>
    </w:p>
    <w:p w14:paraId="75EA796B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C5A50AF" wp14:editId="1FD6121B">
                <wp:simplePos x="0" y="0"/>
                <wp:positionH relativeFrom="page">
                  <wp:posOffset>2109470</wp:posOffset>
                </wp:positionH>
                <wp:positionV relativeFrom="paragraph">
                  <wp:posOffset>145739</wp:posOffset>
                </wp:positionV>
                <wp:extent cx="3365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635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527" y="6096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91C1EE" id="Graphic 2" o:spid="_x0000_s1026" style="position:absolute;margin-left:166.1pt;margin-top:11.5pt;width:2.6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rBMgIAANcEAAAOAAAAZHJzL2Uyb0RvYy54bWysVMFu2zAMvQ/YPwi6L04TJNuMOMXQosWA&#10;oivQDDsrshwbk0WNUmLn70fJlpNtpw3zQabMJ+qRj/Tmtm81Oyl0DZiC38zmnCkjoWzMoeBfdw/v&#10;PnDmvDCl0GBUwc/K8dvt2zebzuZqATXoUiGjIMblnS147b3Ns8zJWrXCzcAqQ84KsBWetnjIShQd&#10;RW91tpjP11kHWFoEqZyjr/eDk29j/KpS0n+pKqc80wUnbj6uGNd9WLPtRuQHFLZu5EhD/AOLVjSG&#10;Lp1C3Qsv2BGbP0K1jURwUPmZhDaDqmqkijlQNjfz37J5rYVVMRcqjrNTmdz/CyufTy/ImrLgC86M&#10;aEmix7Eai1CczrqcMK/2BUN6zj6B/O7Ikf3iCRs3YvoK24Cl5FgfK32eKq16zyR9XC7XqxVnkjzr&#10;5SrKkIk8nZRH5x8VxCji9OT8oFKZLFEnS/YmmUhaB5V1VNlzRiojZ6TyflDZCh/OBWrBZN1Eox5Z&#10;BFcLJ7WDCPKB/nK5WrznLKVALC8Iba6R1F5XqORLbxujDZj1/OM6cKJgyZ3eA+xy6V9AUxVTKKnB&#10;qeGWkG+8bqoBXX1dZQe6KR8arUPiDg/7O43sJMLQxGdkewWL+g+SB/H3UJ6pkTrqnYK7H0eBijP9&#10;2VCrhrFLBiZjnwz0+g7icMaao/O7/ptAyyyZBffUMc+QBkHkqR2IfwAM2HDSwKejh6oJvRK5DYzG&#10;DU1PzH+c9DCe1/uIuvyPtj8BAAD//wMAUEsDBBQABgAIAAAAIQBjb1YZ3gAAAAkBAAAPAAAAZHJz&#10;L2Rvd25yZXYueG1sTI+xTsMwEIZ3JN7BOiQWRO3a0KIQpwKkDB0YKF26ubFJAvY5ip02vD3HBOPd&#10;ffrv+8vNHDw7uTH1ETUsFwKYwybaHlsN+/f69gFYygat8RGdhm+XYFNdXpSmsPGMb+60yy2jEEyF&#10;0dDlPBScp6ZzwaRFHBzS7SOOwWQax5bb0ZwpPHguhVjxYHqkD50Z3Evnmq/dFDRs/bSs5eq13W9v&#10;xGc8TPI51FLr66v56RFYdnP+g+FXn9ShIqdjnNAm5jUoJSWhGqSiTgQotb4HdqTFnQBelfx/g+oH&#10;AAD//wMAUEsBAi0AFAAGAAgAAAAhALaDOJL+AAAA4QEAABMAAAAAAAAAAAAAAAAAAAAAAFtDb250&#10;ZW50X1R5cGVzXS54bWxQSwECLQAUAAYACAAAACEAOP0h/9YAAACUAQAACwAAAAAAAAAAAAAAAAAv&#10;AQAAX3JlbHMvLnJlbHNQSwECLQAUAAYACAAAACEA1pOqwTICAADXBAAADgAAAAAAAAAAAAAAAAAu&#10;AgAAZHJzL2Uyb0RvYy54bWxQSwECLQAUAAYACAAAACEAY29WGd4AAAAJAQAADwAAAAAAAAAAAAAA&#10;AACMBAAAZHJzL2Rvd25yZXYueG1sUEsFBgAAAAAEAAQA8wAAAJcFAAAAAA==&#10;" path="m33527,l,,,6096r33527,l33527,xe" fillcolor="black" stroked="f">
                <v:path arrowok="t"/>
                <w10:wrap anchorx="page"/>
              </v:shape>
            </w:pict>
          </mc:Fallback>
        </mc:AlternateContent>
      </w:r>
      <w:r w:rsidRPr="003A6750">
        <w:rPr>
          <w:rFonts w:asciiTheme="minorHAnsi" w:hAnsiTheme="minorHAnsi" w:cstheme="minorHAnsi"/>
          <w:bCs/>
        </w:rPr>
        <w:t xml:space="preserve">Google Scholer </w:t>
      </w:r>
      <w:hyperlink r:id="rId6">
        <w:r w:rsidRPr="003A6750">
          <w:rPr>
            <w:rFonts w:asciiTheme="minorHAnsi" w:hAnsiTheme="minorHAnsi" w:cstheme="minorHAnsi"/>
            <w:bCs/>
          </w:rPr>
          <w:t>(https://scholar.google.com/citations?user=uncLJ78AAAAJ&amp;hl=en)</w:t>
        </w:r>
      </w:hyperlink>
    </w:p>
    <w:p w14:paraId="3F40E25A" w14:textId="685DDF1F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281690D" wp14:editId="69A8105B">
                <wp:simplePos x="0" y="0"/>
                <wp:positionH relativeFrom="page">
                  <wp:posOffset>5118480</wp:posOffset>
                </wp:positionH>
                <wp:positionV relativeFrom="paragraph">
                  <wp:posOffset>146952</wp:posOffset>
                </wp:positionV>
                <wp:extent cx="4572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20" y="609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97F56E" id="Graphic 3" o:spid="_x0000_s1026" style="position:absolute;margin-left:403.05pt;margin-top:11.55pt;width:3.6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R9pLgIAANcEAAAOAAAAZHJzL2Uyb0RvYy54bWysVMFu2zAMvQ/YPwi6L06TNeuMOMXQosWA&#10;oivQDDsrshwbk0WNUmLn70fJlpNtpw3zQabMJ+qRj/T6tm81Oyp0DZiCX83mnCkjoWzMvuBftw/v&#10;bjhzXphSaDCq4Cfl+O3m7Zt1Z3O1gBp0qZBREOPyzha89t7mWeZkrVrhZmCVIWcF2ApPW9xnJYqO&#10;orc6W8znq6wDLC2CVM7R1/vByTcxflUp6b9UlVOe6YITNx9XjOsurNlmLfI9Cls3cqQh/oFFKxpD&#10;l06h7oUX7IDNH6HaRiI4qPxMQptBVTVSxRwom6v5b9m81sKqmAsVx9mpTO7/hZXPxxdkTVnwJWdG&#10;tCTR41iNZShOZ11OmFf7giE9Z59AfnfkyH7xhI0bMX2FbcBScqyPlT5NlVa9Z5I+vr/+sCA5JHlW&#10;y+soQybydFIenH9UEKOI45Pzg0plskSdLNmbZCJpHVTWUWXPGamMnJHKu0FlK3w4F6gFk3UTjXpk&#10;EVwtHNUWIsgH+iPTlAKxPCO0uURSPheo5EtvG6MNmNX84ypwomDJnd4D7HzpX0BTFVMoqcGp4ZaQ&#10;b7xuqgFdfVllB7opHxqtQ+IO97s7jewowtDEZ2R7AYv6D5IH8XdQnqiROuqdgrsfB4GKM/3ZUKuG&#10;sUsGJmOXDPT6DuJwxpqj89v+m0DLLJkF99Qxz5AGQeSpHYh/AAzYcNLAp4OHqgm9ErkNjMYNTU/M&#10;f5z0MJ6X+4g6/482PwEAAP//AwBQSwMEFAAGAAgAAAAhAHplK3LfAAAACQEAAA8AAABkcnMvZG93&#10;bnJldi54bWxMj01Lw0AQhu+C/2EZwZvdpKklpNkUKXgQQTEqeNxmp0lodjZkNx/9944nexpm5uGd&#10;Z/L9Yjsx4eBbRwriVQQCqXKmpVrB1+fzQwrCB01Gd45QwQU97Ivbm1xnxs30gVMZasEh5DOtoAmh&#10;z6T0VYNW+5XrkXh3coPVgduhlmbQM4fbTq6jaCutbokvNLrHQ4PVuRytAl0PB3x8fXmfLpuf8TSH&#10;0r59l0rd3y1POxABl/APw58+q0PBTkc3kvGiU5BG25hRBeuEKwNpnCQgjjzYxCCLXF5/UPwCAAD/&#10;/wMAUEsBAi0AFAAGAAgAAAAhALaDOJL+AAAA4QEAABMAAAAAAAAAAAAAAAAAAAAAAFtDb250ZW50&#10;X1R5cGVzXS54bWxQSwECLQAUAAYACAAAACEAOP0h/9YAAACUAQAACwAAAAAAAAAAAAAAAAAvAQAA&#10;X3JlbHMvLnJlbHNQSwECLQAUAAYACAAAACEAvpkfaS4CAADXBAAADgAAAAAAAAAAAAAAAAAuAgAA&#10;ZHJzL2Uyb0RvYy54bWxQSwECLQAUAAYACAAAACEAemUrct8AAAAJAQAADwAAAAAAAAAAAAAAAACI&#10;BAAAZHJzL2Rvd25yZXYueG1sUEsFBgAAAAAEAAQA8wAAAJQFAAAAAA==&#10;" path="m45720,l,,,6096r45720,l45720,xe" fillcolor="black" stroked="f">
                <v:path arrowok="t"/>
                <w10:wrap anchorx="page"/>
              </v:shape>
            </w:pict>
          </mc:Fallback>
        </mc:AlternateContent>
      </w:r>
      <w:r w:rsidR="003A6750" w:rsidRPr="003A6750">
        <w:rPr>
          <w:rFonts w:asciiTheme="minorHAnsi" w:hAnsiTheme="minorHAnsi" w:cstheme="minorHAnsi"/>
          <w:bCs/>
        </w:rPr>
        <w:t>LinkedIn</w:t>
      </w:r>
      <w:r w:rsidRPr="003A6750">
        <w:rPr>
          <w:rFonts w:asciiTheme="minorHAnsi" w:hAnsiTheme="minorHAnsi" w:cstheme="minorHAnsi"/>
          <w:bCs/>
        </w:rPr>
        <w:t xml:space="preserve"> (</w:t>
      </w:r>
      <w:hyperlink r:id="rId7">
        <w:r w:rsidRPr="003A6750">
          <w:rPr>
            <w:rFonts w:asciiTheme="minorHAnsi" w:hAnsiTheme="minorHAnsi" w:cstheme="minorHAnsi"/>
            <w:bCs/>
          </w:rPr>
          <w:t>https://www.linkedin.com/in/md-saifur-rahman-a20953135/</w:t>
        </w:r>
      </w:hyperlink>
      <w:r w:rsidRPr="003A6750">
        <w:rPr>
          <w:rFonts w:asciiTheme="minorHAnsi" w:hAnsiTheme="minorHAnsi" w:cstheme="minorHAnsi"/>
          <w:bCs/>
        </w:rPr>
        <w:t>)</w:t>
      </w:r>
    </w:p>
    <w:p w14:paraId="37386E23" w14:textId="77777777" w:rsidR="009D2055" w:rsidRPr="003A6750" w:rsidRDefault="009D2055" w:rsidP="009D2055">
      <w:pPr>
        <w:spacing w:after="0" w:line="240" w:lineRule="auto"/>
        <w:jc w:val="both"/>
        <w:rPr>
          <w:rFonts w:cstheme="minorHAnsi"/>
          <w:b/>
        </w:rPr>
      </w:pPr>
    </w:p>
    <w:p w14:paraId="0AE60D95" w14:textId="77777777" w:rsidR="009D2055" w:rsidRPr="003A6750" w:rsidRDefault="009D2055" w:rsidP="009D2055">
      <w:pPr>
        <w:spacing w:after="0" w:line="240" w:lineRule="auto"/>
        <w:jc w:val="both"/>
        <w:rPr>
          <w:rFonts w:cstheme="minorHAnsi"/>
          <w:b/>
        </w:rPr>
      </w:pPr>
      <w:r w:rsidRPr="003A6750">
        <w:rPr>
          <w:rFonts w:cstheme="minorHAnsi"/>
          <w:b/>
        </w:rPr>
        <w:t>Education:</w:t>
      </w:r>
    </w:p>
    <w:p w14:paraId="36A3D0F1" w14:textId="7692EB32" w:rsidR="009D2055" w:rsidRPr="003A6750" w:rsidRDefault="009D2055" w:rsidP="009D205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Master of Business Administration, Strategic Management at </w:t>
      </w:r>
      <w:r w:rsidR="003A6750" w:rsidRPr="003A6750">
        <w:rPr>
          <w:rFonts w:asciiTheme="minorHAnsi" w:hAnsiTheme="minorHAnsi" w:cstheme="minorHAnsi"/>
        </w:rPr>
        <w:t>the University</w:t>
      </w:r>
      <w:r w:rsidRPr="003A6750">
        <w:rPr>
          <w:rFonts w:asciiTheme="minorHAnsi" w:hAnsiTheme="minorHAnsi" w:cstheme="minorHAnsi"/>
        </w:rPr>
        <w:t xml:space="preserve"> of the Cumberlands. May 2023</w:t>
      </w:r>
    </w:p>
    <w:p w14:paraId="45936FCA" w14:textId="1924448B" w:rsidR="009D2055" w:rsidRPr="003A6750" w:rsidRDefault="009D2055" w:rsidP="009D205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Master of Science at Industrial </w:t>
      </w:r>
      <w:r w:rsidR="00BB7CDA" w:rsidRPr="003A6750">
        <w:rPr>
          <w:rFonts w:asciiTheme="minorHAnsi" w:hAnsiTheme="minorHAnsi" w:cstheme="minorHAnsi"/>
        </w:rPr>
        <w:t>Engineering.</w:t>
      </w:r>
      <w:r w:rsidRPr="003A6750">
        <w:rPr>
          <w:rFonts w:asciiTheme="minorHAnsi" w:hAnsiTheme="minorHAnsi" w:cstheme="minorHAnsi"/>
        </w:rPr>
        <w:t xml:space="preserve"> New Jersey institute of Technology (NJIT) Dec 2017</w:t>
      </w:r>
    </w:p>
    <w:p w14:paraId="443461BD" w14:textId="430A3BDD" w:rsidR="009D2055" w:rsidRPr="003A6750" w:rsidRDefault="009D2055" w:rsidP="009D205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Bachelor of Science at University of </w:t>
      </w:r>
      <w:r w:rsidR="00381F8B">
        <w:rPr>
          <w:rFonts w:asciiTheme="minorHAnsi" w:hAnsiTheme="minorHAnsi" w:cstheme="minorHAnsi"/>
        </w:rPr>
        <w:t>Dhaka (DU), Bangladesh Dec 201</w:t>
      </w:r>
      <w:r w:rsidRPr="003A6750">
        <w:rPr>
          <w:rFonts w:asciiTheme="minorHAnsi" w:hAnsiTheme="minorHAnsi" w:cstheme="minorHAnsi"/>
        </w:rPr>
        <w:t>3</w:t>
      </w:r>
    </w:p>
    <w:p w14:paraId="289662D5" w14:textId="77777777" w:rsidR="00E84A1D" w:rsidRPr="003A6750" w:rsidRDefault="00E84A1D" w:rsidP="00E84A1D">
      <w:pPr>
        <w:spacing w:after="0" w:line="240" w:lineRule="auto"/>
        <w:jc w:val="both"/>
        <w:rPr>
          <w:rFonts w:cstheme="minorHAnsi"/>
        </w:rPr>
      </w:pPr>
    </w:p>
    <w:sectPr w:rsidR="00E84A1D" w:rsidRPr="003A6750" w:rsidSect="00E84A1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0153"/>
    <w:multiLevelType w:val="hybridMultilevel"/>
    <w:tmpl w:val="1AEE6C78"/>
    <w:lvl w:ilvl="0" w:tplc="04090001">
      <w:start w:val="1"/>
      <w:numFmt w:val="bullet"/>
      <w:lvlText w:val=""/>
      <w:lvlJc w:val="left"/>
      <w:pPr>
        <w:ind w:left="15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1" w15:restartNumberingAfterBreak="0">
    <w:nsid w:val="18EB2ABC"/>
    <w:multiLevelType w:val="hybridMultilevel"/>
    <w:tmpl w:val="5452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103B4"/>
    <w:multiLevelType w:val="hybridMultilevel"/>
    <w:tmpl w:val="7B0A94FE"/>
    <w:lvl w:ilvl="0" w:tplc="56C666B2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DC81C4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DC50926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B85880DC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157C9C3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07326E2C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0E2C064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33688888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3092D8C6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420C4C"/>
    <w:multiLevelType w:val="hybridMultilevel"/>
    <w:tmpl w:val="C9926184"/>
    <w:lvl w:ilvl="0" w:tplc="7FE4CECA">
      <w:start w:val="4"/>
      <w:numFmt w:val="decimal"/>
      <w:lvlText w:val="%1."/>
      <w:lvlJc w:val="left"/>
      <w:pPr>
        <w:ind w:left="9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16CED6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FF2280A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80C0CC5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29086F74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56F43ABC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D26E66FE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 w:tplc="A14C7194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C0F06122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55DC4"/>
    <w:multiLevelType w:val="multilevel"/>
    <w:tmpl w:val="E3B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4506F"/>
    <w:multiLevelType w:val="hybridMultilevel"/>
    <w:tmpl w:val="2E189BDE"/>
    <w:lvl w:ilvl="0" w:tplc="A94C6098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6" w15:restartNumberingAfterBreak="0">
    <w:nsid w:val="5CA86781"/>
    <w:multiLevelType w:val="hybridMultilevel"/>
    <w:tmpl w:val="1748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100CB"/>
    <w:multiLevelType w:val="hybridMultilevel"/>
    <w:tmpl w:val="52924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A1D"/>
    <w:rsid w:val="0001135B"/>
    <w:rsid w:val="0001764E"/>
    <w:rsid w:val="00071EC0"/>
    <w:rsid w:val="00095332"/>
    <w:rsid w:val="000C18D5"/>
    <w:rsid w:val="000C4D54"/>
    <w:rsid w:val="000F539C"/>
    <w:rsid w:val="0013039E"/>
    <w:rsid w:val="001F41A7"/>
    <w:rsid w:val="002537FF"/>
    <w:rsid w:val="002A18E6"/>
    <w:rsid w:val="002A43EB"/>
    <w:rsid w:val="00332148"/>
    <w:rsid w:val="00381F8B"/>
    <w:rsid w:val="003A46EC"/>
    <w:rsid w:val="003A6750"/>
    <w:rsid w:val="003E1878"/>
    <w:rsid w:val="004118AD"/>
    <w:rsid w:val="004E0EAB"/>
    <w:rsid w:val="004E17A2"/>
    <w:rsid w:val="004F2128"/>
    <w:rsid w:val="005C47BF"/>
    <w:rsid w:val="006D7194"/>
    <w:rsid w:val="007763E7"/>
    <w:rsid w:val="00842392"/>
    <w:rsid w:val="009D2055"/>
    <w:rsid w:val="00A35F1B"/>
    <w:rsid w:val="00B83C58"/>
    <w:rsid w:val="00B90319"/>
    <w:rsid w:val="00BB7CDA"/>
    <w:rsid w:val="00C619F3"/>
    <w:rsid w:val="00C6249C"/>
    <w:rsid w:val="00D22E7F"/>
    <w:rsid w:val="00D35D2A"/>
    <w:rsid w:val="00D3761A"/>
    <w:rsid w:val="00D95433"/>
    <w:rsid w:val="00E84A1D"/>
    <w:rsid w:val="00ED4F3F"/>
    <w:rsid w:val="00F31AB3"/>
    <w:rsid w:val="00F955E7"/>
    <w:rsid w:val="00FD5911"/>
    <w:rsid w:val="00FE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9A11"/>
  <w15:chartTrackingRefBased/>
  <w15:docId w15:val="{B388B702-6FA0-47D8-BB51-45B4889B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84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4A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84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E84A1D"/>
    <w:pPr>
      <w:widowControl w:val="0"/>
      <w:autoSpaceDE w:val="0"/>
      <w:autoSpaceDN w:val="0"/>
      <w:spacing w:after="0" w:line="240" w:lineRule="auto"/>
      <w:ind w:left="864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84A1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E84A1D"/>
    <w:pPr>
      <w:widowControl w:val="0"/>
      <w:autoSpaceDE w:val="0"/>
      <w:autoSpaceDN w:val="0"/>
      <w:spacing w:after="0" w:line="240" w:lineRule="auto"/>
      <w:ind w:left="864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D20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D2055"/>
    <w:rPr>
      <w:color w:val="0563C1" w:themeColor="hyperlink"/>
      <w:u w:val="single"/>
    </w:rPr>
  </w:style>
  <w:style w:type="table" w:customStyle="1" w:styleId="Style51">
    <w:name w:val="_Style 51"/>
    <w:basedOn w:val="TableNormal"/>
    <w:qFormat/>
    <w:rsid w:val="00F955E7"/>
    <w:pPr>
      <w:spacing w:after="0" w:line="240" w:lineRule="auto"/>
    </w:pPr>
    <w:rPr>
      <w:rFonts w:eastAsiaTheme="minorEastAsia"/>
    </w:rPr>
    <w:tblPr>
      <w:tblInd w:w="0" w:type="nil"/>
    </w:tblPr>
  </w:style>
  <w:style w:type="character" w:styleId="FollowedHyperlink">
    <w:name w:val="FollowedHyperlink"/>
    <w:basedOn w:val="DefaultParagraphFont"/>
    <w:uiPriority w:val="99"/>
    <w:semiHidden/>
    <w:unhideWhenUsed/>
    <w:rsid w:val="002537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d-saifur-rahman-a2095313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uncLJ78AAAAJ&amp;hl=en" TargetMode="External"/><Relationship Id="rId5" Type="http://schemas.openxmlformats.org/officeDocument/2006/relationships/hyperlink" Target="https://www.linkedin.com/in/md-saifur-rahman-a2095313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6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2025-09-02T15:51:00Z</dcterms:created>
  <dcterms:modified xsi:type="dcterms:W3CDTF">2026-01-12T19:51:00Z</dcterms:modified>
</cp:coreProperties>
</file>