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50A29" w14:textId="77777777" w:rsidR="008422AA" w:rsidRPr="00EA2938" w:rsidRDefault="008422AA" w:rsidP="008422AA">
      <w:pPr>
        <w:pStyle w:val="NoSpacing"/>
        <w:jc w:val="center"/>
        <w:rPr>
          <w:rFonts w:ascii="Times New Roman" w:hAnsi="Times New Roman" w:cs="Times New Roman"/>
          <w:b/>
          <w:color w:val="0E2841" w:themeColor="text2"/>
          <w:sz w:val="28"/>
          <w:szCs w:val="28"/>
        </w:rPr>
      </w:pPr>
      <w:r w:rsidRPr="00EA2938">
        <w:rPr>
          <w:rFonts w:ascii="Times New Roman" w:hAnsi="Times New Roman" w:cs="Times New Roman"/>
          <w:b/>
          <w:color w:val="0E2841" w:themeColor="text2"/>
          <w:sz w:val="28"/>
          <w:szCs w:val="28"/>
        </w:rPr>
        <w:t>MOHAN KRISHNA URATHI</w:t>
      </w:r>
    </w:p>
    <w:p w14:paraId="29139AF7" w14:textId="77777777" w:rsidR="008422AA" w:rsidRPr="00EA2938" w:rsidRDefault="008422AA" w:rsidP="008422AA">
      <w:pPr>
        <w:spacing w:after="0" w:line="240" w:lineRule="auto"/>
        <w:rPr>
          <w:rFonts w:ascii="Times New Roman" w:hAnsi="Times New Roman" w:cs="Times New Roman"/>
          <w:b/>
          <w:bCs/>
          <w:color w:val="0E2841" w:themeColor="text2"/>
          <w:w w:val="95"/>
          <w:sz w:val="28"/>
          <w:szCs w:val="28"/>
        </w:rPr>
      </w:pPr>
      <w:r w:rsidRPr="00EA2938">
        <w:rPr>
          <w:rFonts w:ascii="Times New Roman" w:hAnsi="Times New Roman" w:cs="Times New Roman"/>
          <w:b/>
          <w:color w:val="0E2841" w:themeColor="text2"/>
          <w:sz w:val="28"/>
          <w:szCs w:val="28"/>
        </w:rPr>
        <w:t xml:space="preserve">                       </w:t>
      </w:r>
      <w:r w:rsidRPr="00EA2938">
        <w:rPr>
          <w:rFonts w:ascii="Times New Roman" w:hAnsi="Times New Roman" w:cs="Times New Roman"/>
          <w:b/>
          <w:bCs/>
          <w:color w:val="0E2841" w:themeColor="text2"/>
          <w:spacing w:val="-7"/>
          <w:position w:val="1"/>
          <w:sz w:val="28"/>
          <w:szCs w:val="28"/>
        </w:rPr>
        <w:t>+1 (</w:t>
      </w:r>
      <w:r w:rsidRPr="00EA2938">
        <w:rPr>
          <w:rFonts w:ascii="Times New Roman" w:hAnsi="Times New Roman" w:cs="Times New Roman"/>
          <w:b/>
          <w:bCs/>
          <w:color w:val="0E2841" w:themeColor="text2"/>
          <w:w w:val="90"/>
          <w:position w:val="1"/>
          <w:sz w:val="28"/>
          <w:szCs w:val="28"/>
        </w:rPr>
        <w:t>980) 291-3778 |</w:t>
      </w:r>
      <w:r w:rsidRPr="00EA2938">
        <w:rPr>
          <w:rFonts w:ascii="Times New Roman" w:hAnsi="Times New Roman" w:cs="Times New Roman"/>
          <w:b/>
          <w:bCs/>
          <w:color w:val="0E2841" w:themeColor="text2"/>
          <w:sz w:val="28"/>
          <w:szCs w:val="28"/>
        </w:rPr>
        <w:t xml:space="preserve"> </w:t>
      </w:r>
      <w:hyperlink r:id="rId5" w:history="1">
        <w:r w:rsidRPr="00EA2938">
          <w:rPr>
            <w:rStyle w:val="Hyperlink"/>
            <w:rFonts w:ascii="Times New Roman" w:hAnsi="Times New Roman" w:cs="Times New Roman"/>
            <w:b/>
            <w:bCs/>
            <w:color w:val="0E2841" w:themeColor="text2"/>
            <w:w w:val="95"/>
            <w:sz w:val="28"/>
            <w:szCs w:val="28"/>
            <w:u w:val="none"/>
          </w:rPr>
          <w:t>mohanu9872@gmail.com |</w:t>
        </w:r>
      </w:hyperlink>
      <w:r w:rsidRPr="00EA2938">
        <w:rPr>
          <w:rFonts w:ascii="Times New Roman" w:hAnsi="Times New Roman" w:cs="Times New Roman"/>
          <w:b/>
          <w:bCs/>
          <w:color w:val="0E2841" w:themeColor="text2"/>
          <w:w w:val="95"/>
          <w:sz w:val="28"/>
          <w:szCs w:val="28"/>
        </w:rPr>
        <w:t xml:space="preserve"> </w:t>
      </w:r>
      <w:hyperlink r:id="rId6" w:history="1">
        <w:r w:rsidRPr="00EA2938">
          <w:rPr>
            <w:rStyle w:val="Hyperlink"/>
            <w:rFonts w:ascii="Times New Roman" w:hAnsi="Times New Roman" w:cs="Times New Roman"/>
            <w:b/>
            <w:bCs/>
            <w:color w:val="0E2841" w:themeColor="text2"/>
            <w:sz w:val="28"/>
            <w:szCs w:val="28"/>
          </w:rPr>
          <w:t>LINKEDIN</w:t>
        </w:r>
      </w:hyperlink>
      <w:r w:rsidRPr="00EA2938">
        <w:rPr>
          <w:rFonts w:ascii="Times New Roman" w:hAnsi="Times New Roman" w:cs="Times New Roman"/>
          <w:b/>
          <w:bCs/>
          <w:color w:val="0E2841" w:themeColor="text2"/>
          <w:sz w:val="28"/>
          <w:szCs w:val="28"/>
          <w:u w:val="single"/>
        </w:rPr>
        <w:t xml:space="preserve"> </w:t>
      </w:r>
    </w:p>
    <w:p w14:paraId="702CC7ED" w14:textId="24508238" w:rsidR="008422AA" w:rsidRPr="00EA2938" w:rsidRDefault="008422AA" w:rsidP="008422AA">
      <w:pPr>
        <w:spacing w:after="0" w:line="240" w:lineRule="auto"/>
        <w:rPr>
          <w:rFonts w:ascii="Times New Roman" w:hAnsi="Times New Roman" w:cs="Times New Roman"/>
          <w:b/>
          <w:bCs/>
          <w:color w:val="0E2841" w:themeColor="text2"/>
          <w:sz w:val="28"/>
          <w:szCs w:val="28"/>
        </w:rPr>
      </w:pPr>
      <w:r w:rsidRPr="00EA2938">
        <w:rPr>
          <w:rFonts w:ascii="Times New Roman" w:hAnsi="Times New Roman" w:cs="Times New Roman"/>
          <w:b/>
          <w:bCs/>
          <w:color w:val="0E2841" w:themeColor="text2"/>
          <w:w w:val="95"/>
          <w:sz w:val="28"/>
          <w:szCs w:val="28"/>
        </w:rPr>
        <w:t xml:space="preserve">                                                   </w:t>
      </w:r>
      <w:r w:rsidRPr="00EA2938">
        <w:rPr>
          <w:rFonts w:ascii="Times New Roman" w:hAnsi="Times New Roman" w:cs="Times New Roman"/>
          <w:b/>
          <w:bCs/>
          <w:color w:val="0E2841" w:themeColor="text2"/>
          <w:sz w:val="28"/>
          <w:szCs w:val="28"/>
        </w:rPr>
        <w:t xml:space="preserve">Senior </w:t>
      </w:r>
      <w:r w:rsidR="00CE5993">
        <w:rPr>
          <w:rFonts w:ascii="Times New Roman" w:hAnsi="Times New Roman" w:cs="Times New Roman"/>
          <w:b/>
          <w:bCs/>
          <w:color w:val="0E2841" w:themeColor="text2"/>
          <w:sz w:val="28"/>
          <w:szCs w:val="28"/>
        </w:rPr>
        <w:t xml:space="preserve">Technical </w:t>
      </w:r>
      <w:r w:rsidRPr="00EA2938">
        <w:rPr>
          <w:rFonts w:ascii="Times New Roman" w:hAnsi="Times New Roman" w:cs="Times New Roman"/>
          <w:b/>
          <w:bCs/>
          <w:color w:val="0E2841" w:themeColor="text2"/>
          <w:sz w:val="28"/>
          <w:szCs w:val="28"/>
        </w:rPr>
        <w:t xml:space="preserve">Business Analyst </w:t>
      </w:r>
    </w:p>
    <w:p w14:paraId="00FEB2E8" w14:textId="77777777" w:rsidR="008422AA" w:rsidRPr="001A0372" w:rsidRDefault="008422AA" w:rsidP="008422AA">
      <w:pPr>
        <w:pBdr>
          <w:bottom w:val="thinThickSmallGap" w:sz="12" w:space="1" w:color="002060"/>
        </w:pBdr>
        <w:spacing w:beforeLines="24" w:before="57" w:afterLines="24" w:after="57"/>
        <w:ind w:left="-144" w:right="-144"/>
        <w:rPr>
          <w:rFonts w:ascii="Times New Roman" w:hAnsi="Times New Roman" w:cs="Times New Roman"/>
          <w:b/>
        </w:rPr>
      </w:pPr>
      <w:r w:rsidRPr="001A0372">
        <w:rPr>
          <w:rFonts w:ascii="Times New Roman" w:hAnsi="Times New Roman" w:cs="Times New Roman"/>
          <w:b/>
        </w:rPr>
        <w:t>PROFESSIONAL SUMMARY</w:t>
      </w:r>
    </w:p>
    <w:p w14:paraId="0111066F" w14:textId="77777777" w:rsidR="00F33D90" w:rsidRPr="00F33D90" w:rsidRDefault="00F33D90" w:rsidP="00F33D90">
      <w:pPr>
        <w:pStyle w:val="NormalWeb"/>
        <w:numPr>
          <w:ilvl w:val="0"/>
          <w:numId w:val="1"/>
        </w:numPr>
        <w:spacing w:after="0"/>
        <w:ind w:left="360" w:right="26"/>
        <w:jc w:val="both"/>
        <w:textAlignment w:val="baseline"/>
        <w:rPr>
          <w:color w:val="000000"/>
          <w:sz w:val="22"/>
          <w:szCs w:val="22"/>
        </w:rPr>
      </w:pPr>
      <w:r w:rsidRPr="00F33D90">
        <w:rPr>
          <w:color w:val="000000"/>
          <w:sz w:val="22"/>
          <w:szCs w:val="22"/>
        </w:rPr>
        <w:t>Senior Technical Business Analyst with 9+ years of experience supporting software application delivery, enterprise data platforms, and analytics solutions across healthcare, banking, retail, and insurance domains.</w:t>
      </w:r>
    </w:p>
    <w:p w14:paraId="2EB93E1E" w14:textId="5CB70D24" w:rsidR="00F33D90" w:rsidRPr="00C1154F" w:rsidRDefault="00F33D90" w:rsidP="00C1154F">
      <w:pPr>
        <w:pStyle w:val="NormalWeb"/>
        <w:numPr>
          <w:ilvl w:val="0"/>
          <w:numId w:val="1"/>
        </w:numPr>
        <w:spacing w:after="0"/>
        <w:ind w:left="360" w:right="26"/>
        <w:jc w:val="both"/>
        <w:textAlignment w:val="baseline"/>
        <w:rPr>
          <w:color w:val="000000"/>
          <w:sz w:val="22"/>
          <w:szCs w:val="22"/>
        </w:rPr>
      </w:pPr>
      <w:r w:rsidRPr="00C1154F">
        <w:rPr>
          <w:color w:val="000000"/>
          <w:sz w:val="22"/>
          <w:szCs w:val="22"/>
        </w:rPr>
        <w:t>Expertise in gathering, analyzing, and documenting complex business and system requirements, authoring BRDs, FRDs, functional specifications, user stories, and acceptance criteria, while collaborating with cross-functional teams in Agile delivery environments.</w:t>
      </w:r>
    </w:p>
    <w:p w14:paraId="3401D754" w14:textId="3EF4DBDF" w:rsidR="00F33D90" w:rsidRPr="00C1154F" w:rsidRDefault="00F33D90" w:rsidP="00C1154F">
      <w:pPr>
        <w:pStyle w:val="NormalWeb"/>
        <w:numPr>
          <w:ilvl w:val="0"/>
          <w:numId w:val="1"/>
        </w:numPr>
        <w:spacing w:after="0"/>
        <w:ind w:left="360" w:right="26"/>
        <w:jc w:val="both"/>
        <w:textAlignment w:val="baseline"/>
        <w:rPr>
          <w:color w:val="000000"/>
          <w:sz w:val="22"/>
          <w:szCs w:val="22"/>
        </w:rPr>
      </w:pPr>
      <w:r w:rsidRPr="00C1154F">
        <w:rPr>
          <w:color w:val="000000"/>
          <w:sz w:val="22"/>
          <w:szCs w:val="22"/>
        </w:rPr>
        <w:t>Strong experience working with cloud-based data platforms including Azure and AWS, supporting requirement definition, integration workflows, solution validation, and governance for enterprise analytics and reporting solutions.</w:t>
      </w:r>
    </w:p>
    <w:p w14:paraId="524C1901" w14:textId="283AFAC1" w:rsidR="00F33D90" w:rsidRPr="00C1154F" w:rsidRDefault="00F33D90" w:rsidP="00C1154F">
      <w:pPr>
        <w:pStyle w:val="NormalWeb"/>
        <w:numPr>
          <w:ilvl w:val="0"/>
          <w:numId w:val="1"/>
        </w:numPr>
        <w:spacing w:after="0"/>
        <w:ind w:left="360" w:right="26"/>
        <w:jc w:val="both"/>
        <w:textAlignment w:val="baseline"/>
        <w:rPr>
          <w:color w:val="000000"/>
          <w:sz w:val="22"/>
          <w:szCs w:val="22"/>
        </w:rPr>
      </w:pPr>
      <w:r w:rsidRPr="00C1154F">
        <w:rPr>
          <w:color w:val="000000"/>
          <w:sz w:val="22"/>
          <w:szCs w:val="22"/>
        </w:rPr>
        <w:t>Extensive experience supporting data integration and ETL initiatives by documenting source-to-target mappings, field-level mapping specifications, business rules, and transformation logic ensuring alignment with approved business requirements.</w:t>
      </w:r>
    </w:p>
    <w:p w14:paraId="50EB1316" w14:textId="057D09A2" w:rsidR="00F33D90" w:rsidRPr="00C1154F" w:rsidRDefault="00F33D90" w:rsidP="00C1154F">
      <w:pPr>
        <w:pStyle w:val="NormalWeb"/>
        <w:numPr>
          <w:ilvl w:val="0"/>
          <w:numId w:val="1"/>
        </w:numPr>
        <w:spacing w:after="0"/>
        <w:ind w:left="360" w:right="26"/>
        <w:jc w:val="both"/>
        <w:textAlignment w:val="baseline"/>
        <w:rPr>
          <w:color w:val="000000"/>
          <w:sz w:val="22"/>
          <w:szCs w:val="22"/>
        </w:rPr>
      </w:pPr>
      <w:r w:rsidRPr="00C1154F">
        <w:rPr>
          <w:color w:val="000000"/>
          <w:sz w:val="22"/>
          <w:szCs w:val="22"/>
        </w:rPr>
        <w:t>Experienced in creating process flow diagrams and data flow diagrams (DFDs) to document business processes, system interactions, and end-to-end data movement across enterprise healthcare and financial platforms.</w:t>
      </w:r>
    </w:p>
    <w:p w14:paraId="19C7A60B" w14:textId="64394D0E" w:rsidR="00F33D90" w:rsidRPr="00C1154F" w:rsidRDefault="00F33D90" w:rsidP="00C1154F">
      <w:pPr>
        <w:pStyle w:val="NormalWeb"/>
        <w:numPr>
          <w:ilvl w:val="0"/>
          <w:numId w:val="1"/>
        </w:numPr>
        <w:spacing w:after="0"/>
        <w:ind w:left="360" w:right="26"/>
        <w:jc w:val="both"/>
        <w:textAlignment w:val="baseline"/>
        <w:rPr>
          <w:color w:val="000000"/>
          <w:sz w:val="22"/>
          <w:szCs w:val="22"/>
        </w:rPr>
      </w:pPr>
      <w:r w:rsidRPr="00C1154F">
        <w:rPr>
          <w:color w:val="000000"/>
          <w:sz w:val="22"/>
          <w:szCs w:val="22"/>
        </w:rPr>
        <w:t>Proven ability to collaborate closely with Product Managers, Engineering Leads, and development teams to translate business needs into clear technical and functional specifications supporting scalable software solutions.</w:t>
      </w:r>
    </w:p>
    <w:p w14:paraId="0EFCF192" w14:textId="4B6BB60C" w:rsidR="00F33D90" w:rsidRPr="00C1154F" w:rsidRDefault="00F33D90" w:rsidP="00C1154F">
      <w:pPr>
        <w:pStyle w:val="NormalWeb"/>
        <w:numPr>
          <w:ilvl w:val="0"/>
          <w:numId w:val="1"/>
        </w:numPr>
        <w:spacing w:after="0"/>
        <w:ind w:left="360" w:right="26"/>
        <w:jc w:val="both"/>
        <w:textAlignment w:val="baseline"/>
        <w:rPr>
          <w:color w:val="000000"/>
          <w:sz w:val="22"/>
          <w:szCs w:val="22"/>
        </w:rPr>
      </w:pPr>
      <w:r w:rsidRPr="00C1154F">
        <w:rPr>
          <w:color w:val="000000"/>
          <w:sz w:val="22"/>
          <w:szCs w:val="22"/>
        </w:rPr>
        <w:t>Strong understanding of system integrations and API-based data exchanges, reviewing API documentation and validating integration requirements to ensure accurate system communication and data consistency.</w:t>
      </w:r>
    </w:p>
    <w:p w14:paraId="6AFAAD71" w14:textId="2FA5D497" w:rsidR="00F33D90" w:rsidRPr="00C1154F" w:rsidRDefault="00F33D90" w:rsidP="00C1154F">
      <w:pPr>
        <w:pStyle w:val="NormalWeb"/>
        <w:numPr>
          <w:ilvl w:val="0"/>
          <w:numId w:val="1"/>
        </w:numPr>
        <w:spacing w:after="0"/>
        <w:ind w:left="360" w:right="26"/>
        <w:jc w:val="both"/>
        <w:textAlignment w:val="baseline"/>
        <w:rPr>
          <w:color w:val="000000"/>
          <w:sz w:val="22"/>
          <w:szCs w:val="22"/>
        </w:rPr>
      </w:pPr>
      <w:r w:rsidRPr="00C1154F">
        <w:rPr>
          <w:color w:val="000000"/>
          <w:sz w:val="22"/>
          <w:szCs w:val="22"/>
        </w:rPr>
        <w:t>Skilled in defining functional requirements for BI dashboards and enterprise reporting solutions (Power BI, SSRS) including KPI definitions, metric validation, and business logic for operational and executive reporting.</w:t>
      </w:r>
    </w:p>
    <w:p w14:paraId="064F4194" w14:textId="47D61B32" w:rsidR="00F33D90" w:rsidRPr="00C1154F" w:rsidRDefault="00F33D90" w:rsidP="00C1154F">
      <w:pPr>
        <w:pStyle w:val="NormalWeb"/>
        <w:numPr>
          <w:ilvl w:val="0"/>
          <w:numId w:val="1"/>
        </w:numPr>
        <w:spacing w:after="0"/>
        <w:ind w:left="360" w:right="26"/>
        <w:jc w:val="both"/>
        <w:textAlignment w:val="baseline"/>
        <w:rPr>
          <w:color w:val="000000"/>
          <w:sz w:val="22"/>
          <w:szCs w:val="22"/>
        </w:rPr>
      </w:pPr>
      <w:r w:rsidRPr="00C1154F">
        <w:rPr>
          <w:color w:val="000000"/>
          <w:sz w:val="22"/>
          <w:szCs w:val="22"/>
        </w:rPr>
        <w:t>Experienced in facilitating requirement workshops with clinical users, operational leaders, and application owners to translate healthcare workflows into structured requirements supporting EHR, patient management, and analytics initiatives.</w:t>
      </w:r>
    </w:p>
    <w:p w14:paraId="1B087A91" w14:textId="7E7B6ABF" w:rsidR="00F33D90" w:rsidRPr="00C1154F" w:rsidRDefault="00F33D90" w:rsidP="00C1154F">
      <w:pPr>
        <w:pStyle w:val="NormalWeb"/>
        <w:numPr>
          <w:ilvl w:val="0"/>
          <w:numId w:val="1"/>
        </w:numPr>
        <w:spacing w:after="0"/>
        <w:ind w:left="360" w:right="26"/>
        <w:jc w:val="both"/>
        <w:textAlignment w:val="baseline"/>
        <w:rPr>
          <w:color w:val="000000"/>
          <w:sz w:val="22"/>
          <w:szCs w:val="22"/>
        </w:rPr>
      </w:pPr>
      <w:r w:rsidRPr="00C1154F">
        <w:rPr>
          <w:color w:val="000000"/>
          <w:sz w:val="22"/>
          <w:szCs w:val="22"/>
        </w:rPr>
        <w:t>Deep domain knowledge in healthcare data domains including Claims, Membership, Provider, and Utilization, as well as banking domains including Risk, Lending, AML, and regulatory reporting.</w:t>
      </w:r>
    </w:p>
    <w:p w14:paraId="185F9EC7" w14:textId="5C961D35" w:rsidR="00F33D90" w:rsidRPr="00C1154F" w:rsidRDefault="00F33D90" w:rsidP="00C1154F">
      <w:pPr>
        <w:pStyle w:val="NormalWeb"/>
        <w:numPr>
          <w:ilvl w:val="0"/>
          <w:numId w:val="1"/>
        </w:numPr>
        <w:spacing w:after="0"/>
        <w:ind w:left="360" w:right="26"/>
        <w:jc w:val="both"/>
        <w:textAlignment w:val="baseline"/>
        <w:rPr>
          <w:color w:val="000000"/>
          <w:sz w:val="22"/>
          <w:szCs w:val="22"/>
        </w:rPr>
      </w:pPr>
      <w:r w:rsidRPr="00C1154F">
        <w:rPr>
          <w:color w:val="000000"/>
          <w:sz w:val="22"/>
          <w:szCs w:val="22"/>
        </w:rPr>
        <w:t>Strong experience supporting data governance initiatives by defining business glossary terms, critical data elements, ownership, and lineage using tools such as Collibra and Guardium.</w:t>
      </w:r>
    </w:p>
    <w:p w14:paraId="2365A9D6" w14:textId="77777777" w:rsidR="00C1154F" w:rsidRDefault="00F33D90" w:rsidP="00C1154F">
      <w:pPr>
        <w:pStyle w:val="NormalWeb"/>
        <w:numPr>
          <w:ilvl w:val="0"/>
          <w:numId w:val="1"/>
        </w:numPr>
        <w:spacing w:after="0"/>
        <w:ind w:left="360" w:right="26"/>
        <w:jc w:val="both"/>
        <w:textAlignment w:val="baseline"/>
        <w:rPr>
          <w:color w:val="000000"/>
          <w:sz w:val="22"/>
          <w:szCs w:val="22"/>
        </w:rPr>
      </w:pPr>
      <w:r w:rsidRPr="00C1154F">
        <w:rPr>
          <w:color w:val="000000"/>
          <w:sz w:val="22"/>
          <w:szCs w:val="22"/>
        </w:rPr>
        <w:t>Hands-on experience coordinating SIT, UAT, regression testing, and post-deployment validation, ensuring delivered solutions meet business expectations, regulatory standards, and operational requirements.</w:t>
      </w:r>
    </w:p>
    <w:p w14:paraId="209B84F5" w14:textId="35C360CF" w:rsidR="00F33D90" w:rsidRPr="00C1154F" w:rsidRDefault="00F33D90" w:rsidP="00C1154F">
      <w:pPr>
        <w:pStyle w:val="NormalWeb"/>
        <w:numPr>
          <w:ilvl w:val="0"/>
          <w:numId w:val="1"/>
        </w:numPr>
        <w:spacing w:after="0"/>
        <w:ind w:left="360" w:right="26"/>
        <w:jc w:val="both"/>
        <w:textAlignment w:val="baseline"/>
        <w:rPr>
          <w:color w:val="000000"/>
          <w:sz w:val="22"/>
          <w:szCs w:val="22"/>
        </w:rPr>
      </w:pPr>
      <w:r w:rsidRPr="00C1154F">
        <w:rPr>
          <w:color w:val="000000"/>
          <w:sz w:val="22"/>
          <w:szCs w:val="22"/>
        </w:rPr>
        <w:t>Proven ability to act as a bridge between business stakeholders, engineering teams, QA teams, and data teams, ensuring accurate translation of requirements into delivered solutions.</w:t>
      </w:r>
    </w:p>
    <w:p w14:paraId="35206142" w14:textId="1160DEAC" w:rsidR="00F33D90" w:rsidRPr="00C1154F" w:rsidRDefault="00F33D90" w:rsidP="00C1154F">
      <w:pPr>
        <w:pStyle w:val="NormalWeb"/>
        <w:numPr>
          <w:ilvl w:val="0"/>
          <w:numId w:val="1"/>
        </w:numPr>
        <w:spacing w:after="0"/>
        <w:ind w:left="360" w:right="26"/>
        <w:jc w:val="both"/>
        <w:textAlignment w:val="baseline"/>
        <w:rPr>
          <w:color w:val="000000"/>
          <w:sz w:val="22"/>
          <w:szCs w:val="22"/>
        </w:rPr>
      </w:pPr>
      <w:r w:rsidRPr="00C1154F">
        <w:rPr>
          <w:color w:val="000000"/>
          <w:sz w:val="22"/>
          <w:szCs w:val="22"/>
        </w:rPr>
        <w:t>Strong communication, leadership, and stakeholder management skills, driving alignment between business objectives, compliance requirements, and technology delivery in fast-paced enterprise environments.</w:t>
      </w:r>
    </w:p>
    <w:p w14:paraId="5E896BDB" w14:textId="77777777" w:rsidR="008422AA" w:rsidRPr="00367DD9" w:rsidRDefault="008422AA" w:rsidP="008422AA">
      <w:pPr>
        <w:pBdr>
          <w:top w:val="nil"/>
          <w:left w:val="nil"/>
          <w:bottom w:val="thinThickSmallGap" w:sz="12" w:space="1" w:color="002060"/>
          <w:right w:val="nil"/>
          <w:between w:val="nil"/>
        </w:pBdr>
        <w:spacing w:beforeLines="24" w:before="57" w:afterLines="24" w:after="57" w:line="276" w:lineRule="auto"/>
        <w:ind w:right="26"/>
        <w:jc w:val="both"/>
        <w:rPr>
          <w:rFonts w:ascii="Times New Roman" w:hAnsi="Times New Roman" w:cs="Times New Roman"/>
          <w:b/>
        </w:rPr>
      </w:pPr>
      <w:r w:rsidRPr="00367DD9">
        <w:rPr>
          <w:rFonts w:ascii="Times New Roman" w:hAnsi="Times New Roman" w:cs="Times New Roman"/>
          <w:b/>
        </w:rPr>
        <w:t xml:space="preserve">TOOLS AND TECHNOLOGIES:                                                                                                                                                                                         </w:t>
      </w:r>
    </w:p>
    <w:tbl>
      <w:tblPr>
        <w:tblW w:w="103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8010"/>
      </w:tblGrid>
      <w:tr w:rsidR="008422AA" w14:paraId="20A29D63" w14:textId="77777777" w:rsidTr="00D30B64">
        <w:trPr>
          <w:trHeight w:val="277"/>
        </w:trPr>
        <w:tc>
          <w:tcPr>
            <w:tcW w:w="2340" w:type="dxa"/>
          </w:tcPr>
          <w:p w14:paraId="58FB8E38" w14:textId="77777777" w:rsidR="008422AA" w:rsidRPr="00367DD9" w:rsidRDefault="008422AA" w:rsidP="00D30B64">
            <w:pPr>
              <w:pStyle w:val="TableParagraph"/>
              <w:spacing w:line="258" w:lineRule="exact"/>
              <w:ind w:left="108" w:right="26"/>
              <w:rPr>
                <w:rFonts w:ascii="Times New Roman" w:hAnsi="Times New Roman" w:cs="Times New Roman"/>
                <w:b/>
                <w:sz w:val="21"/>
                <w:szCs w:val="21"/>
              </w:rPr>
            </w:pPr>
            <w:bookmarkStart w:id="0" w:name="bookmark=id.gjdgxs" w:colFirst="0" w:colLast="0"/>
            <w:bookmarkEnd w:id="0"/>
            <w:r w:rsidRPr="00367DD9">
              <w:rPr>
                <w:rFonts w:ascii="Times New Roman" w:hAnsi="Times New Roman" w:cs="Times New Roman"/>
                <w:b/>
                <w:bCs/>
                <w:sz w:val="21"/>
                <w:szCs w:val="21"/>
              </w:rPr>
              <w:t>Types</w:t>
            </w:r>
          </w:p>
        </w:tc>
        <w:tc>
          <w:tcPr>
            <w:tcW w:w="8010" w:type="dxa"/>
          </w:tcPr>
          <w:p w14:paraId="458BD622" w14:textId="77777777" w:rsidR="008422AA" w:rsidRPr="00367DD9" w:rsidRDefault="008422AA" w:rsidP="00D30B64">
            <w:pPr>
              <w:pStyle w:val="TableParagraph"/>
              <w:spacing w:line="258" w:lineRule="exact"/>
              <w:ind w:right="26"/>
              <w:rPr>
                <w:rFonts w:ascii="Times New Roman" w:hAnsi="Times New Roman" w:cs="Times New Roman"/>
                <w:b/>
                <w:bCs/>
                <w:sz w:val="21"/>
                <w:szCs w:val="21"/>
              </w:rPr>
            </w:pPr>
            <w:r w:rsidRPr="00367DD9">
              <w:rPr>
                <w:rFonts w:ascii="Times New Roman" w:hAnsi="Times New Roman" w:cs="Times New Roman"/>
                <w:b/>
                <w:bCs/>
                <w:sz w:val="21"/>
                <w:szCs w:val="21"/>
              </w:rPr>
              <w:t>Skills</w:t>
            </w:r>
          </w:p>
        </w:tc>
      </w:tr>
      <w:tr w:rsidR="008422AA" w14:paraId="5B9151A9" w14:textId="77777777" w:rsidTr="00D30B64">
        <w:trPr>
          <w:trHeight w:val="277"/>
        </w:trPr>
        <w:tc>
          <w:tcPr>
            <w:tcW w:w="2340" w:type="dxa"/>
          </w:tcPr>
          <w:p w14:paraId="197C99F0" w14:textId="77777777" w:rsidR="008422AA" w:rsidRPr="00367DD9" w:rsidRDefault="008422AA" w:rsidP="00D30B64">
            <w:pPr>
              <w:pStyle w:val="TableParagraph"/>
              <w:spacing w:line="258" w:lineRule="exact"/>
              <w:ind w:left="108" w:right="26"/>
              <w:rPr>
                <w:rFonts w:ascii="Times New Roman" w:hAnsi="Times New Roman" w:cs="Times New Roman"/>
                <w:b/>
                <w:bCs/>
                <w:sz w:val="21"/>
                <w:szCs w:val="21"/>
              </w:rPr>
            </w:pPr>
            <w:r w:rsidRPr="00367DD9">
              <w:rPr>
                <w:rFonts w:ascii="Times New Roman" w:hAnsi="Times New Roman" w:cs="Times New Roman"/>
                <w:b/>
                <w:bCs/>
                <w:sz w:val="21"/>
                <w:szCs w:val="21"/>
              </w:rPr>
              <w:t>Database Management</w:t>
            </w:r>
          </w:p>
        </w:tc>
        <w:tc>
          <w:tcPr>
            <w:tcW w:w="8010" w:type="dxa"/>
          </w:tcPr>
          <w:p w14:paraId="5C2A3DCA" w14:textId="77777777" w:rsidR="008422AA" w:rsidRPr="00367DD9" w:rsidRDefault="008422AA" w:rsidP="00D30B64">
            <w:pPr>
              <w:pStyle w:val="TableParagraph"/>
              <w:spacing w:line="258" w:lineRule="exact"/>
              <w:ind w:right="26"/>
              <w:rPr>
                <w:rFonts w:ascii="Times New Roman" w:hAnsi="Times New Roman" w:cs="Times New Roman"/>
                <w:sz w:val="21"/>
                <w:szCs w:val="21"/>
              </w:rPr>
            </w:pPr>
            <w:r w:rsidRPr="00367DD9">
              <w:rPr>
                <w:rFonts w:ascii="Times New Roman" w:hAnsi="Times New Roman" w:cs="Times New Roman"/>
                <w:sz w:val="21"/>
                <w:szCs w:val="21"/>
                <w:lang w:val="en-IN"/>
              </w:rPr>
              <w:t>SQL, MS SQL Server, SSMS, Visual Studio, Oracle, MySQL, PostgreSQL, Snowflake</w:t>
            </w:r>
          </w:p>
        </w:tc>
      </w:tr>
      <w:tr w:rsidR="008422AA" w14:paraId="72FAA656" w14:textId="77777777" w:rsidTr="00D30B64">
        <w:trPr>
          <w:trHeight w:val="268"/>
        </w:trPr>
        <w:tc>
          <w:tcPr>
            <w:tcW w:w="2340" w:type="dxa"/>
          </w:tcPr>
          <w:p w14:paraId="70F6B415" w14:textId="77777777" w:rsidR="008422AA" w:rsidRPr="00367DD9" w:rsidRDefault="008422AA" w:rsidP="00D30B64">
            <w:pPr>
              <w:pStyle w:val="TableParagraph"/>
              <w:ind w:left="108" w:right="26"/>
              <w:rPr>
                <w:rFonts w:ascii="Times New Roman" w:hAnsi="Times New Roman" w:cs="Times New Roman"/>
                <w:b/>
                <w:sz w:val="21"/>
                <w:szCs w:val="21"/>
              </w:rPr>
            </w:pPr>
            <w:r w:rsidRPr="00367DD9">
              <w:rPr>
                <w:rFonts w:ascii="Times New Roman" w:hAnsi="Times New Roman" w:cs="Times New Roman"/>
                <w:b/>
                <w:bCs/>
                <w:sz w:val="21"/>
                <w:szCs w:val="21"/>
              </w:rPr>
              <w:t>ETL</w:t>
            </w:r>
          </w:p>
        </w:tc>
        <w:tc>
          <w:tcPr>
            <w:tcW w:w="8010" w:type="dxa"/>
          </w:tcPr>
          <w:p w14:paraId="436774DA" w14:textId="77777777" w:rsidR="008422AA" w:rsidRPr="00367DD9" w:rsidRDefault="008422AA" w:rsidP="00D30B64">
            <w:pPr>
              <w:pStyle w:val="TableParagraph"/>
              <w:ind w:right="26"/>
              <w:rPr>
                <w:rFonts w:ascii="Times New Roman" w:hAnsi="Times New Roman" w:cs="Times New Roman"/>
                <w:sz w:val="21"/>
                <w:szCs w:val="21"/>
              </w:rPr>
            </w:pPr>
            <w:r w:rsidRPr="00367DD9">
              <w:rPr>
                <w:rFonts w:ascii="Times New Roman" w:hAnsi="Times New Roman" w:cs="Times New Roman"/>
                <w:sz w:val="21"/>
                <w:szCs w:val="21"/>
                <w:lang w:val="en-IN"/>
              </w:rPr>
              <w:t>SSIS, Informatica PowerCenter, Azure Data Factory, Alteryx, AWS Glue, Talend, Python ETL</w:t>
            </w:r>
          </w:p>
        </w:tc>
      </w:tr>
      <w:tr w:rsidR="008422AA" w14:paraId="30D70938" w14:textId="77777777" w:rsidTr="00D30B64">
        <w:trPr>
          <w:trHeight w:val="280"/>
        </w:trPr>
        <w:tc>
          <w:tcPr>
            <w:tcW w:w="2340" w:type="dxa"/>
          </w:tcPr>
          <w:p w14:paraId="14CC149A" w14:textId="77777777" w:rsidR="008422AA" w:rsidRPr="00367DD9" w:rsidRDefault="008422AA" w:rsidP="00D30B64">
            <w:pPr>
              <w:pStyle w:val="TableParagraph"/>
              <w:spacing w:line="260" w:lineRule="exact"/>
              <w:ind w:left="108" w:right="26"/>
              <w:rPr>
                <w:rFonts w:ascii="Times New Roman" w:hAnsi="Times New Roman" w:cs="Times New Roman"/>
                <w:b/>
                <w:sz w:val="21"/>
                <w:szCs w:val="21"/>
              </w:rPr>
            </w:pPr>
            <w:r w:rsidRPr="00367DD9">
              <w:rPr>
                <w:rFonts w:ascii="Times New Roman" w:hAnsi="Times New Roman" w:cs="Times New Roman"/>
                <w:b/>
                <w:bCs/>
                <w:sz w:val="21"/>
                <w:szCs w:val="21"/>
              </w:rPr>
              <w:t>Data Reporting</w:t>
            </w:r>
          </w:p>
        </w:tc>
        <w:tc>
          <w:tcPr>
            <w:tcW w:w="8010" w:type="dxa"/>
          </w:tcPr>
          <w:p w14:paraId="743F0606" w14:textId="77777777" w:rsidR="008422AA" w:rsidRPr="00367DD9" w:rsidRDefault="008422AA" w:rsidP="00D30B64">
            <w:pPr>
              <w:pStyle w:val="TableParagraph"/>
              <w:spacing w:line="260" w:lineRule="exact"/>
              <w:ind w:right="26"/>
              <w:rPr>
                <w:rFonts w:ascii="Times New Roman" w:hAnsi="Times New Roman" w:cs="Times New Roman"/>
                <w:sz w:val="21"/>
                <w:szCs w:val="21"/>
              </w:rPr>
            </w:pPr>
            <w:r w:rsidRPr="00367DD9">
              <w:rPr>
                <w:rFonts w:ascii="Times New Roman" w:hAnsi="Times New Roman" w:cs="Times New Roman"/>
                <w:sz w:val="21"/>
                <w:szCs w:val="21"/>
                <w:lang w:val="en-IN"/>
              </w:rPr>
              <w:t>SSRS, Tableau, Power BI, AWS QuickSight, Excel Advanced (Pivot Tables, Power Query), DAX, MDX</w:t>
            </w:r>
          </w:p>
        </w:tc>
      </w:tr>
      <w:tr w:rsidR="008422AA" w14:paraId="28355716" w14:textId="77777777" w:rsidTr="00D30B64">
        <w:trPr>
          <w:trHeight w:val="280"/>
        </w:trPr>
        <w:tc>
          <w:tcPr>
            <w:tcW w:w="2340" w:type="dxa"/>
          </w:tcPr>
          <w:p w14:paraId="448978B1" w14:textId="77777777" w:rsidR="008422AA" w:rsidRPr="00367DD9" w:rsidRDefault="008422AA" w:rsidP="00D30B64">
            <w:pPr>
              <w:pStyle w:val="TableParagraph"/>
              <w:spacing w:line="260" w:lineRule="exact"/>
              <w:ind w:left="108" w:right="26"/>
              <w:rPr>
                <w:rFonts w:ascii="Times New Roman" w:hAnsi="Times New Roman" w:cs="Times New Roman"/>
                <w:b/>
                <w:sz w:val="21"/>
                <w:szCs w:val="21"/>
              </w:rPr>
            </w:pPr>
            <w:r w:rsidRPr="00367DD9">
              <w:rPr>
                <w:rFonts w:ascii="Times New Roman" w:hAnsi="Times New Roman" w:cs="Times New Roman"/>
                <w:b/>
                <w:bCs/>
                <w:sz w:val="21"/>
                <w:szCs w:val="21"/>
              </w:rPr>
              <w:t>Statistical Analysis</w:t>
            </w:r>
          </w:p>
        </w:tc>
        <w:tc>
          <w:tcPr>
            <w:tcW w:w="8010" w:type="dxa"/>
          </w:tcPr>
          <w:p w14:paraId="68E805D9" w14:textId="77777777" w:rsidR="008422AA" w:rsidRPr="00367DD9" w:rsidRDefault="008422AA" w:rsidP="00D30B64">
            <w:pPr>
              <w:pStyle w:val="TableParagraph"/>
              <w:spacing w:line="260" w:lineRule="exact"/>
              <w:ind w:left="0" w:right="26"/>
              <w:rPr>
                <w:rFonts w:ascii="Times New Roman" w:hAnsi="Times New Roman" w:cs="Times New Roman"/>
                <w:sz w:val="21"/>
                <w:szCs w:val="21"/>
              </w:rPr>
            </w:pPr>
            <w:r w:rsidRPr="00367DD9">
              <w:rPr>
                <w:rFonts w:ascii="Times New Roman" w:hAnsi="Times New Roman" w:cs="Times New Roman"/>
                <w:sz w:val="21"/>
                <w:szCs w:val="21"/>
                <w:lang w:val="en-IN"/>
              </w:rPr>
              <w:t>Python (Pandas, NumPy, PySpark), R, SAS, MATLAB, Machine Learning, Data Profiling</w:t>
            </w:r>
            <w:r>
              <w:rPr>
                <w:rFonts w:ascii="Times New Roman" w:hAnsi="Times New Roman" w:cs="Times New Roman"/>
                <w:sz w:val="21"/>
                <w:szCs w:val="21"/>
                <w:lang w:val="en-IN"/>
              </w:rPr>
              <w:t xml:space="preserve">, </w:t>
            </w:r>
            <w:r w:rsidRPr="00367DD9">
              <w:rPr>
                <w:rFonts w:ascii="Times New Roman" w:hAnsi="Times New Roman" w:cs="Times New Roman"/>
                <w:sz w:val="21"/>
                <w:szCs w:val="21"/>
                <w:lang w:val="en-IN"/>
              </w:rPr>
              <w:t>Quality Checks</w:t>
            </w:r>
          </w:p>
        </w:tc>
      </w:tr>
      <w:tr w:rsidR="008422AA" w14:paraId="4E06549D" w14:textId="77777777" w:rsidTr="00D30B64">
        <w:trPr>
          <w:trHeight w:val="277"/>
        </w:trPr>
        <w:tc>
          <w:tcPr>
            <w:tcW w:w="2340" w:type="dxa"/>
          </w:tcPr>
          <w:p w14:paraId="215AA722" w14:textId="77777777" w:rsidR="008422AA" w:rsidRPr="00367DD9" w:rsidRDefault="008422AA" w:rsidP="00D30B64">
            <w:pPr>
              <w:pStyle w:val="TableParagraph"/>
              <w:spacing w:line="258" w:lineRule="exact"/>
              <w:ind w:left="108" w:right="26"/>
              <w:rPr>
                <w:rFonts w:ascii="Times New Roman" w:hAnsi="Times New Roman" w:cs="Times New Roman"/>
                <w:b/>
                <w:sz w:val="21"/>
                <w:szCs w:val="21"/>
              </w:rPr>
            </w:pPr>
            <w:r w:rsidRPr="00367DD9">
              <w:rPr>
                <w:rFonts w:ascii="Times New Roman" w:hAnsi="Times New Roman" w:cs="Times New Roman"/>
                <w:b/>
                <w:bCs/>
                <w:sz w:val="21"/>
                <w:szCs w:val="21"/>
              </w:rPr>
              <w:t>Project Management</w:t>
            </w:r>
          </w:p>
        </w:tc>
        <w:tc>
          <w:tcPr>
            <w:tcW w:w="8010" w:type="dxa"/>
          </w:tcPr>
          <w:p w14:paraId="2DCA8969" w14:textId="1CEF94D0" w:rsidR="008422AA" w:rsidRPr="00367DD9" w:rsidRDefault="008422AA" w:rsidP="00D30B64">
            <w:pPr>
              <w:pStyle w:val="TableParagraph"/>
              <w:spacing w:line="258" w:lineRule="exact"/>
              <w:ind w:right="26"/>
              <w:rPr>
                <w:rFonts w:ascii="Times New Roman" w:hAnsi="Times New Roman" w:cs="Times New Roman"/>
                <w:sz w:val="21"/>
                <w:szCs w:val="21"/>
              </w:rPr>
            </w:pPr>
            <w:r w:rsidRPr="00367DD9">
              <w:rPr>
                <w:rFonts w:ascii="Times New Roman" w:hAnsi="Times New Roman" w:cs="Times New Roman"/>
                <w:sz w:val="21"/>
                <w:szCs w:val="21"/>
                <w:lang w:val="en-IN"/>
              </w:rPr>
              <w:t>JIRA, Confluence, Agile</w:t>
            </w:r>
            <w:r>
              <w:rPr>
                <w:rFonts w:ascii="Times New Roman" w:hAnsi="Times New Roman" w:cs="Times New Roman"/>
                <w:sz w:val="21"/>
                <w:szCs w:val="21"/>
                <w:lang w:val="en-IN"/>
              </w:rPr>
              <w:t xml:space="preserve">, </w:t>
            </w:r>
            <w:r w:rsidRPr="00367DD9">
              <w:rPr>
                <w:rFonts w:ascii="Times New Roman" w:hAnsi="Times New Roman" w:cs="Times New Roman"/>
                <w:sz w:val="21"/>
                <w:szCs w:val="21"/>
                <w:lang w:val="en-IN"/>
              </w:rPr>
              <w:t>Scrum, Kanban</w:t>
            </w:r>
          </w:p>
        </w:tc>
      </w:tr>
      <w:tr w:rsidR="008422AA" w14:paraId="08BF414A" w14:textId="77777777" w:rsidTr="00D30B64">
        <w:trPr>
          <w:trHeight w:val="268"/>
        </w:trPr>
        <w:tc>
          <w:tcPr>
            <w:tcW w:w="2340" w:type="dxa"/>
          </w:tcPr>
          <w:p w14:paraId="63E8F236" w14:textId="77777777" w:rsidR="008422AA" w:rsidRPr="00367DD9" w:rsidRDefault="008422AA" w:rsidP="00D30B64">
            <w:pPr>
              <w:pStyle w:val="TableParagraph"/>
              <w:ind w:left="108" w:right="26"/>
              <w:rPr>
                <w:rFonts w:ascii="Times New Roman" w:hAnsi="Times New Roman" w:cs="Times New Roman"/>
                <w:b/>
                <w:sz w:val="21"/>
                <w:szCs w:val="21"/>
              </w:rPr>
            </w:pPr>
            <w:r w:rsidRPr="00367DD9">
              <w:rPr>
                <w:rFonts w:ascii="Times New Roman" w:hAnsi="Times New Roman" w:cs="Times New Roman"/>
                <w:b/>
                <w:bCs/>
                <w:sz w:val="21"/>
                <w:szCs w:val="21"/>
              </w:rPr>
              <w:t>Documentation</w:t>
            </w:r>
          </w:p>
        </w:tc>
        <w:tc>
          <w:tcPr>
            <w:tcW w:w="8010" w:type="dxa"/>
          </w:tcPr>
          <w:p w14:paraId="7AA0E006" w14:textId="4017B621" w:rsidR="008422AA" w:rsidRPr="00367DD9" w:rsidRDefault="00214F5C" w:rsidP="00214F5C">
            <w:pPr>
              <w:pStyle w:val="TableParagraph"/>
              <w:ind w:right="26"/>
              <w:rPr>
                <w:rFonts w:ascii="Times New Roman" w:hAnsi="Times New Roman" w:cs="Times New Roman"/>
                <w:sz w:val="21"/>
                <w:szCs w:val="21"/>
              </w:rPr>
            </w:pPr>
            <w:r w:rsidRPr="00214F5C">
              <w:rPr>
                <w:rFonts w:ascii="Times New Roman" w:hAnsi="Times New Roman" w:cs="Times New Roman"/>
                <w:sz w:val="21"/>
                <w:szCs w:val="21"/>
              </w:rPr>
              <w:t>BRD, FRD, Functional Specifications, Technical Documentation, Data Flow Diagrams, Process Flow Diagrams, Source-to-Target Mapping, Field-Level Mapping, API Documentation</w:t>
            </w:r>
          </w:p>
        </w:tc>
      </w:tr>
      <w:tr w:rsidR="008422AA" w14:paraId="19AD479F" w14:textId="77777777" w:rsidTr="00D30B64">
        <w:trPr>
          <w:trHeight w:val="314"/>
        </w:trPr>
        <w:tc>
          <w:tcPr>
            <w:tcW w:w="2340" w:type="dxa"/>
          </w:tcPr>
          <w:p w14:paraId="2C387825" w14:textId="77777777" w:rsidR="008422AA" w:rsidRPr="00367DD9" w:rsidRDefault="008422AA" w:rsidP="00D30B64">
            <w:pPr>
              <w:pStyle w:val="TableParagraph"/>
              <w:spacing w:line="260" w:lineRule="exact"/>
              <w:ind w:left="108" w:right="26"/>
              <w:rPr>
                <w:rFonts w:ascii="Times New Roman" w:hAnsi="Times New Roman" w:cs="Times New Roman"/>
                <w:b/>
                <w:sz w:val="21"/>
                <w:szCs w:val="21"/>
              </w:rPr>
            </w:pPr>
            <w:r w:rsidRPr="00367DD9">
              <w:rPr>
                <w:rFonts w:ascii="Times New Roman" w:hAnsi="Times New Roman" w:cs="Times New Roman"/>
                <w:b/>
                <w:bCs/>
                <w:sz w:val="21"/>
                <w:szCs w:val="21"/>
              </w:rPr>
              <w:t>Collaboration Tools</w:t>
            </w:r>
          </w:p>
        </w:tc>
        <w:tc>
          <w:tcPr>
            <w:tcW w:w="8010" w:type="dxa"/>
          </w:tcPr>
          <w:p w14:paraId="0D65E921" w14:textId="29699CC7" w:rsidR="008422AA" w:rsidRPr="00367DD9" w:rsidRDefault="008422AA" w:rsidP="00D30B64">
            <w:pPr>
              <w:pStyle w:val="TableParagraph"/>
              <w:spacing w:line="260" w:lineRule="exact"/>
              <w:ind w:right="26"/>
              <w:rPr>
                <w:rFonts w:ascii="Times New Roman" w:hAnsi="Times New Roman" w:cs="Times New Roman"/>
                <w:sz w:val="21"/>
                <w:szCs w:val="21"/>
              </w:rPr>
            </w:pPr>
            <w:r w:rsidRPr="00367DD9">
              <w:rPr>
                <w:rFonts w:ascii="Times New Roman" w:hAnsi="Times New Roman" w:cs="Times New Roman"/>
                <w:sz w:val="21"/>
                <w:szCs w:val="21"/>
              </w:rPr>
              <w:t xml:space="preserve">Microsoft Teams, SharePoint, Git, </w:t>
            </w:r>
            <w:r w:rsidRPr="00367DD9">
              <w:rPr>
                <w:rFonts w:ascii="Times New Roman" w:hAnsi="Times New Roman" w:cs="Times New Roman"/>
                <w:sz w:val="21"/>
                <w:szCs w:val="21"/>
                <w:lang w:val="en-IN"/>
              </w:rPr>
              <w:t>Confluence, Slack</w:t>
            </w:r>
          </w:p>
        </w:tc>
      </w:tr>
      <w:tr w:rsidR="008422AA" w14:paraId="2F7DC038" w14:textId="77777777" w:rsidTr="00D30B64">
        <w:trPr>
          <w:trHeight w:val="280"/>
        </w:trPr>
        <w:tc>
          <w:tcPr>
            <w:tcW w:w="2340" w:type="dxa"/>
          </w:tcPr>
          <w:p w14:paraId="27A14DD2" w14:textId="77777777" w:rsidR="008422AA" w:rsidRPr="00367DD9" w:rsidRDefault="008422AA" w:rsidP="00D30B64">
            <w:pPr>
              <w:pStyle w:val="TableParagraph"/>
              <w:spacing w:line="260" w:lineRule="exact"/>
              <w:ind w:left="108" w:right="26"/>
              <w:rPr>
                <w:rFonts w:ascii="Times New Roman" w:hAnsi="Times New Roman" w:cs="Times New Roman"/>
                <w:b/>
                <w:bCs/>
                <w:sz w:val="21"/>
                <w:szCs w:val="21"/>
              </w:rPr>
            </w:pPr>
            <w:r w:rsidRPr="00367DD9">
              <w:rPr>
                <w:rFonts w:ascii="Times New Roman" w:hAnsi="Times New Roman" w:cs="Times New Roman"/>
                <w:b/>
                <w:bCs/>
                <w:sz w:val="21"/>
                <w:szCs w:val="21"/>
              </w:rPr>
              <w:t>Cloud &amp; Big Data</w:t>
            </w:r>
          </w:p>
        </w:tc>
        <w:tc>
          <w:tcPr>
            <w:tcW w:w="8010" w:type="dxa"/>
          </w:tcPr>
          <w:p w14:paraId="72332776" w14:textId="77777777" w:rsidR="008422AA" w:rsidRPr="00367DD9" w:rsidRDefault="008422AA" w:rsidP="00D30B64">
            <w:pPr>
              <w:pStyle w:val="TableParagraph"/>
              <w:spacing w:line="260" w:lineRule="exact"/>
              <w:ind w:right="26"/>
              <w:rPr>
                <w:rFonts w:ascii="Times New Roman" w:hAnsi="Times New Roman" w:cs="Times New Roman"/>
                <w:sz w:val="21"/>
                <w:szCs w:val="21"/>
              </w:rPr>
            </w:pPr>
            <w:r w:rsidRPr="00367DD9">
              <w:rPr>
                <w:rFonts w:ascii="Times New Roman" w:hAnsi="Times New Roman" w:cs="Times New Roman"/>
                <w:sz w:val="21"/>
                <w:szCs w:val="21"/>
                <w:lang w:val="en-IN"/>
              </w:rPr>
              <w:t>AWS (Lambda, Glue, Redshift, S3, DMS), Azure (Data Factory, Databricks, Synapse, Data Lake, Logic Apps), Azure DevOps, Snowflake, Hadoop, Cloud Data Warehousing, ETL/ELT Pipelines, Data Migration &amp; Integration, Workflow Automation</w:t>
            </w:r>
          </w:p>
        </w:tc>
      </w:tr>
      <w:tr w:rsidR="008422AA" w14:paraId="158B4BC8" w14:textId="77777777" w:rsidTr="00D30B64">
        <w:trPr>
          <w:trHeight w:val="268"/>
        </w:trPr>
        <w:tc>
          <w:tcPr>
            <w:tcW w:w="2340" w:type="dxa"/>
          </w:tcPr>
          <w:p w14:paraId="064402FB" w14:textId="77777777" w:rsidR="008422AA" w:rsidRPr="00367DD9" w:rsidRDefault="008422AA" w:rsidP="00D30B64">
            <w:pPr>
              <w:pStyle w:val="TableParagraph"/>
              <w:ind w:left="108" w:right="26"/>
              <w:rPr>
                <w:rFonts w:ascii="Times New Roman" w:hAnsi="Times New Roman" w:cs="Times New Roman"/>
                <w:b/>
                <w:sz w:val="21"/>
                <w:szCs w:val="21"/>
              </w:rPr>
            </w:pPr>
            <w:r w:rsidRPr="00367DD9">
              <w:rPr>
                <w:rFonts w:ascii="Times New Roman" w:hAnsi="Times New Roman" w:cs="Times New Roman"/>
                <w:b/>
                <w:bCs/>
                <w:sz w:val="21"/>
                <w:szCs w:val="21"/>
              </w:rPr>
              <w:t>Process Modeling</w:t>
            </w:r>
          </w:p>
        </w:tc>
        <w:tc>
          <w:tcPr>
            <w:tcW w:w="8010" w:type="dxa"/>
          </w:tcPr>
          <w:p w14:paraId="7A331A77" w14:textId="77777777" w:rsidR="008422AA" w:rsidRPr="00367DD9" w:rsidRDefault="008422AA" w:rsidP="00D30B64">
            <w:pPr>
              <w:pStyle w:val="TableParagraph"/>
              <w:ind w:right="26"/>
              <w:rPr>
                <w:rFonts w:ascii="Times New Roman" w:hAnsi="Times New Roman" w:cs="Times New Roman"/>
                <w:sz w:val="21"/>
                <w:szCs w:val="21"/>
              </w:rPr>
            </w:pPr>
            <w:r w:rsidRPr="00367DD9">
              <w:rPr>
                <w:rFonts w:ascii="Times New Roman" w:hAnsi="Times New Roman" w:cs="Times New Roman"/>
                <w:sz w:val="21"/>
                <w:szCs w:val="21"/>
              </w:rPr>
              <w:t>Lucidchart, Microsoft Visio, BPMN</w:t>
            </w:r>
          </w:p>
        </w:tc>
      </w:tr>
    </w:tbl>
    <w:p w14:paraId="1BE6F793" w14:textId="77777777" w:rsidR="008422AA" w:rsidRDefault="008422AA" w:rsidP="008422AA">
      <w:pPr>
        <w:pBdr>
          <w:bottom w:val="thinThickSmallGap" w:sz="12" w:space="1" w:color="002060"/>
        </w:pBdr>
        <w:spacing w:beforeLines="24" w:before="57" w:afterLines="24" w:after="57"/>
        <w:ind w:left="-144" w:right="26"/>
        <w:rPr>
          <w:rFonts w:asciiTheme="minorHAnsi" w:hAnsiTheme="minorHAnsi" w:cstheme="minorHAnsi"/>
          <w:b/>
        </w:rPr>
      </w:pPr>
    </w:p>
    <w:p w14:paraId="06B4738F" w14:textId="77777777" w:rsidR="008422AA" w:rsidRPr="00367DD9" w:rsidRDefault="008422AA" w:rsidP="008422AA">
      <w:pPr>
        <w:pBdr>
          <w:bottom w:val="thinThickSmallGap" w:sz="12" w:space="1" w:color="002060"/>
        </w:pBdr>
        <w:spacing w:beforeLines="24" w:before="57" w:afterLines="24" w:after="57"/>
        <w:ind w:left="-144" w:right="26"/>
        <w:rPr>
          <w:rFonts w:ascii="Times New Roman" w:hAnsi="Times New Roman" w:cs="Times New Roman"/>
          <w:b/>
        </w:rPr>
      </w:pPr>
      <w:r w:rsidRPr="00367DD9">
        <w:rPr>
          <w:rFonts w:ascii="Times New Roman" w:hAnsi="Times New Roman" w:cs="Times New Roman"/>
          <w:b/>
        </w:rPr>
        <w:t>PROFESSIONAL EXPERIENCE</w:t>
      </w:r>
    </w:p>
    <w:p w14:paraId="53C1EE6B" w14:textId="77777777" w:rsidR="008422AA" w:rsidRPr="00B02391" w:rsidRDefault="008422AA" w:rsidP="008422AA">
      <w:pPr>
        <w:spacing w:after="0"/>
        <w:ind w:left="-144" w:right="26"/>
        <w:jc w:val="both"/>
        <w:rPr>
          <w:rFonts w:ascii="Times New Roman" w:hAnsi="Times New Roman" w:cs="Times New Roman"/>
          <w:b/>
          <w:iCs/>
        </w:rPr>
      </w:pPr>
      <w:r w:rsidRPr="00B02391">
        <w:rPr>
          <w:rFonts w:ascii="Times New Roman" w:hAnsi="Times New Roman" w:cs="Times New Roman"/>
          <w:b/>
          <w:iCs/>
        </w:rPr>
        <w:t>Client: Cigna Healthcare, Bloomfield, CT.                                                                                      Jan 202</w:t>
      </w:r>
      <w:r>
        <w:rPr>
          <w:rFonts w:ascii="Times New Roman" w:hAnsi="Times New Roman" w:cs="Times New Roman"/>
          <w:b/>
          <w:iCs/>
        </w:rPr>
        <w:t>5</w:t>
      </w:r>
      <w:r w:rsidRPr="00B02391">
        <w:rPr>
          <w:rFonts w:ascii="Times New Roman" w:hAnsi="Times New Roman" w:cs="Times New Roman"/>
          <w:b/>
          <w:iCs/>
        </w:rPr>
        <w:t xml:space="preserve"> to </w:t>
      </w:r>
      <w:r>
        <w:rPr>
          <w:rFonts w:ascii="Times New Roman" w:hAnsi="Times New Roman" w:cs="Times New Roman"/>
          <w:b/>
          <w:iCs/>
        </w:rPr>
        <w:t>Present</w:t>
      </w:r>
    </w:p>
    <w:p w14:paraId="51E464EC" w14:textId="77777777" w:rsidR="008422AA" w:rsidRPr="00B02391" w:rsidRDefault="008422AA" w:rsidP="008422AA">
      <w:pPr>
        <w:spacing w:after="0"/>
        <w:ind w:left="-144" w:right="26"/>
        <w:jc w:val="both"/>
        <w:rPr>
          <w:rFonts w:ascii="Times New Roman" w:hAnsi="Times New Roman" w:cs="Times New Roman"/>
          <w:b/>
          <w:iCs/>
        </w:rPr>
      </w:pPr>
      <w:r w:rsidRPr="00B02391">
        <w:rPr>
          <w:rFonts w:ascii="Times New Roman" w:hAnsi="Times New Roman" w:cs="Times New Roman"/>
          <w:b/>
          <w:iCs/>
        </w:rPr>
        <w:t xml:space="preserve">Role: </w:t>
      </w:r>
      <w:r>
        <w:rPr>
          <w:rFonts w:ascii="Times New Roman" w:hAnsi="Times New Roman" w:cs="Times New Roman"/>
          <w:b/>
          <w:iCs/>
        </w:rPr>
        <w:t xml:space="preserve">Senior Business </w:t>
      </w:r>
      <w:r w:rsidRPr="00B02391">
        <w:rPr>
          <w:rFonts w:ascii="Times New Roman" w:hAnsi="Times New Roman" w:cs="Times New Roman"/>
          <w:b/>
          <w:iCs/>
        </w:rPr>
        <w:t>Analyst</w:t>
      </w:r>
    </w:p>
    <w:p w14:paraId="42009AB6" w14:textId="77777777" w:rsidR="008422AA" w:rsidRDefault="008422AA" w:rsidP="008422AA">
      <w:pPr>
        <w:spacing w:after="0"/>
        <w:ind w:left="-144" w:right="26"/>
        <w:jc w:val="both"/>
        <w:rPr>
          <w:rFonts w:ascii="Times New Roman" w:hAnsi="Times New Roman" w:cs="Times New Roman"/>
          <w:sz w:val="21"/>
          <w:szCs w:val="21"/>
        </w:rPr>
      </w:pPr>
      <w:r w:rsidRPr="00B02391">
        <w:rPr>
          <w:rFonts w:ascii="Times New Roman" w:hAnsi="Times New Roman" w:cs="Times New Roman"/>
          <w:b/>
          <w:iCs/>
        </w:rPr>
        <w:t>Project Description:</w:t>
      </w:r>
      <w:r w:rsidRPr="00B02391">
        <w:rPr>
          <w:iCs/>
        </w:rPr>
        <w:t xml:space="preserve"> </w:t>
      </w:r>
      <w:r w:rsidRPr="00687345">
        <w:rPr>
          <w:rFonts w:ascii="Times New Roman" w:hAnsi="Times New Roman" w:cs="Times New Roman"/>
          <w:sz w:val="21"/>
          <w:szCs w:val="21"/>
        </w:rPr>
        <w:t>Worked on improving Cigna Healthcare’s analytics and reporting by addressing disconnected claims, membership, and care management data that slowed decision-making. The initiative leveraged Azure Data Factory, SQL workflows, and Alteryx automations for data processing, with Tableau dashboards serving as the analytics and visualization layer, alongside governance implemented using Collibra and SSRS. This enabled improved data accuracy, streamlined reporting, and faster, actionable insights for clinical, financial, and operational teams.</w:t>
      </w:r>
    </w:p>
    <w:p w14:paraId="2C3BFDF4" w14:textId="77777777" w:rsidR="008422AA" w:rsidRPr="00B02391" w:rsidRDefault="008422AA" w:rsidP="008422AA">
      <w:pPr>
        <w:spacing w:after="0"/>
        <w:ind w:left="-144" w:right="26"/>
        <w:jc w:val="both"/>
        <w:rPr>
          <w:rFonts w:ascii="Times New Roman" w:hAnsi="Times New Roman" w:cs="Times New Roman"/>
          <w:b/>
          <w:iCs/>
        </w:rPr>
      </w:pPr>
      <w:r w:rsidRPr="00B02391">
        <w:rPr>
          <w:rFonts w:ascii="Times New Roman" w:hAnsi="Times New Roman" w:cs="Times New Roman"/>
          <w:b/>
          <w:iCs/>
        </w:rPr>
        <w:t>Responsibilities:</w:t>
      </w:r>
    </w:p>
    <w:p w14:paraId="4375A4AD" w14:textId="77777777" w:rsidR="00C770E9" w:rsidRPr="00C770E9" w:rsidRDefault="00C770E9" w:rsidP="00C770E9">
      <w:pPr>
        <w:pStyle w:val="NormalWeb"/>
        <w:numPr>
          <w:ilvl w:val="0"/>
          <w:numId w:val="2"/>
        </w:numPr>
        <w:tabs>
          <w:tab w:val="left" w:pos="1890"/>
        </w:tabs>
        <w:ind w:left="360"/>
        <w:jc w:val="both"/>
        <w:rPr>
          <w:sz w:val="21"/>
          <w:szCs w:val="21"/>
        </w:rPr>
      </w:pPr>
      <w:r w:rsidRPr="00C770E9">
        <w:rPr>
          <w:sz w:val="21"/>
          <w:szCs w:val="21"/>
        </w:rPr>
        <w:t>Collaborated with business stakeholders, Product Managers, Engineering Leads, and SMEs across Claims, Membership, Provider, and Care Management teams to elicit, analyze, and document business and technical requirements in the form of BRDs, FRDs, user stories, and acceptance criteria supporting healthcare software application delivery.</w:t>
      </w:r>
    </w:p>
    <w:p w14:paraId="67F8D943" w14:textId="4E1FFFF0" w:rsidR="00C770E9" w:rsidRPr="006C27C2" w:rsidRDefault="00C770E9" w:rsidP="006C27C2">
      <w:pPr>
        <w:pStyle w:val="NormalWeb"/>
        <w:numPr>
          <w:ilvl w:val="0"/>
          <w:numId w:val="2"/>
        </w:numPr>
        <w:tabs>
          <w:tab w:val="left" w:pos="1890"/>
        </w:tabs>
        <w:ind w:left="360"/>
        <w:jc w:val="both"/>
        <w:rPr>
          <w:sz w:val="21"/>
          <w:szCs w:val="21"/>
        </w:rPr>
      </w:pPr>
      <w:r w:rsidRPr="006C27C2">
        <w:rPr>
          <w:sz w:val="21"/>
          <w:szCs w:val="21"/>
        </w:rPr>
        <w:t>Gathered and documented detailed business requirements for Medicare Advantage and Medicaid managed care reporting, covering claims adjudication, member eligibility, provider data, and encounter reporting workflows to support enterprise analytics platforms.</w:t>
      </w:r>
    </w:p>
    <w:p w14:paraId="1C189143" w14:textId="16B34115" w:rsidR="00C770E9" w:rsidRPr="006C27C2" w:rsidRDefault="00C770E9" w:rsidP="006C27C2">
      <w:pPr>
        <w:pStyle w:val="NormalWeb"/>
        <w:numPr>
          <w:ilvl w:val="0"/>
          <w:numId w:val="2"/>
        </w:numPr>
        <w:tabs>
          <w:tab w:val="left" w:pos="1890"/>
        </w:tabs>
        <w:ind w:left="360"/>
        <w:jc w:val="both"/>
        <w:rPr>
          <w:sz w:val="21"/>
          <w:szCs w:val="21"/>
        </w:rPr>
      </w:pPr>
      <w:r w:rsidRPr="006C27C2">
        <w:rPr>
          <w:sz w:val="21"/>
          <w:szCs w:val="21"/>
        </w:rPr>
        <w:t>Analyzed end-to-end healthcare workflows including claims adjudication, member enrollment, provider management, and care coordination, documenting process flow diagrams and data flow diagrams (DFDs) using Visio and Lucidchart to support system integration and development activities.</w:t>
      </w:r>
    </w:p>
    <w:p w14:paraId="1A39EFF1" w14:textId="0B5706F8" w:rsidR="00C770E9" w:rsidRPr="006C27C2" w:rsidRDefault="00C770E9" w:rsidP="006C27C2">
      <w:pPr>
        <w:pStyle w:val="NormalWeb"/>
        <w:numPr>
          <w:ilvl w:val="0"/>
          <w:numId w:val="2"/>
        </w:numPr>
        <w:tabs>
          <w:tab w:val="left" w:pos="1890"/>
        </w:tabs>
        <w:ind w:left="360"/>
        <w:jc w:val="both"/>
        <w:rPr>
          <w:sz w:val="21"/>
          <w:szCs w:val="21"/>
        </w:rPr>
      </w:pPr>
      <w:r w:rsidRPr="006C27C2">
        <w:rPr>
          <w:sz w:val="21"/>
          <w:szCs w:val="21"/>
        </w:rPr>
        <w:t>Authored and maintained Source-to-Target Mapping (STTM) and field-level mapping documentation, defining business rules, transformation logic, source system attributes, and validation criteria for healthcare data pipelines supporting analytics and reporting solutions.</w:t>
      </w:r>
    </w:p>
    <w:p w14:paraId="3BB6B76F" w14:textId="65348C59" w:rsidR="00C770E9" w:rsidRPr="00C770E9" w:rsidRDefault="00C770E9" w:rsidP="00C770E9">
      <w:pPr>
        <w:pStyle w:val="NormalWeb"/>
        <w:numPr>
          <w:ilvl w:val="0"/>
          <w:numId w:val="2"/>
        </w:numPr>
        <w:tabs>
          <w:tab w:val="left" w:pos="1890"/>
        </w:tabs>
        <w:ind w:left="360"/>
        <w:jc w:val="both"/>
        <w:rPr>
          <w:sz w:val="21"/>
          <w:szCs w:val="21"/>
        </w:rPr>
      </w:pPr>
      <w:r w:rsidRPr="00C770E9">
        <w:rPr>
          <w:sz w:val="21"/>
          <w:szCs w:val="21"/>
        </w:rPr>
        <w:t>Defined detailed business validation rules, data quality checks, and acceptance criteria for claims, membership, and provider datasets to ensure reporting accuracy and alignment with healthcare regulatory and operational requirements.</w:t>
      </w:r>
    </w:p>
    <w:p w14:paraId="24CAA30E" w14:textId="467037D3" w:rsidR="00C770E9" w:rsidRPr="006C27C2" w:rsidRDefault="00C770E9" w:rsidP="006C27C2">
      <w:pPr>
        <w:pStyle w:val="NormalWeb"/>
        <w:numPr>
          <w:ilvl w:val="0"/>
          <w:numId w:val="2"/>
        </w:numPr>
        <w:tabs>
          <w:tab w:val="left" w:pos="1890"/>
        </w:tabs>
        <w:ind w:left="360"/>
        <w:jc w:val="both"/>
        <w:rPr>
          <w:sz w:val="21"/>
          <w:szCs w:val="21"/>
        </w:rPr>
      </w:pPr>
      <w:r w:rsidRPr="006C27C2">
        <w:rPr>
          <w:sz w:val="21"/>
          <w:szCs w:val="21"/>
        </w:rPr>
        <w:t>Maintained Requirement Traceability Matrix (RTM) within Jira and Confluence to track business and technical requirements across design, development, testing, and release cycles within Agile delivery programs.</w:t>
      </w:r>
    </w:p>
    <w:p w14:paraId="3D88EDFC" w14:textId="661653E3" w:rsidR="00C770E9" w:rsidRPr="006C27C2" w:rsidRDefault="00C770E9" w:rsidP="006C27C2">
      <w:pPr>
        <w:pStyle w:val="NormalWeb"/>
        <w:numPr>
          <w:ilvl w:val="0"/>
          <w:numId w:val="2"/>
        </w:numPr>
        <w:tabs>
          <w:tab w:val="left" w:pos="1890"/>
        </w:tabs>
        <w:ind w:left="360"/>
        <w:jc w:val="both"/>
        <w:rPr>
          <w:sz w:val="21"/>
          <w:szCs w:val="21"/>
        </w:rPr>
      </w:pPr>
      <w:r w:rsidRPr="006C27C2">
        <w:rPr>
          <w:sz w:val="21"/>
          <w:szCs w:val="21"/>
        </w:rPr>
        <w:t>Participated in Agile program execution including backlog refinement, sprint planning, and requirement walkthroughs, supporting development teams operating within structured planning cycles and two-week sprint iterations.</w:t>
      </w:r>
    </w:p>
    <w:p w14:paraId="2FE5BE11" w14:textId="2DB0D783" w:rsidR="00C770E9" w:rsidRPr="006C27C2" w:rsidRDefault="00C770E9" w:rsidP="006C27C2">
      <w:pPr>
        <w:pStyle w:val="NormalWeb"/>
        <w:numPr>
          <w:ilvl w:val="0"/>
          <w:numId w:val="2"/>
        </w:numPr>
        <w:tabs>
          <w:tab w:val="left" w:pos="1890"/>
        </w:tabs>
        <w:ind w:left="360"/>
        <w:jc w:val="both"/>
        <w:rPr>
          <w:sz w:val="21"/>
          <w:szCs w:val="21"/>
        </w:rPr>
      </w:pPr>
      <w:r w:rsidRPr="006C27C2">
        <w:rPr>
          <w:sz w:val="21"/>
          <w:szCs w:val="21"/>
        </w:rPr>
        <w:t>Created technical documentation including system workflows, integration requirements, and API interaction documentation, ensuring development teams had clear specifications for system implementation and data exchange</w:t>
      </w:r>
    </w:p>
    <w:p w14:paraId="2F9D733A" w14:textId="051D43B5" w:rsidR="00C770E9" w:rsidRPr="006C27C2" w:rsidRDefault="00C770E9" w:rsidP="006C27C2">
      <w:pPr>
        <w:pStyle w:val="NormalWeb"/>
        <w:numPr>
          <w:ilvl w:val="0"/>
          <w:numId w:val="2"/>
        </w:numPr>
        <w:tabs>
          <w:tab w:val="left" w:pos="1890"/>
        </w:tabs>
        <w:ind w:left="360"/>
        <w:jc w:val="both"/>
        <w:rPr>
          <w:sz w:val="21"/>
          <w:szCs w:val="21"/>
        </w:rPr>
      </w:pPr>
      <w:r w:rsidRPr="00C770E9">
        <w:rPr>
          <w:sz w:val="21"/>
          <w:szCs w:val="21"/>
        </w:rPr>
        <w:t>Collaborated with engineering teams to review REST API documentation, request/response structures, and data formats such as JSON and XML, validating integration requirements between healthcare source systems and enterprise analytics platforms.</w:t>
      </w:r>
    </w:p>
    <w:p w14:paraId="0FD4A28A" w14:textId="7EC39475" w:rsidR="00C770E9" w:rsidRPr="006C27C2" w:rsidRDefault="00C770E9" w:rsidP="006C27C2">
      <w:pPr>
        <w:pStyle w:val="NormalWeb"/>
        <w:numPr>
          <w:ilvl w:val="0"/>
          <w:numId w:val="2"/>
        </w:numPr>
        <w:tabs>
          <w:tab w:val="left" w:pos="1890"/>
        </w:tabs>
        <w:ind w:left="360"/>
        <w:jc w:val="both"/>
        <w:rPr>
          <w:sz w:val="21"/>
          <w:szCs w:val="21"/>
        </w:rPr>
      </w:pPr>
      <w:r w:rsidRPr="00C770E9">
        <w:rPr>
          <w:sz w:val="21"/>
          <w:szCs w:val="21"/>
        </w:rPr>
        <w:t>Coordinated and supported User Acceptance Testing (UAT) by defining business scenarios, preparing test cases, assisting end users during testing cycles, and validating system outputs against documented business requirements.</w:t>
      </w:r>
    </w:p>
    <w:p w14:paraId="31D8C59D" w14:textId="6A9BE0C6" w:rsidR="00C770E9" w:rsidRPr="006C27C2" w:rsidRDefault="00C770E9" w:rsidP="006C27C2">
      <w:pPr>
        <w:pStyle w:val="NormalWeb"/>
        <w:numPr>
          <w:ilvl w:val="0"/>
          <w:numId w:val="2"/>
        </w:numPr>
        <w:tabs>
          <w:tab w:val="left" w:pos="1890"/>
        </w:tabs>
        <w:ind w:left="360"/>
        <w:jc w:val="both"/>
        <w:rPr>
          <w:sz w:val="21"/>
          <w:szCs w:val="21"/>
        </w:rPr>
      </w:pPr>
      <w:r w:rsidRPr="00C770E9">
        <w:rPr>
          <w:sz w:val="21"/>
          <w:szCs w:val="21"/>
        </w:rPr>
        <w:t>Performed data validation and reconciliation of claims, membership, and provider datasets using SQL and Excel to verify completeness, accuracy, and alignment with CMS reporting standards and enterprise data governance policies.</w:t>
      </w:r>
    </w:p>
    <w:p w14:paraId="029CCED5" w14:textId="2A7287FB" w:rsidR="00C770E9" w:rsidRPr="006C27C2" w:rsidRDefault="00C770E9" w:rsidP="006C27C2">
      <w:pPr>
        <w:pStyle w:val="NormalWeb"/>
        <w:numPr>
          <w:ilvl w:val="0"/>
          <w:numId w:val="2"/>
        </w:numPr>
        <w:tabs>
          <w:tab w:val="left" w:pos="1890"/>
        </w:tabs>
        <w:ind w:left="360"/>
        <w:jc w:val="both"/>
        <w:rPr>
          <w:sz w:val="21"/>
          <w:szCs w:val="21"/>
        </w:rPr>
      </w:pPr>
      <w:r w:rsidRPr="00C770E9">
        <w:rPr>
          <w:sz w:val="21"/>
          <w:szCs w:val="21"/>
        </w:rPr>
        <w:t>Conducted gap analysis across business processes, system workflows, and data mapping documentation to identify requirement inconsistencies and support resolution with cross-functional teams.</w:t>
      </w:r>
    </w:p>
    <w:p w14:paraId="54B763C5" w14:textId="13774CF2" w:rsidR="00C770E9" w:rsidRPr="00C770E9" w:rsidRDefault="00C770E9" w:rsidP="00C770E9">
      <w:pPr>
        <w:pStyle w:val="NormalWeb"/>
        <w:numPr>
          <w:ilvl w:val="0"/>
          <w:numId w:val="2"/>
        </w:numPr>
        <w:tabs>
          <w:tab w:val="left" w:pos="1890"/>
        </w:tabs>
        <w:ind w:left="360"/>
        <w:jc w:val="both"/>
        <w:rPr>
          <w:sz w:val="21"/>
          <w:szCs w:val="21"/>
        </w:rPr>
      </w:pPr>
      <w:r w:rsidRPr="00C770E9">
        <w:rPr>
          <w:sz w:val="21"/>
          <w:szCs w:val="21"/>
        </w:rPr>
        <w:t>Supported healthcare compliance and governance initiatives, ensuring data flows, business rules, and reporting logic aligned with HIPAA, CMS, and enterprise regulatory standards.</w:t>
      </w:r>
    </w:p>
    <w:p w14:paraId="596EA057" w14:textId="77777777" w:rsidR="006C27C2" w:rsidRDefault="00C770E9" w:rsidP="006C27C2">
      <w:pPr>
        <w:pStyle w:val="NormalWeb"/>
        <w:numPr>
          <w:ilvl w:val="0"/>
          <w:numId w:val="2"/>
        </w:numPr>
        <w:tabs>
          <w:tab w:val="left" w:pos="1890"/>
        </w:tabs>
        <w:ind w:left="360"/>
        <w:jc w:val="both"/>
        <w:rPr>
          <w:sz w:val="21"/>
          <w:szCs w:val="21"/>
        </w:rPr>
      </w:pPr>
      <w:r w:rsidRPr="006C27C2">
        <w:rPr>
          <w:sz w:val="21"/>
          <w:szCs w:val="21"/>
        </w:rPr>
        <w:t>Partnered with Data Governance teams to define Critical Data Elements (CDEs), business glossary terms, data ownership, and lineage documentation using Collibra to strengthen enterprise data governance practices.</w:t>
      </w:r>
    </w:p>
    <w:p w14:paraId="022FFECC" w14:textId="3D8CB0FD" w:rsidR="00C770E9" w:rsidRPr="006C27C2" w:rsidRDefault="00C770E9" w:rsidP="006C27C2">
      <w:pPr>
        <w:pStyle w:val="NormalWeb"/>
        <w:numPr>
          <w:ilvl w:val="0"/>
          <w:numId w:val="2"/>
        </w:numPr>
        <w:tabs>
          <w:tab w:val="left" w:pos="1890"/>
        </w:tabs>
        <w:ind w:left="360"/>
        <w:jc w:val="both"/>
        <w:rPr>
          <w:sz w:val="21"/>
          <w:szCs w:val="21"/>
        </w:rPr>
      </w:pPr>
      <w:r w:rsidRPr="006C27C2">
        <w:rPr>
          <w:sz w:val="21"/>
          <w:szCs w:val="21"/>
        </w:rPr>
        <w:t>Worked closely with BI and reporting teams to define and validate functional requirements for Power BI and SSRS dashboards, ensuring healthcare KPIs and operational metrics aligned with business definitions.</w:t>
      </w:r>
    </w:p>
    <w:p w14:paraId="7D7F6336" w14:textId="2D761306" w:rsidR="00C770E9" w:rsidRPr="006C27C2" w:rsidRDefault="00C770E9" w:rsidP="006C27C2">
      <w:pPr>
        <w:pStyle w:val="NormalWeb"/>
        <w:numPr>
          <w:ilvl w:val="0"/>
          <w:numId w:val="2"/>
        </w:numPr>
        <w:tabs>
          <w:tab w:val="left" w:pos="1890"/>
        </w:tabs>
        <w:ind w:left="360"/>
        <w:jc w:val="both"/>
        <w:rPr>
          <w:sz w:val="21"/>
          <w:szCs w:val="21"/>
        </w:rPr>
      </w:pPr>
      <w:r w:rsidRPr="006C27C2">
        <w:rPr>
          <w:sz w:val="21"/>
          <w:szCs w:val="21"/>
        </w:rPr>
        <w:t>Supported release readiness, production deployments, and post-production validation, confirming implemented solutions aligned with documented requirements and business expectations.</w:t>
      </w:r>
    </w:p>
    <w:p w14:paraId="370D5574" w14:textId="77777777" w:rsidR="008422AA" w:rsidRPr="00583FD0" w:rsidRDefault="008422AA" w:rsidP="008422AA">
      <w:pPr>
        <w:pStyle w:val="NoSpacing"/>
        <w:jc w:val="both"/>
        <w:rPr>
          <w:rFonts w:ascii="Times New Roman" w:hAnsi="Times New Roman" w:cs="Times New Roman"/>
          <w:sz w:val="21"/>
          <w:szCs w:val="21"/>
        </w:rPr>
      </w:pPr>
      <w:r w:rsidRPr="008979BB">
        <w:rPr>
          <w:rFonts w:ascii="Times New Roman" w:hAnsi="Times New Roman" w:cs="Times New Roman"/>
          <w:b/>
          <w:bCs/>
        </w:rPr>
        <w:t>Environment:</w:t>
      </w:r>
      <w:r w:rsidRPr="008979BB">
        <w:rPr>
          <w:rFonts w:ascii="Times New Roman" w:hAnsi="Times New Roman" w:cs="Times New Roman"/>
          <w:sz w:val="21"/>
          <w:szCs w:val="21"/>
        </w:rPr>
        <w:t xml:space="preserve"> </w:t>
      </w:r>
      <w:r w:rsidRPr="00583FD0">
        <w:rPr>
          <w:rFonts w:ascii="Times New Roman" w:hAnsi="Times New Roman" w:cs="Times New Roman"/>
          <w:sz w:val="21"/>
          <w:szCs w:val="21"/>
        </w:rPr>
        <w:t xml:space="preserve">Alteryx, MS SQL Server, Azure Data Factory (Monitoring/Validation), </w:t>
      </w:r>
      <w:r w:rsidRPr="007E10D8">
        <w:rPr>
          <w:rFonts w:ascii="Times New Roman" w:hAnsi="Times New Roman" w:cs="Times New Roman"/>
          <w:color w:val="000000" w:themeColor="text1"/>
          <w:sz w:val="21"/>
          <w:szCs w:val="21"/>
        </w:rPr>
        <w:t xml:space="preserve">Azure </w:t>
      </w:r>
      <w:r w:rsidRPr="00583FD0">
        <w:rPr>
          <w:rFonts w:ascii="Times New Roman" w:hAnsi="Times New Roman" w:cs="Times New Roman"/>
          <w:sz w:val="21"/>
          <w:szCs w:val="21"/>
        </w:rPr>
        <w:t>Synapse (Data Validation), Azure Data Lake (Review), Power BI, Collibra, Azure DevOps, JIRA, Confluence, Visio, Lucidchart, Excel, MS Teams</w:t>
      </w:r>
    </w:p>
    <w:p w14:paraId="15941BDC" w14:textId="77777777" w:rsidR="008422AA" w:rsidRDefault="008422AA" w:rsidP="008422AA">
      <w:pPr>
        <w:pStyle w:val="NoSpacing"/>
        <w:jc w:val="both"/>
        <w:rPr>
          <w:rFonts w:ascii="Times New Roman" w:hAnsi="Times New Roman" w:cs="Times New Roman"/>
          <w:sz w:val="21"/>
          <w:szCs w:val="21"/>
        </w:rPr>
      </w:pPr>
    </w:p>
    <w:p w14:paraId="6DFD7CCB" w14:textId="77777777" w:rsidR="008422AA" w:rsidRPr="00B02391" w:rsidRDefault="008422AA" w:rsidP="008422AA">
      <w:pPr>
        <w:spacing w:after="0"/>
        <w:ind w:left="-144" w:right="26"/>
        <w:rPr>
          <w:rFonts w:ascii="Times New Roman" w:hAnsi="Times New Roman" w:cs="Times New Roman"/>
          <w:b/>
          <w:iCs/>
        </w:rPr>
      </w:pPr>
      <w:r w:rsidRPr="00B02391">
        <w:rPr>
          <w:rFonts w:ascii="Times New Roman" w:hAnsi="Times New Roman" w:cs="Times New Roman"/>
          <w:b/>
          <w:iCs/>
        </w:rPr>
        <w:t xml:space="preserve">Client: Centene Corporation, St. Louis, MO.                                                                                </w:t>
      </w:r>
      <w:r>
        <w:rPr>
          <w:rFonts w:ascii="Times New Roman" w:hAnsi="Times New Roman" w:cs="Times New Roman"/>
          <w:b/>
          <w:iCs/>
        </w:rPr>
        <w:t>Sep</w:t>
      </w:r>
      <w:r w:rsidRPr="00B02391">
        <w:rPr>
          <w:rFonts w:ascii="Times New Roman" w:hAnsi="Times New Roman" w:cs="Times New Roman"/>
          <w:b/>
          <w:iCs/>
        </w:rPr>
        <w:t xml:space="preserve"> 2023 to Dec 2024</w:t>
      </w:r>
    </w:p>
    <w:p w14:paraId="30A96897" w14:textId="77777777" w:rsidR="008422AA" w:rsidRPr="00B02391" w:rsidRDefault="008422AA" w:rsidP="008422AA">
      <w:pPr>
        <w:spacing w:after="0"/>
        <w:ind w:left="-144" w:right="26"/>
        <w:rPr>
          <w:rFonts w:ascii="Times New Roman" w:hAnsi="Times New Roman" w:cs="Times New Roman"/>
          <w:b/>
          <w:iCs/>
        </w:rPr>
      </w:pPr>
      <w:r w:rsidRPr="00B02391">
        <w:rPr>
          <w:rFonts w:ascii="Times New Roman" w:hAnsi="Times New Roman" w:cs="Times New Roman"/>
          <w:b/>
          <w:iCs/>
        </w:rPr>
        <w:t xml:space="preserve">Role: </w:t>
      </w:r>
      <w:r>
        <w:rPr>
          <w:rFonts w:ascii="Times New Roman" w:hAnsi="Times New Roman" w:cs="Times New Roman"/>
          <w:b/>
          <w:iCs/>
        </w:rPr>
        <w:t xml:space="preserve">Senior </w:t>
      </w:r>
      <w:r w:rsidRPr="00B02391">
        <w:rPr>
          <w:rFonts w:ascii="Times New Roman" w:hAnsi="Times New Roman" w:cs="Times New Roman"/>
          <w:b/>
          <w:iCs/>
        </w:rPr>
        <w:t>Business</w:t>
      </w:r>
      <w:r>
        <w:rPr>
          <w:rFonts w:ascii="Times New Roman" w:hAnsi="Times New Roman" w:cs="Times New Roman"/>
          <w:b/>
          <w:iCs/>
        </w:rPr>
        <w:t xml:space="preserve"> </w:t>
      </w:r>
      <w:r w:rsidRPr="00B02391">
        <w:rPr>
          <w:rFonts w:ascii="Times New Roman" w:hAnsi="Times New Roman" w:cs="Times New Roman"/>
          <w:b/>
          <w:iCs/>
        </w:rPr>
        <w:t xml:space="preserve">Analyst </w:t>
      </w:r>
    </w:p>
    <w:p w14:paraId="6E1E319C" w14:textId="77777777" w:rsidR="008422AA" w:rsidRPr="00971C05" w:rsidRDefault="008422AA" w:rsidP="008422AA">
      <w:pPr>
        <w:spacing w:after="0"/>
        <w:ind w:left="-144" w:right="26"/>
        <w:jc w:val="both"/>
        <w:rPr>
          <w:rStyle w:val="NoSpacingChar"/>
          <w:rFonts w:ascii="Times New Roman" w:hAnsi="Times New Roman" w:cs="Times New Roman"/>
          <w:color w:val="000000" w:themeColor="text1"/>
          <w:sz w:val="21"/>
          <w:szCs w:val="21"/>
        </w:rPr>
      </w:pPr>
      <w:r w:rsidRPr="00971C05">
        <w:rPr>
          <w:rFonts w:ascii="Times New Roman" w:hAnsi="Times New Roman" w:cs="Times New Roman"/>
          <w:b/>
          <w:iCs/>
          <w:color w:val="000000" w:themeColor="text1"/>
        </w:rPr>
        <w:t>Project Description:</w:t>
      </w:r>
      <w:r w:rsidRPr="00971C05">
        <w:rPr>
          <w:iCs/>
          <w:color w:val="000000" w:themeColor="text1"/>
        </w:rPr>
        <w:t xml:space="preserve"> </w:t>
      </w:r>
      <w:r w:rsidRPr="00971C05">
        <w:rPr>
          <w:rStyle w:val="NoSpacingChar"/>
          <w:rFonts w:ascii="Times New Roman" w:hAnsi="Times New Roman" w:cs="Times New Roman"/>
          <w:color w:val="000000" w:themeColor="text1"/>
          <w:sz w:val="21"/>
          <w:szCs w:val="21"/>
        </w:rPr>
        <w:t xml:space="preserve">At Centene Corporation, </w:t>
      </w:r>
      <w:r w:rsidRPr="001A6572">
        <w:rPr>
          <w:rFonts w:ascii="Times New Roman" w:hAnsi="Times New Roman" w:cs="Times New Roman"/>
          <w:color w:val="000000" w:themeColor="text1"/>
          <w:sz w:val="21"/>
          <w:szCs w:val="21"/>
        </w:rPr>
        <w:t>the engagement addressed the challenge</w:t>
      </w:r>
      <w:r w:rsidRPr="00971C05">
        <w:rPr>
          <w:rStyle w:val="NoSpacingChar"/>
          <w:rFonts w:ascii="Times New Roman" w:hAnsi="Times New Roman" w:cs="Times New Roman"/>
          <w:color w:val="000000" w:themeColor="text1"/>
          <w:sz w:val="21"/>
          <w:szCs w:val="21"/>
        </w:rPr>
        <w:t xml:space="preserve"> of slow and inconsistent healthcare data processing by automating and streamlining ETL pipelines using Informatica, Python, and AWS Redshift. </w:t>
      </w:r>
      <w:r>
        <w:rPr>
          <w:rStyle w:val="NoSpacingChar"/>
          <w:rFonts w:ascii="Times New Roman" w:hAnsi="Times New Roman" w:cs="Times New Roman"/>
          <w:color w:val="000000" w:themeColor="text1"/>
          <w:sz w:val="21"/>
          <w:szCs w:val="21"/>
        </w:rPr>
        <w:t xml:space="preserve">The </w:t>
      </w:r>
      <w:r w:rsidRPr="00971C05">
        <w:rPr>
          <w:rFonts w:ascii="Times New Roman" w:hAnsi="Times New Roman" w:cs="Times New Roman"/>
          <w:color w:val="000000" w:themeColor="text1"/>
          <w:sz w:val="21"/>
          <w:szCs w:val="21"/>
        </w:rPr>
        <w:t>initiative</w:t>
      </w:r>
      <w:r>
        <w:rPr>
          <w:rFonts w:ascii="Times New Roman" w:hAnsi="Times New Roman" w:cs="Times New Roman"/>
          <w:color w:val="000000" w:themeColor="text1"/>
          <w:sz w:val="21"/>
          <w:szCs w:val="21"/>
        </w:rPr>
        <w:t xml:space="preserve"> </w:t>
      </w:r>
      <w:r>
        <w:rPr>
          <w:rStyle w:val="NoSpacingChar"/>
          <w:rFonts w:ascii="Times New Roman" w:hAnsi="Times New Roman" w:cs="Times New Roman"/>
          <w:color w:val="000000" w:themeColor="text1"/>
          <w:sz w:val="21"/>
          <w:szCs w:val="21"/>
        </w:rPr>
        <w:t>s</w:t>
      </w:r>
      <w:r w:rsidRPr="00971C05">
        <w:rPr>
          <w:rStyle w:val="NoSpacingChar"/>
          <w:rFonts w:ascii="Times New Roman" w:hAnsi="Times New Roman" w:cs="Times New Roman"/>
          <w:color w:val="000000" w:themeColor="text1"/>
          <w:sz w:val="21"/>
          <w:szCs w:val="21"/>
        </w:rPr>
        <w:t>upported end-to-end data ingestion, validation, and cloud migration efforts while strengthening data governance and HIPAA compliance. This work improved data accuracy, reduced manual workload, and enabled faster, more reliable reporting for enterprise healthcare analytics.</w:t>
      </w:r>
    </w:p>
    <w:p w14:paraId="176215D3" w14:textId="77777777" w:rsidR="008422AA" w:rsidRDefault="008422AA" w:rsidP="008422AA">
      <w:pPr>
        <w:spacing w:after="0"/>
        <w:ind w:left="-144" w:right="26"/>
        <w:rPr>
          <w:rFonts w:ascii="Times New Roman" w:hAnsi="Times New Roman" w:cs="Times New Roman"/>
          <w:b/>
          <w:iCs/>
          <w:sz w:val="24"/>
          <w:szCs w:val="24"/>
        </w:rPr>
      </w:pPr>
      <w:r w:rsidRPr="00B02391">
        <w:rPr>
          <w:rFonts w:ascii="Times New Roman" w:hAnsi="Times New Roman" w:cs="Times New Roman"/>
          <w:b/>
          <w:iCs/>
          <w:sz w:val="24"/>
          <w:szCs w:val="24"/>
        </w:rPr>
        <w:lastRenderedPageBreak/>
        <w:t>Responsibilities:</w:t>
      </w:r>
    </w:p>
    <w:p w14:paraId="7FFDFA3B" w14:textId="77777777" w:rsidR="00E21BEB" w:rsidRPr="00E21BEB" w:rsidRDefault="00E21BEB" w:rsidP="00E21BEB">
      <w:pPr>
        <w:pStyle w:val="NormalWeb"/>
        <w:numPr>
          <w:ilvl w:val="0"/>
          <w:numId w:val="7"/>
        </w:numPr>
        <w:ind w:left="360"/>
        <w:jc w:val="both"/>
        <w:rPr>
          <w:sz w:val="21"/>
          <w:szCs w:val="21"/>
        </w:rPr>
      </w:pPr>
      <w:r w:rsidRPr="00E21BEB">
        <w:rPr>
          <w:sz w:val="21"/>
          <w:szCs w:val="21"/>
        </w:rPr>
        <w:t>Led requirement elicitation sessions with Claims, Enrollment, Provider, and Utilization Management stakeholders, gathering and documenting business and system requirements supporting healthcare analytics and reporting platforms.</w:t>
      </w:r>
    </w:p>
    <w:p w14:paraId="35A087E6" w14:textId="3B7F813D" w:rsidR="00E21BEB" w:rsidRPr="00994F0A" w:rsidRDefault="00E21BEB" w:rsidP="00994F0A">
      <w:pPr>
        <w:pStyle w:val="NormalWeb"/>
        <w:numPr>
          <w:ilvl w:val="0"/>
          <w:numId w:val="7"/>
        </w:numPr>
        <w:ind w:left="360"/>
        <w:jc w:val="both"/>
        <w:rPr>
          <w:sz w:val="21"/>
          <w:szCs w:val="21"/>
        </w:rPr>
      </w:pPr>
      <w:r w:rsidRPr="00994F0A">
        <w:rPr>
          <w:sz w:val="21"/>
          <w:szCs w:val="21"/>
        </w:rPr>
        <w:t>Translated complex healthcare operational needs into BRDs, FRDs, functional specifications, user stories, and acceptance criteria, enabling engineering teams to implement scalable healthcare data solutions.</w:t>
      </w:r>
    </w:p>
    <w:p w14:paraId="551C2D7F" w14:textId="0F5E6959" w:rsidR="00E21BEB" w:rsidRPr="00994F0A" w:rsidRDefault="00E21BEB" w:rsidP="00994F0A">
      <w:pPr>
        <w:pStyle w:val="NormalWeb"/>
        <w:numPr>
          <w:ilvl w:val="0"/>
          <w:numId w:val="7"/>
        </w:numPr>
        <w:ind w:left="360"/>
        <w:jc w:val="both"/>
        <w:rPr>
          <w:sz w:val="21"/>
          <w:szCs w:val="21"/>
        </w:rPr>
      </w:pPr>
      <w:r w:rsidRPr="00994F0A">
        <w:rPr>
          <w:sz w:val="21"/>
          <w:szCs w:val="21"/>
        </w:rPr>
        <w:t>Facilitated Epic discovery and feature discovery sessions with Product Owners, Engineering Leads, and healthcare SMEs to identify system requirements, functional gaps, and technical dependencies for healthcare data modernization initiatives.</w:t>
      </w:r>
    </w:p>
    <w:p w14:paraId="67459ACE" w14:textId="621CD49D" w:rsidR="00E21BEB" w:rsidRPr="00994F0A" w:rsidRDefault="00E21BEB" w:rsidP="00994F0A">
      <w:pPr>
        <w:pStyle w:val="NormalWeb"/>
        <w:numPr>
          <w:ilvl w:val="0"/>
          <w:numId w:val="7"/>
        </w:numPr>
        <w:ind w:left="360"/>
        <w:jc w:val="both"/>
        <w:rPr>
          <w:sz w:val="21"/>
          <w:szCs w:val="21"/>
        </w:rPr>
      </w:pPr>
      <w:r w:rsidRPr="00994F0A">
        <w:rPr>
          <w:sz w:val="21"/>
          <w:szCs w:val="21"/>
        </w:rPr>
        <w:t>Analyzed healthcare operational workflows including claims adjudication, member enrollment, provider management, and utilization reporting, documenting process flow diagrams and data flow diagrams (DFDs) using Visio and Confluence.</w:t>
      </w:r>
    </w:p>
    <w:p w14:paraId="598A7429" w14:textId="7E956AE8" w:rsidR="00E21BEB" w:rsidRPr="00994F0A" w:rsidRDefault="00E21BEB" w:rsidP="00994F0A">
      <w:pPr>
        <w:pStyle w:val="NormalWeb"/>
        <w:numPr>
          <w:ilvl w:val="0"/>
          <w:numId w:val="7"/>
        </w:numPr>
        <w:ind w:left="360"/>
        <w:jc w:val="both"/>
        <w:rPr>
          <w:sz w:val="21"/>
          <w:szCs w:val="21"/>
        </w:rPr>
      </w:pPr>
      <w:r w:rsidRPr="00994F0A">
        <w:rPr>
          <w:sz w:val="21"/>
          <w:szCs w:val="21"/>
        </w:rPr>
        <w:t>Authored and maintained Source-to-Target Mapping (STTM) and field-level mapping documentation, defining transformation logic, business rules, source system attributes, and validation criteria for enterprise healthcare reporting datasets.</w:t>
      </w:r>
    </w:p>
    <w:p w14:paraId="54F10E66" w14:textId="4C0A4B02" w:rsidR="00E21BEB" w:rsidRPr="00994F0A" w:rsidRDefault="00E21BEB" w:rsidP="00994F0A">
      <w:pPr>
        <w:pStyle w:val="NormalWeb"/>
        <w:numPr>
          <w:ilvl w:val="0"/>
          <w:numId w:val="7"/>
        </w:numPr>
        <w:ind w:left="360"/>
        <w:jc w:val="both"/>
        <w:rPr>
          <w:sz w:val="21"/>
          <w:szCs w:val="21"/>
        </w:rPr>
      </w:pPr>
      <w:r w:rsidRPr="00994F0A">
        <w:rPr>
          <w:sz w:val="21"/>
          <w:szCs w:val="21"/>
        </w:rPr>
        <w:t>Collaborated closely with engineering teams to clarify technical specifications, integration requirements, and system workflows supporting ETL pipelines built using Informatica and AWS Redshift.</w:t>
      </w:r>
    </w:p>
    <w:p w14:paraId="3C46F847" w14:textId="4B3BF39C" w:rsidR="00E21BEB" w:rsidRPr="00994F0A" w:rsidRDefault="00E21BEB" w:rsidP="00994F0A">
      <w:pPr>
        <w:pStyle w:val="NormalWeb"/>
        <w:numPr>
          <w:ilvl w:val="0"/>
          <w:numId w:val="7"/>
        </w:numPr>
        <w:ind w:left="360"/>
        <w:jc w:val="both"/>
        <w:rPr>
          <w:sz w:val="21"/>
          <w:szCs w:val="21"/>
        </w:rPr>
      </w:pPr>
      <w:r w:rsidRPr="00994F0A">
        <w:rPr>
          <w:sz w:val="21"/>
          <w:szCs w:val="21"/>
        </w:rPr>
        <w:t>Reviewed ETL pipeline outcomes and validated transformation logic to ensure data ingestion and processing aligned with documented business rules and reporting requirements.</w:t>
      </w:r>
    </w:p>
    <w:p w14:paraId="2F208421" w14:textId="6A4E1D4A" w:rsidR="00E21BEB" w:rsidRPr="00994F0A" w:rsidRDefault="00E21BEB" w:rsidP="00994F0A">
      <w:pPr>
        <w:pStyle w:val="NormalWeb"/>
        <w:numPr>
          <w:ilvl w:val="0"/>
          <w:numId w:val="7"/>
        </w:numPr>
        <w:ind w:left="360"/>
        <w:jc w:val="both"/>
        <w:rPr>
          <w:sz w:val="21"/>
          <w:szCs w:val="21"/>
        </w:rPr>
      </w:pPr>
      <w:r w:rsidRPr="00994F0A">
        <w:rPr>
          <w:sz w:val="21"/>
          <w:szCs w:val="21"/>
        </w:rPr>
        <w:t>Participated in large-scale Agile program delivery, supporting backlog refinement, sprint planning, requirement walkthroughs, and delivery activities within structured planning cycles and two-week sprint execution.</w:t>
      </w:r>
    </w:p>
    <w:p w14:paraId="11960724" w14:textId="10EC7CDB" w:rsidR="00E21BEB" w:rsidRPr="00994F0A" w:rsidRDefault="00E21BEB" w:rsidP="00994F0A">
      <w:pPr>
        <w:pStyle w:val="NormalWeb"/>
        <w:numPr>
          <w:ilvl w:val="0"/>
          <w:numId w:val="7"/>
        </w:numPr>
        <w:ind w:left="360"/>
        <w:jc w:val="both"/>
        <w:rPr>
          <w:sz w:val="21"/>
          <w:szCs w:val="21"/>
        </w:rPr>
      </w:pPr>
      <w:r w:rsidRPr="00994F0A">
        <w:rPr>
          <w:sz w:val="21"/>
          <w:szCs w:val="21"/>
        </w:rPr>
        <w:t>Conducted data validation and reconciliation of Medicare, Medicaid, claims, enrollment, and provider datasets using SQL, Excel, and Alteryx to ensure completeness, accuracy, and regulatory compliance with CMS reporting standards.</w:t>
      </w:r>
    </w:p>
    <w:p w14:paraId="6C2705A7" w14:textId="2C0D3908" w:rsidR="00E21BEB" w:rsidRPr="00994F0A" w:rsidRDefault="00E21BEB" w:rsidP="00994F0A">
      <w:pPr>
        <w:pStyle w:val="NormalWeb"/>
        <w:numPr>
          <w:ilvl w:val="0"/>
          <w:numId w:val="7"/>
        </w:numPr>
        <w:ind w:left="360"/>
        <w:jc w:val="both"/>
        <w:rPr>
          <w:sz w:val="21"/>
          <w:szCs w:val="21"/>
        </w:rPr>
      </w:pPr>
      <w:r w:rsidRPr="00994F0A">
        <w:rPr>
          <w:sz w:val="21"/>
          <w:szCs w:val="21"/>
        </w:rPr>
        <w:t>Supported cloud migration initiatives to AWS, reviewing functional system designs and validating healthcare data integration workflows between legacy systems and Redshift analytics environments.</w:t>
      </w:r>
    </w:p>
    <w:p w14:paraId="0C7F0E14" w14:textId="4716D73A" w:rsidR="00E21BEB" w:rsidRPr="00994F0A" w:rsidRDefault="00E21BEB" w:rsidP="00994F0A">
      <w:pPr>
        <w:pStyle w:val="NormalWeb"/>
        <w:numPr>
          <w:ilvl w:val="0"/>
          <w:numId w:val="7"/>
        </w:numPr>
        <w:ind w:left="360"/>
        <w:jc w:val="both"/>
        <w:rPr>
          <w:sz w:val="21"/>
          <w:szCs w:val="21"/>
        </w:rPr>
      </w:pPr>
      <w:r w:rsidRPr="00994F0A">
        <w:rPr>
          <w:sz w:val="21"/>
          <w:szCs w:val="21"/>
        </w:rPr>
        <w:t>Worked with engineering teams to review API integration requirements and system interaction documentation, ensuring healthcare system data exchange followed defined technical specifications and integration standards.</w:t>
      </w:r>
    </w:p>
    <w:p w14:paraId="55077FAF" w14:textId="436F48B7" w:rsidR="00E21BEB" w:rsidRPr="00994F0A" w:rsidRDefault="00E21BEB" w:rsidP="00994F0A">
      <w:pPr>
        <w:pStyle w:val="NormalWeb"/>
        <w:numPr>
          <w:ilvl w:val="0"/>
          <w:numId w:val="7"/>
        </w:numPr>
        <w:ind w:left="360"/>
        <w:jc w:val="both"/>
        <w:rPr>
          <w:sz w:val="21"/>
          <w:szCs w:val="21"/>
        </w:rPr>
      </w:pPr>
      <w:r w:rsidRPr="00994F0A">
        <w:rPr>
          <w:sz w:val="21"/>
          <w:szCs w:val="21"/>
        </w:rPr>
        <w:t>Coordinated User Acceptance Testing (UAT) by preparing test scenarios, validating reporting outputs, managing defects, and ensuring delivered solutions aligned with business and regulatory expectations.</w:t>
      </w:r>
    </w:p>
    <w:p w14:paraId="52E8B095" w14:textId="63F8647E" w:rsidR="00E21BEB" w:rsidRPr="00994F0A" w:rsidRDefault="00E21BEB" w:rsidP="00994F0A">
      <w:pPr>
        <w:pStyle w:val="NormalWeb"/>
        <w:numPr>
          <w:ilvl w:val="0"/>
          <w:numId w:val="7"/>
        </w:numPr>
        <w:ind w:left="360"/>
        <w:jc w:val="both"/>
        <w:rPr>
          <w:sz w:val="21"/>
          <w:szCs w:val="21"/>
        </w:rPr>
      </w:pPr>
      <w:r w:rsidRPr="00994F0A">
        <w:rPr>
          <w:sz w:val="21"/>
          <w:szCs w:val="21"/>
        </w:rPr>
        <w:t>Collaborated with BI teams to define and validate Tableau and SSRS reporting requirements, ensuring healthcare KPIs, operational metrics, and reporting logic aligned with business definitions.</w:t>
      </w:r>
    </w:p>
    <w:p w14:paraId="61E2096B" w14:textId="00D5DA5E" w:rsidR="00E21BEB" w:rsidRPr="00994F0A" w:rsidRDefault="00E21BEB" w:rsidP="00994F0A">
      <w:pPr>
        <w:pStyle w:val="NormalWeb"/>
        <w:numPr>
          <w:ilvl w:val="0"/>
          <w:numId w:val="7"/>
        </w:numPr>
        <w:ind w:left="360"/>
        <w:jc w:val="both"/>
        <w:rPr>
          <w:sz w:val="21"/>
          <w:szCs w:val="21"/>
        </w:rPr>
      </w:pPr>
      <w:r w:rsidRPr="00994F0A">
        <w:rPr>
          <w:sz w:val="21"/>
          <w:szCs w:val="21"/>
        </w:rPr>
        <w:t>Partnered with Security, Compliance, and Data Governance teams to document business glossary definitions, data ownership, and lineage using Collibra and Guardium to support enterprise governance initiatives.</w:t>
      </w:r>
    </w:p>
    <w:p w14:paraId="51819859" w14:textId="6A9552D1" w:rsidR="00994F0A" w:rsidRPr="00994F0A" w:rsidRDefault="00E21BEB" w:rsidP="00994F0A">
      <w:pPr>
        <w:pStyle w:val="NormalWeb"/>
        <w:numPr>
          <w:ilvl w:val="0"/>
          <w:numId w:val="7"/>
        </w:numPr>
        <w:ind w:left="360"/>
        <w:jc w:val="both"/>
        <w:rPr>
          <w:sz w:val="21"/>
          <w:szCs w:val="21"/>
        </w:rPr>
      </w:pPr>
      <w:r w:rsidRPr="00994F0A">
        <w:rPr>
          <w:sz w:val="21"/>
          <w:szCs w:val="21"/>
        </w:rPr>
        <w:t>Maintained complete requirement lifecycle documentation including BRDs, functional specifications, user stories, and Requirement Traceability Matrix (RTM) within Jira and Confluence.</w:t>
      </w:r>
    </w:p>
    <w:p w14:paraId="034D748B" w14:textId="38D4A9C4" w:rsidR="00E21BEB" w:rsidRPr="00994F0A" w:rsidRDefault="00E21BEB" w:rsidP="00994F0A">
      <w:pPr>
        <w:pStyle w:val="NormalWeb"/>
        <w:numPr>
          <w:ilvl w:val="0"/>
          <w:numId w:val="7"/>
        </w:numPr>
        <w:ind w:left="360"/>
        <w:jc w:val="both"/>
        <w:rPr>
          <w:sz w:val="21"/>
          <w:szCs w:val="21"/>
        </w:rPr>
      </w:pPr>
      <w:r w:rsidRPr="00994F0A">
        <w:rPr>
          <w:sz w:val="21"/>
          <w:szCs w:val="21"/>
        </w:rPr>
        <w:t>Supported release readiness and post-deployment validation, ensuring delivered healthcare analytics solutions aligned with approved requirements and operational expectations.</w:t>
      </w:r>
    </w:p>
    <w:p w14:paraId="30D4FA9A" w14:textId="77777777" w:rsidR="008422AA" w:rsidRPr="00B02391" w:rsidRDefault="008422AA" w:rsidP="008422AA">
      <w:pPr>
        <w:pStyle w:val="NormalWeb"/>
        <w:spacing w:before="0" w:beforeAutospacing="0" w:after="0" w:afterAutospacing="0"/>
        <w:ind w:right="26"/>
        <w:jc w:val="both"/>
        <w:textAlignment w:val="baseline"/>
        <w:rPr>
          <w:rStyle w:val="NoSpacingChar"/>
          <w:rFonts w:eastAsia="Calibri"/>
          <w:sz w:val="21"/>
          <w:szCs w:val="21"/>
        </w:rPr>
      </w:pPr>
      <w:r w:rsidRPr="00B02391">
        <w:rPr>
          <w:b/>
          <w:bCs/>
          <w:color w:val="000000"/>
          <w:sz w:val="22"/>
          <w:szCs w:val="22"/>
        </w:rPr>
        <w:t>Environment:</w:t>
      </w:r>
      <w:r w:rsidRPr="00B02391">
        <w:rPr>
          <w:color w:val="000000"/>
          <w:sz w:val="21"/>
          <w:szCs w:val="21"/>
        </w:rPr>
        <w:t xml:space="preserve"> </w:t>
      </w:r>
      <w:r w:rsidRPr="00B02391">
        <w:rPr>
          <w:rStyle w:val="NoSpacingChar"/>
          <w:rFonts w:eastAsia="Calibri"/>
          <w:sz w:val="21"/>
          <w:szCs w:val="21"/>
        </w:rPr>
        <w:t>Informatica PowerCenter, SQL Server, AWS Redshift, AWS DMS, Python, Collibra, IBM Guardium, UNIX Shell Scripting, Confluence, Tableau, SSRS, JIRA, Agile SDLC, Microsoft Excel, Microsoft Teams, SharePoint, Erwin.</w:t>
      </w:r>
    </w:p>
    <w:p w14:paraId="759EB451" w14:textId="77777777" w:rsidR="008422AA" w:rsidRDefault="008422AA" w:rsidP="008422AA">
      <w:pPr>
        <w:pStyle w:val="NormalWeb"/>
        <w:spacing w:before="0" w:beforeAutospacing="0" w:after="0" w:afterAutospacing="0"/>
        <w:ind w:right="26"/>
        <w:jc w:val="both"/>
        <w:textAlignment w:val="baseline"/>
        <w:rPr>
          <w:rFonts w:ascii="Calibri" w:eastAsia="Calibri" w:hAnsi="Calibri" w:cs="Calibri"/>
          <w:i/>
          <w:iCs/>
          <w:sz w:val="22"/>
          <w:szCs w:val="22"/>
        </w:rPr>
      </w:pPr>
    </w:p>
    <w:p w14:paraId="6478877A" w14:textId="77777777" w:rsidR="008422AA" w:rsidRPr="00B02391" w:rsidRDefault="008422AA" w:rsidP="008422AA">
      <w:pPr>
        <w:spacing w:after="0"/>
        <w:ind w:left="-144" w:right="26"/>
        <w:rPr>
          <w:rFonts w:ascii="Times New Roman" w:hAnsi="Times New Roman" w:cs="Times New Roman"/>
          <w:b/>
          <w:iCs/>
        </w:rPr>
      </w:pPr>
      <w:r w:rsidRPr="00B02391">
        <w:rPr>
          <w:rFonts w:ascii="Times New Roman" w:hAnsi="Times New Roman" w:cs="Times New Roman"/>
          <w:b/>
          <w:iCs/>
        </w:rPr>
        <w:t>Client: PNC Bank, Pittsburgh, PA.                                                                                                Jan 2020 to Aug 2023</w:t>
      </w:r>
    </w:p>
    <w:p w14:paraId="7EF23D7D" w14:textId="77777777" w:rsidR="008422AA" w:rsidRPr="00B02391" w:rsidRDefault="008422AA" w:rsidP="008422AA">
      <w:pPr>
        <w:spacing w:after="0"/>
        <w:ind w:left="-144" w:right="26"/>
        <w:rPr>
          <w:rFonts w:ascii="Times New Roman" w:hAnsi="Times New Roman" w:cs="Times New Roman"/>
          <w:b/>
          <w:bCs/>
          <w:iCs/>
        </w:rPr>
      </w:pPr>
      <w:r w:rsidRPr="00B02391">
        <w:rPr>
          <w:rFonts w:ascii="Times New Roman" w:hAnsi="Times New Roman" w:cs="Times New Roman"/>
          <w:b/>
          <w:iCs/>
        </w:rPr>
        <w:t xml:space="preserve">Role: </w:t>
      </w:r>
      <w:r>
        <w:rPr>
          <w:rFonts w:ascii="Times New Roman" w:hAnsi="Times New Roman" w:cs="Times New Roman"/>
          <w:b/>
          <w:bCs/>
          <w:iCs/>
        </w:rPr>
        <w:t xml:space="preserve">Business </w:t>
      </w:r>
      <w:r w:rsidRPr="00B02391">
        <w:rPr>
          <w:rFonts w:ascii="Times New Roman" w:hAnsi="Times New Roman" w:cs="Times New Roman"/>
          <w:b/>
          <w:bCs/>
          <w:iCs/>
        </w:rPr>
        <w:t>Analyst</w:t>
      </w:r>
    </w:p>
    <w:p w14:paraId="2E2DF360" w14:textId="77777777" w:rsidR="008422AA" w:rsidRDefault="008422AA" w:rsidP="008422AA">
      <w:pPr>
        <w:spacing w:after="0"/>
        <w:ind w:left="-144" w:right="26"/>
        <w:jc w:val="both"/>
        <w:rPr>
          <w:rFonts w:ascii="Times New Roman" w:hAnsi="Times New Roman" w:cs="Times New Roman"/>
          <w:sz w:val="21"/>
          <w:szCs w:val="21"/>
        </w:rPr>
      </w:pPr>
      <w:r w:rsidRPr="00B02391">
        <w:rPr>
          <w:rFonts w:ascii="Times New Roman" w:hAnsi="Times New Roman" w:cs="Times New Roman"/>
          <w:b/>
          <w:bCs/>
          <w:iCs/>
        </w:rPr>
        <w:t xml:space="preserve">Project Description: </w:t>
      </w:r>
      <w:r w:rsidRPr="0066330E">
        <w:rPr>
          <w:rFonts w:ascii="Times New Roman" w:hAnsi="Times New Roman" w:cs="Times New Roman"/>
          <w:sz w:val="21"/>
          <w:szCs w:val="21"/>
        </w:rPr>
        <w:t>Modernized PNC Bank’s enterprise data and reporting landscape by supporting requirements definition, system workflow redesign, and compliance-driven reporting improvements to resolve fragmented banking data and inconsistent regulatory reporting across Risk, Fraud, Lending, and Treasury domains.</w:t>
      </w:r>
    </w:p>
    <w:p w14:paraId="33DE733B" w14:textId="77777777" w:rsidR="008422AA" w:rsidRPr="00B02391" w:rsidRDefault="008422AA" w:rsidP="008422AA">
      <w:pPr>
        <w:spacing w:after="0"/>
        <w:ind w:left="-144" w:right="26"/>
        <w:jc w:val="both"/>
        <w:rPr>
          <w:rFonts w:ascii="Times New Roman" w:hAnsi="Times New Roman" w:cs="Times New Roman"/>
          <w:b/>
          <w:iCs/>
        </w:rPr>
      </w:pPr>
      <w:r w:rsidRPr="00B02391">
        <w:rPr>
          <w:rFonts w:ascii="Times New Roman" w:hAnsi="Times New Roman" w:cs="Times New Roman"/>
          <w:b/>
          <w:iCs/>
        </w:rPr>
        <w:t>Responsibilities:</w:t>
      </w:r>
    </w:p>
    <w:p w14:paraId="3E0C9365" w14:textId="77777777" w:rsidR="009637DF" w:rsidRPr="009637DF" w:rsidRDefault="009637DF" w:rsidP="009637DF">
      <w:pPr>
        <w:pStyle w:val="NormalWeb"/>
        <w:numPr>
          <w:ilvl w:val="0"/>
          <w:numId w:val="6"/>
        </w:numPr>
        <w:spacing w:after="0"/>
        <w:ind w:left="360" w:right="26"/>
        <w:jc w:val="both"/>
        <w:textAlignment w:val="baseline"/>
        <w:rPr>
          <w:color w:val="000000"/>
          <w:sz w:val="21"/>
          <w:szCs w:val="21"/>
        </w:rPr>
      </w:pPr>
      <w:bookmarkStart w:id="1" w:name="_Hlk158060298"/>
      <w:r w:rsidRPr="009637DF">
        <w:rPr>
          <w:color w:val="000000"/>
          <w:sz w:val="21"/>
          <w:szCs w:val="21"/>
        </w:rPr>
        <w:t>Facilitated requirement-gathering workshops with business stakeholders across Risk, Fraud, Consumer Lending, and Treasury teams, translating complex business needs into structured BRDs, FRDs, functional specifications, user stories, and acceptance criteria supporting enterprise banking systems.</w:t>
      </w:r>
    </w:p>
    <w:p w14:paraId="481D3575" w14:textId="2039A6B4" w:rsidR="009637DF" w:rsidRPr="009637DF" w:rsidRDefault="009637DF" w:rsidP="009637DF">
      <w:pPr>
        <w:pStyle w:val="NormalWeb"/>
        <w:numPr>
          <w:ilvl w:val="0"/>
          <w:numId w:val="6"/>
        </w:numPr>
        <w:spacing w:after="0"/>
        <w:ind w:left="360" w:right="26"/>
        <w:jc w:val="both"/>
        <w:textAlignment w:val="baseline"/>
        <w:rPr>
          <w:color w:val="000000"/>
          <w:sz w:val="21"/>
          <w:szCs w:val="21"/>
        </w:rPr>
      </w:pPr>
      <w:r w:rsidRPr="009637DF">
        <w:rPr>
          <w:color w:val="000000"/>
          <w:sz w:val="21"/>
          <w:szCs w:val="21"/>
        </w:rPr>
        <w:t>Collaborated closely with Product Managers, Engineering Leads, and data engineering teams to clarify business rules, system requirements, and technical specifications required for software application delivery.</w:t>
      </w:r>
    </w:p>
    <w:p w14:paraId="3448DB6A" w14:textId="27D33EA5" w:rsidR="009637DF" w:rsidRPr="009637DF" w:rsidRDefault="009637DF" w:rsidP="009637DF">
      <w:pPr>
        <w:pStyle w:val="NormalWeb"/>
        <w:numPr>
          <w:ilvl w:val="0"/>
          <w:numId w:val="6"/>
        </w:numPr>
        <w:spacing w:after="0"/>
        <w:ind w:left="360" w:right="26"/>
        <w:jc w:val="both"/>
        <w:textAlignment w:val="baseline"/>
        <w:rPr>
          <w:color w:val="000000"/>
          <w:sz w:val="21"/>
          <w:szCs w:val="21"/>
        </w:rPr>
      </w:pPr>
      <w:r w:rsidRPr="009637DF">
        <w:rPr>
          <w:color w:val="000000"/>
          <w:sz w:val="21"/>
          <w:szCs w:val="21"/>
        </w:rPr>
        <w:t>Analyzed banking operational workflows including risk analytics, fraud monitoring, lending lifecycle management, and treasury reporting, documenting process flow diagrams and data flow diagrams (DFDs) using Visio and Confluence.</w:t>
      </w:r>
    </w:p>
    <w:p w14:paraId="72ABFA24" w14:textId="1E2CA695" w:rsidR="009637DF" w:rsidRPr="009637DF" w:rsidRDefault="009637DF" w:rsidP="009637DF">
      <w:pPr>
        <w:pStyle w:val="NormalWeb"/>
        <w:numPr>
          <w:ilvl w:val="0"/>
          <w:numId w:val="6"/>
        </w:numPr>
        <w:spacing w:after="0"/>
        <w:ind w:left="360" w:right="26"/>
        <w:jc w:val="both"/>
        <w:textAlignment w:val="baseline"/>
        <w:rPr>
          <w:color w:val="000000"/>
          <w:sz w:val="21"/>
          <w:szCs w:val="21"/>
        </w:rPr>
      </w:pPr>
      <w:r w:rsidRPr="009637DF">
        <w:rPr>
          <w:color w:val="000000"/>
          <w:sz w:val="21"/>
          <w:szCs w:val="21"/>
        </w:rPr>
        <w:t>Authored and maintained Source-to-Target Mapping (STTM) and field-level mapping documentation, defining transformation rules, source system attributes, data lineage, and validation logic required for enterprise reporting and analytics solutions.</w:t>
      </w:r>
    </w:p>
    <w:p w14:paraId="31B6DE68" w14:textId="672867A9" w:rsidR="009637DF" w:rsidRPr="009637DF" w:rsidRDefault="009637DF" w:rsidP="009637DF">
      <w:pPr>
        <w:pStyle w:val="NormalWeb"/>
        <w:numPr>
          <w:ilvl w:val="0"/>
          <w:numId w:val="6"/>
        </w:numPr>
        <w:spacing w:after="0"/>
        <w:ind w:left="360" w:right="26"/>
        <w:jc w:val="both"/>
        <w:textAlignment w:val="baseline"/>
        <w:rPr>
          <w:color w:val="000000"/>
          <w:sz w:val="21"/>
          <w:szCs w:val="21"/>
        </w:rPr>
      </w:pPr>
      <w:r w:rsidRPr="009637DF">
        <w:rPr>
          <w:color w:val="000000"/>
          <w:sz w:val="21"/>
          <w:szCs w:val="21"/>
        </w:rPr>
        <w:t>Served as the primary liaison between business stakeholders and technical development teams, ensuring accurate translation of regulatory reporting requirements into functional and system specifications.</w:t>
      </w:r>
    </w:p>
    <w:p w14:paraId="55FACE23" w14:textId="6B165106" w:rsidR="009637DF" w:rsidRPr="009637DF" w:rsidRDefault="009637DF" w:rsidP="009637DF">
      <w:pPr>
        <w:pStyle w:val="NormalWeb"/>
        <w:numPr>
          <w:ilvl w:val="0"/>
          <w:numId w:val="6"/>
        </w:numPr>
        <w:spacing w:after="0"/>
        <w:ind w:left="360" w:right="26"/>
        <w:jc w:val="both"/>
        <w:textAlignment w:val="baseline"/>
        <w:rPr>
          <w:color w:val="000000"/>
          <w:sz w:val="21"/>
          <w:szCs w:val="21"/>
        </w:rPr>
      </w:pPr>
      <w:r w:rsidRPr="009637DF">
        <w:rPr>
          <w:color w:val="000000"/>
          <w:sz w:val="21"/>
          <w:szCs w:val="21"/>
        </w:rPr>
        <w:lastRenderedPageBreak/>
        <w:t>Worked with engineering teams to review API integration requirements and system interaction documentation, validating data exchange standards and ensuring alignment with enterprise architecture guidelines.</w:t>
      </w:r>
    </w:p>
    <w:p w14:paraId="7E15B174" w14:textId="44C3DF8B" w:rsidR="009637DF" w:rsidRPr="009637DF" w:rsidRDefault="009637DF" w:rsidP="009637DF">
      <w:pPr>
        <w:pStyle w:val="NormalWeb"/>
        <w:numPr>
          <w:ilvl w:val="0"/>
          <w:numId w:val="6"/>
        </w:numPr>
        <w:spacing w:after="0"/>
        <w:ind w:left="360" w:right="26"/>
        <w:jc w:val="both"/>
        <w:textAlignment w:val="baseline"/>
        <w:rPr>
          <w:color w:val="000000"/>
          <w:sz w:val="21"/>
          <w:szCs w:val="21"/>
        </w:rPr>
      </w:pPr>
      <w:r w:rsidRPr="009637DF">
        <w:rPr>
          <w:color w:val="000000"/>
          <w:sz w:val="21"/>
          <w:szCs w:val="21"/>
        </w:rPr>
        <w:t>Provided technical documentation and system workflow descriptions to support integration between banking applications, Azure data platforms, and enterprise analytics environments.</w:t>
      </w:r>
    </w:p>
    <w:p w14:paraId="085380EE" w14:textId="7DA3C4BC" w:rsidR="009637DF" w:rsidRPr="009637DF" w:rsidRDefault="009637DF" w:rsidP="009637DF">
      <w:pPr>
        <w:pStyle w:val="NormalWeb"/>
        <w:numPr>
          <w:ilvl w:val="0"/>
          <w:numId w:val="6"/>
        </w:numPr>
        <w:spacing w:after="0"/>
        <w:ind w:left="360" w:right="26"/>
        <w:jc w:val="both"/>
        <w:textAlignment w:val="baseline"/>
        <w:rPr>
          <w:color w:val="000000"/>
          <w:sz w:val="21"/>
          <w:szCs w:val="21"/>
        </w:rPr>
      </w:pPr>
      <w:r w:rsidRPr="009637DF">
        <w:rPr>
          <w:color w:val="000000"/>
          <w:sz w:val="21"/>
          <w:szCs w:val="21"/>
        </w:rPr>
        <w:t>Led User Acceptance Testing (UAT) activities by defining business scenarios, preparing test cases, coordinating defect resolution with engineering and QA teams, and obtaining stakeholder sign-off.</w:t>
      </w:r>
    </w:p>
    <w:p w14:paraId="59BCA50E" w14:textId="356DF4E9" w:rsidR="009637DF" w:rsidRPr="009637DF" w:rsidRDefault="009637DF" w:rsidP="009637DF">
      <w:pPr>
        <w:pStyle w:val="NormalWeb"/>
        <w:numPr>
          <w:ilvl w:val="0"/>
          <w:numId w:val="6"/>
        </w:numPr>
        <w:spacing w:after="0"/>
        <w:ind w:left="360" w:right="26"/>
        <w:jc w:val="both"/>
        <w:textAlignment w:val="baseline"/>
        <w:rPr>
          <w:color w:val="000000"/>
          <w:sz w:val="21"/>
          <w:szCs w:val="21"/>
        </w:rPr>
      </w:pPr>
      <w:r w:rsidRPr="009637DF">
        <w:rPr>
          <w:color w:val="000000"/>
          <w:sz w:val="21"/>
          <w:szCs w:val="21"/>
        </w:rPr>
        <w:t>Performed business validation of ETL outputs, analytical datasets, and regulatory reporting outputs, ensuring data accuracy, completeness, and alignment with approved business definitions.</w:t>
      </w:r>
    </w:p>
    <w:p w14:paraId="161D592B" w14:textId="2A8B75E0" w:rsidR="009637DF" w:rsidRPr="009637DF" w:rsidRDefault="009637DF" w:rsidP="009637DF">
      <w:pPr>
        <w:pStyle w:val="NormalWeb"/>
        <w:numPr>
          <w:ilvl w:val="0"/>
          <w:numId w:val="6"/>
        </w:numPr>
        <w:spacing w:after="0"/>
        <w:ind w:left="360" w:right="26"/>
        <w:jc w:val="both"/>
        <w:textAlignment w:val="baseline"/>
        <w:rPr>
          <w:color w:val="000000"/>
          <w:sz w:val="21"/>
          <w:szCs w:val="21"/>
        </w:rPr>
      </w:pPr>
      <w:r w:rsidRPr="009637DF">
        <w:rPr>
          <w:color w:val="000000"/>
          <w:sz w:val="21"/>
          <w:szCs w:val="21"/>
        </w:rPr>
        <w:t>Participated in Agile delivery activities including backlog refinement, sprint planning, requirement walkthroughs, and stakeholder reviews, supporting development teams operating within structured sprint cycles.</w:t>
      </w:r>
    </w:p>
    <w:p w14:paraId="39F4C3B7" w14:textId="70A6F404" w:rsidR="009637DF" w:rsidRPr="009637DF" w:rsidRDefault="009637DF" w:rsidP="009637DF">
      <w:pPr>
        <w:pStyle w:val="NormalWeb"/>
        <w:numPr>
          <w:ilvl w:val="0"/>
          <w:numId w:val="6"/>
        </w:numPr>
        <w:spacing w:after="0"/>
        <w:ind w:left="360" w:right="26"/>
        <w:jc w:val="both"/>
        <w:textAlignment w:val="baseline"/>
        <w:rPr>
          <w:color w:val="000000"/>
          <w:sz w:val="21"/>
          <w:szCs w:val="21"/>
        </w:rPr>
      </w:pPr>
      <w:r w:rsidRPr="009637DF">
        <w:rPr>
          <w:color w:val="000000"/>
          <w:sz w:val="21"/>
          <w:szCs w:val="21"/>
        </w:rPr>
        <w:t>Supported production release governance and deployment readiness, reviewing system impacts, validating functional outcomes, and assisting with post-production stabilization</w:t>
      </w:r>
      <w:r>
        <w:rPr>
          <w:color w:val="000000"/>
          <w:sz w:val="21"/>
          <w:szCs w:val="21"/>
        </w:rPr>
        <w:t>.</w:t>
      </w:r>
    </w:p>
    <w:p w14:paraId="0E2CABA3" w14:textId="2DC037ED" w:rsidR="009637DF" w:rsidRDefault="009637DF" w:rsidP="009637DF">
      <w:pPr>
        <w:pStyle w:val="NormalWeb"/>
        <w:numPr>
          <w:ilvl w:val="0"/>
          <w:numId w:val="6"/>
        </w:numPr>
        <w:spacing w:after="0"/>
        <w:ind w:left="360" w:right="26"/>
        <w:jc w:val="both"/>
        <w:textAlignment w:val="baseline"/>
        <w:rPr>
          <w:color w:val="000000"/>
          <w:sz w:val="21"/>
          <w:szCs w:val="21"/>
        </w:rPr>
      </w:pPr>
      <w:r w:rsidRPr="009637DF">
        <w:rPr>
          <w:color w:val="000000"/>
          <w:sz w:val="21"/>
          <w:szCs w:val="21"/>
        </w:rPr>
        <w:t>Conducted gap analysis across system requirements, data definitions, and mapping specifications, identifying inconsistencies and working with SMEs and engineering teams to implement corrective actions</w:t>
      </w:r>
      <w:r>
        <w:rPr>
          <w:color w:val="000000"/>
          <w:sz w:val="21"/>
          <w:szCs w:val="21"/>
        </w:rPr>
        <w:t>.</w:t>
      </w:r>
    </w:p>
    <w:p w14:paraId="31FC73D8" w14:textId="0C3CA904" w:rsidR="009637DF" w:rsidRPr="009637DF" w:rsidRDefault="009637DF" w:rsidP="009637DF">
      <w:pPr>
        <w:pStyle w:val="NormalWeb"/>
        <w:numPr>
          <w:ilvl w:val="0"/>
          <w:numId w:val="6"/>
        </w:numPr>
        <w:spacing w:after="0"/>
        <w:ind w:left="360" w:right="26"/>
        <w:jc w:val="both"/>
        <w:textAlignment w:val="baseline"/>
        <w:rPr>
          <w:color w:val="000000"/>
          <w:sz w:val="21"/>
          <w:szCs w:val="21"/>
        </w:rPr>
      </w:pPr>
      <w:r w:rsidRPr="009637DF">
        <w:rPr>
          <w:color w:val="000000"/>
          <w:sz w:val="21"/>
          <w:szCs w:val="21"/>
        </w:rPr>
        <w:t>Supported PeopleSoft HRMS and Payroll system enhancements, documenting system requirements, performing impact analysis, and coordinating testing with HR, Finance, and IT teams.</w:t>
      </w:r>
    </w:p>
    <w:p w14:paraId="753AB8ED" w14:textId="74AE0C7E" w:rsidR="009637DF" w:rsidRDefault="009637DF" w:rsidP="009637DF">
      <w:pPr>
        <w:pStyle w:val="NormalWeb"/>
        <w:numPr>
          <w:ilvl w:val="0"/>
          <w:numId w:val="6"/>
        </w:numPr>
        <w:spacing w:before="0" w:beforeAutospacing="0" w:after="0" w:afterAutospacing="0"/>
        <w:ind w:left="360" w:right="26"/>
        <w:jc w:val="both"/>
        <w:textAlignment w:val="baseline"/>
        <w:rPr>
          <w:color w:val="000000"/>
          <w:sz w:val="21"/>
          <w:szCs w:val="21"/>
        </w:rPr>
      </w:pPr>
      <w:r w:rsidRPr="009637DF">
        <w:rPr>
          <w:color w:val="000000"/>
          <w:sz w:val="21"/>
          <w:szCs w:val="21"/>
        </w:rPr>
        <w:t>Partnered with Data Governance, Risk, and Compliance teams to document business glossary definitions, critical data elements, and lineage using Collibra to support enterprise governance and regulatory compliance.</w:t>
      </w:r>
    </w:p>
    <w:p w14:paraId="55FF3E7A" w14:textId="77777777" w:rsidR="008422AA" w:rsidRPr="008979BB" w:rsidRDefault="008422AA" w:rsidP="008422AA">
      <w:pPr>
        <w:ind w:right="26"/>
        <w:rPr>
          <w:rFonts w:ascii="Times New Roman" w:hAnsi="Times New Roman" w:cs="Times New Roman"/>
          <w:color w:val="000000"/>
          <w:sz w:val="21"/>
          <w:szCs w:val="21"/>
        </w:rPr>
      </w:pPr>
      <w:r w:rsidRPr="00B02391">
        <w:rPr>
          <w:rFonts w:ascii="Times New Roman" w:hAnsi="Times New Roman" w:cs="Times New Roman"/>
          <w:b/>
          <w:bCs/>
          <w:color w:val="000000"/>
        </w:rPr>
        <w:t>Environment</w:t>
      </w:r>
      <w:r w:rsidRPr="00B02391">
        <w:rPr>
          <w:rFonts w:ascii="Times New Roman" w:hAnsi="Times New Roman" w:cs="Times New Roman"/>
          <w:b/>
          <w:bCs/>
        </w:rPr>
        <w:t>:</w:t>
      </w:r>
      <w:r w:rsidRPr="00B02391">
        <w:rPr>
          <w:rFonts w:ascii="Times New Roman" w:hAnsi="Times New Roman" w:cs="Times New Roman"/>
          <w:sz w:val="21"/>
          <w:szCs w:val="21"/>
        </w:rPr>
        <w:t xml:space="preserve"> Azure Data Factory, Azure Data Lake (Gen2), Azure Synapse Analytics, Databricks (PySpark), MS SQL Server, Python, Power BI, Collibra, Azure DevOps, JIRA, Confluence, Log Analytics, APIs, Microsoft Excel, Teams.</w:t>
      </w:r>
      <w:bookmarkEnd w:id="1"/>
    </w:p>
    <w:p w14:paraId="3C0CBC64" w14:textId="77777777" w:rsidR="008422AA" w:rsidRPr="008979BB" w:rsidRDefault="008422AA" w:rsidP="008422AA">
      <w:pPr>
        <w:spacing w:after="0"/>
        <w:ind w:left="-144" w:right="26"/>
        <w:rPr>
          <w:rFonts w:ascii="Times New Roman" w:hAnsi="Times New Roman" w:cs="Times New Roman"/>
          <w:b/>
          <w:iCs/>
        </w:rPr>
      </w:pPr>
      <w:r w:rsidRPr="008979BB">
        <w:rPr>
          <w:rFonts w:ascii="Times New Roman" w:hAnsi="Times New Roman" w:cs="Times New Roman"/>
          <w:b/>
          <w:bCs/>
          <w:iCs/>
        </w:rPr>
        <w:t xml:space="preserve">Client: iGATE Global Solutions Limited, India                                                                            </w:t>
      </w:r>
      <w:r w:rsidRPr="008979BB">
        <w:rPr>
          <w:rFonts w:ascii="Times New Roman" w:hAnsi="Times New Roman" w:cs="Times New Roman"/>
          <w:b/>
          <w:iCs/>
        </w:rPr>
        <w:t>Jan 2019 to Oct 2019</w:t>
      </w:r>
    </w:p>
    <w:p w14:paraId="4FA41BA6" w14:textId="77777777" w:rsidR="008422AA" w:rsidRPr="008979BB" w:rsidRDefault="008422AA" w:rsidP="008422AA">
      <w:pPr>
        <w:spacing w:after="0"/>
        <w:ind w:left="-144" w:right="26"/>
        <w:rPr>
          <w:rFonts w:ascii="Times New Roman" w:hAnsi="Times New Roman" w:cs="Times New Roman"/>
          <w:b/>
          <w:iCs/>
        </w:rPr>
      </w:pPr>
      <w:r w:rsidRPr="008979BB">
        <w:rPr>
          <w:rFonts w:ascii="Times New Roman" w:hAnsi="Times New Roman" w:cs="Times New Roman"/>
          <w:b/>
          <w:iCs/>
        </w:rPr>
        <w:t xml:space="preserve">Role: Business Intelligence Analyst </w:t>
      </w:r>
    </w:p>
    <w:p w14:paraId="65C5888B" w14:textId="77777777" w:rsidR="008422AA" w:rsidRPr="008979BB" w:rsidRDefault="008422AA" w:rsidP="008422AA">
      <w:pPr>
        <w:spacing w:after="0"/>
        <w:ind w:left="-144" w:right="26"/>
        <w:jc w:val="both"/>
        <w:rPr>
          <w:rFonts w:ascii="Times New Roman" w:hAnsi="Times New Roman" w:cs="Times New Roman"/>
          <w:bCs/>
          <w:iCs/>
        </w:rPr>
      </w:pPr>
      <w:r w:rsidRPr="008979BB">
        <w:rPr>
          <w:rFonts w:ascii="Times New Roman" w:hAnsi="Times New Roman" w:cs="Times New Roman"/>
          <w:b/>
          <w:iCs/>
        </w:rPr>
        <w:t xml:space="preserve">Project Description: </w:t>
      </w:r>
      <w:r w:rsidRPr="008979BB">
        <w:rPr>
          <w:rStyle w:val="NoSpacingChar"/>
          <w:rFonts w:ascii="Times New Roman" w:hAnsi="Times New Roman" w:cs="Times New Roman"/>
          <w:sz w:val="21"/>
          <w:szCs w:val="21"/>
        </w:rPr>
        <w:t>Addressed the business problem of fragmented claims, membership, and provider data at iGATE, which limited operational and financial visibility. Designed SQL reports, Power BI dashboards, and ETL workflows using SSIS, Informatica, and Azure Data Factory, integrating data from SQL Server, and flat files. This improved data accuracy, streamlined reporting processes, and delivered faster, actionable insights for business and clinical teams.</w:t>
      </w:r>
    </w:p>
    <w:p w14:paraId="66142325" w14:textId="77777777" w:rsidR="008422AA" w:rsidRPr="008979BB" w:rsidRDefault="008422AA" w:rsidP="008422AA">
      <w:pPr>
        <w:spacing w:after="0"/>
        <w:ind w:left="-144" w:right="26"/>
        <w:rPr>
          <w:rFonts w:ascii="Times New Roman" w:hAnsi="Times New Roman" w:cs="Times New Roman"/>
          <w:b/>
          <w:iCs/>
        </w:rPr>
      </w:pPr>
      <w:r w:rsidRPr="008979BB">
        <w:rPr>
          <w:rFonts w:ascii="Times New Roman" w:hAnsi="Times New Roman" w:cs="Times New Roman"/>
          <w:b/>
          <w:iCs/>
        </w:rPr>
        <w:t>Responsibilities:</w:t>
      </w:r>
    </w:p>
    <w:p w14:paraId="2D953CCD" w14:textId="77777777" w:rsidR="008422AA" w:rsidRPr="0075552E" w:rsidRDefault="008422AA" w:rsidP="008422AA">
      <w:pPr>
        <w:pStyle w:val="ListParagraph"/>
        <w:numPr>
          <w:ilvl w:val="0"/>
          <w:numId w:val="3"/>
        </w:numPr>
        <w:pBdr>
          <w:top w:val="nil"/>
          <w:left w:val="nil"/>
          <w:bottom w:val="nil"/>
          <w:right w:val="nil"/>
          <w:between w:val="nil"/>
        </w:pBdr>
        <w:spacing w:after="0" w:line="276" w:lineRule="auto"/>
        <w:ind w:left="360" w:right="26"/>
        <w:jc w:val="both"/>
        <w:rPr>
          <w:rFonts w:ascii="Times New Roman" w:hAnsi="Times New Roman" w:cs="Times New Roman"/>
          <w:sz w:val="21"/>
          <w:szCs w:val="21"/>
        </w:rPr>
      </w:pPr>
      <w:r w:rsidRPr="0075552E">
        <w:rPr>
          <w:rFonts w:ascii="Times New Roman" w:hAnsi="Times New Roman" w:cs="Times New Roman"/>
          <w:sz w:val="21"/>
          <w:szCs w:val="21"/>
        </w:rPr>
        <w:t>Collaborated with healthcare business users and product owners to elicit reporting and data requirements, documenting workflows, data mappings, and reporting specifications in Confluence and Visio.</w:t>
      </w:r>
    </w:p>
    <w:p w14:paraId="514A4FB3" w14:textId="77777777" w:rsidR="008422AA" w:rsidRPr="0075552E" w:rsidRDefault="008422AA" w:rsidP="008422AA">
      <w:pPr>
        <w:pStyle w:val="ListParagraph"/>
        <w:numPr>
          <w:ilvl w:val="0"/>
          <w:numId w:val="3"/>
        </w:numPr>
        <w:pBdr>
          <w:top w:val="nil"/>
          <w:left w:val="nil"/>
          <w:bottom w:val="nil"/>
          <w:right w:val="nil"/>
          <w:between w:val="nil"/>
        </w:pBdr>
        <w:spacing w:after="0" w:line="276" w:lineRule="auto"/>
        <w:ind w:left="360" w:right="26"/>
        <w:jc w:val="both"/>
        <w:rPr>
          <w:rFonts w:ascii="Times New Roman" w:hAnsi="Times New Roman" w:cs="Times New Roman"/>
          <w:sz w:val="21"/>
          <w:szCs w:val="21"/>
        </w:rPr>
      </w:pPr>
      <w:r w:rsidRPr="0075552E">
        <w:rPr>
          <w:rFonts w:ascii="Times New Roman" w:hAnsi="Times New Roman" w:cs="Times New Roman"/>
          <w:sz w:val="21"/>
          <w:szCs w:val="21"/>
        </w:rPr>
        <w:t>Worked with reporting teams to define and validate functional requirements for dashboards and reports, ensuring visibility into claims, membership, provider utilization, and financial KPIs aligned with approved business definitions.</w:t>
      </w:r>
    </w:p>
    <w:p w14:paraId="2AE06DF4" w14:textId="77777777" w:rsidR="008422AA" w:rsidRPr="0075552E" w:rsidRDefault="008422AA" w:rsidP="008422AA">
      <w:pPr>
        <w:pStyle w:val="ListParagraph"/>
        <w:numPr>
          <w:ilvl w:val="0"/>
          <w:numId w:val="3"/>
        </w:numPr>
        <w:pBdr>
          <w:top w:val="nil"/>
          <w:left w:val="nil"/>
          <w:bottom w:val="nil"/>
          <w:right w:val="nil"/>
          <w:between w:val="nil"/>
        </w:pBdr>
        <w:spacing w:after="0" w:line="276" w:lineRule="auto"/>
        <w:ind w:left="360" w:right="26"/>
        <w:jc w:val="both"/>
        <w:rPr>
          <w:rFonts w:ascii="Times New Roman" w:hAnsi="Times New Roman" w:cs="Times New Roman"/>
          <w:sz w:val="21"/>
          <w:szCs w:val="21"/>
        </w:rPr>
      </w:pPr>
      <w:r w:rsidRPr="0075552E">
        <w:rPr>
          <w:rFonts w:ascii="Times New Roman" w:hAnsi="Times New Roman" w:cs="Times New Roman"/>
          <w:sz w:val="21"/>
          <w:szCs w:val="21"/>
        </w:rPr>
        <w:t>Defined functional requirements and business rules for data integration initiatives, supporting the consolidation of healthcare data from SAP, flat files, and SQL Server into enterprise reporting platforms.</w:t>
      </w:r>
    </w:p>
    <w:p w14:paraId="7EE70101" w14:textId="77777777" w:rsidR="008422AA" w:rsidRPr="0075552E" w:rsidRDefault="008422AA" w:rsidP="008422AA">
      <w:pPr>
        <w:pStyle w:val="ListParagraph"/>
        <w:numPr>
          <w:ilvl w:val="0"/>
          <w:numId w:val="3"/>
        </w:numPr>
        <w:pBdr>
          <w:top w:val="nil"/>
          <w:left w:val="nil"/>
          <w:bottom w:val="nil"/>
          <w:right w:val="nil"/>
          <w:between w:val="nil"/>
        </w:pBdr>
        <w:spacing w:after="0" w:line="276" w:lineRule="auto"/>
        <w:ind w:left="360" w:right="26"/>
        <w:jc w:val="both"/>
        <w:rPr>
          <w:rFonts w:ascii="Times New Roman" w:hAnsi="Times New Roman" w:cs="Times New Roman"/>
          <w:sz w:val="21"/>
          <w:szCs w:val="21"/>
        </w:rPr>
      </w:pPr>
      <w:r w:rsidRPr="0075552E">
        <w:rPr>
          <w:rFonts w:ascii="Times New Roman" w:hAnsi="Times New Roman" w:cs="Times New Roman"/>
          <w:sz w:val="21"/>
          <w:szCs w:val="21"/>
        </w:rPr>
        <w:t>Defined business validation rules and acceptance criteria for claims and provider data, supporting data accuracy, completeness, and consistency from a business perspective.</w:t>
      </w:r>
    </w:p>
    <w:p w14:paraId="7F1E7B9F" w14:textId="77777777" w:rsidR="008422AA" w:rsidRDefault="008422AA" w:rsidP="008422AA">
      <w:pPr>
        <w:pStyle w:val="ListParagraph"/>
        <w:numPr>
          <w:ilvl w:val="0"/>
          <w:numId w:val="3"/>
        </w:numPr>
        <w:pBdr>
          <w:top w:val="nil"/>
          <w:left w:val="nil"/>
          <w:bottom w:val="nil"/>
          <w:right w:val="nil"/>
          <w:between w:val="nil"/>
        </w:pBdr>
        <w:spacing w:after="0" w:line="276" w:lineRule="auto"/>
        <w:ind w:left="360" w:right="26"/>
        <w:jc w:val="both"/>
        <w:rPr>
          <w:rFonts w:ascii="Times New Roman" w:hAnsi="Times New Roman" w:cs="Times New Roman"/>
          <w:sz w:val="21"/>
          <w:szCs w:val="21"/>
        </w:rPr>
      </w:pPr>
      <w:r w:rsidRPr="0075552E">
        <w:rPr>
          <w:rFonts w:ascii="Times New Roman" w:hAnsi="Times New Roman" w:cs="Times New Roman"/>
          <w:sz w:val="21"/>
          <w:szCs w:val="21"/>
        </w:rPr>
        <w:t>Documented functional data flows, reporting specifications, lineage expectations, and business dependencies to support standardized BI and reporting practices across teams.</w:t>
      </w:r>
    </w:p>
    <w:p w14:paraId="4F797121" w14:textId="77777777" w:rsidR="008422AA" w:rsidRPr="0075552E" w:rsidRDefault="008422AA" w:rsidP="008422AA">
      <w:pPr>
        <w:pStyle w:val="ListParagraph"/>
        <w:numPr>
          <w:ilvl w:val="0"/>
          <w:numId w:val="3"/>
        </w:numPr>
        <w:pBdr>
          <w:top w:val="nil"/>
          <w:left w:val="nil"/>
          <w:bottom w:val="nil"/>
          <w:right w:val="nil"/>
          <w:between w:val="nil"/>
        </w:pBdr>
        <w:spacing w:after="0" w:line="276" w:lineRule="auto"/>
        <w:ind w:left="360" w:right="26"/>
        <w:jc w:val="both"/>
        <w:rPr>
          <w:rStyle w:val="NoSpacingChar"/>
          <w:rFonts w:ascii="Times New Roman" w:hAnsi="Times New Roman" w:cs="Times New Roman"/>
          <w:sz w:val="21"/>
          <w:szCs w:val="21"/>
        </w:rPr>
      </w:pPr>
      <w:r w:rsidRPr="0075552E">
        <w:rPr>
          <w:rFonts w:ascii="Times New Roman" w:hAnsi="Times New Roman" w:cs="Times New Roman"/>
          <w:sz w:val="21"/>
          <w:szCs w:val="21"/>
        </w:rPr>
        <w:t>Supported production issue resolution from a business standpoint by validating reported data issues, coordinating with technical teams, and confirming fixes met business requirements prior to closure.</w:t>
      </w:r>
    </w:p>
    <w:p w14:paraId="00F5EE43" w14:textId="77777777" w:rsidR="008422AA" w:rsidRDefault="008422AA" w:rsidP="008422AA">
      <w:pPr>
        <w:pStyle w:val="NoSpacing"/>
        <w:jc w:val="both"/>
        <w:rPr>
          <w:rFonts w:ascii="Times New Roman" w:hAnsi="Times New Roman" w:cs="Times New Roman"/>
          <w:sz w:val="21"/>
          <w:szCs w:val="21"/>
        </w:rPr>
      </w:pPr>
      <w:r w:rsidRPr="008979BB">
        <w:rPr>
          <w:rFonts w:ascii="Times New Roman" w:hAnsi="Times New Roman" w:cs="Times New Roman"/>
          <w:b/>
          <w:bCs/>
        </w:rPr>
        <w:t>Environment:</w:t>
      </w:r>
      <w:r w:rsidRPr="008979BB">
        <w:rPr>
          <w:rFonts w:ascii="Times New Roman" w:hAnsi="Times New Roman" w:cs="Times New Roman"/>
          <w:sz w:val="21"/>
          <w:szCs w:val="21"/>
        </w:rPr>
        <w:t xml:space="preserve"> Azure (Data Factory, Data Lake, Synapse, Databricks), SQL Server, Power BI, Python (basic scripting), UNIX, SSRS, Confluence, Visio, JIRA, Agile SDLC, Microsoft Teams, Excel</w:t>
      </w:r>
      <w:r>
        <w:rPr>
          <w:rFonts w:ascii="Times New Roman" w:hAnsi="Times New Roman" w:cs="Times New Roman"/>
          <w:sz w:val="21"/>
          <w:szCs w:val="21"/>
        </w:rPr>
        <w:t>.</w:t>
      </w:r>
    </w:p>
    <w:p w14:paraId="75C229B3" w14:textId="77777777" w:rsidR="008422AA" w:rsidRPr="008979BB" w:rsidRDefault="008422AA" w:rsidP="008422AA">
      <w:pPr>
        <w:pStyle w:val="NoSpacing"/>
        <w:jc w:val="both"/>
        <w:rPr>
          <w:rFonts w:ascii="Times New Roman" w:hAnsi="Times New Roman" w:cs="Times New Roman"/>
          <w:sz w:val="21"/>
          <w:szCs w:val="21"/>
        </w:rPr>
      </w:pPr>
    </w:p>
    <w:p w14:paraId="34C69C0F" w14:textId="77777777" w:rsidR="008422AA" w:rsidRPr="008979BB" w:rsidRDefault="008422AA" w:rsidP="008422AA">
      <w:pPr>
        <w:spacing w:after="0"/>
        <w:ind w:left="-144" w:right="26"/>
        <w:rPr>
          <w:rFonts w:ascii="Times New Roman" w:hAnsi="Times New Roman" w:cs="Times New Roman"/>
          <w:b/>
          <w:iCs/>
        </w:rPr>
      </w:pPr>
      <w:r w:rsidRPr="008979BB">
        <w:rPr>
          <w:rFonts w:ascii="Times New Roman" w:hAnsi="Times New Roman" w:cs="Times New Roman"/>
          <w:b/>
          <w:bCs/>
          <w:iCs/>
        </w:rPr>
        <w:t xml:space="preserve">Client: OLR India Pvt Ltd, India.                                                                                                 </w:t>
      </w:r>
      <w:r w:rsidRPr="008979BB">
        <w:rPr>
          <w:rFonts w:ascii="Times New Roman" w:hAnsi="Times New Roman" w:cs="Times New Roman"/>
          <w:b/>
          <w:iCs/>
        </w:rPr>
        <w:t>May 201</w:t>
      </w:r>
      <w:r>
        <w:rPr>
          <w:rFonts w:ascii="Times New Roman" w:hAnsi="Times New Roman" w:cs="Times New Roman"/>
          <w:b/>
          <w:iCs/>
        </w:rPr>
        <w:t>6</w:t>
      </w:r>
      <w:r w:rsidRPr="008979BB">
        <w:rPr>
          <w:rFonts w:ascii="Times New Roman" w:hAnsi="Times New Roman" w:cs="Times New Roman"/>
          <w:b/>
          <w:iCs/>
        </w:rPr>
        <w:t xml:space="preserve"> to Dec 2018</w:t>
      </w:r>
    </w:p>
    <w:p w14:paraId="425DBD59" w14:textId="77777777" w:rsidR="008422AA" w:rsidRPr="008979BB" w:rsidRDefault="008422AA" w:rsidP="008422AA">
      <w:pPr>
        <w:spacing w:after="0"/>
        <w:ind w:left="-144" w:right="26"/>
        <w:rPr>
          <w:rFonts w:ascii="Times New Roman" w:hAnsi="Times New Roman" w:cs="Times New Roman"/>
          <w:b/>
          <w:iCs/>
        </w:rPr>
      </w:pPr>
      <w:r w:rsidRPr="008979BB">
        <w:rPr>
          <w:rFonts w:ascii="Times New Roman" w:hAnsi="Times New Roman" w:cs="Times New Roman"/>
          <w:b/>
          <w:iCs/>
        </w:rPr>
        <w:t>Role: Business Analyst</w:t>
      </w:r>
      <w:r>
        <w:rPr>
          <w:rFonts w:ascii="Times New Roman" w:hAnsi="Times New Roman" w:cs="Times New Roman"/>
          <w:b/>
          <w:iCs/>
        </w:rPr>
        <w:t xml:space="preserve"> </w:t>
      </w:r>
    </w:p>
    <w:p w14:paraId="2135C744" w14:textId="77777777" w:rsidR="008422AA" w:rsidRPr="008979BB" w:rsidRDefault="008422AA" w:rsidP="008422AA">
      <w:pPr>
        <w:spacing w:after="0"/>
        <w:ind w:left="-144" w:right="26"/>
        <w:jc w:val="both"/>
        <w:rPr>
          <w:rFonts w:ascii="Times New Roman" w:hAnsi="Times New Roman" w:cs="Times New Roman"/>
          <w:b/>
          <w:iCs/>
          <w:sz w:val="21"/>
          <w:szCs w:val="21"/>
        </w:rPr>
      </w:pPr>
      <w:r w:rsidRPr="008979BB">
        <w:rPr>
          <w:rFonts w:ascii="Times New Roman" w:hAnsi="Times New Roman" w:cs="Times New Roman"/>
          <w:b/>
          <w:iCs/>
        </w:rPr>
        <w:t xml:space="preserve">Project Description: </w:t>
      </w:r>
      <w:r w:rsidRPr="008979BB">
        <w:rPr>
          <w:rFonts w:ascii="Times New Roman" w:hAnsi="Times New Roman" w:cs="Times New Roman"/>
          <w:bCs/>
          <w:iCs/>
          <w:sz w:val="21"/>
          <w:szCs w:val="21"/>
        </w:rPr>
        <w:t>Improved visibility into fragmented retail and e-commerce data at OLR India by developing and optimizing SQL queries, SSIS ETL workflows, and SSRS/Power BI dashboards to centralize and automate data from multiple sources. These solutions enhanced data accuracy, streamlined reporting, and provided faster, actionable insights for sales, inventory, and financial operations.</w:t>
      </w:r>
    </w:p>
    <w:p w14:paraId="272A3D91" w14:textId="77777777" w:rsidR="008422AA" w:rsidRPr="008979BB" w:rsidRDefault="008422AA" w:rsidP="008422AA">
      <w:pPr>
        <w:spacing w:after="0"/>
        <w:ind w:left="-144" w:right="26"/>
        <w:rPr>
          <w:rFonts w:ascii="Times New Roman" w:hAnsi="Times New Roman" w:cs="Times New Roman"/>
          <w:b/>
          <w:bCs/>
          <w:iCs/>
        </w:rPr>
      </w:pPr>
      <w:r w:rsidRPr="008979BB">
        <w:rPr>
          <w:rFonts w:ascii="Times New Roman" w:hAnsi="Times New Roman" w:cs="Times New Roman"/>
          <w:b/>
          <w:iCs/>
        </w:rPr>
        <w:t>Responsibilities:</w:t>
      </w:r>
    </w:p>
    <w:p w14:paraId="1A88B08E" w14:textId="77777777" w:rsidR="008422AA" w:rsidRPr="00E063DF" w:rsidRDefault="008422AA" w:rsidP="008422AA">
      <w:pPr>
        <w:pStyle w:val="NoSpacing"/>
        <w:numPr>
          <w:ilvl w:val="0"/>
          <w:numId w:val="4"/>
        </w:numPr>
        <w:tabs>
          <w:tab w:val="left" w:pos="450"/>
          <w:tab w:val="left" w:pos="540"/>
        </w:tabs>
        <w:ind w:left="360"/>
        <w:jc w:val="both"/>
        <w:rPr>
          <w:rFonts w:ascii="Times New Roman" w:hAnsi="Times New Roman" w:cs="Times New Roman"/>
          <w:sz w:val="21"/>
          <w:szCs w:val="21"/>
        </w:rPr>
      </w:pPr>
      <w:r w:rsidRPr="00E063DF">
        <w:rPr>
          <w:rFonts w:ascii="Times New Roman" w:hAnsi="Times New Roman" w:cs="Times New Roman"/>
          <w:sz w:val="21"/>
          <w:szCs w:val="21"/>
        </w:rPr>
        <w:t>Collaborated with business stakeholders to gather reporting and data requirements for retail and e-commerce initiatives, translating needs into structured BRDs and functional specifications.</w:t>
      </w:r>
    </w:p>
    <w:p w14:paraId="08E9F901" w14:textId="77777777" w:rsidR="008422AA" w:rsidRPr="00E063DF" w:rsidRDefault="008422AA" w:rsidP="008422AA">
      <w:pPr>
        <w:pStyle w:val="NoSpacing"/>
        <w:numPr>
          <w:ilvl w:val="0"/>
          <w:numId w:val="4"/>
        </w:numPr>
        <w:tabs>
          <w:tab w:val="left" w:pos="450"/>
          <w:tab w:val="left" w:pos="540"/>
        </w:tabs>
        <w:ind w:left="360"/>
        <w:jc w:val="both"/>
        <w:rPr>
          <w:rFonts w:ascii="Times New Roman" w:hAnsi="Times New Roman" w:cs="Times New Roman"/>
          <w:sz w:val="21"/>
          <w:szCs w:val="21"/>
        </w:rPr>
      </w:pPr>
      <w:r w:rsidRPr="00E063DF">
        <w:rPr>
          <w:rFonts w:ascii="Times New Roman" w:hAnsi="Times New Roman" w:cs="Times New Roman"/>
          <w:sz w:val="21"/>
          <w:szCs w:val="21"/>
        </w:rPr>
        <w:t>Defined functional and reporting requirements for analytical reports and operational dashboards supporting sales performance, inventory availability, order tracking, and financial operations.</w:t>
      </w:r>
    </w:p>
    <w:p w14:paraId="13023E6F" w14:textId="77777777" w:rsidR="008422AA" w:rsidRPr="00E063DF" w:rsidRDefault="008422AA" w:rsidP="008422AA">
      <w:pPr>
        <w:pStyle w:val="NoSpacing"/>
        <w:numPr>
          <w:ilvl w:val="0"/>
          <w:numId w:val="4"/>
        </w:numPr>
        <w:tabs>
          <w:tab w:val="left" w:pos="450"/>
          <w:tab w:val="left" w:pos="540"/>
        </w:tabs>
        <w:ind w:left="360"/>
        <w:jc w:val="both"/>
        <w:rPr>
          <w:rFonts w:ascii="Times New Roman" w:hAnsi="Times New Roman" w:cs="Times New Roman"/>
          <w:sz w:val="21"/>
          <w:szCs w:val="21"/>
        </w:rPr>
      </w:pPr>
      <w:r w:rsidRPr="00E063DF">
        <w:rPr>
          <w:rFonts w:ascii="Times New Roman" w:hAnsi="Times New Roman" w:cs="Times New Roman"/>
          <w:sz w:val="21"/>
          <w:szCs w:val="21"/>
        </w:rPr>
        <w:t>Reviewed and validated SQL query outputs from development teams to ensure data accuracy, completeness, and alignment with approved business definitions.</w:t>
      </w:r>
    </w:p>
    <w:p w14:paraId="5821DC19" w14:textId="77777777" w:rsidR="008422AA" w:rsidRPr="00E063DF" w:rsidRDefault="008422AA" w:rsidP="008422AA">
      <w:pPr>
        <w:pStyle w:val="NoSpacing"/>
        <w:numPr>
          <w:ilvl w:val="0"/>
          <w:numId w:val="4"/>
        </w:numPr>
        <w:tabs>
          <w:tab w:val="left" w:pos="450"/>
          <w:tab w:val="left" w:pos="540"/>
        </w:tabs>
        <w:ind w:left="360"/>
        <w:jc w:val="both"/>
        <w:rPr>
          <w:rFonts w:ascii="Times New Roman" w:hAnsi="Times New Roman" w:cs="Times New Roman"/>
          <w:sz w:val="21"/>
          <w:szCs w:val="21"/>
        </w:rPr>
      </w:pPr>
      <w:r w:rsidRPr="00E063DF">
        <w:rPr>
          <w:rFonts w:ascii="Times New Roman" w:hAnsi="Times New Roman" w:cs="Times New Roman"/>
          <w:sz w:val="21"/>
          <w:szCs w:val="21"/>
        </w:rPr>
        <w:t>Supported data integration and reporting initiatives by reviewing functional outcomes of ETL processes and confirming they met documented business requirements.</w:t>
      </w:r>
    </w:p>
    <w:p w14:paraId="260598A1" w14:textId="77777777" w:rsidR="008422AA" w:rsidRPr="00E063DF" w:rsidRDefault="008422AA" w:rsidP="008422AA">
      <w:pPr>
        <w:pStyle w:val="NoSpacing"/>
        <w:numPr>
          <w:ilvl w:val="0"/>
          <w:numId w:val="4"/>
        </w:numPr>
        <w:tabs>
          <w:tab w:val="left" w:pos="450"/>
          <w:tab w:val="left" w:pos="540"/>
        </w:tabs>
        <w:ind w:left="360"/>
        <w:jc w:val="both"/>
        <w:rPr>
          <w:rFonts w:ascii="Times New Roman" w:hAnsi="Times New Roman" w:cs="Times New Roman"/>
          <w:sz w:val="21"/>
          <w:szCs w:val="21"/>
        </w:rPr>
      </w:pPr>
      <w:r w:rsidRPr="00E063DF">
        <w:rPr>
          <w:rFonts w:ascii="Times New Roman" w:hAnsi="Times New Roman" w:cs="Times New Roman"/>
          <w:sz w:val="21"/>
          <w:szCs w:val="21"/>
        </w:rPr>
        <w:lastRenderedPageBreak/>
        <w:t>Participated in User Acceptance Testing (UAT) by validating report data, layouts, and usability with end users, and confirming readiness for business sign-off.</w:t>
      </w:r>
    </w:p>
    <w:p w14:paraId="3FBD2165" w14:textId="77777777" w:rsidR="008422AA" w:rsidRPr="00E063DF" w:rsidRDefault="008422AA" w:rsidP="008422AA">
      <w:pPr>
        <w:pStyle w:val="NoSpacing"/>
        <w:numPr>
          <w:ilvl w:val="0"/>
          <w:numId w:val="4"/>
        </w:numPr>
        <w:tabs>
          <w:tab w:val="left" w:pos="450"/>
          <w:tab w:val="left" w:pos="540"/>
        </w:tabs>
        <w:ind w:left="360"/>
        <w:jc w:val="both"/>
        <w:rPr>
          <w:rFonts w:ascii="Times New Roman" w:hAnsi="Times New Roman" w:cs="Times New Roman"/>
          <w:sz w:val="21"/>
          <w:szCs w:val="21"/>
        </w:rPr>
      </w:pPr>
      <w:r w:rsidRPr="00E063DF">
        <w:rPr>
          <w:rFonts w:ascii="Times New Roman" w:hAnsi="Times New Roman" w:cs="Times New Roman"/>
          <w:sz w:val="21"/>
          <w:szCs w:val="21"/>
        </w:rPr>
        <w:t>Supported production issue resolution by analyzing reported data discrepancies, coordinating with technical teams, and confirming fixes aligned with business expectations.</w:t>
      </w:r>
    </w:p>
    <w:p w14:paraId="55B6EF6A" w14:textId="77777777" w:rsidR="008422AA" w:rsidRPr="00E34ADB" w:rsidRDefault="008422AA" w:rsidP="008422AA">
      <w:pPr>
        <w:spacing w:after="0" w:line="240" w:lineRule="auto"/>
        <w:ind w:right="26"/>
        <w:jc w:val="both"/>
        <w:rPr>
          <w:rFonts w:ascii="Times New Roman" w:hAnsi="Times New Roman" w:cs="Times New Roman"/>
          <w:color w:val="000000"/>
          <w:sz w:val="21"/>
          <w:szCs w:val="21"/>
        </w:rPr>
      </w:pPr>
      <w:r w:rsidRPr="008979BB">
        <w:rPr>
          <w:rStyle w:val="NoSpacingChar"/>
          <w:rFonts w:ascii="Times New Roman" w:hAnsi="Times New Roman" w:cs="Times New Roman"/>
          <w:b/>
          <w:bCs/>
        </w:rPr>
        <w:t>Environment:</w:t>
      </w:r>
      <w:r w:rsidRPr="008979BB">
        <w:rPr>
          <w:rStyle w:val="NoSpacingChar"/>
          <w:sz w:val="21"/>
          <w:szCs w:val="21"/>
        </w:rPr>
        <w:t xml:space="preserve"> </w:t>
      </w:r>
      <w:r w:rsidRPr="00E34ADB">
        <w:rPr>
          <w:rStyle w:val="NoSpacingChar"/>
          <w:rFonts w:ascii="Times New Roman" w:hAnsi="Times New Roman" w:cs="Times New Roman"/>
          <w:sz w:val="21"/>
          <w:szCs w:val="21"/>
        </w:rPr>
        <w:t>SQL Server, SSMS, SSIS, SSRS, Tableau, Excel, Confluence, SharePoint, JIRA, PowerPoint, Agile SDLC</w:t>
      </w:r>
      <w:r w:rsidRPr="00E34ADB">
        <w:rPr>
          <w:rFonts w:ascii="Times New Roman" w:hAnsi="Times New Roman" w:cs="Times New Roman"/>
          <w:i/>
          <w:iCs/>
          <w:sz w:val="21"/>
          <w:szCs w:val="21"/>
        </w:rPr>
        <w:t>.</w:t>
      </w:r>
      <w:r w:rsidRPr="00E34ADB">
        <w:rPr>
          <w:rFonts w:ascii="Times New Roman" w:hAnsi="Times New Roman" w:cs="Times New Roman"/>
          <w:color w:val="000000"/>
          <w:sz w:val="21"/>
          <w:szCs w:val="21"/>
        </w:rPr>
        <w:t xml:space="preserve"> </w:t>
      </w:r>
    </w:p>
    <w:p w14:paraId="660B9989" w14:textId="77777777" w:rsidR="008422AA" w:rsidRPr="00BE5C74" w:rsidRDefault="008422AA" w:rsidP="008422AA">
      <w:pPr>
        <w:spacing w:afterLines="24" w:after="57"/>
        <w:ind w:right="26"/>
        <w:rPr>
          <w:rFonts w:ascii="Times New Roman" w:hAnsi="Times New Roman" w:cs="Times New Roman"/>
          <w:b/>
          <w:sz w:val="21"/>
          <w:szCs w:val="21"/>
        </w:rPr>
      </w:pPr>
    </w:p>
    <w:p w14:paraId="660E096A" w14:textId="77777777" w:rsidR="008422AA" w:rsidRPr="00BE5C74" w:rsidRDefault="008422AA" w:rsidP="008422AA">
      <w:pPr>
        <w:pBdr>
          <w:bottom w:val="thinThickSmallGap" w:sz="12" w:space="1" w:color="002060"/>
        </w:pBdr>
        <w:spacing w:afterLines="24" w:after="57"/>
        <w:ind w:left="-144" w:right="26"/>
        <w:rPr>
          <w:rFonts w:ascii="Times New Roman" w:hAnsi="Times New Roman" w:cs="Times New Roman"/>
          <w:b/>
        </w:rPr>
      </w:pPr>
      <w:r w:rsidRPr="00BE5C74">
        <w:rPr>
          <w:rFonts w:ascii="Times New Roman" w:hAnsi="Times New Roman" w:cs="Times New Roman"/>
          <w:b/>
        </w:rPr>
        <w:t>EDUCATION:</w:t>
      </w:r>
    </w:p>
    <w:p w14:paraId="438C0FE2" w14:textId="77777777" w:rsidR="008422AA" w:rsidRPr="008C6B9C" w:rsidRDefault="008422AA" w:rsidP="008422AA">
      <w:pPr>
        <w:pStyle w:val="ListParagraph"/>
        <w:numPr>
          <w:ilvl w:val="0"/>
          <w:numId w:val="5"/>
        </w:numPr>
        <w:pBdr>
          <w:top w:val="nil"/>
          <w:left w:val="nil"/>
          <w:bottom w:val="nil"/>
          <w:right w:val="nil"/>
          <w:between w:val="nil"/>
        </w:pBdr>
        <w:spacing w:after="0" w:line="276" w:lineRule="auto"/>
        <w:ind w:left="360" w:right="26"/>
        <w:jc w:val="both"/>
        <w:rPr>
          <w:rFonts w:ascii="Times New Roman" w:hAnsi="Times New Roman" w:cs="Times New Roman"/>
          <w:b/>
          <w:bCs/>
          <w:color w:val="000000"/>
        </w:rPr>
      </w:pPr>
      <w:r w:rsidRPr="008C6B9C">
        <w:rPr>
          <w:rFonts w:ascii="Times New Roman" w:hAnsi="Times New Roman" w:cs="Times New Roman"/>
          <w:b/>
          <w:bCs/>
          <w:color w:val="000000"/>
        </w:rPr>
        <w:t>Bachelor of Technology (B. Tech) in Computer Science – MITS-Madanapalle. - 2016</w:t>
      </w:r>
    </w:p>
    <w:p w14:paraId="6F4A2BE9" w14:textId="77777777" w:rsidR="008422AA" w:rsidRPr="00C65D22" w:rsidRDefault="008422AA" w:rsidP="008422AA">
      <w:pPr>
        <w:pBdr>
          <w:top w:val="nil"/>
          <w:left w:val="nil"/>
          <w:bottom w:val="nil"/>
          <w:right w:val="nil"/>
          <w:between w:val="nil"/>
        </w:pBdr>
        <w:spacing w:after="0" w:line="276" w:lineRule="auto"/>
        <w:ind w:right="26"/>
        <w:jc w:val="both"/>
        <w:rPr>
          <w:rFonts w:ascii="Times New Roman" w:hAnsi="Times New Roman" w:cs="Times New Roman"/>
          <w:color w:val="000000"/>
        </w:rPr>
      </w:pPr>
    </w:p>
    <w:p w14:paraId="0B838F8B" w14:textId="77777777" w:rsidR="008422AA" w:rsidRDefault="008422AA" w:rsidP="008422AA"/>
    <w:p w14:paraId="512691C0" w14:textId="77777777" w:rsidR="008422AA" w:rsidRDefault="008422AA" w:rsidP="008422AA"/>
    <w:p w14:paraId="4FB24CD0" w14:textId="77777777" w:rsidR="008422AA" w:rsidRDefault="008422AA" w:rsidP="008422AA"/>
    <w:p w14:paraId="0639AE25" w14:textId="77777777" w:rsidR="008422AA" w:rsidRDefault="008422AA" w:rsidP="008422AA"/>
    <w:p w14:paraId="6ABCF4C9" w14:textId="77777777" w:rsidR="008422AA" w:rsidRDefault="008422AA"/>
    <w:sectPr w:rsidR="008422AA" w:rsidSect="008422AA">
      <w:pgSz w:w="11906" w:h="16838"/>
      <w:pgMar w:top="720" w:right="720" w:bottom="720" w:left="720" w:header="706" w:footer="706" w:gutter="0"/>
      <w:pgBorders w:offsetFrom="page">
        <w:top w:val="single" w:sz="2" w:space="24" w:color="auto"/>
        <w:left w:val="single" w:sz="2" w:space="24" w:color="auto"/>
        <w:bottom w:val="single" w:sz="2" w:space="24" w:color="auto"/>
        <w:right w:val="single" w:sz="2" w:space="24" w:color="auto"/>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93127"/>
    <w:multiLevelType w:val="multilevel"/>
    <w:tmpl w:val="184C9E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0787D4F"/>
    <w:multiLevelType w:val="hybridMultilevel"/>
    <w:tmpl w:val="23AE29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1450FE6"/>
    <w:multiLevelType w:val="hybridMultilevel"/>
    <w:tmpl w:val="201AF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14273D"/>
    <w:multiLevelType w:val="hybridMultilevel"/>
    <w:tmpl w:val="0A108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1453EF"/>
    <w:multiLevelType w:val="multilevel"/>
    <w:tmpl w:val="ED48A5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6BF2F59"/>
    <w:multiLevelType w:val="hybridMultilevel"/>
    <w:tmpl w:val="6AC6AE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CB400D9"/>
    <w:multiLevelType w:val="hybridMultilevel"/>
    <w:tmpl w:val="A3FCA7D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99635033">
    <w:abstractNumId w:val="0"/>
  </w:num>
  <w:num w:numId="2" w16cid:durableId="1644577034">
    <w:abstractNumId w:val="5"/>
  </w:num>
  <w:num w:numId="3" w16cid:durableId="1888377038">
    <w:abstractNumId w:val="3"/>
  </w:num>
  <w:num w:numId="4" w16cid:durableId="337732331">
    <w:abstractNumId w:val="2"/>
  </w:num>
  <w:num w:numId="5" w16cid:durableId="12538411">
    <w:abstractNumId w:val="1"/>
  </w:num>
  <w:num w:numId="6" w16cid:durableId="1166164568">
    <w:abstractNumId w:val="4"/>
  </w:num>
  <w:num w:numId="7" w16cid:durableId="8675674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2AA"/>
    <w:rsid w:val="00214F5C"/>
    <w:rsid w:val="006C27C2"/>
    <w:rsid w:val="00732B4E"/>
    <w:rsid w:val="008422AA"/>
    <w:rsid w:val="00865E05"/>
    <w:rsid w:val="009637DF"/>
    <w:rsid w:val="00994F0A"/>
    <w:rsid w:val="00BC2E51"/>
    <w:rsid w:val="00C1154F"/>
    <w:rsid w:val="00C770E9"/>
    <w:rsid w:val="00CE5993"/>
    <w:rsid w:val="00E21BEB"/>
    <w:rsid w:val="00F33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6E766"/>
  <w15:chartTrackingRefBased/>
  <w15:docId w15:val="{BEAEEC9B-7623-4757-A736-182743FAA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2AA"/>
    <w:pPr>
      <w:spacing w:line="259" w:lineRule="auto"/>
    </w:pPr>
    <w:rPr>
      <w:rFonts w:ascii="Calibri" w:eastAsia="Calibri" w:hAnsi="Calibri" w:cs="Calibri"/>
      <w:kern w:val="0"/>
      <w:sz w:val="22"/>
      <w:szCs w:val="22"/>
      <w:lang w:val="en-IN" w:eastAsia="en-IN"/>
      <w14:ligatures w14:val="none"/>
    </w:rPr>
  </w:style>
  <w:style w:type="paragraph" w:styleId="Heading1">
    <w:name w:val="heading 1"/>
    <w:basedOn w:val="Normal"/>
    <w:next w:val="Normal"/>
    <w:link w:val="Heading1Char"/>
    <w:uiPriority w:val="9"/>
    <w:qFormat/>
    <w:rsid w:val="008422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22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22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22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2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2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2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2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2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2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22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22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22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2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2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2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2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2AA"/>
    <w:rPr>
      <w:rFonts w:eastAsiaTheme="majorEastAsia" w:cstheme="majorBidi"/>
      <w:color w:val="272727" w:themeColor="text1" w:themeTint="D8"/>
    </w:rPr>
  </w:style>
  <w:style w:type="paragraph" w:styleId="Title">
    <w:name w:val="Title"/>
    <w:basedOn w:val="Normal"/>
    <w:next w:val="Normal"/>
    <w:link w:val="TitleChar"/>
    <w:uiPriority w:val="10"/>
    <w:qFormat/>
    <w:rsid w:val="008422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2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2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2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2AA"/>
    <w:pPr>
      <w:spacing w:before="160"/>
      <w:jc w:val="center"/>
    </w:pPr>
    <w:rPr>
      <w:i/>
      <w:iCs/>
      <w:color w:val="404040" w:themeColor="text1" w:themeTint="BF"/>
    </w:rPr>
  </w:style>
  <w:style w:type="character" w:customStyle="1" w:styleId="QuoteChar">
    <w:name w:val="Quote Char"/>
    <w:basedOn w:val="DefaultParagraphFont"/>
    <w:link w:val="Quote"/>
    <w:uiPriority w:val="29"/>
    <w:rsid w:val="008422AA"/>
    <w:rPr>
      <w:i/>
      <w:iCs/>
      <w:color w:val="404040" w:themeColor="text1" w:themeTint="BF"/>
    </w:rPr>
  </w:style>
  <w:style w:type="paragraph" w:styleId="ListParagraph">
    <w:name w:val="List Paragraph"/>
    <w:aliases w:val="Indented Paragraph,Bullet 1,Use Case List Paragraph,b1,Bullet for no #'s,B1,list1,List Paragraph Char Char,Number_1,Normal Sentence,Colorful List - Accent 11,ListPar1,new,SGLText List Paragraph,List Paragraph2,List Paragraph11,lp1,Puces"/>
    <w:basedOn w:val="Normal"/>
    <w:link w:val="ListParagraphChar"/>
    <w:uiPriority w:val="34"/>
    <w:qFormat/>
    <w:rsid w:val="008422AA"/>
    <w:pPr>
      <w:ind w:left="720"/>
      <w:contextualSpacing/>
    </w:pPr>
  </w:style>
  <w:style w:type="character" w:styleId="IntenseEmphasis">
    <w:name w:val="Intense Emphasis"/>
    <w:basedOn w:val="DefaultParagraphFont"/>
    <w:uiPriority w:val="21"/>
    <w:qFormat/>
    <w:rsid w:val="008422AA"/>
    <w:rPr>
      <w:i/>
      <w:iCs/>
      <w:color w:val="0F4761" w:themeColor="accent1" w:themeShade="BF"/>
    </w:rPr>
  </w:style>
  <w:style w:type="paragraph" w:styleId="IntenseQuote">
    <w:name w:val="Intense Quote"/>
    <w:basedOn w:val="Normal"/>
    <w:next w:val="Normal"/>
    <w:link w:val="IntenseQuoteChar"/>
    <w:uiPriority w:val="30"/>
    <w:qFormat/>
    <w:rsid w:val="008422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2AA"/>
    <w:rPr>
      <w:i/>
      <w:iCs/>
      <w:color w:val="0F4761" w:themeColor="accent1" w:themeShade="BF"/>
    </w:rPr>
  </w:style>
  <w:style w:type="character" w:styleId="IntenseReference">
    <w:name w:val="Intense Reference"/>
    <w:basedOn w:val="DefaultParagraphFont"/>
    <w:uiPriority w:val="32"/>
    <w:qFormat/>
    <w:rsid w:val="008422AA"/>
    <w:rPr>
      <w:b/>
      <w:bCs/>
      <w:smallCaps/>
      <w:color w:val="0F4761" w:themeColor="accent1" w:themeShade="BF"/>
      <w:spacing w:val="5"/>
    </w:rPr>
  </w:style>
  <w:style w:type="character" w:styleId="Hyperlink">
    <w:name w:val="Hyperlink"/>
    <w:basedOn w:val="DefaultParagraphFont"/>
    <w:uiPriority w:val="99"/>
    <w:unhideWhenUsed/>
    <w:rsid w:val="008422AA"/>
    <w:rPr>
      <w:color w:val="467886" w:themeColor="hyperlink"/>
      <w:u w:val="single"/>
    </w:rPr>
  </w:style>
  <w:style w:type="character" w:customStyle="1" w:styleId="NoSpacingChar">
    <w:name w:val="No Spacing Char"/>
    <w:link w:val="NoSpacing"/>
    <w:uiPriority w:val="1"/>
    <w:locked/>
    <w:rsid w:val="008422AA"/>
  </w:style>
  <w:style w:type="paragraph" w:styleId="NoSpacing">
    <w:name w:val="No Spacing"/>
    <w:link w:val="NoSpacingChar"/>
    <w:uiPriority w:val="1"/>
    <w:qFormat/>
    <w:rsid w:val="008422AA"/>
    <w:pPr>
      <w:spacing w:after="0" w:line="240" w:lineRule="auto"/>
    </w:pPr>
  </w:style>
  <w:style w:type="character" w:customStyle="1" w:styleId="ListParagraphChar">
    <w:name w:val="List Paragraph Char"/>
    <w:aliases w:val="Indented Paragraph Char,Bullet 1 Char,Use Case List Paragraph Char,b1 Char,Bullet for no #'s Char,B1 Char,list1 Char,List Paragraph Char Char Char,Number_1 Char,Normal Sentence Char,Colorful List - Accent 11 Char,ListPar1 Char"/>
    <w:link w:val="ListParagraph"/>
    <w:uiPriority w:val="34"/>
    <w:qFormat/>
    <w:locked/>
    <w:rsid w:val="008422AA"/>
  </w:style>
  <w:style w:type="paragraph" w:styleId="NormalWeb">
    <w:name w:val="Normal (Web)"/>
    <w:aliases w:val="Normal (Web) Char Char Char Char Char Char Char"/>
    <w:basedOn w:val="Normal"/>
    <w:uiPriority w:val="99"/>
    <w:unhideWhenUsed/>
    <w:rsid w:val="008422AA"/>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customStyle="1" w:styleId="TableParagraph">
    <w:name w:val="Table Paragraph"/>
    <w:basedOn w:val="Normal"/>
    <w:uiPriority w:val="1"/>
    <w:qFormat/>
    <w:rsid w:val="008422AA"/>
    <w:pPr>
      <w:widowControl w:val="0"/>
      <w:autoSpaceDE w:val="0"/>
      <w:autoSpaceDN w:val="0"/>
      <w:spacing w:after="0" w:line="248" w:lineRule="exact"/>
      <w:ind w:left="107"/>
    </w:pPr>
    <w:rPr>
      <w:lang w:val="en-US" w:eastAsia="en-US"/>
    </w:rPr>
  </w:style>
  <w:style w:type="character" w:styleId="Strong">
    <w:name w:val="Strong"/>
    <w:basedOn w:val="DefaultParagraphFont"/>
    <w:uiPriority w:val="22"/>
    <w:qFormat/>
    <w:rsid w:val="008422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ohan-krishna-urathi-814855160/" TargetMode="External"/><Relationship Id="rId5" Type="http://schemas.openxmlformats.org/officeDocument/2006/relationships/hyperlink" Target="mailto:mohanu9872@gmail.com%2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3150</Words>
  <Characters>17955</Characters>
  <Application>Microsoft Office Word</Application>
  <DocSecurity>0</DocSecurity>
  <Lines>149</Lines>
  <Paragraphs>42</Paragraphs>
  <ScaleCrop>false</ScaleCrop>
  <Company/>
  <LinksUpToDate>false</LinksUpToDate>
  <CharactersWithSpaces>21063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Urathi, Mohan Krishna</dc:creator>
  <cp:keywords/>
  <dc:description/>
  <cp:lastModifiedBy>Urathi, Mohan Krishna</cp:lastModifiedBy>
  <cp:revision>25</cp:revision>
  <dcterms:created xsi:type="dcterms:W3CDTF">2026-03-10T13:50:00Z</dcterms:created>
  <dcterms:modified xsi:type="dcterms:W3CDTF">2026-03-10T14:06:00Z</dcterms:modified>
</cp:coreProperties>
</file>