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D833D9" w14:textId="77777777" w:rsidR="00472943" w:rsidRPr="00A43353" w:rsidRDefault="00472943" w:rsidP="00472943">
      <w:pPr>
        <w:spacing w:after="20"/>
        <w:jc w:val="center"/>
        <w:rPr>
          <w:rFonts w:ascii="Calibri" w:hAnsi="Calibri" w:cs="Calibri"/>
          <w:b/>
          <w:color w:val="0070C0"/>
          <w:sz w:val="30"/>
        </w:rPr>
      </w:pPr>
      <w:r w:rsidRPr="00A43353">
        <w:rPr>
          <w:rFonts w:ascii="Calibri" w:hAnsi="Calibri" w:cs="Calibri"/>
          <w:b/>
          <w:color w:val="0070C0"/>
          <w:sz w:val="30"/>
        </w:rPr>
        <w:t>Murali Naidu</w:t>
      </w:r>
    </w:p>
    <w:p w14:paraId="248E54A5" w14:textId="771CAB77" w:rsidR="004938C9" w:rsidRPr="004938C9" w:rsidRDefault="004938C9" w:rsidP="00014360">
      <w:pPr>
        <w:spacing w:after="20"/>
        <w:jc w:val="center"/>
        <w:rPr>
          <w:rFonts w:ascii="Calibri" w:hAnsi="Calibri" w:cs="Calibri"/>
          <w:bCs/>
          <w:sz w:val="21"/>
          <w:szCs w:val="21"/>
        </w:rPr>
      </w:pPr>
      <w:r w:rsidRPr="004938C9">
        <w:rPr>
          <w:rFonts w:ascii="Calibri" w:hAnsi="Calibri" w:cs="Calibri"/>
          <w:bCs/>
          <w:sz w:val="21"/>
          <w:szCs w:val="21"/>
        </w:rPr>
        <w:t>Enterprise Program, Product &amp; IT Delivery Leadership</w:t>
      </w:r>
    </w:p>
    <w:p w14:paraId="07B7AD12" w14:textId="6108AAD3" w:rsidR="00014360" w:rsidRPr="00014360" w:rsidRDefault="00014360" w:rsidP="00014360">
      <w:pPr>
        <w:spacing w:after="20"/>
        <w:jc w:val="center"/>
        <w:rPr>
          <w:rFonts w:ascii="Calibri" w:hAnsi="Calibri" w:cs="Calibri"/>
          <w:sz w:val="21"/>
          <w:szCs w:val="21"/>
        </w:rPr>
      </w:pPr>
      <w:r w:rsidRPr="00014360">
        <w:rPr>
          <w:rFonts w:ascii="Calibri" w:hAnsi="Calibri" w:cs="Calibri"/>
          <w:b/>
          <w:sz w:val="21"/>
          <w:szCs w:val="21"/>
        </w:rPr>
        <w:t>PMP</w:t>
      </w:r>
      <w:r w:rsidRPr="00014360">
        <w:rPr>
          <w:rFonts w:ascii="Calibri" w:hAnsi="Calibri" w:cs="Calibri"/>
          <w:sz w:val="21"/>
          <w:szCs w:val="21"/>
        </w:rPr>
        <w:t xml:space="preserve"> • </w:t>
      </w:r>
      <w:r w:rsidRPr="00014360">
        <w:rPr>
          <w:rFonts w:ascii="Calibri" w:hAnsi="Calibri" w:cs="Calibri"/>
          <w:b/>
          <w:sz w:val="21"/>
          <w:szCs w:val="21"/>
        </w:rPr>
        <w:t>CSM</w:t>
      </w:r>
      <w:r w:rsidRPr="00014360">
        <w:rPr>
          <w:rFonts w:ascii="Calibri" w:hAnsi="Calibri" w:cs="Calibri"/>
          <w:sz w:val="21"/>
          <w:szCs w:val="21"/>
        </w:rPr>
        <w:t xml:space="preserve"> •</w:t>
      </w:r>
      <w:r w:rsidRPr="00014360">
        <w:rPr>
          <w:rFonts w:ascii="Calibri" w:hAnsi="Calibri" w:cs="Calibri"/>
          <w:b/>
          <w:sz w:val="21"/>
          <w:szCs w:val="21"/>
        </w:rPr>
        <w:t xml:space="preserve"> CSPO</w:t>
      </w:r>
      <w:r w:rsidRPr="00014360">
        <w:rPr>
          <w:rFonts w:ascii="Calibri" w:hAnsi="Calibri" w:cs="Calibri"/>
          <w:sz w:val="21"/>
          <w:szCs w:val="21"/>
        </w:rPr>
        <w:t xml:space="preserve"> •</w:t>
      </w:r>
      <w:r w:rsidRPr="00014360">
        <w:rPr>
          <w:rFonts w:ascii="Calibri" w:hAnsi="Calibri" w:cs="Calibri"/>
          <w:b/>
          <w:sz w:val="21"/>
          <w:szCs w:val="21"/>
        </w:rPr>
        <w:t xml:space="preserve"> ITIL</w:t>
      </w:r>
      <w:r w:rsidRPr="00014360">
        <w:rPr>
          <w:rFonts w:ascii="Calibri" w:hAnsi="Calibri" w:cs="Calibri"/>
          <w:sz w:val="21"/>
          <w:szCs w:val="21"/>
        </w:rPr>
        <w:t xml:space="preserve"> •</w:t>
      </w:r>
      <w:r w:rsidRPr="00014360">
        <w:rPr>
          <w:rFonts w:ascii="Calibri" w:hAnsi="Calibri" w:cs="Calibri"/>
          <w:b/>
          <w:sz w:val="21"/>
          <w:szCs w:val="21"/>
        </w:rPr>
        <w:t xml:space="preserve"> Lean Six Sigma Black Belt</w:t>
      </w:r>
      <w:r w:rsidRPr="00014360">
        <w:rPr>
          <w:rFonts w:ascii="Calibri" w:hAnsi="Calibri" w:cs="Calibri"/>
          <w:sz w:val="21"/>
          <w:szCs w:val="21"/>
        </w:rPr>
        <w:t xml:space="preserve"> •</w:t>
      </w:r>
      <w:r w:rsidRPr="00014360">
        <w:rPr>
          <w:rFonts w:ascii="Calibri" w:hAnsi="Calibri" w:cs="Calibri"/>
          <w:b/>
          <w:sz w:val="21"/>
          <w:szCs w:val="21"/>
        </w:rPr>
        <w:t xml:space="preserve"> OCM</w:t>
      </w:r>
      <w:r w:rsidRPr="00014360">
        <w:rPr>
          <w:rFonts w:ascii="Calibri" w:hAnsi="Calibri" w:cs="Calibri"/>
          <w:sz w:val="21"/>
          <w:szCs w:val="21"/>
        </w:rPr>
        <w:t xml:space="preserve"> •</w:t>
      </w:r>
      <w:r w:rsidRPr="00014360">
        <w:rPr>
          <w:rFonts w:ascii="Calibri" w:hAnsi="Calibri" w:cs="Calibri"/>
          <w:b/>
          <w:sz w:val="21"/>
          <w:szCs w:val="21"/>
        </w:rPr>
        <w:t xml:space="preserve"> </w:t>
      </w:r>
      <w:r w:rsidR="002E24F1" w:rsidRPr="0098413F">
        <w:rPr>
          <w:rFonts w:ascii="Calibri" w:hAnsi="Calibri" w:cs="Calibri"/>
          <w:b/>
          <w:bCs/>
          <w:sz w:val="21"/>
          <w:szCs w:val="21"/>
        </w:rPr>
        <w:t>Google Cloud Certified</w:t>
      </w:r>
      <w:r w:rsidR="002E24F1">
        <w:rPr>
          <w:rFonts w:ascii="Calibri" w:hAnsi="Calibri" w:cs="Calibri"/>
          <w:b/>
          <w:bCs/>
          <w:sz w:val="21"/>
          <w:szCs w:val="21"/>
        </w:rPr>
        <w:t xml:space="preserve"> - </w:t>
      </w:r>
      <w:r w:rsidR="002E24F1" w:rsidRPr="0098413F">
        <w:rPr>
          <w:rFonts w:ascii="Calibri" w:hAnsi="Calibri" w:cs="Calibri"/>
          <w:b/>
          <w:bCs/>
          <w:sz w:val="21"/>
          <w:szCs w:val="21"/>
        </w:rPr>
        <w:t>Generative AI Leader</w:t>
      </w:r>
    </w:p>
    <w:p w14:paraId="3B9B249C" w14:textId="2F3BD7CE" w:rsidR="000138FF" w:rsidRDefault="00BA4721" w:rsidP="000138FF">
      <w:pPr>
        <w:spacing w:after="80"/>
        <w:jc w:val="center"/>
        <w:rPr>
          <w:rFonts w:ascii="Calibri" w:hAnsi="Calibri" w:cs="Calibri"/>
          <w:b/>
          <w:bCs/>
          <w:sz w:val="21"/>
          <w:szCs w:val="21"/>
        </w:rPr>
      </w:pPr>
      <w:bookmarkStart w:id="0" w:name="_GoBack"/>
      <w:bookmarkEnd w:id="0"/>
      <w:r w:rsidRPr="00472943">
        <w:rPr>
          <w:rFonts w:ascii="Calibri" w:hAnsi="Calibri" w:cs="Calibri"/>
          <w:sz w:val="21"/>
          <w:szCs w:val="21"/>
        </w:rPr>
        <w:t>• Phone</w:t>
      </w:r>
      <w:r w:rsidR="00472943" w:rsidRPr="00472943">
        <w:rPr>
          <w:rFonts w:ascii="Calibri" w:hAnsi="Calibri" w:cs="Calibri"/>
          <w:sz w:val="21"/>
          <w:szCs w:val="21"/>
        </w:rPr>
        <w:t>: 732-589-</w:t>
      </w:r>
      <w:r w:rsidR="00971389" w:rsidRPr="00472943">
        <w:rPr>
          <w:rFonts w:ascii="Calibri" w:hAnsi="Calibri" w:cs="Calibri"/>
          <w:sz w:val="21"/>
          <w:szCs w:val="21"/>
        </w:rPr>
        <w:t xml:space="preserve">6902 </w:t>
      </w:r>
      <w:r w:rsidR="00277B2B" w:rsidRPr="00472943">
        <w:rPr>
          <w:rFonts w:ascii="Calibri" w:hAnsi="Calibri" w:cs="Calibri"/>
          <w:sz w:val="21"/>
          <w:szCs w:val="21"/>
        </w:rPr>
        <w:t>• LinkedIn</w:t>
      </w:r>
      <w:r w:rsidR="00472943" w:rsidRPr="00472943">
        <w:rPr>
          <w:rFonts w:ascii="Calibri" w:hAnsi="Calibri" w:cs="Calibri"/>
          <w:sz w:val="21"/>
          <w:szCs w:val="21"/>
        </w:rPr>
        <w:t>: linkedin.com/in/</w:t>
      </w:r>
      <w:proofErr w:type="spellStart"/>
      <w:r w:rsidR="00472943" w:rsidRPr="00472943">
        <w:rPr>
          <w:rFonts w:ascii="Calibri" w:hAnsi="Calibri" w:cs="Calibri"/>
          <w:sz w:val="21"/>
          <w:szCs w:val="21"/>
        </w:rPr>
        <w:t>murali-</w:t>
      </w:r>
      <w:r w:rsidR="0065778B" w:rsidRPr="00472943">
        <w:rPr>
          <w:rFonts w:ascii="Calibri" w:hAnsi="Calibri" w:cs="Calibri"/>
          <w:sz w:val="21"/>
          <w:szCs w:val="21"/>
        </w:rPr>
        <w:t>naidu</w:t>
      </w:r>
      <w:proofErr w:type="spellEnd"/>
      <w:r w:rsidR="0065778B" w:rsidRPr="00472943">
        <w:rPr>
          <w:rFonts w:ascii="Calibri" w:hAnsi="Calibri" w:cs="Calibri"/>
          <w:sz w:val="21"/>
          <w:szCs w:val="21"/>
        </w:rPr>
        <w:t xml:space="preserve"> </w:t>
      </w:r>
      <w:r w:rsidR="00463695" w:rsidRPr="00472943">
        <w:rPr>
          <w:rFonts w:ascii="Calibri" w:hAnsi="Calibri" w:cs="Calibri"/>
          <w:sz w:val="21"/>
          <w:szCs w:val="21"/>
        </w:rPr>
        <w:t>• Irving</w:t>
      </w:r>
      <w:r w:rsidR="00472943" w:rsidRPr="00472943">
        <w:rPr>
          <w:rFonts w:ascii="Calibri" w:hAnsi="Calibri" w:cs="Calibri"/>
          <w:sz w:val="21"/>
          <w:szCs w:val="21"/>
        </w:rPr>
        <w:t>, TX</w:t>
      </w:r>
      <w:r w:rsidR="00DF64B1">
        <w:pict w14:anchorId="49D83CFA">
          <v:rect id="_x0000_i1025" style="width:468pt;height:1.2pt" o:hralign="center" o:hrstd="t" o:hr="t" fillcolor="#a0a0a0" stroked="f"/>
        </w:pict>
      </w:r>
    </w:p>
    <w:p w14:paraId="63577301" w14:textId="6963FAD8" w:rsidR="00472943" w:rsidRPr="00A43353" w:rsidRDefault="00472943" w:rsidP="00472943">
      <w:pPr>
        <w:spacing w:after="0"/>
        <w:rPr>
          <w:rFonts w:ascii="Calibri" w:hAnsi="Calibri" w:cs="Calibri"/>
          <w:b/>
          <w:bCs/>
          <w:color w:val="0070C0"/>
          <w:sz w:val="21"/>
          <w:szCs w:val="21"/>
        </w:rPr>
      </w:pPr>
      <w:r w:rsidRPr="00A43353">
        <w:rPr>
          <w:rFonts w:ascii="Calibri" w:hAnsi="Calibri" w:cs="Calibri"/>
          <w:b/>
          <w:bCs/>
          <w:color w:val="0070C0"/>
          <w:sz w:val="21"/>
          <w:szCs w:val="21"/>
        </w:rPr>
        <w:t>SUMMARY</w:t>
      </w:r>
    </w:p>
    <w:p w14:paraId="2FDC26F6" w14:textId="430511AA" w:rsidR="00FC4869" w:rsidRDefault="00FC4869" w:rsidP="00472943">
      <w:pPr>
        <w:spacing w:after="0"/>
        <w:rPr>
          <w:rFonts w:ascii="Calibri" w:hAnsi="Calibri" w:cs="Calibri"/>
          <w:sz w:val="21"/>
          <w:szCs w:val="21"/>
        </w:rPr>
      </w:pPr>
      <w:r w:rsidRPr="00FC4869">
        <w:rPr>
          <w:rFonts w:ascii="Calibri" w:hAnsi="Calibri" w:cs="Calibri"/>
          <w:sz w:val="21"/>
          <w:szCs w:val="21"/>
        </w:rPr>
        <w:t>Senior Program and Project Manager delivering ERP/Cloud implementations, regulatory technology projects, and enterprise application modernization across finance, manufacturing, and public-sector environments. Strong in SDLC governance, audit readiness, OCM, Agile/Waterfall hybrid delivery, risk/issue management, dependency control, and KPI-driven executive reporting. Builds predictable delivery plans, stabilizes releases, and partners with cross-functional teams—including engineering, finance, and business stakeholders—to ensure scope, schedule, budget alignment, and successful adoption.</w:t>
      </w:r>
      <w:r w:rsidR="00EC7DF3">
        <w:rPr>
          <w:rFonts w:ascii="Calibri" w:hAnsi="Calibri" w:cs="Calibri"/>
          <w:sz w:val="21"/>
          <w:szCs w:val="21"/>
        </w:rPr>
        <w:t xml:space="preserve"> </w:t>
      </w:r>
      <w:r w:rsidR="00EC7DF3" w:rsidRPr="00EC7DF3">
        <w:rPr>
          <w:rFonts w:ascii="Calibri" w:hAnsi="Calibri" w:cs="Calibri"/>
          <w:sz w:val="21"/>
          <w:szCs w:val="21"/>
        </w:rPr>
        <w:t>Experienced Agile Champion managing multiple concurrent SaaS and enterprise application projects, partnering directly with clients to deliver contracted scope, timelines, and business outcomes.</w:t>
      </w:r>
    </w:p>
    <w:p w14:paraId="7439FBC3" w14:textId="26EE7A89" w:rsidR="004F1E4E" w:rsidRDefault="00DF64B1" w:rsidP="00472943">
      <w:pPr>
        <w:spacing w:after="0"/>
        <w:rPr>
          <w:rFonts w:ascii="Calibri" w:hAnsi="Calibri" w:cs="Calibri"/>
          <w:b/>
          <w:bCs/>
          <w:sz w:val="21"/>
          <w:szCs w:val="21"/>
        </w:rPr>
      </w:pPr>
      <w:r>
        <w:pict w14:anchorId="1AA42A10">
          <v:rect id="_x0000_i1026" style="width:468pt;height:1.2pt" o:hralign="center" o:hrstd="t" o:hr="t" fillcolor="#a0a0a0" stroked="f"/>
        </w:pict>
      </w:r>
    </w:p>
    <w:p w14:paraId="24DEA427" w14:textId="096EDC9C" w:rsidR="00472943" w:rsidRPr="00A43353" w:rsidRDefault="00472943" w:rsidP="00472943">
      <w:pPr>
        <w:spacing w:after="0"/>
        <w:rPr>
          <w:rFonts w:ascii="Calibri" w:hAnsi="Calibri" w:cs="Calibri"/>
          <w:b/>
          <w:bCs/>
          <w:color w:val="0070C0"/>
          <w:sz w:val="21"/>
          <w:szCs w:val="21"/>
        </w:rPr>
      </w:pPr>
      <w:r w:rsidRPr="00A43353">
        <w:rPr>
          <w:rFonts w:ascii="Calibri" w:hAnsi="Calibri" w:cs="Calibri"/>
          <w:b/>
          <w:bCs/>
          <w:color w:val="0070C0"/>
          <w:sz w:val="21"/>
          <w:szCs w:val="21"/>
        </w:rPr>
        <w:t>CORE COMPETENCIES</w:t>
      </w:r>
    </w:p>
    <w:p w14:paraId="142A29EE" w14:textId="77777777" w:rsidR="00D77831" w:rsidRPr="00D77831" w:rsidRDefault="00D77831" w:rsidP="00D77831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1"/>
          <w:szCs w:val="21"/>
        </w:rPr>
      </w:pPr>
      <w:r w:rsidRPr="00D77831">
        <w:rPr>
          <w:rFonts w:ascii="Calibri" w:hAnsi="Calibri" w:cs="Calibri"/>
          <w:b/>
          <w:bCs/>
          <w:sz w:val="21"/>
          <w:szCs w:val="21"/>
        </w:rPr>
        <w:t xml:space="preserve">Governance, Controls: </w:t>
      </w:r>
      <w:r w:rsidRPr="00D77831">
        <w:rPr>
          <w:rFonts w:ascii="Calibri" w:hAnsi="Calibri" w:cs="Calibri"/>
          <w:sz w:val="21"/>
          <w:szCs w:val="21"/>
        </w:rPr>
        <w:t>SDLC &amp; release readiness; change control; RAID; audit/regulatory readiness; compliance evidence; risk/issue mitigation; gating checkpoints.</w:t>
      </w:r>
    </w:p>
    <w:p w14:paraId="30973DC5" w14:textId="77777777" w:rsidR="00D77831" w:rsidRPr="00D77831" w:rsidRDefault="00D77831" w:rsidP="00D77831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1"/>
          <w:szCs w:val="21"/>
        </w:rPr>
      </w:pPr>
      <w:r w:rsidRPr="00D77831">
        <w:rPr>
          <w:rFonts w:ascii="Calibri" w:hAnsi="Calibri" w:cs="Calibri"/>
          <w:b/>
          <w:bCs/>
          <w:sz w:val="21"/>
          <w:szCs w:val="21"/>
        </w:rPr>
        <w:t xml:space="preserve">Metrics, Reporting: </w:t>
      </w:r>
      <w:r w:rsidRPr="00D77831">
        <w:rPr>
          <w:rFonts w:ascii="Calibri" w:hAnsi="Calibri" w:cs="Calibri"/>
          <w:sz w:val="21"/>
          <w:szCs w:val="21"/>
        </w:rPr>
        <w:t>KPIs/SLAs; portfolio status reporting; executive storytelling; dashboards (Excel/PowerPoint/BI tools).</w:t>
      </w:r>
    </w:p>
    <w:p w14:paraId="35296BC9" w14:textId="77777777" w:rsidR="00D77831" w:rsidRPr="00D77831" w:rsidRDefault="00D77831" w:rsidP="00D77831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1"/>
          <w:szCs w:val="21"/>
        </w:rPr>
      </w:pPr>
      <w:r w:rsidRPr="00D77831">
        <w:rPr>
          <w:rFonts w:ascii="Calibri" w:hAnsi="Calibri" w:cs="Calibri"/>
          <w:b/>
          <w:bCs/>
          <w:sz w:val="21"/>
          <w:szCs w:val="21"/>
        </w:rPr>
        <w:t xml:space="preserve">Stakeholder Management: </w:t>
      </w:r>
      <w:r w:rsidRPr="00D77831">
        <w:rPr>
          <w:rFonts w:ascii="Calibri" w:hAnsi="Calibri" w:cs="Calibri"/>
          <w:sz w:val="21"/>
          <w:szCs w:val="21"/>
        </w:rPr>
        <w:t>Cross-functional alignment; business/IT partnership; vendor/SOW governance; steering meetings; decision facilitation.</w:t>
      </w:r>
    </w:p>
    <w:p w14:paraId="1118C0DC" w14:textId="77777777" w:rsidR="00D77831" w:rsidRPr="00D77831" w:rsidRDefault="00D77831" w:rsidP="00D77831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1"/>
          <w:szCs w:val="21"/>
        </w:rPr>
      </w:pPr>
      <w:r w:rsidRPr="00D77831">
        <w:rPr>
          <w:rFonts w:ascii="Calibri" w:hAnsi="Calibri" w:cs="Calibri"/>
          <w:b/>
          <w:bCs/>
          <w:sz w:val="21"/>
          <w:szCs w:val="21"/>
        </w:rPr>
        <w:t xml:space="preserve">Organizational Change Management (OCM): </w:t>
      </w:r>
      <w:r w:rsidRPr="00D77831">
        <w:rPr>
          <w:rFonts w:ascii="Calibri" w:hAnsi="Calibri" w:cs="Calibri"/>
          <w:sz w:val="21"/>
          <w:szCs w:val="21"/>
        </w:rPr>
        <w:t>Adoption planning; comms; training; reinforcement; stakeholder readiness; impact assessment.</w:t>
      </w:r>
    </w:p>
    <w:p w14:paraId="7DAB6C4B" w14:textId="77777777" w:rsidR="00D77831" w:rsidRPr="00D77831" w:rsidRDefault="00D77831" w:rsidP="00D77831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1"/>
          <w:szCs w:val="21"/>
        </w:rPr>
      </w:pPr>
      <w:r w:rsidRPr="00D77831">
        <w:rPr>
          <w:rFonts w:ascii="Calibri" w:hAnsi="Calibri" w:cs="Calibri"/>
          <w:b/>
          <w:bCs/>
          <w:sz w:val="21"/>
          <w:szCs w:val="21"/>
        </w:rPr>
        <w:t xml:space="preserve">Enterprise Apps: </w:t>
      </w:r>
      <w:r w:rsidRPr="00D77831">
        <w:rPr>
          <w:rFonts w:ascii="Calibri" w:hAnsi="Calibri" w:cs="Calibri"/>
          <w:sz w:val="21"/>
          <w:szCs w:val="21"/>
        </w:rPr>
        <w:t xml:space="preserve">Oracle Cloud ERP (Finance, Procurement, HCM, SCM); CRM; COTS/SaaS; integrations; cloud migration </w:t>
      </w:r>
      <w:proofErr w:type="gramStart"/>
      <w:r w:rsidRPr="00D77831">
        <w:rPr>
          <w:rFonts w:ascii="Calibri" w:hAnsi="Calibri" w:cs="Calibri"/>
          <w:sz w:val="21"/>
          <w:szCs w:val="21"/>
        </w:rPr>
        <w:t>support</w:t>
      </w:r>
      <w:proofErr w:type="gramEnd"/>
      <w:r w:rsidRPr="00D77831">
        <w:rPr>
          <w:rFonts w:ascii="Calibri" w:hAnsi="Calibri" w:cs="Calibri"/>
          <w:sz w:val="21"/>
          <w:szCs w:val="21"/>
        </w:rPr>
        <w:t>.</w:t>
      </w:r>
    </w:p>
    <w:p w14:paraId="3466782D" w14:textId="77777777" w:rsidR="00D77831" w:rsidRPr="00D77831" w:rsidRDefault="00D77831" w:rsidP="00D77831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1"/>
          <w:szCs w:val="21"/>
        </w:rPr>
      </w:pPr>
      <w:r w:rsidRPr="00D77831">
        <w:rPr>
          <w:rFonts w:ascii="Calibri" w:hAnsi="Calibri" w:cs="Calibri"/>
          <w:b/>
          <w:bCs/>
          <w:sz w:val="21"/>
          <w:szCs w:val="21"/>
        </w:rPr>
        <w:t xml:space="preserve">Delivery, Planning: </w:t>
      </w:r>
      <w:r w:rsidRPr="00D77831">
        <w:rPr>
          <w:rFonts w:ascii="Calibri" w:hAnsi="Calibri" w:cs="Calibri"/>
          <w:sz w:val="21"/>
          <w:szCs w:val="21"/>
        </w:rPr>
        <w:t>Program/project planning; schedule/cost/scope management; dependency control; risk-based planning; workstream coordination.</w:t>
      </w:r>
    </w:p>
    <w:p w14:paraId="5A1D24CC" w14:textId="77777777" w:rsidR="00D77831" w:rsidRPr="00D77831" w:rsidRDefault="00D77831" w:rsidP="00D77831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1"/>
          <w:szCs w:val="21"/>
        </w:rPr>
      </w:pPr>
      <w:r w:rsidRPr="00D77831">
        <w:rPr>
          <w:rFonts w:ascii="Calibri" w:hAnsi="Calibri" w:cs="Calibri"/>
          <w:b/>
          <w:bCs/>
          <w:sz w:val="21"/>
          <w:szCs w:val="21"/>
        </w:rPr>
        <w:t xml:space="preserve">Release, Hypercare: </w:t>
      </w:r>
      <w:r w:rsidRPr="00D77831">
        <w:rPr>
          <w:rFonts w:ascii="Calibri" w:hAnsi="Calibri" w:cs="Calibri"/>
          <w:sz w:val="21"/>
          <w:szCs w:val="21"/>
        </w:rPr>
        <w:t xml:space="preserve">UAT &amp; sign-off; cutover leadership; </w:t>
      </w:r>
      <w:proofErr w:type="spellStart"/>
      <w:r w:rsidRPr="00D77831">
        <w:rPr>
          <w:rFonts w:ascii="Calibri" w:hAnsi="Calibri" w:cs="Calibri"/>
          <w:sz w:val="21"/>
          <w:szCs w:val="21"/>
        </w:rPr>
        <w:t>hypercare</w:t>
      </w:r>
      <w:proofErr w:type="spellEnd"/>
      <w:r w:rsidRPr="00D77831">
        <w:rPr>
          <w:rFonts w:ascii="Calibri" w:hAnsi="Calibri" w:cs="Calibri"/>
          <w:sz w:val="21"/>
          <w:szCs w:val="21"/>
        </w:rPr>
        <w:t xml:space="preserve"> stabilization; release evidence; incident triage &amp; resolution support.</w:t>
      </w:r>
    </w:p>
    <w:p w14:paraId="2B1986C5" w14:textId="77777777" w:rsidR="00D77831" w:rsidRPr="00D77831" w:rsidRDefault="00D77831" w:rsidP="00D77831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1"/>
          <w:szCs w:val="21"/>
        </w:rPr>
      </w:pPr>
      <w:r w:rsidRPr="00D77831">
        <w:rPr>
          <w:rFonts w:ascii="Calibri" w:hAnsi="Calibri" w:cs="Calibri"/>
          <w:b/>
          <w:bCs/>
          <w:sz w:val="21"/>
          <w:szCs w:val="21"/>
        </w:rPr>
        <w:t xml:space="preserve">Service, Ops: </w:t>
      </w:r>
      <w:r w:rsidRPr="00D77831">
        <w:rPr>
          <w:rFonts w:ascii="Calibri" w:hAnsi="Calibri" w:cs="Calibri"/>
          <w:sz w:val="21"/>
          <w:szCs w:val="21"/>
        </w:rPr>
        <w:t>ITSM/ITIL; incident/problem/change; operational readiness; environment stabilization.</w:t>
      </w:r>
    </w:p>
    <w:p w14:paraId="0D53F32F" w14:textId="77777777" w:rsidR="00D77831" w:rsidRPr="00D77831" w:rsidRDefault="00D77831" w:rsidP="00D77831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1"/>
          <w:szCs w:val="21"/>
        </w:rPr>
      </w:pPr>
      <w:r w:rsidRPr="00D77831">
        <w:rPr>
          <w:rFonts w:ascii="Calibri" w:hAnsi="Calibri" w:cs="Calibri"/>
          <w:b/>
          <w:bCs/>
          <w:sz w:val="21"/>
          <w:szCs w:val="21"/>
        </w:rPr>
        <w:t xml:space="preserve">Value, Outcomes: </w:t>
      </w:r>
      <w:r w:rsidRPr="00D77831">
        <w:rPr>
          <w:rFonts w:ascii="Calibri" w:hAnsi="Calibri" w:cs="Calibri"/>
          <w:sz w:val="21"/>
          <w:szCs w:val="21"/>
        </w:rPr>
        <w:t>OKRs/KPIs; benefits realization; finance &amp; risk alignment; measurable delivery outcomes.</w:t>
      </w:r>
    </w:p>
    <w:p w14:paraId="68A50DB7" w14:textId="77777777" w:rsidR="00D77831" w:rsidRPr="00D77831" w:rsidRDefault="00D77831" w:rsidP="00D77831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1"/>
          <w:szCs w:val="21"/>
        </w:rPr>
      </w:pPr>
      <w:r w:rsidRPr="00D77831">
        <w:rPr>
          <w:rFonts w:ascii="Calibri" w:hAnsi="Calibri" w:cs="Calibri"/>
          <w:b/>
          <w:bCs/>
          <w:sz w:val="21"/>
          <w:szCs w:val="21"/>
        </w:rPr>
        <w:t xml:space="preserve">Product, Backlog: </w:t>
      </w:r>
      <w:r w:rsidRPr="00D77831">
        <w:rPr>
          <w:rFonts w:ascii="Calibri" w:hAnsi="Calibri" w:cs="Calibri"/>
          <w:sz w:val="21"/>
          <w:szCs w:val="21"/>
        </w:rPr>
        <w:t>Roadmaps; prioritization; epics/features; user stories &amp; acceptance criteria; trade-off discussions.</w:t>
      </w:r>
    </w:p>
    <w:p w14:paraId="59E1F46B" w14:textId="77777777" w:rsidR="00EC7DF3" w:rsidRPr="00EC7DF3" w:rsidRDefault="00D77831" w:rsidP="00D77831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b/>
          <w:bCs/>
          <w:sz w:val="21"/>
          <w:szCs w:val="21"/>
        </w:rPr>
      </w:pPr>
      <w:r w:rsidRPr="00D77831">
        <w:rPr>
          <w:rFonts w:ascii="Calibri" w:hAnsi="Calibri" w:cs="Calibri"/>
          <w:b/>
          <w:bCs/>
          <w:sz w:val="21"/>
          <w:szCs w:val="21"/>
        </w:rPr>
        <w:t xml:space="preserve">Agile Product Delivery: </w:t>
      </w:r>
      <w:r w:rsidRPr="00D77831">
        <w:rPr>
          <w:rFonts w:ascii="Calibri" w:hAnsi="Calibri" w:cs="Calibri"/>
          <w:sz w:val="21"/>
          <w:szCs w:val="21"/>
        </w:rPr>
        <w:t>Sprint planning/reviews/retros; incremental release strategy; velocity tracking; release telemetry &amp; adoption metrics.</w:t>
      </w:r>
    </w:p>
    <w:p w14:paraId="17C9EE3F" w14:textId="1CEA859A" w:rsidR="000138FF" w:rsidRPr="00EC7DF3" w:rsidRDefault="00EC7DF3" w:rsidP="00D77831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b/>
          <w:bCs/>
          <w:sz w:val="21"/>
          <w:szCs w:val="21"/>
        </w:rPr>
      </w:pPr>
      <w:r w:rsidRPr="00EC7DF3">
        <w:rPr>
          <w:rFonts w:ascii="Calibri" w:hAnsi="Calibri" w:cs="Calibri"/>
          <w:b/>
          <w:bCs/>
          <w:sz w:val="21"/>
          <w:szCs w:val="21"/>
        </w:rPr>
        <w:t>Client Delivery &amp; Contract Management:</w:t>
      </w:r>
      <w:r w:rsidRPr="00EC7DF3">
        <w:rPr>
          <w:rFonts w:ascii="Calibri" w:hAnsi="Calibri" w:cs="Calibri"/>
          <w:sz w:val="21"/>
          <w:szCs w:val="21"/>
        </w:rPr>
        <w:t xml:space="preserve"> Multi-project delivery; contract compliance; SLA tracking; financial controls; customer satisfaction management.</w:t>
      </w:r>
      <w:r w:rsidR="00DF64B1">
        <w:rPr>
          <w:rFonts w:ascii="Calibri" w:hAnsi="Calibri" w:cs="Calibri"/>
          <w:sz w:val="21"/>
          <w:szCs w:val="21"/>
        </w:rPr>
        <w:pict w14:anchorId="38C5B842">
          <v:rect id="_x0000_i1027" style="width:468pt;height:1.2pt" o:hralign="center" o:hrstd="t" o:hr="t" fillcolor="#a0a0a0" stroked="f"/>
        </w:pict>
      </w:r>
    </w:p>
    <w:p w14:paraId="6BE2444F" w14:textId="36528BCC" w:rsidR="00472943" w:rsidRPr="00A43353" w:rsidRDefault="00472943" w:rsidP="000138FF">
      <w:pPr>
        <w:spacing w:after="0"/>
        <w:rPr>
          <w:rFonts w:ascii="Calibri" w:hAnsi="Calibri" w:cs="Calibri"/>
          <w:b/>
          <w:bCs/>
          <w:color w:val="0070C0"/>
          <w:sz w:val="21"/>
          <w:szCs w:val="21"/>
        </w:rPr>
      </w:pPr>
      <w:r w:rsidRPr="00A43353">
        <w:rPr>
          <w:rFonts w:ascii="Calibri" w:hAnsi="Calibri" w:cs="Calibri"/>
          <w:b/>
          <w:bCs/>
          <w:color w:val="0070C0"/>
          <w:sz w:val="21"/>
          <w:szCs w:val="21"/>
        </w:rPr>
        <w:t>PROFESSIONAL EXPERIENCE</w:t>
      </w:r>
    </w:p>
    <w:p w14:paraId="7CDA9A7F" w14:textId="0E9F47EA" w:rsidR="001D08FF" w:rsidRPr="001D08FF" w:rsidRDefault="001D08FF" w:rsidP="001D08FF">
      <w:pPr>
        <w:spacing w:after="0"/>
        <w:rPr>
          <w:rFonts w:ascii="Calibri" w:hAnsi="Calibri" w:cs="Calibri"/>
          <w:sz w:val="21"/>
          <w:szCs w:val="21"/>
        </w:rPr>
      </w:pPr>
      <w:r w:rsidRPr="001D08FF">
        <w:rPr>
          <w:rFonts w:ascii="Calibri" w:hAnsi="Calibri" w:cs="Calibri"/>
          <w:b/>
          <w:bCs/>
          <w:sz w:val="21"/>
          <w:szCs w:val="21"/>
        </w:rPr>
        <w:t>Tech Proje</w:t>
      </w:r>
      <w:r w:rsidRPr="00EC7470">
        <w:rPr>
          <w:rFonts w:ascii="Calibri" w:hAnsi="Calibri" w:cs="Calibri"/>
          <w:b/>
          <w:bCs/>
          <w:sz w:val="21"/>
          <w:szCs w:val="21"/>
        </w:rPr>
        <w:t>cts</w:t>
      </w:r>
      <w:r w:rsidR="00EC7470" w:rsidRPr="00EC7470">
        <w:rPr>
          <w:rFonts w:ascii="Calibri" w:hAnsi="Calibri" w:cs="Calibri"/>
          <w:b/>
          <w:bCs/>
          <w:sz w:val="21"/>
          <w:szCs w:val="21"/>
        </w:rPr>
        <w:t xml:space="preserve"> / Elkem (Contract) —</w:t>
      </w:r>
      <w:r w:rsidRPr="00EC7470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EC7470">
        <w:rPr>
          <w:rFonts w:ascii="Calibri" w:hAnsi="Calibri" w:cs="Calibri"/>
          <w:b/>
          <w:sz w:val="21"/>
          <w:szCs w:val="21"/>
        </w:rPr>
        <w:t>S</w:t>
      </w:r>
      <w:r w:rsidRPr="001D08FF">
        <w:rPr>
          <w:rFonts w:ascii="Calibri" w:hAnsi="Calibri" w:cs="Calibri"/>
          <w:b/>
          <w:sz w:val="21"/>
          <w:szCs w:val="21"/>
        </w:rPr>
        <w:t>enior</w:t>
      </w:r>
      <w:r w:rsidRPr="001D08FF">
        <w:rPr>
          <w:rFonts w:ascii="Calibri" w:hAnsi="Calibri" w:cs="Calibri"/>
          <w:b/>
          <w:bCs/>
          <w:sz w:val="21"/>
          <w:szCs w:val="21"/>
        </w:rPr>
        <w:t xml:space="preserve"> Program Manager </w:t>
      </w:r>
      <w:r w:rsidR="00C4428F">
        <w:rPr>
          <w:rFonts w:ascii="Calibri" w:hAnsi="Calibri" w:cs="Calibri"/>
          <w:b/>
          <w:bCs/>
          <w:sz w:val="21"/>
          <w:szCs w:val="21"/>
        </w:rPr>
        <w:t xml:space="preserve">/Project Manager </w:t>
      </w:r>
      <w:r w:rsidRPr="001D08FF">
        <w:rPr>
          <w:rFonts w:ascii="Calibri" w:hAnsi="Calibri" w:cs="Calibri"/>
          <w:sz w:val="21"/>
          <w:szCs w:val="21"/>
        </w:rPr>
        <w:t xml:space="preserve">— Irving, TX </w:t>
      </w:r>
      <w:r>
        <w:rPr>
          <w:rFonts w:ascii="Calibri" w:hAnsi="Calibri" w:cs="Calibri"/>
          <w:sz w:val="21"/>
          <w:szCs w:val="21"/>
        </w:rPr>
        <w:tab/>
      </w:r>
      <w:r w:rsidRPr="001D08FF">
        <w:rPr>
          <w:rFonts w:ascii="Calibri" w:hAnsi="Calibri" w:cs="Calibri"/>
          <w:sz w:val="21"/>
          <w:szCs w:val="21"/>
        </w:rPr>
        <w:t>11/2025–Present</w:t>
      </w:r>
    </w:p>
    <w:p w14:paraId="36E056AB" w14:textId="633A8836" w:rsidR="003C22C3" w:rsidRPr="00631721" w:rsidRDefault="00352BAA" w:rsidP="003C22C3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Lead</w:t>
      </w:r>
      <w:r w:rsidR="003C22C3" w:rsidRPr="00631721">
        <w:rPr>
          <w:rFonts w:ascii="Calibri" w:hAnsi="Calibri" w:cs="Calibri"/>
          <w:sz w:val="21"/>
          <w:szCs w:val="21"/>
        </w:rPr>
        <w:t xml:space="preserve"> enhancement planning by meeting with engineering, plant operations, and IT teams to understand business needs, user pain points, and functional gaps.</w:t>
      </w:r>
    </w:p>
    <w:p w14:paraId="5769B509" w14:textId="3442246A" w:rsidR="003C22C3" w:rsidRPr="00631721" w:rsidRDefault="002C55CA" w:rsidP="003C22C3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Drive</w:t>
      </w:r>
      <w:r w:rsidR="003C22C3" w:rsidRPr="00631721">
        <w:rPr>
          <w:rFonts w:ascii="Calibri" w:hAnsi="Calibri" w:cs="Calibri"/>
          <w:sz w:val="21"/>
          <w:szCs w:val="21"/>
        </w:rPr>
        <w:t xml:space="preserve"> early solution and integration discussions to identify feasibility considerations, constraints, and potential impacts on existing workflows.</w:t>
      </w:r>
    </w:p>
    <w:p w14:paraId="0D530F16" w14:textId="5B118E26" w:rsidR="003C22C3" w:rsidRPr="00631721" w:rsidRDefault="002C55CA" w:rsidP="003C22C3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Capture</w:t>
      </w:r>
      <w:r w:rsidR="003C22C3" w:rsidRPr="00631721">
        <w:rPr>
          <w:rFonts w:ascii="Calibri" w:hAnsi="Calibri" w:cs="Calibri"/>
          <w:sz w:val="21"/>
          <w:szCs w:val="21"/>
        </w:rPr>
        <w:t xml:space="preserve"> gathering stakeholder feedback and recurring issues to help inform prioritization inputs and refinement of future enhancements.</w:t>
      </w:r>
    </w:p>
    <w:p w14:paraId="46767949" w14:textId="0A889AF2" w:rsidR="003C22C3" w:rsidRPr="00631721" w:rsidRDefault="005057A2" w:rsidP="003C22C3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Coordinate</w:t>
      </w:r>
      <w:r w:rsidR="003C22C3" w:rsidRPr="00631721">
        <w:rPr>
          <w:rFonts w:ascii="Calibri" w:hAnsi="Calibri" w:cs="Calibri"/>
          <w:sz w:val="21"/>
          <w:szCs w:val="21"/>
        </w:rPr>
        <w:t xml:space="preserve"> initial release-readiness coordination by aligning teams on expectations, acceptance criteria, and near-term deployment dependencies.</w:t>
      </w:r>
    </w:p>
    <w:p w14:paraId="4A17CB7F" w14:textId="35ACFC0C" w:rsidR="003C22C3" w:rsidRPr="00631721" w:rsidRDefault="003C22C3" w:rsidP="003C22C3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b/>
          <w:bCs/>
          <w:sz w:val="21"/>
          <w:szCs w:val="21"/>
        </w:rPr>
      </w:pPr>
      <w:r w:rsidRPr="00631721">
        <w:rPr>
          <w:rFonts w:ascii="Calibri" w:hAnsi="Calibri" w:cs="Calibri"/>
          <w:sz w:val="21"/>
          <w:szCs w:val="21"/>
        </w:rPr>
        <w:t>Provide early visibility into product health by documenting usage observations, integration needs, and cross-functional dependencies raised during onboarding.</w:t>
      </w:r>
    </w:p>
    <w:p w14:paraId="6FA059A9" w14:textId="61A73560" w:rsidR="00434E65" w:rsidRPr="00631721" w:rsidRDefault="00434E65" w:rsidP="00434E65">
      <w:pPr>
        <w:pStyle w:val="NormalWeb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 w:rsidRPr="00631721">
        <w:rPr>
          <w:rFonts w:ascii="Calibri" w:hAnsi="Calibri" w:cs="Calibri"/>
          <w:sz w:val="21"/>
          <w:szCs w:val="21"/>
        </w:rPr>
        <w:lastRenderedPageBreak/>
        <w:t>Strengthen delivery readiness by establishing cross-team checkpoints and linking engineering, QA, and operations milestones to deployment timelines.</w:t>
      </w:r>
    </w:p>
    <w:p w14:paraId="759C9616" w14:textId="54F3D044" w:rsidR="00434E65" w:rsidRPr="00631721" w:rsidRDefault="00434E65" w:rsidP="00434E65">
      <w:pPr>
        <w:pStyle w:val="NormalWeb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 w:rsidRPr="00631721">
        <w:rPr>
          <w:rFonts w:ascii="Calibri" w:hAnsi="Calibri" w:cs="Calibri"/>
          <w:sz w:val="21"/>
          <w:szCs w:val="21"/>
        </w:rPr>
        <w:t>Document integration needs and recurring user pain points to drive informed backlog prioritization.</w:t>
      </w:r>
    </w:p>
    <w:p w14:paraId="7C1B6784" w14:textId="3D6E0C0B" w:rsidR="00631721" w:rsidRPr="00631721" w:rsidRDefault="00EA3329" w:rsidP="00631721">
      <w:pPr>
        <w:pStyle w:val="NormalWeb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proofErr w:type="gramStart"/>
      <w:r>
        <w:rPr>
          <w:rFonts w:ascii="Calibri" w:hAnsi="Calibri" w:cs="Calibri"/>
          <w:sz w:val="21"/>
          <w:szCs w:val="21"/>
        </w:rPr>
        <w:t>identify</w:t>
      </w:r>
      <w:proofErr w:type="gramEnd"/>
      <w:r w:rsidR="00631721" w:rsidRPr="00631721">
        <w:rPr>
          <w:rFonts w:ascii="Calibri" w:hAnsi="Calibri" w:cs="Calibri"/>
          <w:sz w:val="21"/>
          <w:szCs w:val="21"/>
        </w:rPr>
        <w:t xml:space="preserve"> business pain points and functional gaps to inform feature prioritization and backlog refinement.</w:t>
      </w:r>
    </w:p>
    <w:p w14:paraId="425F3388" w14:textId="53296906" w:rsidR="00631721" w:rsidRPr="00631721" w:rsidRDefault="005D3E2B" w:rsidP="00631721">
      <w:pPr>
        <w:pStyle w:val="NormalWeb"/>
        <w:numPr>
          <w:ilvl w:val="0"/>
          <w:numId w:val="11"/>
        </w:numPr>
        <w:rPr>
          <w:rFonts w:ascii="Calibri" w:hAnsi="Calibri" w:cs="Calibri"/>
          <w:sz w:val="21"/>
          <w:szCs w:val="21"/>
        </w:rPr>
      </w:pPr>
      <w:r w:rsidRPr="005D3E2B">
        <w:rPr>
          <w:rFonts w:ascii="Calibri" w:hAnsi="Calibri" w:cs="Calibri"/>
          <w:sz w:val="21"/>
          <w:szCs w:val="21"/>
        </w:rPr>
        <w:t>Validate feasibility and define acceptance criteria through early solution scoping and integration discussions.</w:t>
      </w:r>
    </w:p>
    <w:p w14:paraId="62638116" w14:textId="0ABE6D03" w:rsidR="00472943" w:rsidRPr="00472943" w:rsidRDefault="00472943" w:rsidP="00472943">
      <w:pPr>
        <w:spacing w:after="0"/>
        <w:rPr>
          <w:rFonts w:ascii="Calibri" w:hAnsi="Calibri" w:cs="Calibri"/>
          <w:sz w:val="21"/>
          <w:szCs w:val="21"/>
        </w:rPr>
      </w:pPr>
      <w:r w:rsidRPr="00472943">
        <w:rPr>
          <w:rFonts w:ascii="Calibri" w:hAnsi="Calibri" w:cs="Calibri"/>
          <w:b/>
          <w:bCs/>
          <w:sz w:val="21"/>
          <w:szCs w:val="21"/>
        </w:rPr>
        <w:t xml:space="preserve">Citi —Digital </w:t>
      </w:r>
      <w:r w:rsidR="00BA4721" w:rsidRPr="00472943">
        <w:rPr>
          <w:rFonts w:ascii="Calibri" w:hAnsi="Calibri" w:cs="Calibri"/>
          <w:b/>
          <w:bCs/>
          <w:sz w:val="21"/>
          <w:szCs w:val="21"/>
        </w:rPr>
        <w:t>Technology</w:t>
      </w:r>
      <w:r w:rsidR="00DF77B5">
        <w:rPr>
          <w:b/>
        </w:rPr>
        <w:t xml:space="preserve"> </w:t>
      </w:r>
      <w:r w:rsidR="00DF77B5" w:rsidRPr="00016BB1">
        <w:rPr>
          <w:rFonts w:ascii="Calibri" w:hAnsi="Calibri" w:cs="Calibri"/>
          <w:b/>
          <w:sz w:val="21"/>
          <w:szCs w:val="21"/>
        </w:rPr>
        <w:t>Senior</w:t>
      </w:r>
      <w:r w:rsidR="00B4506B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B4506B" w:rsidRPr="00472943">
        <w:rPr>
          <w:rFonts w:ascii="Calibri" w:hAnsi="Calibri" w:cs="Calibri"/>
          <w:b/>
          <w:bCs/>
          <w:sz w:val="21"/>
          <w:szCs w:val="21"/>
        </w:rPr>
        <w:t xml:space="preserve">Program </w:t>
      </w:r>
      <w:r w:rsidR="000332D7" w:rsidRPr="00472943">
        <w:rPr>
          <w:rFonts w:ascii="Calibri" w:hAnsi="Calibri" w:cs="Calibri"/>
          <w:b/>
          <w:bCs/>
          <w:sz w:val="21"/>
          <w:szCs w:val="21"/>
        </w:rPr>
        <w:t xml:space="preserve">Manager </w:t>
      </w:r>
      <w:r w:rsidR="000332D7" w:rsidRPr="000706C1">
        <w:rPr>
          <w:rFonts w:ascii="Calibri" w:hAnsi="Calibri" w:cs="Calibri"/>
          <w:sz w:val="21"/>
          <w:szCs w:val="21"/>
        </w:rPr>
        <w:t>—</w:t>
      </w:r>
      <w:r w:rsidRPr="00472943">
        <w:rPr>
          <w:rFonts w:ascii="Calibri" w:hAnsi="Calibri" w:cs="Calibri"/>
          <w:sz w:val="21"/>
          <w:szCs w:val="21"/>
        </w:rPr>
        <w:t xml:space="preserve"> Irving, TX</w:t>
      </w:r>
      <w:r w:rsidR="00A90037">
        <w:rPr>
          <w:rFonts w:ascii="Calibri" w:hAnsi="Calibri" w:cs="Calibri"/>
          <w:sz w:val="21"/>
          <w:szCs w:val="21"/>
        </w:rPr>
        <w:tab/>
      </w:r>
      <w:r w:rsidR="007532D5">
        <w:rPr>
          <w:rFonts w:ascii="Calibri" w:hAnsi="Calibri" w:cs="Calibri"/>
          <w:sz w:val="21"/>
          <w:szCs w:val="21"/>
        </w:rPr>
        <w:tab/>
      </w:r>
      <w:r w:rsidR="00A90037">
        <w:rPr>
          <w:rFonts w:ascii="Calibri" w:hAnsi="Calibri" w:cs="Calibri"/>
          <w:sz w:val="21"/>
          <w:szCs w:val="21"/>
        </w:rPr>
        <w:tab/>
      </w:r>
      <w:r w:rsidR="00A90037">
        <w:rPr>
          <w:rFonts w:ascii="Calibri" w:hAnsi="Calibri" w:cs="Calibri"/>
          <w:sz w:val="21"/>
          <w:szCs w:val="21"/>
        </w:rPr>
        <w:tab/>
      </w:r>
      <w:r w:rsidR="00A90037">
        <w:rPr>
          <w:rFonts w:ascii="Calibri" w:hAnsi="Calibri" w:cs="Calibri"/>
          <w:sz w:val="21"/>
          <w:szCs w:val="21"/>
        </w:rPr>
        <w:tab/>
      </w:r>
      <w:r w:rsidR="005A4F4F">
        <w:rPr>
          <w:rFonts w:ascii="Calibri" w:hAnsi="Calibri" w:cs="Calibri"/>
          <w:sz w:val="21"/>
          <w:szCs w:val="21"/>
        </w:rPr>
        <w:t>9/</w:t>
      </w:r>
      <w:r w:rsidRPr="00472943">
        <w:rPr>
          <w:rFonts w:ascii="Calibri" w:hAnsi="Calibri" w:cs="Calibri"/>
          <w:sz w:val="21"/>
          <w:szCs w:val="21"/>
        </w:rPr>
        <w:t>2022–</w:t>
      </w:r>
      <w:r w:rsidR="00E66F0F">
        <w:rPr>
          <w:rFonts w:ascii="Calibri" w:hAnsi="Calibri" w:cs="Calibri"/>
          <w:sz w:val="21"/>
          <w:szCs w:val="21"/>
        </w:rPr>
        <w:t>11/2025</w:t>
      </w:r>
    </w:p>
    <w:p w14:paraId="0F6B1677" w14:textId="4E695C77" w:rsidR="00AB19CD" w:rsidRPr="00AB19CD" w:rsidRDefault="00AB19CD" w:rsidP="00AB19CD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 w:val="21"/>
          <w:szCs w:val="21"/>
        </w:rPr>
      </w:pPr>
      <w:r w:rsidRPr="00AB19CD">
        <w:rPr>
          <w:rFonts w:ascii="Calibri" w:hAnsi="Calibri" w:cs="Calibri"/>
          <w:sz w:val="21"/>
          <w:szCs w:val="21"/>
        </w:rPr>
        <w:t xml:space="preserve">Delivered regulatory technology initiatives with </w:t>
      </w:r>
      <w:r w:rsidRPr="00AB19CD">
        <w:rPr>
          <w:rFonts w:ascii="Calibri" w:hAnsi="Calibri" w:cs="Calibri"/>
          <w:b/>
          <w:bCs/>
          <w:sz w:val="21"/>
          <w:szCs w:val="21"/>
        </w:rPr>
        <w:t>95% on-time delivery</w:t>
      </w:r>
      <w:r w:rsidRPr="00AB19CD">
        <w:rPr>
          <w:rFonts w:ascii="Calibri" w:hAnsi="Calibri" w:cs="Calibri"/>
          <w:sz w:val="21"/>
          <w:szCs w:val="21"/>
        </w:rPr>
        <w:t xml:space="preserve">, strengthening SDLC controls, gating processes, and audit readiness across </w:t>
      </w:r>
      <w:proofErr w:type="gramStart"/>
      <w:r w:rsidRPr="00AB19CD">
        <w:rPr>
          <w:rFonts w:ascii="Calibri" w:hAnsi="Calibri" w:cs="Calibri"/>
          <w:sz w:val="21"/>
          <w:szCs w:val="21"/>
        </w:rPr>
        <w:t>Agile</w:t>
      </w:r>
      <w:proofErr w:type="gramEnd"/>
      <w:r w:rsidRPr="00AB19CD">
        <w:rPr>
          <w:rFonts w:ascii="Calibri" w:hAnsi="Calibri" w:cs="Calibri"/>
          <w:sz w:val="21"/>
          <w:szCs w:val="21"/>
        </w:rPr>
        <w:t xml:space="preserve"> workstreams.</w:t>
      </w:r>
    </w:p>
    <w:p w14:paraId="1A498DFA" w14:textId="48F6CEAE" w:rsidR="00AB19CD" w:rsidRPr="00AB19CD" w:rsidRDefault="00AB19CD" w:rsidP="00AB19CD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 w:val="21"/>
          <w:szCs w:val="21"/>
        </w:rPr>
      </w:pPr>
      <w:r w:rsidRPr="00AB19CD">
        <w:rPr>
          <w:rFonts w:ascii="Calibri" w:hAnsi="Calibri" w:cs="Calibri"/>
          <w:sz w:val="21"/>
          <w:szCs w:val="21"/>
        </w:rPr>
        <w:t>Implemented release readiness and compliance checkpoints enabling predictable and audit-compliant go-lives.</w:t>
      </w:r>
    </w:p>
    <w:p w14:paraId="12D872E2" w14:textId="15168B9E" w:rsidR="00AB19CD" w:rsidRPr="00AB19CD" w:rsidRDefault="00AB19CD" w:rsidP="00AB19CD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 w:val="21"/>
          <w:szCs w:val="21"/>
        </w:rPr>
      </w:pPr>
      <w:r w:rsidRPr="00AB19CD">
        <w:rPr>
          <w:rFonts w:ascii="Calibri" w:hAnsi="Calibri" w:cs="Calibri"/>
          <w:sz w:val="21"/>
          <w:szCs w:val="21"/>
        </w:rPr>
        <w:t xml:space="preserve">Built Python automation to streamline recurring reports, reducing manual effort </w:t>
      </w:r>
      <w:r w:rsidRPr="00AB19CD">
        <w:rPr>
          <w:rFonts w:ascii="Calibri" w:hAnsi="Calibri" w:cs="Calibri"/>
          <w:b/>
          <w:bCs/>
          <w:sz w:val="21"/>
          <w:szCs w:val="21"/>
        </w:rPr>
        <w:t>30%</w:t>
      </w:r>
      <w:r w:rsidRPr="00AB19CD">
        <w:rPr>
          <w:rFonts w:ascii="Calibri" w:hAnsi="Calibri" w:cs="Calibri"/>
          <w:sz w:val="21"/>
          <w:szCs w:val="21"/>
        </w:rPr>
        <w:t xml:space="preserve"> and improving data accuracy.</w:t>
      </w:r>
    </w:p>
    <w:p w14:paraId="14BC1162" w14:textId="6A5FAA6F" w:rsidR="00AB19CD" w:rsidRPr="00574C18" w:rsidRDefault="00AB19CD" w:rsidP="00AB19CD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 w:val="21"/>
          <w:szCs w:val="21"/>
        </w:rPr>
      </w:pPr>
      <w:r w:rsidRPr="00574C18">
        <w:rPr>
          <w:rFonts w:ascii="Calibri" w:hAnsi="Calibri" w:cs="Calibri"/>
          <w:sz w:val="21"/>
          <w:szCs w:val="21"/>
        </w:rPr>
        <w:t>Developed KPI dashboards increasing transparency, adoption metrics, and leadership visibility across the portfolio.</w:t>
      </w:r>
    </w:p>
    <w:p w14:paraId="4390DAA1" w14:textId="77777777" w:rsidR="00574C18" w:rsidRPr="00574C18" w:rsidRDefault="00574C18" w:rsidP="00574C18">
      <w:pPr>
        <w:pStyle w:val="NormalWeb"/>
        <w:numPr>
          <w:ilvl w:val="0"/>
          <w:numId w:val="14"/>
        </w:numPr>
        <w:rPr>
          <w:rFonts w:ascii="Calibri" w:hAnsi="Calibri" w:cs="Calibri"/>
          <w:sz w:val="21"/>
          <w:szCs w:val="21"/>
        </w:rPr>
      </w:pPr>
      <w:r w:rsidRPr="00574C18">
        <w:rPr>
          <w:rFonts w:ascii="Calibri" w:hAnsi="Calibri" w:cs="Calibri"/>
          <w:sz w:val="21"/>
          <w:szCs w:val="21"/>
        </w:rPr>
        <w:t>Enhanced compliance posture by aligning artifacts, Jira workflows, and evidence logs with regulatory expectations.</w:t>
      </w:r>
    </w:p>
    <w:p w14:paraId="2720310D" w14:textId="77777777" w:rsidR="00574C18" w:rsidRPr="00574C18" w:rsidRDefault="00574C18" w:rsidP="00574C18">
      <w:pPr>
        <w:pStyle w:val="NormalWeb"/>
        <w:numPr>
          <w:ilvl w:val="0"/>
          <w:numId w:val="14"/>
        </w:numPr>
        <w:rPr>
          <w:rFonts w:ascii="Calibri" w:hAnsi="Calibri" w:cs="Calibri"/>
          <w:sz w:val="21"/>
          <w:szCs w:val="21"/>
        </w:rPr>
      </w:pPr>
      <w:r w:rsidRPr="00574C18">
        <w:rPr>
          <w:rFonts w:ascii="Calibri" w:hAnsi="Calibri" w:cs="Calibri"/>
          <w:sz w:val="21"/>
          <w:szCs w:val="21"/>
        </w:rPr>
        <w:t>Coordinated cross-team dependency sequencing, reducing release conflicts and improving delivery stability.</w:t>
      </w:r>
    </w:p>
    <w:p w14:paraId="19067C0B" w14:textId="77777777" w:rsidR="00574C18" w:rsidRPr="00CD6DC0" w:rsidRDefault="00574C18" w:rsidP="00574C18">
      <w:pPr>
        <w:pStyle w:val="NormalWeb"/>
        <w:numPr>
          <w:ilvl w:val="0"/>
          <w:numId w:val="14"/>
        </w:numPr>
        <w:rPr>
          <w:rFonts w:ascii="Calibri" w:hAnsi="Calibri" w:cs="Calibri"/>
          <w:sz w:val="21"/>
          <w:szCs w:val="21"/>
        </w:rPr>
      </w:pPr>
      <w:r w:rsidRPr="00CD6DC0">
        <w:rPr>
          <w:rFonts w:ascii="Calibri" w:hAnsi="Calibri" w:cs="Calibri"/>
          <w:sz w:val="21"/>
          <w:szCs w:val="21"/>
        </w:rPr>
        <w:t>Supported adoption by creating visibility dashboards and impact summaries for business and control partners.</w:t>
      </w:r>
    </w:p>
    <w:p w14:paraId="2EBD2F8D" w14:textId="7043951D" w:rsidR="00CD6DC0" w:rsidRPr="00CD6DC0" w:rsidRDefault="00CD6DC0" w:rsidP="00CD6DC0">
      <w:pPr>
        <w:pStyle w:val="NormalWeb"/>
        <w:numPr>
          <w:ilvl w:val="0"/>
          <w:numId w:val="14"/>
        </w:numPr>
        <w:rPr>
          <w:rFonts w:ascii="Calibri" w:hAnsi="Calibri" w:cs="Calibri"/>
          <w:sz w:val="21"/>
          <w:szCs w:val="21"/>
        </w:rPr>
      </w:pPr>
      <w:r w:rsidRPr="00CD6DC0">
        <w:rPr>
          <w:rFonts w:ascii="Calibri" w:hAnsi="Calibri" w:cs="Calibri"/>
          <w:sz w:val="21"/>
          <w:szCs w:val="21"/>
        </w:rPr>
        <w:t>Partnered with Product, Compliance, and Engineering to define user stories, acceptance criteria, and sprint-ready requirements.</w:t>
      </w:r>
    </w:p>
    <w:p w14:paraId="2AD5FCD4" w14:textId="7EDAF967" w:rsidR="00CD6DC0" w:rsidRPr="00CD6DC0" w:rsidRDefault="00CD6DC0" w:rsidP="00CD6DC0">
      <w:pPr>
        <w:pStyle w:val="NormalWeb"/>
        <w:numPr>
          <w:ilvl w:val="0"/>
          <w:numId w:val="14"/>
        </w:numPr>
        <w:rPr>
          <w:rFonts w:ascii="Calibri" w:hAnsi="Calibri" w:cs="Calibri"/>
          <w:sz w:val="21"/>
          <w:szCs w:val="21"/>
        </w:rPr>
      </w:pPr>
      <w:r w:rsidRPr="00CD6DC0">
        <w:rPr>
          <w:rFonts w:ascii="Calibri" w:hAnsi="Calibri" w:cs="Calibri"/>
          <w:sz w:val="21"/>
          <w:szCs w:val="21"/>
        </w:rPr>
        <w:t>Aligned regulatory needs into roadmap priorities and supported impact assessment for cross-team dependencies.</w:t>
      </w:r>
    </w:p>
    <w:p w14:paraId="1132F41F" w14:textId="7E08E4A3" w:rsidR="00472943" w:rsidRPr="00472943" w:rsidRDefault="00472943" w:rsidP="00472943">
      <w:pPr>
        <w:spacing w:after="0"/>
        <w:rPr>
          <w:rFonts w:ascii="Calibri" w:hAnsi="Calibri" w:cs="Calibri"/>
          <w:sz w:val="21"/>
          <w:szCs w:val="21"/>
        </w:rPr>
      </w:pPr>
      <w:r w:rsidRPr="00472943">
        <w:rPr>
          <w:rFonts w:ascii="Calibri" w:hAnsi="Calibri" w:cs="Calibri"/>
          <w:b/>
          <w:bCs/>
          <w:sz w:val="21"/>
          <w:szCs w:val="21"/>
        </w:rPr>
        <w:t>Latham Pool Products — IT PMO Manager</w:t>
      </w:r>
      <w:r w:rsidRPr="00472943">
        <w:rPr>
          <w:rFonts w:ascii="Calibri" w:hAnsi="Calibri" w:cs="Calibri"/>
          <w:sz w:val="21"/>
          <w:szCs w:val="21"/>
        </w:rPr>
        <w:t xml:space="preserve"> — Latham, </w:t>
      </w:r>
      <w:r w:rsidR="00024FB3" w:rsidRPr="00472943">
        <w:rPr>
          <w:rFonts w:ascii="Calibri" w:hAnsi="Calibri" w:cs="Calibri"/>
          <w:sz w:val="21"/>
          <w:szCs w:val="21"/>
        </w:rPr>
        <w:t xml:space="preserve">NY </w:t>
      </w:r>
      <w:r w:rsidR="00024FB3" w:rsidRPr="00472943">
        <w:rPr>
          <w:rFonts w:ascii="Calibri" w:hAnsi="Calibri" w:cs="Calibri"/>
          <w:sz w:val="21"/>
          <w:szCs w:val="21"/>
        </w:rPr>
        <w:tab/>
      </w:r>
      <w:r w:rsidR="00A90037">
        <w:rPr>
          <w:rFonts w:ascii="Calibri" w:hAnsi="Calibri" w:cs="Calibri"/>
          <w:sz w:val="21"/>
          <w:szCs w:val="21"/>
        </w:rPr>
        <w:tab/>
      </w:r>
      <w:r w:rsidR="00A90037">
        <w:rPr>
          <w:rFonts w:ascii="Calibri" w:hAnsi="Calibri" w:cs="Calibri"/>
          <w:sz w:val="21"/>
          <w:szCs w:val="21"/>
        </w:rPr>
        <w:tab/>
      </w:r>
      <w:r w:rsidR="00A90037">
        <w:rPr>
          <w:rFonts w:ascii="Calibri" w:hAnsi="Calibri" w:cs="Calibri"/>
          <w:sz w:val="21"/>
          <w:szCs w:val="21"/>
        </w:rPr>
        <w:tab/>
      </w:r>
      <w:r w:rsidR="00A90037">
        <w:rPr>
          <w:rFonts w:ascii="Calibri" w:hAnsi="Calibri" w:cs="Calibri"/>
          <w:sz w:val="21"/>
          <w:szCs w:val="21"/>
        </w:rPr>
        <w:tab/>
      </w:r>
      <w:r w:rsidR="00A90037">
        <w:rPr>
          <w:rFonts w:ascii="Calibri" w:hAnsi="Calibri" w:cs="Calibri"/>
          <w:sz w:val="21"/>
          <w:szCs w:val="21"/>
        </w:rPr>
        <w:tab/>
        <w:t>1/</w:t>
      </w:r>
      <w:r w:rsidRPr="00472943">
        <w:rPr>
          <w:rFonts w:ascii="Calibri" w:hAnsi="Calibri" w:cs="Calibri"/>
          <w:sz w:val="21"/>
          <w:szCs w:val="21"/>
        </w:rPr>
        <w:t>2021–Sep 2022</w:t>
      </w:r>
    </w:p>
    <w:p w14:paraId="6ACBF491" w14:textId="2F5E1868" w:rsidR="00472943" w:rsidRPr="00472943" w:rsidRDefault="00472943" w:rsidP="00472943">
      <w:pPr>
        <w:numPr>
          <w:ilvl w:val="0"/>
          <w:numId w:val="2"/>
        </w:numPr>
        <w:spacing w:after="0"/>
        <w:rPr>
          <w:rFonts w:ascii="Calibri" w:hAnsi="Calibri" w:cs="Calibri"/>
          <w:sz w:val="21"/>
          <w:szCs w:val="21"/>
        </w:rPr>
      </w:pPr>
      <w:r w:rsidRPr="00472943">
        <w:rPr>
          <w:rFonts w:ascii="Calibri" w:hAnsi="Calibri" w:cs="Calibri"/>
          <w:sz w:val="21"/>
          <w:szCs w:val="21"/>
        </w:rPr>
        <w:t xml:space="preserve">Stood up PMO governance (status cadence, risk/issue/change control, portfolio standards); improved on-time delivery by </w:t>
      </w:r>
      <w:r w:rsidRPr="00472943">
        <w:rPr>
          <w:rFonts w:ascii="Calibri" w:hAnsi="Calibri" w:cs="Calibri"/>
          <w:b/>
          <w:bCs/>
          <w:sz w:val="21"/>
          <w:szCs w:val="21"/>
        </w:rPr>
        <w:t>20</w:t>
      </w:r>
      <w:r w:rsidR="00F420B6">
        <w:rPr>
          <w:rFonts w:ascii="Calibri" w:hAnsi="Calibri" w:cs="Calibri"/>
          <w:b/>
          <w:bCs/>
          <w:sz w:val="21"/>
          <w:szCs w:val="21"/>
        </w:rPr>
        <w:t>%</w:t>
      </w:r>
      <w:r w:rsidRPr="00472943">
        <w:rPr>
          <w:rFonts w:ascii="Calibri" w:hAnsi="Calibri" w:cs="Calibri"/>
          <w:b/>
          <w:bCs/>
          <w:sz w:val="21"/>
          <w:szCs w:val="21"/>
        </w:rPr>
        <w:t xml:space="preserve"> </w:t>
      </w:r>
      <w:r w:rsidRPr="005E0B53">
        <w:rPr>
          <w:rFonts w:ascii="Calibri" w:hAnsi="Calibri" w:cs="Calibri"/>
          <w:sz w:val="21"/>
          <w:szCs w:val="21"/>
        </w:rPr>
        <w:t>points</w:t>
      </w:r>
      <w:r w:rsidRPr="00472943">
        <w:rPr>
          <w:rFonts w:ascii="Calibri" w:hAnsi="Calibri" w:cs="Calibri"/>
          <w:sz w:val="21"/>
          <w:szCs w:val="21"/>
        </w:rPr>
        <w:t xml:space="preserve"> with KPI transparency to executives.</w:t>
      </w:r>
    </w:p>
    <w:p w14:paraId="2D725E6E" w14:textId="77777777" w:rsidR="00472943" w:rsidRPr="00472943" w:rsidRDefault="00472943" w:rsidP="00472943">
      <w:pPr>
        <w:numPr>
          <w:ilvl w:val="0"/>
          <w:numId w:val="2"/>
        </w:numPr>
        <w:spacing w:after="0"/>
        <w:rPr>
          <w:rFonts w:ascii="Calibri" w:hAnsi="Calibri" w:cs="Calibri"/>
          <w:sz w:val="21"/>
          <w:szCs w:val="21"/>
        </w:rPr>
      </w:pPr>
      <w:r w:rsidRPr="00472943">
        <w:rPr>
          <w:rFonts w:ascii="Calibri" w:hAnsi="Calibri" w:cs="Calibri"/>
          <w:sz w:val="21"/>
          <w:szCs w:val="21"/>
        </w:rPr>
        <w:t>Drove intake, prioritization, and capacity planning across ERP workstreams; enforced best practices via coaching and templates.</w:t>
      </w:r>
    </w:p>
    <w:p w14:paraId="179D7044" w14:textId="3D38742F" w:rsidR="00472943" w:rsidRPr="00472943" w:rsidRDefault="00472943" w:rsidP="00472943">
      <w:pPr>
        <w:numPr>
          <w:ilvl w:val="0"/>
          <w:numId w:val="2"/>
        </w:numPr>
        <w:spacing w:after="0"/>
        <w:rPr>
          <w:rFonts w:ascii="Calibri" w:hAnsi="Calibri" w:cs="Calibri"/>
          <w:sz w:val="21"/>
          <w:szCs w:val="21"/>
        </w:rPr>
      </w:pPr>
      <w:r w:rsidRPr="00472943">
        <w:rPr>
          <w:rFonts w:ascii="Calibri" w:hAnsi="Calibri" w:cs="Calibri"/>
          <w:sz w:val="21"/>
          <w:szCs w:val="21"/>
        </w:rPr>
        <w:t xml:space="preserve">Balanced Agile ceremonies with stage-gate checkpoints to ensure audit-defensible releases; portfolio variance held near </w:t>
      </w:r>
      <w:r w:rsidRPr="00472943">
        <w:rPr>
          <w:rFonts w:ascii="Calibri" w:hAnsi="Calibri" w:cs="Calibri"/>
          <w:b/>
          <w:bCs/>
          <w:sz w:val="21"/>
          <w:szCs w:val="21"/>
        </w:rPr>
        <w:t>5</w:t>
      </w:r>
      <w:r w:rsidR="00F420B6">
        <w:rPr>
          <w:rFonts w:ascii="Calibri" w:hAnsi="Calibri" w:cs="Calibri"/>
          <w:b/>
          <w:bCs/>
          <w:sz w:val="21"/>
          <w:szCs w:val="21"/>
        </w:rPr>
        <w:t>%</w:t>
      </w:r>
      <w:r w:rsidRPr="00472943">
        <w:rPr>
          <w:rFonts w:ascii="Calibri" w:hAnsi="Calibri" w:cs="Calibri"/>
          <w:sz w:val="21"/>
          <w:szCs w:val="21"/>
        </w:rPr>
        <w:t>.</w:t>
      </w:r>
    </w:p>
    <w:p w14:paraId="0DE88D10" w14:textId="77777777" w:rsidR="00472943" w:rsidRPr="00497B47" w:rsidRDefault="00472943" w:rsidP="00472943">
      <w:pPr>
        <w:numPr>
          <w:ilvl w:val="0"/>
          <w:numId w:val="2"/>
        </w:numPr>
        <w:spacing w:after="0"/>
        <w:rPr>
          <w:rFonts w:ascii="Calibri" w:hAnsi="Calibri" w:cs="Calibri"/>
          <w:sz w:val="21"/>
          <w:szCs w:val="21"/>
        </w:rPr>
      </w:pPr>
      <w:r w:rsidRPr="00497B47">
        <w:rPr>
          <w:rFonts w:ascii="Calibri" w:hAnsi="Calibri" w:cs="Calibri"/>
          <w:sz w:val="21"/>
          <w:szCs w:val="21"/>
        </w:rPr>
        <w:t xml:space="preserve">Coordinated UAT and cutovers; prepared release evidence and </w:t>
      </w:r>
      <w:proofErr w:type="spellStart"/>
      <w:r w:rsidRPr="00497B47">
        <w:rPr>
          <w:rFonts w:ascii="Calibri" w:hAnsi="Calibri" w:cs="Calibri"/>
          <w:sz w:val="21"/>
          <w:szCs w:val="21"/>
        </w:rPr>
        <w:t>hypercare</w:t>
      </w:r>
      <w:proofErr w:type="spellEnd"/>
      <w:r w:rsidRPr="00497B47">
        <w:rPr>
          <w:rFonts w:ascii="Calibri" w:hAnsi="Calibri" w:cs="Calibri"/>
          <w:sz w:val="21"/>
          <w:szCs w:val="21"/>
        </w:rPr>
        <w:t xml:space="preserve"> handoffs to protect outcomes.</w:t>
      </w:r>
    </w:p>
    <w:p w14:paraId="2E608784" w14:textId="0A42DAB7" w:rsidR="00497B47" w:rsidRPr="00497B47" w:rsidRDefault="00497B47" w:rsidP="00497B47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497B47">
        <w:rPr>
          <w:rFonts w:ascii="Calibri" w:hAnsi="Calibri" w:cs="Calibri"/>
          <w:sz w:val="21"/>
          <w:szCs w:val="21"/>
        </w:rPr>
        <w:t>Introduced portfolio-wide KPI trends and status reporting improving predictability and leadership transparency.</w:t>
      </w:r>
    </w:p>
    <w:p w14:paraId="483B9D6F" w14:textId="7AB535CF" w:rsidR="00497B47" w:rsidRPr="00FB23F8" w:rsidRDefault="00497B47" w:rsidP="00497B47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FB23F8">
        <w:rPr>
          <w:rFonts w:ascii="Calibri" w:hAnsi="Calibri" w:cs="Calibri"/>
          <w:sz w:val="21"/>
          <w:szCs w:val="21"/>
        </w:rPr>
        <w:t>Strengthened governance with structured templates for UAT evidence, release documentation, and change control.</w:t>
      </w:r>
    </w:p>
    <w:p w14:paraId="65FD2311" w14:textId="77777777" w:rsidR="00FB23F8" w:rsidRPr="00FB23F8" w:rsidRDefault="00FB23F8" w:rsidP="00FB23F8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FB23F8">
        <w:rPr>
          <w:rFonts w:ascii="Calibri" w:hAnsi="Calibri" w:cs="Calibri"/>
          <w:sz w:val="21"/>
          <w:szCs w:val="21"/>
        </w:rPr>
        <w:t>Prioritized ERP enhancements based on value, risk, and operational impact; refined epics and features with SMEs.</w:t>
      </w:r>
    </w:p>
    <w:p w14:paraId="3B372555" w14:textId="77777777" w:rsidR="00FB23F8" w:rsidRPr="00FB23F8" w:rsidRDefault="00FB23F8" w:rsidP="00FB23F8">
      <w:pPr>
        <w:pStyle w:val="NormalWeb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FB23F8">
        <w:rPr>
          <w:rFonts w:ascii="Calibri" w:hAnsi="Calibri" w:cs="Calibri"/>
          <w:sz w:val="21"/>
          <w:szCs w:val="21"/>
        </w:rPr>
        <w:t>Defined readiness criteria and user acceptance workflows enabling predictable deployment cycles.</w:t>
      </w:r>
    </w:p>
    <w:p w14:paraId="67D19D74" w14:textId="3CD419DC" w:rsidR="007532D5" w:rsidRDefault="00472943" w:rsidP="007532D5">
      <w:pPr>
        <w:spacing w:after="0"/>
        <w:rPr>
          <w:rFonts w:ascii="Calibri" w:hAnsi="Calibri" w:cs="Calibri"/>
          <w:sz w:val="21"/>
          <w:szCs w:val="21"/>
        </w:rPr>
      </w:pPr>
      <w:r w:rsidRPr="00472943">
        <w:rPr>
          <w:rFonts w:ascii="Calibri" w:hAnsi="Calibri" w:cs="Calibri"/>
          <w:b/>
          <w:bCs/>
          <w:sz w:val="21"/>
          <w:szCs w:val="21"/>
        </w:rPr>
        <w:t>Tech Projects</w:t>
      </w:r>
      <w:r w:rsidR="007532D5">
        <w:rPr>
          <w:rFonts w:ascii="Calibri" w:hAnsi="Calibri" w:cs="Calibri"/>
          <w:b/>
          <w:bCs/>
          <w:sz w:val="21"/>
          <w:szCs w:val="21"/>
        </w:rPr>
        <w:t xml:space="preserve"> / MetLife</w:t>
      </w:r>
      <w:r w:rsidRPr="00472943">
        <w:rPr>
          <w:rFonts w:ascii="Calibri" w:hAnsi="Calibri" w:cs="Calibri"/>
          <w:b/>
          <w:bCs/>
          <w:sz w:val="21"/>
          <w:szCs w:val="21"/>
        </w:rPr>
        <w:t xml:space="preserve"> — Project Manager</w:t>
      </w:r>
      <w:r w:rsidRPr="00472943">
        <w:rPr>
          <w:rFonts w:ascii="Calibri" w:hAnsi="Calibri" w:cs="Calibri"/>
          <w:sz w:val="21"/>
          <w:szCs w:val="21"/>
        </w:rPr>
        <w:t xml:space="preserve"> — North Brunswick, </w:t>
      </w:r>
      <w:r w:rsidR="008D7B66" w:rsidRPr="00472943">
        <w:rPr>
          <w:rFonts w:ascii="Calibri" w:hAnsi="Calibri" w:cs="Calibri"/>
          <w:sz w:val="21"/>
          <w:szCs w:val="21"/>
        </w:rPr>
        <w:t>NJ</w:t>
      </w:r>
      <w:r w:rsidR="008D7B66" w:rsidRPr="00472943">
        <w:rPr>
          <w:rFonts w:ascii="Calibri" w:hAnsi="Calibri" w:cs="Calibri"/>
          <w:sz w:val="21"/>
          <w:szCs w:val="21"/>
        </w:rPr>
        <w:tab/>
      </w:r>
      <w:r w:rsidR="007532D5">
        <w:rPr>
          <w:rFonts w:ascii="Calibri" w:hAnsi="Calibri" w:cs="Calibri"/>
          <w:sz w:val="21"/>
          <w:szCs w:val="21"/>
        </w:rPr>
        <w:tab/>
      </w:r>
      <w:r w:rsidR="00971389">
        <w:rPr>
          <w:rFonts w:ascii="Calibri" w:hAnsi="Calibri" w:cs="Calibri"/>
          <w:sz w:val="21"/>
          <w:szCs w:val="21"/>
        </w:rPr>
        <w:tab/>
      </w:r>
      <w:r w:rsidR="00971389">
        <w:rPr>
          <w:rFonts w:ascii="Calibri" w:hAnsi="Calibri" w:cs="Calibri"/>
          <w:sz w:val="21"/>
          <w:szCs w:val="21"/>
        </w:rPr>
        <w:tab/>
      </w:r>
      <w:r w:rsidR="00971389">
        <w:rPr>
          <w:rFonts w:ascii="Calibri" w:hAnsi="Calibri" w:cs="Calibri"/>
          <w:sz w:val="21"/>
          <w:szCs w:val="21"/>
        </w:rPr>
        <w:tab/>
      </w:r>
      <w:r w:rsidR="00A90037">
        <w:rPr>
          <w:rFonts w:ascii="Calibri" w:hAnsi="Calibri" w:cs="Calibri"/>
          <w:sz w:val="21"/>
          <w:szCs w:val="21"/>
        </w:rPr>
        <w:t>1/</w:t>
      </w:r>
      <w:r w:rsidRPr="00472943">
        <w:rPr>
          <w:rFonts w:ascii="Calibri" w:hAnsi="Calibri" w:cs="Calibri"/>
          <w:sz w:val="21"/>
          <w:szCs w:val="21"/>
        </w:rPr>
        <w:t>2019–</w:t>
      </w:r>
      <w:r w:rsidR="00971389">
        <w:rPr>
          <w:rFonts w:ascii="Calibri" w:hAnsi="Calibri" w:cs="Calibri"/>
          <w:sz w:val="21"/>
          <w:szCs w:val="21"/>
        </w:rPr>
        <w:t>12/</w:t>
      </w:r>
      <w:r w:rsidRPr="00472943">
        <w:rPr>
          <w:rFonts w:ascii="Calibri" w:hAnsi="Calibri" w:cs="Calibri"/>
          <w:sz w:val="21"/>
          <w:szCs w:val="21"/>
        </w:rPr>
        <w:t>2020</w:t>
      </w:r>
    </w:p>
    <w:p w14:paraId="7F078F60" w14:textId="737843E5" w:rsidR="00472943" w:rsidRPr="007532D5" w:rsidRDefault="00472943" w:rsidP="007532D5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1"/>
          <w:szCs w:val="21"/>
        </w:rPr>
      </w:pPr>
      <w:r w:rsidRPr="007532D5">
        <w:rPr>
          <w:rFonts w:ascii="Calibri" w:hAnsi="Calibri" w:cs="Calibri"/>
          <w:sz w:val="21"/>
          <w:szCs w:val="21"/>
        </w:rPr>
        <w:t>Led Oracle ERP Cloud and CRM initiatives with OCM and process re-</w:t>
      </w:r>
      <w:r w:rsidR="0074033C" w:rsidRPr="007532D5">
        <w:rPr>
          <w:rFonts w:ascii="Calibri" w:hAnsi="Calibri" w:cs="Calibri"/>
          <w:sz w:val="21"/>
          <w:szCs w:val="21"/>
        </w:rPr>
        <w:t>engineering,</w:t>
      </w:r>
      <w:r w:rsidRPr="007532D5">
        <w:rPr>
          <w:rFonts w:ascii="Calibri" w:hAnsi="Calibri" w:cs="Calibri"/>
          <w:sz w:val="21"/>
          <w:szCs w:val="21"/>
        </w:rPr>
        <w:t xml:space="preserve"> decommissioned redundant customizations.</w:t>
      </w:r>
    </w:p>
    <w:p w14:paraId="60144D3C" w14:textId="03B177B7" w:rsidR="00472943" w:rsidRPr="00472943" w:rsidRDefault="00472943" w:rsidP="00472943">
      <w:pPr>
        <w:numPr>
          <w:ilvl w:val="0"/>
          <w:numId w:val="3"/>
        </w:numPr>
        <w:spacing w:after="0"/>
        <w:rPr>
          <w:rFonts w:ascii="Calibri" w:hAnsi="Calibri" w:cs="Calibri"/>
          <w:sz w:val="21"/>
          <w:szCs w:val="21"/>
        </w:rPr>
      </w:pPr>
      <w:r w:rsidRPr="00472943">
        <w:rPr>
          <w:rFonts w:ascii="Calibri" w:hAnsi="Calibri" w:cs="Calibri"/>
          <w:sz w:val="21"/>
          <w:szCs w:val="21"/>
        </w:rPr>
        <w:t xml:space="preserve">Aligned delivery to PMO standards (intake, change control, KPI cadence); improved schedule adherence and audit traceability with variance reduced by </w:t>
      </w:r>
      <w:r w:rsidRPr="00472943">
        <w:rPr>
          <w:rFonts w:ascii="Calibri" w:hAnsi="Calibri" w:cs="Calibri"/>
          <w:b/>
          <w:bCs/>
          <w:sz w:val="21"/>
          <w:szCs w:val="21"/>
        </w:rPr>
        <w:t>15</w:t>
      </w:r>
      <w:r w:rsidR="005A4F4F">
        <w:rPr>
          <w:rFonts w:ascii="Calibri" w:hAnsi="Calibri" w:cs="Calibri"/>
          <w:b/>
          <w:bCs/>
          <w:sz w:val="21"/>
          <w:szCs w:val="21"/>
        </w:rPr>
        <w:t>%</w:t>
      </w:r>
      <w:r w:rsidRPr="00472943">
        <w:rPr>
          <w:rFonts w:ascii="Calibri" w:hAnsi="Calibri" w:cs="Calibri"/>
          <w:sz w:val="21"/>
          <w:szCs w:val="21"/>
        </w:rPr>
        <w:t>.</w:t>
      </w:r>
    </w:p>
    <w:p w14:paraId="05E3DE47" w14:textId="39C7E1C2" w:rsidR="00472943" w:rsidRPr="00136AC6" w:rsidRDefault="00472943" w:rsidP="00472943">
      <w:pPr>
        <w:numPr>
          <w:ilvl w:val="0"/>
          <w:numId w:val="3"/>
        </w:numPr>
        <w:spacing w:after="0"/>
        <w:rPr>
          <w:rFonts w:ascii="Calibri" w:hAnsi="Calibri" w:cs="Calibri"/>
          <w:sz w:val="21"/>
          <w:szCs w:val="21"/>
        </w:rPr>
      </w:pPr>
      <w:r w:rsidRPr="00136AC6">
        <w:rPr>
          <w:rFonts w:ascii="Calibri" w:hAnsi="Calibri" w:cs="Calibri"/>
          <w:sz w:val="21"/>
          <w:szCs w:val="21"/>
        </w:rPr>
        <w:t xml:space="preserve">Partnered with stakeholders to stabilize releases and improve adoption </w:t>
      </w:r>
      <w:r w:rsidR="0074033C" w:rsidRPr="00136AC6">
        <w:rPr>
          <w:rFonts w:ascii="Calibri" w:hAnsi="Calibri" w:cs="Calibri"/>
          <w:sz w:val="21"/>
          <w:szCs w:val="21"/>
        </w:rPr>
        <w:t>metrics,</w:t>
      </w:r>
      <w:r w:rsidRPr="00136AC6">
        <w:rPr>
          <w:rFonts w:ascii="Calibri" w:hAnsi="Calibri" w:cs="Calibri"/>
          <w:sz w:val="21"/>
          <w:szCs w:val="21"/>
        </w:rPr>
        <w:t xml:space="preserve"> prepared audit evidence and artifacts.</w:t>
      </w:r>
    </w:p>
    <w:p w14:paraId="62548E8D" w14:textId="68E73F6D" w:rsidR="00136AC6" w:rsidRPr="007C603F" w:rsidRDefault="00136AC6" w:rsidP="00136AC6">
      <w:pPr>
        <w:pStyle w:val="NormalWeb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7C603F">
        <w:rPr>
          <w:rFonts w:ascii="Calibri" w:hAnsi="Calibri" w:cs="Calibri"/>
          <w:sz w:val="21"/>
          <w:szCs w:val="21"/>
        </w:rPr>
        <w:t>Reinforced audit traceability with structured defect triage, change logs, and variance reviews.</w:t>
      </w:r>
    </w:p>
    <w:p w14:paraId="60ED9661" w14:textId="52643904" w:rsidR="00136AC6" w:rsidRPr="007C603F" w:rsidRDefault="00136AC6" w:rsidP="00136AC6">
      <w:pPr>
        <w:pStyle w:val="NormalWeb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7C603F">
        <w:rPr>
          <w:rFonts w:ascii="Calibri" w:hAnsi="Calibri" w:cs="Calibri"/>
          <w:sz w:val="21"/>
          <w:szCs w:val="21"/>
        </w:rPr>
        <w:t>Partnered with business leads to define acceptance criteria, test coverage, and training alignment for ERP releases.</w:t>
      </w:r>
    </w:p>
    <w:p w14:paraId="399C5B6C" w14:textId="61A79D2B" w:rsidR="007C603F" w:rsidRPr="007C603F" w:rsidRDefault="007C603F" w:rsidP="007C603F">
      <w:pPr>
        <w:pStyle w:val="NormalWeb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7C603F">
        <w:rPr>
          <w:rFonts w:ascii="Calibri" w:hAnsi="Calibri" w:cs="Calibri"/>
          <w:sz w:val="21"/>
          <w:szCs w:val="21"/>
        </w:rPr>
        <w:t>Translated business processes into user stories and testable acceptance criteria for ERP and CRM modules.</w:t>
      </w:r>
    </w:p>
    <w:p w14:paraId="3E6C1B5F" w14:textId="41185527" w:rsidR="007C603F" w:rsidRDefault="007C603F" w:rsidP="007C603F">
      <w:pPr>
        <w:pStyle w:val="NormalWeb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7C603F">
        <w:rPr>
          <w:rFonts w:ascii="Calibri" w:hAnsi="Calibri" w:cs="Calibri"/>
          <w:sz w:val="21"/>
          <w:szCs w:val="21"/>
        </w:rPr>
        <w:t>Supported release planning by validating feature scope, dependencies, and functional impacts.</w:t>
      </w:r>
    </w:p>
    <w:p w14:paraId="6E258AE3" w14:textId="7C83BAA6" w:rsidR="00EC7DF3" w:rsidRPr="007C603F" w:rsidRDefault="00EC7DF3" w:rsidP="007C603F">
      <w:pPr>
        <w:pStyle w:val="NormalWeb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EC7DF3">
        <w:rPr>
          <w:rFonts w:ascii="Calibri" w:hAnsi="Calibri" w:cs="Calibri"/>
          <w:sz w:val="21"/>
          <w:szCs w:val="21"/>
        </w:rPr>
        <w:t>Acted as day-to-day client point of contact, leading internal delivery teams, tracking contractual commitments, managing scope and change control, and ensuring delivery aligned to agreed timelines, budget, and quality metrics.</w:t>
      </w:r>
    </w:p>
    <w:p w14:paraId="11D2F75A" w14:textId="3269A9F2" w:rsidR="00472943" w:rsidRPr="00472943" w:rsidRDefault="00472943" w:rsidP="00472943">
      <w:pPr>
        <w:spacing w:after="0"/>
        <w:rPr>
          <w:rFonts w:ascii="Calibri" w:hAnsi="Calibri" w:cs="Calibri"/>
          <w:sz w:val="21"/>
          <w:szCs w:val="21"/>
        </w:rPr>
      </w:pPr>
      <w:r w:rsidRPr="00472943">
        <w:rPr>
          <w:rFonts w:ascii="Calibri" w:hAnsi="Calibri" w:cs="Calibri"/>
          <w:b/>
          <w:bCs/>
          <w:sz w:val="21"/>
          <w:szCs w:val="21"/>
        </w:rPr>
        <w:t xml:space="preserve">City of Atlanta — </w:t>
      </w:r>
      <w:r w:rsidR="006B7892">
        <w:rPr>
          <w:rFonts w:ascii="Calibri" w:hAnsi="Calibri" w:cs="Calibri"/>
          <w:b/>
          <w:bCs/>
          <w:sz w:val="21"/>
          <w:szCs w:val="21"/>
        </w:rPr>
        <w:t xml:space="preserve">Senior </w:t>
      </w:r>
      <w:r w:rsidRPr="00472943">
        <w:rPr>
          <w:rFonts w:ascii="Calibri" w:hAnsi="Calibri" w:cs="Calibri"/>
          <w:b/>
          <w:bCs/>
          <w:sz w:val="21"/>
          <w:szCs w:val="21"/>
        </w:rPr>
        <w:t xml:space="preserve">IT </w:t>
      </w:r>
      <w:r w:rsidR="00BA4721" w:rsidRPr="00472943">
        <w:rPr>
          <w:rFonts w:ascii="Calibri" w:hAnsi="Calibri" w:cs="Calibri"/>
          <w:b/>
          <w:bCs/>
          <w:sz w:val="21"/>
          <w:szCs w:val="21"/>
        </w:rPr>
        <w:t>Manager /</w:t>
      </w:r>
      <w:r w:rsidRPr="00472943">
        <w:rPr>
          <w:rFonts w:ascii="Calibri" w:hAnsi="Calibri" w:cs="Calibri"/>
          <w:b/>
          <w:bCs/>
          <w:sz w:val="21"/>
          <w:szCs w:val="21"/>
        </w:rPr>
        <w:t xml:space="preserve"> ERP Program Director</w:t>
      </w:r>
      <w:r w:rsidRPr="00472943">
        <w:rPr>
          <w:rFonts w:ascii="Calibri" w:hAnsi="Calibri" w:cs="Calibri"/>
          <w:sz w:val="21"/>
          <w:szCs w:val="21"/>
        </w:rPr>
        <w:t xml:space="preserve"> — Atlanta, </w:t>
      </w:r>
      <w:r w:rsidR="00971389" w:rsidRPr="00472943">
        <w:rPr>
          <w:rFonts w:ascii="Calibri" w:hAnsi="Calibri" w:cs="Calibri"/>
          <w:sz w:val="21"/>
          <w:szCs w:val="21"/>
        </w:rPr>
        <w:t xml:space="preserve">GA </w:t>
      </w:r>
      <w:r w:rsidR="00971389" w:rsidRPr="00472943">
        <w:rPr>
          <w:rFonts w:ascii="Calibri" w:hAnsi="Calibri" w:cs="Calibri"/>
          <w:sz w:val="21"/>
          <w:szCs w:val="21"/>
        </w:rPr>
        <w:tab/>
      </w:r>
      <w:r w:rsidR="00971389">
        <w:rPr>
          <w:rFonts w:ascii="Calibri" w:hAnsi="Calibri" w:cs="Calibri"/>
          <w:sz w:val="21"/>
          <w:szCs w:val="21"/>
        </w:rPr>
        <w:tab/>
      </w:r>
      <w:r w:rsidR="00971389">
        <w:rPr>
          <w:rFonts w:ascii="Calibri" w:hAnsi="Calibri" w:cs="Calibri"/>
          <w:sz w:val="21"/>
          <w:szCs w:val="21"/>
        </w:rPr>
        <w:tab/>
        <w:t>11/</w:t>
      </w:r>
      <w:r w:rsidRPr="00472943">
        <w:rPr>
          <w:rFonts w:ascii="Calibri" w:hAnsi="Calibri" w:cs="Calibri"/>
          <w:sz w:val="21"/>
          <w:szCs w:val="21"/>
        </w:rPr>
        <w:t xml:space="preserve"> 2016–</w:t>
      </w:r>
      <w:r w:rsidR="00971389">
        <w:rPr>
          <w:rFonts w:ascii="Calibri" w:hAnsi="Calibri" w:cs="Calibri"/>
          <w:sz w:val="21"/>
          <w:szCs w:val="21"/>
        </w:rPr>
        <w:t>6/</w:t>
      </w:r>
      <w:r w:rsidRPr="00472943">
        <w:rPr>
          <w:rFonts w:ascii="Calibri" w:hAnsi="Calibri" w:cs="Calibri"/>
          <w:sz w:val="21"/>
          <w:szCs w:val="21"/>
        </w:rPr>
        <w:t>2018</w:t>
      </w:r>
    </w:p>
    <w:p w14:paraId="6567FBF4" w14:textId="11B74B7D" w:rsidR="00472943" w:rsidRPr="00472943" w:rsidRDefault="00472943" w:rsidP="00472943">
      <w:pPr>
        <w:numPr>
          <w:ilvl w:val="0"/>
          <w:numId w:val="4"/>
        </w:numPr>
        <w:spacing w:after="0"/>
        <w:rPr>
          <w:rFonts w:ascii="Calibri" w:hAnsi="Calibri" w:cs="Calibri"/>
          <w:sz w:val="21"/>
          <w:szCs w:val="21"/>
        </w:rPr>
      </w:pPr>
      <w:r w:rsidRPr="00472943">
        <w:rPr>
          <w:rFonts w:ascii="Calibri" w:hAnsi="Calibri" w:cs="Calibri"/>
          <w:sz w:val="21"/>
          <w:szCs w:val="21"/>
        </w:rPr>
        <w:t xml:space="preserve">Directed </w:t>
      </w:r>
      <w:r w:rsidRPr="00472943">
        <w:rPr>
          <w:rFonts w:ascii="Calibri" w:hAnsi="Calibri" w:cs="Calibri"/>
          <w:b/>
          <w:bCs/>
          <w:sz w:val="21"/>
          <w:szCs w:val="21"/>
        </w:rPr>
        <w:t>$15M</w:t>
      </w:r>
      <w:r w:rsidRPr="00472943">
        <w:rPr>
          <w:rFonts w:ascii="Calibri" w:hAnsi="Calibri" w:cs="Calibri"/>
          <w:sz w:val="21"/>
          <w:szCs w:val="21"/>
        </w:rPr>
        <w:t xml:space="preserve"> Oracle Cloud ERP for Finance, Procurement, and HCM with a 60-member team; standardized processes and automation by </w:t>
      </w:r>
      <w:r w:rsidRPr="00472943">
        <w:rPr>
          <w:rFonts w:ascii="Calibri" w:hAnsi="Calibri" w:cs="Calibri"/>
          <w:b/>
          <w:bCs/>
          <w:sz w:val="21"/>
          <w:szCs w:val="21"/>
        </w:rPr>
        <w:t>40</w:t>
      </w:r>
      <w:r w:rsidR="005A4F4F">
        <w:rPr>
          <w:rFonts w:ascii="Calibri" w:hAnsi="Calibri" w:cs="Calibri"/>
          <w:b/>
          <w:bCs/>
          <w:sz w:val="21"/>
          <w:szCs w:val="21"/>
        </w:rPr>
        <w:t>%</w:t>
      </w:r>
      <w:r w:rsidR="0074033C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74033C" w:rsidRPr="00472943">
        <w:rPr>
          <w:rFonts w:ascii="Calibri" w:hAnsi="Calibri" w:cs="Calibri"/>
          <w:sz w:val="21"/>
          <w:szCs w:val="21"/>
        </w:rPr>
        <w:t>to</w:t>
      </w:r>
      <w:r w:rsidRPr="00472943">
        <w:rPr>
          <w:rFonts w:ascii="Calibri" w:hAnsi="Calibri" w:cs="Calibri"/>
          <w:sz w:val="21"/>
          <w:szCs w:val="21"/>
        </w:rPr>
        <w:t xml:space="preserve"> shift IT from cost-centric to value-centric.</w:t>
      </w:r>
    </w:p>
    <w:p w14:paraId="6139ABAF" w14:textId="4962BE50" w:rsidR="00472943" w:rsidRPr="00472943" w:rsidRDefault="00472943" w:rsidP="00472943">
      <w:pPr>
        <w:numPr>
          <w:ilvl w:val="0"/>
          <w:numId w:val="4"/>
        </w:numPr>
        <w:spacing w:after="0"/>
        <w:rPr>
          <w:rFonts w:ascii="Calibri" w:hAnsi="Calibri" w:cs="Calibri"/>
          <w:sz w:val="21"/>
          <w:szCs w:val="21"/>
        </w:rPr>
      </w:pPr>
      <w:r w:rsidRPr="00472943">
        <w:rPr>
          <w:rFonts w:ascii="Calibri" w:hAnsi="Calibri" w:cs="Calibri"/>
          <w:sz w:val="21"/>
          <w:szCs w:val="21"/>
        </w:rPr>
        <w:t xml:space="preserve">Delivered BI dashboards and decision support; reduced executive decision cycle by </w:t>
      </w:r>
      <w:r w:rsidRPr="00472943">
        <w:rPr>
          <w:rFonts w:ascii="Calibri" w:hAnsi="Calibri" w:cs="Calibri"/>
          <w:b/>
          <w:bCs/>
          <w:sz w:val="21"/>
          <w:szCs w:val="21"/>
        </w:rPr>
        <w:t>30</w:t>
      </w:r>
      <w:r w:rsidR="005A4F4F">
        <w:rPr>
          <w:rFonts w:ascii="Calibri" w:hAnsi="Calibri" w:cs="Calibri"/>
          <w:b/>
          <w:bCs/>
          <w:sz w:val="21"/>
          <w:szCs w:val="21"/>
        </w:rPr>
        <w:t>%</w:t>
      </w:r>
      <w:r w:rsidRPr="00472943">
        <w:rPr>
          <w:rFonts w:ascii="Calibri" w:hAnsi="Calibri" w:cs="Calibri"/>
          <w:sz w:val="21"/>
          <w:szCs w:val="21"/>
        </w:rPr>
        <w:t xml:space="preserve">; achieved </w:t>
      </w:r>
      <w:r w:rsidRPr="00472943">
        <w:rPr>
          <w:rFonts w:ascii="Calibri" w:hAnsi="Calibri" w:cs="Calibri"/>
          <w:b/>
          <w:bCs/>
          <w:sz w:val="21"/>
          <w:szCs w:val="21"/>
        </w:rPr>
        <w:t>99.9</w:t>
      </w:r>
      <w:r w:rsidR="005A4F4F">
        <w:rPr>
          <w:rFonts w:ascii="Calibri" w:hAnsi="Calibri" w:cs="Calibri"/>
          <w:b/>
          <w:bCs/>
          <w:sz w:val="21"/>
          <w:szCs w:val="21"/>
        </w:rPr>
        <w:t>%</w:t>
      </w:r>
      <w:r w:rsidR="0074033C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74033C" w:rsidRPr="00472943">
        <w:rPr>
          <w:rFonts w:ascii="Calibri" w:hAnsi="Calibri" w:cs="Calibri"/>
          <w:sz w:val="21"/>
          <w:szCs w:val="21"/>
        </w:rPr>
        <w:t>availability</w:t>
      </w:r>
      <w:r w:rsidRPr="00472943">
        <w:rPr>
          <w:rFonts w:ascii="Calibri" w:hAnsi="Calibri" w:cs="Calibri"/>
          <w:sz w:val="21"/>
          <w:szCs w:val="21"/>
        </w:rPr>
        <w:t xml:space="preserve"> and </w:t>
      </w:r>
      <w:r w:rsidRPr="00472943">
        <w:rPr>
          <w:rFonts w:ascii="Calibri" w:hAnsi="Calibri" w:cs="Calibri"/>
          <w:b/>
          <w:bCs/>
          <w:sz w:val="21"/>
          <w:szCs w:val="21"/>
        </w:rPr>
        <w:t>200</w:t>
      </w:r>
      <w:r w:rsidR="005A4F4F">
        <w:rPr>
          <w:rFonts w:ascii="Calibri" w:hAnsi="Calibri" w:cs="Calibri"/>
          <w:b/>
          <w:bCs/>
          <w:sz w:val="21"/>
          <w:szCs w:val="21"/>
        </w:rPr>
        <w:t>%</w:t>
      </w:r>
      <w:r w:rsidR="0074033C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74033C" w:rsidRPr="00472943">
        <w:rPr>
          <w:rFonts w:ascii="Calibri" w:hAnsi="Calibri" w:cs="Calibri"/>
          <w:sz w:val="21"/>
          <w:szCs w:val="21"/>
        </w:rPr>
        <w:t>performance</w:t>
      </w:r>
      <w:r w:rsidRPr="00472943">
        <w:rPr>
          <w:rFonts w:ascii="Calibri" w:hAnsi="Calibri" w:cs="Calibri"/>
          <w:sz w:val="21"/>
          <w:szCs w:val="21"/>
        </w:rPr>
        <w:t xml:space="preserve"> improvement.</w:t>
      </w:r>
    </w:p>
    <w:p w14:paraId="7C7C55ED" w14:textId="77777777" w:rsidR="00472943" w:rsidRPr="005A65C4" w:rsidRDefault="00472943" w:rsidP="00472943">
      <w:pPr>
        <w:numPr>
          <w:ilvl w:val="0"/>
          <w:numId w:val="4"/>
        </w:numPr>
        <w:spacing w:after="0"/>
        <w:rPr>
          <w:rFonts w:ascii="Calibri" w:hAnsi="Calibri" w:cs="Calibri"/>
          <w:sz w:val="21"/>
          <w:szCs w:val="21"/>
        </w:rPr>
      </w:pPr>
      <w:r w:rsidRPr="005A65C4">
        <w:rPr>
          <w:rFonts w:ascii="Calibri" w:hAnsi="Calibri" w:cs="Calibri"/>
          <w:sz w:val="21"/>
          <w:szCs w:val="21"/>
        </w:rPr>
        <w:t>Managed vendors, contracts, and cross-functional dependencies; ensured change control and release readiness.</w:t>
      </w:r>
    </w:p>
    <w:p w14:paraId="25B09949" w14:textId="6CF5F92D" w:rsidR="005A65C4" w:rsidRPr="005A65C4" w:rsidRDefault="005A65C4" w:rsidP="005A65C4">
      <w:pPr>
        <w:pStyle w:val="NormalWeb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5A65C4">
        <w:rPr>
          <w:rFonts w:ascii="Calibri" w:hAnsi="Calibri" w:cs="Calibri"/>
          <w:sz w:val="21"/>
          <w:szCs w:val="21"/>
        </w:rPr>
        <w:lastRenderedPageBreak/>
        <w:t>Improved Oracle Cloud workflow stability by coordinating cross-functional dependencies and validating configuration changes.</w:t>
      </w:r>
    </w:p>
    <w:p w14:paraId="02F54E21" w14:textId="43E90FBC" w:rsidR="005A65C4" w:rsidRPr="00F656C1" w:rsidRDefault="005A65C4" w:rsidP="005A65C4">
      <w:pPr>
        <w:pStyle w:val="NormalWeb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F656C1">
        <w:rPr>
          <w:rFonts w:ascii="Calibri" w:hAnsi="Calibri" w:cs="Calibri"/>
          <w:sz w:val="21"/>
          <w:szCs w:val="21"/>
        </w:rPr>
        <w:t>Ensured readiness through release gating reviews covering roles, permissions, data validation, and downstream impacts.</w:t>
      </w:r>
    </w:p>
    <w:p w14:paraId="17C2FBD7" w14:textId="57084FC0" w:rsidR="005A65C4" w:rsidRPr="00F656C1" w:rsidRDefault="005A65C4" w:rsidP="005A65C4">
      <w:pPr>
        <w:pStyle w:val="NormalWeb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F656C1">
        <w:rPr>
          <w:rFonts w:ascii="Calibri" w:hAnsi="Calibri" w:cs="Calibri"/>
          <w:sz w:val="21"/>
          <w:szCs w:val="21"/>
        </w:rPr>
        <w:t>Strengthened reporting maturity by standardizing BI requirements and data quality checkpoints.</w:t>
      </w:r>
    </w:p>
    <w:p w14:paraId="1DCDDD70" w14:textId="20DF777C" w:rsidR="00F656C1" w:rsidRPr="00F656C1" w:rsidRDefault="00F656C1" w:rsidP="00F656C1">
      <w:pPr>
        <w:pStyle w:val="NormalWeb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F656C1">
        <w:rPr>
          <w:rFonts w:ascii="Calibri" w:hAnsi="Calibri" w:cs="Calibri"/>
          <w:sz w:val="21"/>
          <w:szCs w:val="21"/>
        </w:rPr>
        <w:t>Translated modernization objectives into feature backlogs across Finance, HCM, Procurement, and PPM.</w:t>
      </w:r>
    </w:p>
    <w:p w14:paraId="7DB4C383" w14:textId="7F262EC6" w:rsidR="00F656C1" w:rsidRPr="00F656C1" w:rsidRDefault="00F656C1" w:rsidP="00F656C1">
      <w:pPr>
        <w:pStyle w:val="NormalWeb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F656C1">
        <w:rPr>
          <w:rFonts w:ascii="Calibri" w:hAnsi="Calibri" w:cs="Calibri"/>
          <w:sz w:val="21"/>
          <w:szCs w:val="21"/>
        </w:rPr>
        <w:t>Managed process standardization requirements and validated cloud configuration alignment with business workflows.</w:t>
      </w:r>
    </w:p>
    <w:p w14:paraId="48F960E1" w14:textId="28F94A15" w:rsidR="00472943" w:rsidRPr="00472943" w:rsidRDefault="00472943" w:rsidP="00472943">
      <w:pPr>
        <w:spacing w:after="0"/>
        <w:rPr>
          <w:rFonts w:ascii="Calibri" w:hAnsi="Calibri" w:cs="Calibri"/>
          <w:sz w:val="21"/>
          <w:szCs w:val="21"/>
        </w:rPr>
      </w:pPr>
      <w:r w:rsidRPr="00472943">
        <w:rPr>
          <w:rFonts w:ascii="Calibri" w:hAnsi="Calibri" w:cs="Calibri"/>
          <w:b/>
          <w:bCs/>
          <w:sz w:val="21"/>
          <w:szCs w:val="21"/>
        </w:rPr>
        <w:t>Infosys (Ricoh) — Senior Program Manager / Principal</w:t>
      </w:r>
      <w:r w:rsidRPr="00472943">
        <w:rPr>
          <w:rFonts w:ascii="Calibri" w:hAnsi="Calibri" w:cs="Calibri"/>
          <w:sz w:val="21"/>
          <w:szCs w:val="21"/>
        </w:rPr>
        <w:t xml:space="preserve"> — Plano, </w:t>
      </w:r>
      <w:r w:rsidR="00971389" w:rsidRPr="00472943">
        <w:rPr>
          <w:rFonts w:ascii="Calibri" w:hAnsi="Calibri" w:cs="Calibri"/>
          <w:sz w:val="21"/>
          <w:szCs w:val="21"/>
        </w:rPr>
        <w:t xml:space="preserve">TX </w:t>
      </w:r>
      <w:r w:rsidR="00971389" w:rsidRPr="00472943">
        <w:rPr>
          <w:rFonts w:ascii="Calibri" w:hAnsi="Calibri" w:cs="Calibri"/>
          <w:sz w:val="21"/>
          <w:szCs w:val="21"/>
        </w:rPr>
        <w:tab/>
      </w:r>
      <w:r w:rsidR="00971389">
        <w:rPr>
          <w:rFonts w:ascii="Calibri" w:hAnsi="Calibri" w:cs="Calibri"/>
          <w:sz w:val="21"/>
          <w:szCs w:val="21"/>
        </w:rPr>
        <w:tab/>
      </w:r>
      <w:r w:rsidR="00971389">
        <w:rPr>
          <w:rFonts w:ascii="Calibri" w:hAnsi="Calibri" w:cs="Calibri"/>
          <w:sz w:val="21"/>
          <w:szCs w:val="21"/>
        </w:rPr>
        <w:tab/>
      </w:r>
      <w:r w:rsidR="00971389">
        <w:rPr>
          <w:rFonts w:ascii="Calibri" w:hAnsi="Calibri" w:cs="Calibri"/>
          <w:sz w:val="21"/>
          <w:szCs w:val="21"/>
        </w:rPr>
        <w:tab/>
        <w:t>3/</w:t>
      </w:r>
      <w:r w:rsidRPr="00472943">
        <w:rPr>
          <w:rFonts w:ascii="Calibri" w:hAnsi="Calibri" w:cs="Calibri"/>
          <w:sz w:val="21"/>
          <w:szCs w:val="21"/>
        </w:rPr>
        <w:t>2016–</w:t>
      </w:r>
      <w:r w:rsidR="00971389">
        <w:rPr>
          <w:rFonts w:ascii="Calibri" w:hAnsi="Calibri" w:cs="Calibri"/>
          <w:sz w:val="21"/>
          <w:szCs w:val="21"/>
        </w:rPr>
        <w:t>10/</w:t>
      </w:r>
      <w:r w:rsidRPr="00472943">
        <w:rPr>
          <w:rFonts w:ascii="Calibri" w:hAnsi="Calibri" w:cs="Calibri"/>
          <w:sz w:val="21"/>
          <w:szCs w:val="21"/>
        </w:rPr>
        <w:t>2016</w:t>
      </w:r>
    </w:p>
    <w:p w14:paraId="22067447" w14:textId="7ACE5108" w:rsidR="00472943" w:rsidRPr="00472943" w:rsidRDefault="00472943" w:rsidP="00472943">
      <w:pPr>
        <w:numPr>
          <w:ilvl w:val="0"/>
          <w:numId w:val="5"/>
        </w:numPr>
        <w:spacing w:after="0"/>
        <w:rPr>
          <w:rFonts w:ascii="Calibri" w:hAnsi="Calibri" w:cs="Calibri"/>
          <w:sz w:val="21"/>
          <w:szCs w:val="21"/>
        </w:rPr>
      </w:pPr>
      <w:r w:rsidRPr="00472943">
        <w:rPr>
          <w:rFonts w:ascii="Calibri" w:hAnsi="Calibri" w:cs="Calibri"/>
          <w:sz w:val="21"/>
          <w:szCs w:val="21"/>
        </w:rPr>
        <w:t xml:space="preserve">Led global ERP and CRM </w:t>
      </w:r>
      <w:r w:rsidR="0074033C" w:rsidRPr="00472943">
        <w:rPr>
          <w:rFonts w:ascii="Calibri" w:hAnsi="Calibri" w:cs="Calibri"/>
          <w:sz w:val="21"/>
          <w:szCs w:val="21"/>
        </w:rPr>
        <w:t>integrations</w:t>
      </w:r>
      <w:r w:rsidRPr="00472943">
        <w:rPr>
          <w:rFonts w:ascii="Calibri" w:hAnsi="Calibri" w:cs="Calibri"/>
          <w:sz w:val="21"/>
          <w:szCs w:val="21"/>
        </w:rPr>
        <w:t xml:space="preserve"> introduced product offerings delivering </w:t>
      </w:r>
      <w:r w:rsidRPr="00472943">
        <w:rPr>
          <w:rFonts w:ascii="Calibri" w:hAnsi="Calibri" w:cs="Calibri"/>
          <w:b/>
          <w:bCs/>
          <w:sz w:val="21"/>
          <w:szCs w:val="21"/>
        </w:rPr>
        <w:t>$100K</w:t>
      </w:r>
      <w:r w:rsidRPr="00472943">
        <w:rPr>
          <w:rFonts w:ascii="Calibri" w:hAnsi="Calibri" w:cs="Calibri"/>
          <w:sz w:val="21"/>
          <w:szCs w:val="21"/>
        </w:rPr>
        <w:t xml:space="preserve"> in recurring revenue and improved customer experience.</w:t>
      </w:r>
    </w:p>
    <w:p w14:paraId="6CA787C8" w14:textId="77777777" w:rsidR="00472943" w:rsidRDefault="00472943" w:rsidP="00472943">
      <w:pPr>
        <w:numPr>
          <w:ilvl w:val="0"/>
          <w:numId w:val="5"/>
        </w:numPr>
        <w:spacing w:after="0"/>
        <w:rPr>
          <w:rFonts w:ascii="Calibri" w:hAnsi="Calibri" w:cs="Calibri"/>
          <w:sz w:val="21"/>
          <w:szCs w:val="21"/>
        </w:rPr>
      </w:pPr>
      <w:r w:rsidRPr="00472943">
        <w:rPr>
          <w:rFonts w:ascii="Calibri" w:hAnsi="Calibri" w:cs="Calibri"/>
          <w:sz w:val="21"/>
          <w:szCs w:val="21"/>
        </w:rPr>
        <w:t>Established PMO discipline including governance cadence, RAID hygiene, stage gates, and vendor controls, raising predictability and executive confidence.</w:t>
      </w:r>
    </w:p>
    <w:p w14:paraId="0654E3F5" w14:textId="0BD5F9B0" w:rsidR="006B5901" w:rsidRPr="006B5901" w:rsidRDefault="006B5901" w:rsidP="006B5901">
      <w:pPr>
        <w:pStyle w:val="NormalWeb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6B5901">
        <w:rPr>
          <w:rFonts w:ascii="Calibri" w:hAnsi="Calibri" w:cs="Calibri"/>
          <w:sz w:val="21"/>
          <w:szCs w:val="21"/>
        </w:rPr>
        <w:t>Collaborated with global teams to streamline CRP/SIT/UAT cycles, reducing rework and accelerating delivery.</w:t>
      </w:r>
    </w:p>
    <w:p w14:paraId="01B9E9F3" w14:textId="21F65656" w:rsidR="006B5901" w:rsidRPr="00BB59FD" w:rsidRDefault="006B5901" w:rsidP="006B5901">
      <w:pPr>
        <w:pStyle w:val="NormalWeb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BB59FD">
        <w:rPr>
          <w:rFonts w:ascii="Calibri" w:hAnsi="Calibri" w:cs="Calibri"/>
          <w:sz w:val="21"/>
          <w:szCs w:val="21"/>
        </w:rPr>
        <w:t>Developed operational playbooks covering integrations, dependencies, and release sequencing.</w:t>
      </w:r>
    </w:p>
    <w:p w14:paraId="61CA9235" w14:textId="3F538F43" w:rsidR="00BB59FD" w:rsidRPr="00BB59FD" w:rsidRDefault="00BB59FD" w:rsidP="00BB59FD">
      <w:pPr>
        <w:pStyle w:val="NormalWeb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BB59FD">
        <w:rPr>
          <w:rFonts w:ascii="Calibri" w:hAnsi="Calibri" w:cs="Calibri"/>
          <w:sz w:val="21"/>
          <w:szCs w:val="21"/>
        </w:rPr>
        <w:t>Broke down ERP/CRM integration requirements into epics and stories, ensuring alignment with customer goals.</w:t>
      </w:r>
    </w:p>
    <w:p w14:paraId="3357F670" w14:textId="050891EE" w:rsidR="00BB59FD" w:rsidRPr="00BB59FD" w:rsidRDefault="00BB59FD" w:rsidP="00BB59FD">
      <w:pPr>
        <w:pStyle w:val="NormalWeb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BB59FD">
        <w:rPr>
          <w:rFonts w:ascii="Calibri" w:hAnsi="Calibri" w:cs="Calibri"/>
          <w:sz w:val="21"/>
          <w:szCs w:val="21"/>
        </w:rPr>
        <w:t>Defined functional acceptance criteria and supported global teams in validating solution behavior.</w:t>
      </w:r>
    </w:p>
    <w:p w14:paraId="7210E223" w14:textId="100F25CD" w:rsidR="00472943" w:rsidRPr="00472943" w:rsidRDefault="00472943" w:rsidP="00472943">
      <w:pPr>
        <w:spacing w:after="0"/>
        <w:rPr>
          <w:rFonts w:ascii="Calibri" w:hAnsi="Calibri" w:cs="Calibri"/>
          <w:sz w:val="21"/>
          <w:szCs w:val="21"/>
        </w:rPr>
      </w:pPr>
      <w:proofErr w:type="spellStart"/>
      <w:r w:rsidRPr="00472943">
        <w:rPr>
          <w:rFonts w:ascii="Calibri" w:hAnsi="Calibri" w:cs="Calibri"/>
          <w:b/>
          <w:bCs/>
          <w:sz w:val="21"/>
          <w:szCs w:val="21"/>
        </w:rPr>
        <w:t>Vertigon</w:t>
      </w:r>
      <w:proofErr w:type="spellEnd"/>
      <w:r w:rsidRPr="00472943">
        <w:rPr>
          <w:rFonts w:ascii="Calibri" w:hAnsi="Calibri" w:cs="Calibri"/>
          <w:b/>
          <w:bCs/>
          <w:sz w:val="21"/>
          <w:szCs w:val="21"/>
        </w:rPr>
        <w:t xml:space="preserve"> / Caterpillar Financial — Technical Project Manager / Director</w:t>
      </w:r>
      <w:r w:rsidRPr="00472943">
        <w:rPr>
          <w:rFonts w:ascii="Calibri" w:hAnsi="Calibri" w:cs="Calibri"/>
          <w:sz w:val="21"/>
          <w:szCs w:val="21"/>
        </w:rPr>
        <w:t xml:space="preserve"> — South Brunswick, </w:t>
      </w:r>
      <w:r w:rsidR="00971389" w:rsidRPr="00472943">
        <w:rPr>
          <w:rFonts w:ascii="Calibri" w:hAnsi="Calibri" w:cs="Calibri"/>
          <w:sz w:val="21"/>
          <w:szCs w:val="21"/>
        </w:rPr>
        <w:t xml:space="preserve">NJ </w:t>
      </w:r>
      <w:r w:rsidR="00971389" w:rsidRPr="00472943">
        <w:rPr>
          <w:rFonts w:ascii="Calibri" w:hAnsi="Calibri" w:cs="Calibri"/>
          <w:sz w:val="21"/>
          <w:szCs w:val="21"/>
        </w:rPr>
        <w:tab/>
      </w:r>
      <w:r w:rsidR="00971389">
        <w:rPr>
          <w:rFonts w:ascii="Calibri" w:hAnsi="Calibri" w:cs="Calibri"/>
          <w:sz w:val="21"/>
          <w:szCs w:val="21"/>
        </w:rPr>
        <w:t>10/</w:t>
      </w:r>
      <w:r w:rsidRPr="00472943">
        <w:rPr>
          <w:rFonts w:ascii="Calibri" w:hAnsi="Calibri" w:cs="Calibri"/>
          <w:sz w:val="21"/>
          <w:szCs w:val="21"/>
        </w:rPr>
        <w:t>2014–</w:t>
      </w:r>
      <w:r w:rsidR="00971389">
        <w:rPr>
          <w:rFonts w:ascii="Calibri" w:hAnsi="Calibri" w:cs="Calibri"/>
          <w:sz w:val="21"/>
          <w:szCs w:val="21"/>
        </w:rPr>
        <w:t>3/</w:t>
      </w:r>
      <w:r w:rsidRPr="00472943">
        <w:rPr>
          <w:rFonts w:ascii="Calibri" w:hAnsi="Calibri" w:cs="Calibri"/>
          <w:sz w:val="21"/>
          <w:szCs w:val="21"/>
        </w:rPr>
        <w:t>2016</w:t>
      </w:r>
    </w:p>
    <w:p w14:paraId="0CC05ADE" w14:textId="3876C30D" w:rsidR="00472943" w:rsidRPr="00472943" w:rsidRDefault="00CF559D" w:rsidP="00472943">
      <w:pPr>
        <w:numPr>
          <w:ilvl w:val="0"/>
          <w:numId w:val="6"/>
        </w:numPr>
        <w:spacing w:after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Led global ERP implementation, </w:t>
      </w:r>
      <w:r w:rsidR="00472943" w:rsidRPr="00472943">
        <w:rPr>
          <w:rFonts w:ascii="Calibri" w:hAnsi="Calibri" w:cs="Calibri"/>
          <w:sz w:val="21"/>
          <w:szCs w:val="21"/>
        </w:rPr>
        <w:t xml:space="preserve">Instituted </w:t>
      </w:r>
      <w:r w:rsidR="007E7F53">
        <w:rPr>
          <w:rFonts w:ascii="Calibri" w:hAnsi="Calibri" w:cs="Calibri"/>
          <w:sz w:val="21"/>
          <w:szCs w:val="21"/>
        </w:rPr>
        <w:t xml:space="preserve">PMO </w:t>
      </w:r>
      <w:r w:rsidR="00472943" w:rsidRPr="00472943">
        <w:rPr>
          <w:rFonts w:ascii="Calibri" w:hAnsi="Calibri" w:cs="Calibri"/>
          <w:sz w:val="21"/>
          <w:szCs w:val="21"/>
        </w:rPr>
        <w:t>governance and deployment playbooks (timeline controls, release readiness, metric-based variance management) to standardize global rollouts and reduce rework.</w:t>
      </w:r>
    </w:p>
    <w:p w14:paraId="4A6ABDC1" w14:textId="77777777" w:rsidR="00472943" w:rsidRDefault="00472943" w:rsidP="00472943">
      <w:pPr>
        <w:numPr>
          <w:ilvl w:val="0"/>
          <w:numId w:val="6"/>
        </w:numPr>
        <w:spacing w:after="0"/>
        <w:rPr>
          <w:rFonts w:ascii="Calibri" w:hAnsi="Calibri" w:cs="Calibri"/>
          <w:sz w:val="21"/>
          <w:szCs w:val="21"/>
        </w:rPr>
      </w:pPr>
      <w:r w:rsidRPr="00472943">
        <w:rPr>
          <w:rFonts w:ascii="Calibri" w:hAnsi="Calibri" w:cs="Calibri"/>
          <w:sz w:val="21"/>
          <w:szCs w:val="21"/>
        </w:rPr>
        <w:t xml:space="preserve">Defined support lifecycle from configuration to </w:t>
      </w:r>
      <w:proofErr w:type="spellStart"/>
      <w:r w:rsidRPr="00472943">
        <w:rPr>
          <w:rFonts w:ascii="Calibri" w:hAnsi="Calibri" w:cs="Calibri"/>
          <w:sz w:val="21"/>
          <w:szCs w:val="21"/>
        </w:rPr>
        <w:t>hypercare</w:t>
      </w:r>
      <w:proofErr w:type="spellEnd"/>
      <w:r w:rsidRPr="00472943">
        <w:rPr>
          <w:rFonts w:ascii="Calibri" w:hAnsi="Calibri" w:cs="Calibri"/>
          <w:sz w:val="21"/>
          <w:szCs w:val="21"/>
        </w:rPr>
        <w:t xml:space="preserve"> and releases; applied Pareto, KPI, and CSF analytics to boost stability and performance.</w:t>
      </w:r>
    </w:p>
    <w:p w14:paraId="26D04F6C" w14:textId="70A98DC1" w:rsidR="00DD2029" w:rsidRPr="00DD2029" w:rsidRDefault="00DD2029" w:rsidP="00DD2029">
      <w:pPr>
        <w:pStyle w:val="NormalWeb"/>
        <w:numPr>
          <w:ilvl w:val="0"/>
          <w:numId w:val="6"/>
        </w:numPr>
        <w:rPr>
          <w:rFonts w:ascii="Calibri" w:hAnsi="Calibri" w:cs="Calibri"/>
          <w:sz w:val="21"/>
          <w:szCs w:val="21"/>
        </w:rPr>
      </w:pPr>
      <w:r w:rsidRPr="00DD2029">
        <w:rPr>
          <w:rFonts w:ascii="Calibri" w:hAnsi="Calibri" w:cs="Calibri"/>
          <w:sz w:val="21"/>
          <w:szCs w:val="21"/>
        </w:rPr>
        <w:t>Improved preventive support processes by analyzing failure patterns and implementing targeted remediation.</w:t>
      </w:r>
    </w:p>
    <w:p w14:paraId="2083999C" w14:textId="1A91840F" w:rsidR="00DD2029" w:rsidRPr="001E281F" w:rsidRDefault="00DD2029" w:rsidP="00DD2029">
      <w:pPr>
        <w:pStyle w:val="NormalWeb"/>
        <w:numPr>
          <w:ilvl w:val="0"/>
          <w:numId w:val="6"/>
        </w:numPr>
        <w:rPr>
          <w:rFonts w:ascii="Calibri" w:hAnsi="Calibri" w:cs="Calibri"/>
          <w:sz w:val="21"/>
          <w:szCs w:val="21"/>
        </w:rPr>
      </w:pPr>
      <w:r w:rsidRPr="001E281F">
        <w:rPr>
          <w:rFonts w:ascii="Calibri" w:hAnsi="Calibri" w:cs="Calibri"/>
          <w:sz w:val="21"/>
          <w:szCs w:val="21"/>
        </w:rPr>
        <w:t>Enhanced release governance by integrating technical documentation, test coverage metrics, and handover protocols.</w:t>
      </w:r>
    </w:p>
    <w:p w14:paraId="2F6890EF" w14:textId="05DB0672" w:rsidR="001E281F" w:rsidRPr="001E281F" w:rsidRDefault="001E281F" w:rsidP="001E281F">
      <w:pPr>
        <w:pStyle w:val="NormalWeb"/>
        <w:numPr>
          <w:ilvl w:val="0"/>
          <w:numId w:val="6"/>
        </w:numPr>
        <w:rPr>
          <w:rFonts w:ascii="Calibri" w:hAnsi="Calibri" w:cs="Calibri"/>
          <w:sz w:val="21"/>
          <w:szCs w:val="21"/>
        </w:rPr>
      </w:pPr>
      <w:r w:rsidRPr="001E281F">
        <w:rPr>
          <w:rFonts w:ascii="Calibri" w:hAnsi="Calibri" w:cs="Calibri"/>
          <w:sz w:val="21"/>
          <w:szCs w:val="21"/>
        </w:rPr>
        <w:t>Defined functional requirements, workflows, and integration story points for ERP/SFDC/</w:t>
      </w:r>
      <w:proofErr w:type="spellStart"/>
      <w:r w:rsidRPr="001E281F">
        <w:rPr>
          <w:rFonts w:ascii="Calibri" w:hAnsi="Calibri" w:cs="Calibri"/>
          <w:sz w:val="21"/>
          <w:szCs w:val="21"/>
        </w:rPr>
        <w:t>CapitalStream</w:t>
      </w:r>
      <w:proofErr w:type="spellEnd"/>
      <w:r w:rsidRPr="001E281F">
        <w:rPr>
          <w:rFonts w:ascii="Calibri" w:hAnsi="Calibri" w:cs="Calibri"/>
          <w:sz w:val="21"/>
          <w:szCs w:val="21"/>
        </w:rPr>
        <w:t xml:space="preserve"> enhancements.</w:t>
      </w:r>
    </w:p>
    <w:p w14:paraId="598CE814" w14:textId="359E8C8E" w:rsidR="001E281F" w:rsidRPr="001E281F" w:rsidRDefault="001E281F" w:rsidP="001E281F">
      <w:pPr>
        <w:pStyle w:val="NormalWeb"/>
        <w:numPr>
          <w:ilvl w:val="0"/>
          <w:numId w:val="6"/>
        </w:numPr>
        <w:rPr>
          <w:rFonts w:ascii="Calibri" w:hAnsi="Calibri" w:cs="Calibri"/>
          <w:sz w:val="21"/>
          <w:szCs w:val="21"/>
        </w:rPr>
      </w:pPr>
      <w:r w:rsidRPr="001E281F">
        <w:rPr>
          <w:rFonts w:ascii="Calibri" w:hAnsi="Calibri" w:cs="Calibri"/>
          <w:sz w:val="21"/>
          <w:szCs w:val="21"/>
        </w:rPr>
        <w:t>Collaborated with SMEs and architects to refine features and align technical design to business priorities.</w:t>
      </w:r>
    </w:p>
    <w:p w14:paraId="7BFE7D69" w14:textId="77777777" w:rsidR="00472943" w:rsidRPr="00472943" w:rsidRDefault="00472943" w:rsidP="00472943">
      <w:pPr>
        <w:spacing w:after="0"/>
        <w:rPr>
          <w:rFonts w:ascii="Calibri" w:hAnsi="Calibri" w:cs="Calibri"/>
          <w:sz w:val="21"/>
          <w:szCs w:val="21"/>
        </w:rPr>
      </w:pPr>
      <w:r w:rsidRPr="00472943">
        <w:rPr>
          <w:rFonts w:ascii="Calibri" w:hAnsi="Calibri" w:cs="Calibri"/>
          <w:b/>
          <w:bCs/>
          <w:sz w:val="21"/>
          <w:szCs w:val="21"/>
        </w:rPr>
        <w:t>Earlier Experience</w:t>
      </w:r>
      <w:r w:rsidRPr="00472943">
        <w:rPr>
          <w:rFonts w:ascii="Calibri" w:hAnsi="Calibri" w:cs="Calibri"/>
          <w:sz w:val="21"/>
          <w:szCs w:val="21"/>
        </w:rPr>
        <w:br/>
        <w:t>Primetech (2002–2014) — IT Project Manager &amp; Solution Architect; clients include Cisco Capital, Alcoa, Ricoh, DLL, General Electric, City of Philadelphia, and ADVO. Details available on request.</w:t>
      </w:r>
    </w:p>
    <w:p w14:paraId="6D1E1F5A" w14:textId="77777777" w:rsidR="00472943" w:rsidRPr="00472943" w:rsidRDefault="00DF64B1" w:rsidP="00472943">
      <w:pPr>
        <w:spacing w:after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pict w14:anchorId="0D169E4C">
          <v:rect id="_x0000_i1028" style="width:0;height:1.5pt" o:hralign="center" o:hrstd="t" o:hr="t" fillcolor="#a0a0a0" stroked="f"/>
        </w:pict>
      </w:r>
    </w:p>
    <w:p w14:paraId="37A5A36D" w14:textId="77777777" w:rsidR="00472943" w:rsidRPr="00A43353" w:rsidRDefault="00472943" w:rsidP="00472943">
      <w:pPr>
        <w:spacing w:after="0"/>
        <w:rPr>
          <w:rFonts w:ascii="Calibri" w:hAnsi="Calibri" w:cs="Calibri"/>
          <w:b/>
          <w:bCs/>
          <w:color w:val="0070C0"/>
          <w:sz w:val="21"/>
          <w:szCs w:val="21"/>
        </w:rPr>
      </w:pPr>
      <w:r w:rsidRPr="00A43353">
        <w:rPr>
          <w:rFonts w:ascii="Calibri" w:hAnsi="Calibri" w:cs="Calibri"/>
          <w:b/>
          <w:bCs/>
          <w:color w:val="0070C0"/>
          <w:sz w:val="21"/>
          <w:szCs w:val="21"/>
        </w:rPr>
        <w:t>EDUCATION &amp; CERTIFICATIONS</w:t>
      </w:r>
    </w:p>
    <w:p w14:paraId="68D06C79" w14:textId="77777777" w:rsidR="00867C14" w:rsidRPr="00867C14" w:rsidRDefault="00360C16" w:rsidP="0026583E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b/>
          <w:bCs/>
          <w:sz w:val="21"/>
          <w:szCs w:val="21"/>
        </w:rPr>
      </w:pPr>
      <w:r w:rsidRPr="0026583E">
        <w:rPr>
          <w:rFonts w:ascii="Calibri" w:hAnsi="Calibri" w:cs="Calibri"/>
          <w:b/>
          <w:bCs/>
          <w:sz w:val="21"/>
          <w:szCs w:val="21"/>
        </w:rPr>
        <w:t>Education</w:t>
      </w:r>
      <w:r w:rsidRPr="0026583E">
        <w:rPr>
          <w:rFonts w:ascii="Calibri" w:hAnsi="Calibri" w:cs="Calibri"/>
          <w:sz w:val="21"/>
          <w:szCs w:val="21"/>
        </w:rPr>
        <w:t xml:space="preserve">: </w:t>
      </w:r>
      <w:r w:rsidR="00472943" w:rsidRPr="0026583E">
        <w:rPr>
          <w:rFonts w:ascii="Calibri" w:hAnsi="Calibri" w:cs="Calibri"/>
          <w:sz w:val="21"/>
          <w:szCs w:val="21"/>
        </w:rPr>
        <w:t>PhD — Computer Science; MTech — Information Technology; MCA; BCom</w:t>
      </w:r>
    </w:p>
    <w:p w14:paraId="7C2E6E6B" w14:textId="3444CE2B" w:rsidR="005337E3" w:rsidRPr="005337E3" w:rsidRDefault="00472943" w:rsidP="005337E3">
      <w:pPr>
        <w:pStyle w:val="ListParagraph"/>
        <w:numPr>
          <w:ilvl w:val="0"/>
          <w:numId w:val="9"/>
        </w:numPr>
        <w:rPr>
          <w:rFonts w:ascii="Calibri" w:hAnsi="Calibri" w:cs="Calibri"/>
          <w:sz w:val="21"/>
          <w:szCs w:val="21"/>
        </w:rPr>
      </w:pPr>
      <w:r w:rsidRPr="0026583E">
        <w:rPr>
          <w:rFonts w:ascii="Calibri" w:hAnsi="Calibri" w:cs="Calibri"/>
          <w:b/>
          <w:bCs/>
          <w:sz w:val="21"/>
          <w:szCs w:val="21"/>
        </w:rPr>
        <w:t>Certifications</w:t>
      </w:r>
      <w:r w:rsidRPr="0026583E">
        <w:rPr>
          <w:rFonts w:ascii="Calibri" w:hAnsi="Calibri" w:cs="Calibri"/>
          <w:sz w:val="21"/>
          <w:szCs w:val="21"/>
        </w:rPr>
        <w:t xml:space="preserve">: </w:t>
      </w:r>
      <w:r w:rsidR="005337E3" w:rsidRPr="005337E3">
        <w:rPr>
          <w:rFonts w:ascii="Calibri" w:hAnsi="Calibri" w:cs="Calibri"/>
          <w:sz w:val="21"/>
          <w:szCs w:val="21"/>
        </w:rPr>
        <w:t>Project Management Professional (PMP)</w:t>
      </w:r>
      <w:r w:rsidR="005337E3" w:rsidRPr="005337E3">
        <w:rPr>
          <w:rFonts w:ascii="Calibri" w:hAnsi="Calibri" w:cs="Calibri"/>
          <w:b/>
          <w:bCs/>
          <w:sz w:val="21"/>
          <w:szCs w:val="21"/>
        </w:rPr>
        <w:t>;</w:t>
      </w:r>
      <w:r w:rsidR="005337E3" w:rsidRPr="005337E3">
        <w:rPr>
          <w:rFonts w:ascii="Calibri" w:hAnsi="Calibri" w:cs="Calibri"/>
          <w:sz w:val="21"/>
          <w:szCs w:val="21"/>
        </w:rPr>
        <w:t xml:space="preserve"> Certified Scrum Master (CSM)</w:t>
      </w:r>
      <w:r w:rsidR="005337E3" w:rsidRPr="005337E3">
        <w:rPr>
          <w:rFonts w:ascii="Calibri" w:hAnsi="Calibri" w:cs="Calibri"/>
          <w:b/>
          <w:bCs/>
          <w:sz w:val="21"/>
          <w:szCs w:val="21"/>
        </w:rPr>
        <w:t>;</w:t>
      </w:r>
      <w:r w:rsidR="005337E3" w:rsidRPr="005337E3">
        <w:rPr>
          <w:rFonts w:ascii="Calibri" w:hAnsi="Calibri" w:cs="Calibri"/>
          <w:sz w:val="21"/>
          <w:szCs w:val="21"/>
        </w:rPr>
        <w:t xml:space="preserve"> Certified Scrum Product Owner (CSPO)</w:t>
      </w:r>
      <w:r w:rsidR="005337E3" w:rsidRPr="005337E3">
        <w:rPr>
          <w:rFonts w:ascii="Calibri" w:hAnsi="Calibri" w:cs="Calibri"/>
          <w:b/>
          <w:bCs/>
          <w:sz w:val="21"/>
          <w:szCs w:val="21"/>
        </w:rPr>
        <w:t>;</w:t>
      </w:r>
      <w:r w:rsidR="005337E3" w:rsidRPr="005337E3">
        <w:rPr>
          <w:rFonts w:ascii="Calibri" w:hAnsi="Calibri" w:cs="Calibri"/>
          <w:sz w:val="21"/>
          <w:szCs w:val="21"/>
        </w:rPr>
        <w:t xml:space="preserve"> ITIL</w:t>
      </w:r>
      <w:r w:rsidR="005337E3" w:rsidRPr="005337E3">
        <w:rPr>
          <w:rFonts w:ascii="Calibri" w:hAnsi="Calibri" w:cs="Calibri"/>
          <w:b/>
          <w:bCs/>
          <w:sz w:val="21"/>
          <w:szCs w:val="21"/>
        </w:rPr>
        <w:t>;</w:t>
      </w:r>
      <w:r w:rsidR="005337E3" w:rsidRPr="005337E3">
        <w:rPr>
          <w:rFonts w:ascii="Calibri" w:hAnsi="Calibri" w:cs="Calibri"/>
          <w:sz w:val="21"/>
          <w:szCs w:val="21"/>
        </w:rPr>
        <w:t xml:space="preserve"> Lean Six Sigma Black Belt (LSSBB)</w:t>
      </w:r>
      <w:r w:rsidR="005337E3" w:rsidRPr="005337E3">
        <w:rPr>
          <w:rFonts w:ascii="Calibri" w:hAnsi="Calibri" w:cs="Calibri"/>
          <w:b/>
          <w:bCs/>
          <w:sz w:val="21"/>
          <w:szCs w:val="21"/>
        </w:rPr>
        <w:t>;</w:t>
      </w:r>
      <w:r w:rsidR="005337E3" w:rsidRPr="005337E3">
        <w:rPr>
          <w:rFonts w:ascii="Calibri" w:hAnsi="Calibri" w:cs="Calibri"/>
          <w:sz w:val="21"/>
          <w:szCs w:val="21"/>
        </w:rPr>
        <w:t xml:space="preserve"> Organizational Change Management (OCM)</w:t>
      </w:r>
      <w:r w:rsidR="005337E3" w:rsidRPr="005337E3">
        <w:rPr>
          <w:rFonts w:ascii="Calibri" w:hAnsi="Calibri" w:cs="Calibri"/>
          <w:b/>
          <w:bCs/>
          <w:sz w:val="21"/>
          <w:szCs w:val="21"/>
        </w:rPr>
        <w:t>;</w:t>
      </w:r>
      <w:r w:rsidR="005337E3" w:rsidRPr="005337E3">
        <w:rPr>
          <w:rFonts w:ascii="Calibri" w:hAnsi="Calibri" w:cs="Calibri"/>
          <w:sz w:val="21"/>
          <w:szCs w:val="21"/>
        </w:rPr>
        <w:t xml:space="preserve"> </w:t>
      </w:r>
      <w:r w:rsidR="002E24F1" w:rsidRPr="0098413F">
        <w:rPr>
          <w:rFonts w:ascii="Calibri" w:hAnsi="Calibri" w:cs="Calibri"/>
          <w:b/>
          <w:bCs/>
          <w:sz w:val="21"/>
          <w:szCs w:val="21"/>
        </w:rPr>
        <w:t>Google Cloud Certified</w:t>
      </w:r>
      <w:r w:rsidR="002E24F1">
        <w:rPr>
          <w:rFonts w:ascii="Calibri" w:hAnsi="Calibri" w:cs="Calibri"/>
          <w:b/>
          <w:bCs/>
          <w:sz w:val="21"/>
          <w:szCs w:val="21"/>
        </w:rPr>
        <w:t xml:space="preserve"> - </w:t>
      </w:r>
      <w:r w:rsidR="002E24F1" w:rsidRPr="0098413F">
        <w:rPr>
          <w:rFonts w:ascii="Calibri" w:hAnsi="Calibri" w:cs="Calibri"/>
          <w:b/>
          <w:bCs/>
          <w:sz w:val="21"/>
          <w:szCs w:val="21"/>
        </w:rPr>
        <w:t>Generative AI Leader</w:t>
      </w:r>
    </w:p>
    <w:p w14:paraId="4F30F941" w14:textId="1A932534" w:rsidR="0026583E" w:rsidRDefault="0026583E" w:rsidP="0026583E">
      <w:pPr>
        <w:pStyle w:val="ListParagraph"/>
        <w:numPr>
          <w:ilvl w:val="0"/>
          <w:numId w:val="9"/>
        </w:numPr>
        <w:spacing w:after="0"/>
      </w:pPr>
      <w:r w:rsidRPr="0026583E">
        <w:rPr>
          <w:rFonts w:ascii="Calibri" w:hAnsi="Calibri" w:cs="Calibri"/>
          <w:b/>
          <w:bCs/>
          <w:sz w:val="21"/>
          <w:szCs w:val="21"/>
        </w:rPr>
        <w:t xml:space="preserve">Professional Courses – Georgia Technology Authority &amp; Learning Tree: </w:t>
      </w:r>
      <w:r w:rsidRPr="0026583E">
        <w:rPr>
          <w:rFonts w:ascii="Calibri" w:hAnsi="Calibri" w:cs="Calibri"/>
          <w:sz w:val="21"/>
          <w:szCs w:val="21"/>
        </w:rPr>
        <w:t>Procurement Practices; Recovering Failing Projects; Critical Thinking; Key Financial Metrics for Business Case Analysis</w:t>
      </w:r>
    </w:p>
    <w:p w14:paraId="0A08FE04" w14:textId="582B921C" w:rsidR="00354105" w:rsidRPr="000138FF" w:rsidRDefault="00472943" w:rsidP="00472943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sz w:val="21"/>
          <w:szCs w:val="21"/>
        </w:rPr>
      </w:pPr>
      <w:r w:rsidRPr="000138FF">
        <w:rPr>
          <w:rFonts w:ascii="Calibri" w:hAnsi="Calibri" w:cs="Calibri"/>
          <w:b/>
          <w:bCs/>
          <w:sz w:val="21"/>
          <w:szCs w:val="21"/>
        </w:rPr>
        <w:t>Award</w:t>
      </w:r>
      <w:r w:rsidRPr="000138FF">
        <w:rPr>
          <w:rFonts w:ascii="Calibri" w:hAnsi="Calibri" w:cs="Calibri"/>
          <w:sz w:val="21"/>
          <w:szCs w:val="21"/>
        </w:rPr>
        <w:t>: Top IT Leader 2018 (The Silicon Review, cover feature)</w:t>
      </w:r>
      <w:r w:rsidR="00DF64B1">
        <w:pict w14:anchorId="26EFAB9B">
          <v:rect id="_x0000_i1029" style="width:468pt;height:1.2pt" o:hralign="center" o:hrstd="t" o:hr="t" fillcolor="#a0a0a0" stroked="f"/>
        </w:pict>
      </w:r>
    </w:p>
    <w:p w14:paraId="5FBCB7E0" w14:textId="7BBD6970" w:rsidR="00472943" w:rsidRPr="00A43353" w:rsidRDefault="00472943" w:rsidP="00472943">
      <w:pPr>
        <w:spacing w:after="0"/>
        <w:rPr>
          <w:rFonts w:ascii="Calibri" w:hAnsi="Calibri" w:cs="Calibri"/>
          <w:b/>
          <w:bCs/>
          <w:color w:val="0070C0"/>
          <w:sz w:val="21"/>
          <w:szCs w:val="21"/>
        </w:rPr>
      </w:pPr>
      <w:r w:rsidRPr="00A43353">
        <w:rPr>
          <w:rFonts w:ascii="Calibri" w:hAnsi="Calibri" w:cs="Calibri"/>
          <w:b/>
          <w:bCs/>
          <w:color w:val="0070C0"/>
          <w:sz w:val="21"/>
          <w:szCs w:val="21"/>
        </w:rPr>
        <w:t>TOOLS &amp; PLATFORMS</w:t>
      </w:r>
    </w:p>
    <w:p w14:paraId="0E6D02DA" w14:textId="311CCA4B" w:rsidR="00C91134" w:rsidRPr="00D86CB6" w:rsidRDefault="00C91134" w:rsidP="00C91134">
      <w:pPr>
        <w:pStyle w:val="ListParagraph"/>
        <w:numPr>
          <w:ilvl w:val="0"/>
          <w:numId w:val="7"/>
        </w:numPr>
        <w:spacing w:after="10" w:line="276" w:lineRule="auto"/>
        <w:rPr>
          <w:rFonts w:ascii="Calibri" w:hAnsi="Calibri" w:cs="Calibri"/>
          <w:sz w:val="21"/>
          <w:szCs w:val="21"/>
        </w:rPr>
      </w:pPr>
      <w:r w:rsidRPr="00D86CB6">
        <w:rPr>
          <w:rFonts w:ascii="Calibri" w:hAnsi="Calibri" w:cs="Calibri"/>
          <w:b/>
          <w:bCs/>
          <w:sz w:val="21"/>
          <w:szCs w:val="21"/>
        </w:rPr>
        <w:t>PPM</w:t>
      </w:r>
      <w:r w:rsidR="00447264">
        <w:rPr>
          <w:rFonts w:ascii="Calibri" w:hAnsi="Calibri" w:cs="Calibri"/>
          <w:b/>
          <w:bCs/>
          <w:sz w:val="21"/>
          <w:szCs w:val="21"/>
        </w:rPr>
        <w:t>,</w:t>
      </w:r>
      <w:r w:rsidRPr="00D86CB6">
        <w:rPr>
          <w:rFonts w:ascii="Calibri" w:hAnsi="Calibri" w:cs="Calibri"/>
          <w:b/>
          <w:bCs/>
          <w:sz w:val="21"/>
          <w:szCs w:val="21"/>
        </w:rPr>
        <w:t xml:space="preserve"> ALM:</w:t>
      </w:r>
      <w:r w:rsidRPr="00D86CB6">
        <w:rPr>
          <w:rFonts w:ascii="Calibri" w:hAnsi="Calibri" w:cs="Calibri"/>
          <w:sz w:val="21"/>
          <w:szCs w:val="21"/>
        </w:rPr>
        <w:t xml:space="preserve"> Planview; MS Project (Server/Online, Project Web App); HP PPM &amp; ALM (</w:t>
      </w:r>
      <w:proofErr w:type="spellStart"/>
      <w:r w:rsidRPr="00D86CB6">
        <w:rPr>
          <w:rFonts w:ascii="Calibri" w:hAnsi="Calibri" w:cs="Calibri"/>
          <w:sz w:val="21"/>
          <w:szCs w:val="21"/>
        </w:rPr>
        <w:t>AgM</w:t>
      </w:r>
      <w:proofErr w:type="spellEnd"/>
      <w:r w:rsidRPr="00D86CB6">
        <w:rPr>
          <w:rFonts w:ascii="Calibri" w:hAnsi="Calibri" w:cs="Calibri"/>
          <w:sz w:val="21"/>
          <w:szCs w:val="21"/>
        </w:rPr>
        <w:t xml:space="preserve">); </w:t>
      </w:r>
      <w:r w:rsidR="002A6ECA" w:rsidRPr="00D86CB6">
        <w:rPr>
          <w:rFonts w:ascii="Calibri" w:hAnsi="Calibri" w:cs="Calibri"/>
          <w:sz w:val="21"/>
          <w:szCs w:val="21"/>
        </w:rPr>
        <w:t>Jira (Agile);</w:t>
      </w:r>
      <w:r w:rsidR="002A6ECA">
        <w:rPr>
          <w:rFonts w:ascii="Calibri" w:hAnsi="Calibri" w:cs="Calibri"/>
          <w:sz w:val="21"/>
          <w:szCs w:val="21"/>
        </w:rPr>
        <w:t xml:space="preserve"> </w:t>
      </w:r>
      <w:r w:rsidRPr="00D86CB6">
        <w:rPr>
          <w:rFonts w:ascii="Calibri" w:hAnsi="Calibri" w:cs="Calibri"/>
          <w:sz w:val="21"/>
          <w:szCs w:val="21"/>
        </w:rPr>
        <w:t xml:space="preserve">Clarity (CA PPM); </w:t>
      </w:r>
      <w:r w:rsidR="00D86CB6" w:rsidRPr="00D86CB6">
        <w:rPr>
          <w:rFonts w:ascii="Calibri" w:hAnsi="Calibri" w:cs="Calibri"/>
          <w:sz w:val="21"/>
          <w:szCs w:val="21"/>
        </w:rPr>
        <w:t xml:space="preserve">Clarizen; </w:t>
      </w:r>
      <w:r w:rsidR="007B464E" w:rsidRPr="00D86CB6">
        <w:rPr>
          <w:rFonts w:ascii="Calibri" w:hAnsi="Calibri" w:cs="Calibri"/>
          <w:sz w:val="21"/>
          <w:szCs w:val="21"/>
        </w:rPr>
        <w:t>Planview</w:t>
      </w:r>
      <w:r w:rsidR="007B464E">
        <w:rPr>
          <w:rFonts w:ascii="Calibri" w:hAnsi="Calibri" w:cs="Calibri"/>
          <w:sz w:val="21"/>
          <w:szCs w:val="21"/>
        </w:rPr>
        <w:t xml:space="preserve">; </w:t>
      </w:r>
      <w:r w:rsidR="007B464E" w:rsidRPr="00D86CB6">
        <w:rPr>
          <w:rFonts w:ascii="Calibri" w:hAnsi="Calibri" w:cs="Calibri"/>
          <w:sz w:val="21"/>
          <w:szCs w:val="21"/>
        </w:rPr>
        <w:t>Changepoint</w:t>
      </w:r>
      <w:r w:rsidRPr="00D86CB6">
        <w:rPr>
          <w:rFonts w:ascii="Calibri" w:hAnsi="Calibri" w:cs="Calibri"/>
          <w:sz w:val="21"/>
          <w:szCs w:val="21"/>
        </w:rPr>
        <w:t xml:space="preserve"> Daptiv</w:t>
      </w:r>
    </w:p>
    <w:p w14:paraId="07132A22" w14:textId="1172918A" w:rsidR="00C91134" w:rsidRPr="009B188F" w:rsidRDefault="00C91134" w:rsidP="00C91134">
      <w:pPr>
        <w:pStyle w:val="ListParagraph"/>
        <w:numPr>
          <w:ilvl w:val="0"/>
          <w:numId w:val="7"/>
        </w:numPr>
        <w:spacing w:after="10" w:line="276" w:lineRule="auto"/>
        <w:rPr>
          <w:rFonts w:ascii="Calibri" w:hAnsi="Calibri" w:cs="Calibri"/>
          <w:sz w:val="21"/>
          <w:szCs w:val="21"/>
        </w:rPr>
      </w:pPr>
      <w:r w:rsidRPr="009B188F">
        <w:rPr>
          <w:rFonts w:ascii="Calibri" w:hAnsi="Calibri" w:cs="Calibri"/>
          <w:b/>
          <w:bCs/>
          <w:sz w:val="21"/>
          <w:szCs w:val="21"/>
        </w:rPr>
        <w:t>BPM</w:t>
      </w:r>
      <w:r w:rsidR="00447264">
        <w:rPr>
          <w:rFonts w:ascii="Calibri" w:hAnsi="Calibri" w:cs="Calibri"/>
          <w:b/>
          <w:bCs/>
          <w:sz w:val="21"/>
          <w:szCs w:val="21"/>
        </w:rPr>
        <w:t>,</w:t>
      </w:r>
      <w:r w:rsidRPr="009B188F">
        <w:rPr>
          <w:rFonts w:ascii="Calibri" w:hAnsi="Calibri" w:cs="Calibri"/>
          <w:b/>
          <w:bCs/>
          <w:sz w:val="21"/>
          <w:szCs w:val="21"/>
        </w:rPr>
        <w:t xml:space="preserve"> Automation</w:t>
      </w:r>
      <w:r w:rsidRPr="009B188F">
        <w:rPr>
          <w:rFonts w:ascii="Calibri" w:hAnsi="Calibri" w:cs="Calibri"/>
          <w:sz w:val="21"/>
          <w:szCs w:val="21"/>
        </w:rPr>
        <w:t>: Software AG ARIS; Oracle BPM; TIBCO BPM</w:t>
      </w:r>
    </w:p>
    <w:p w14:paraId="05441207" w14:textId="2E8E6243" w:rsidR="00C91134" w:rsidRPr="009B188F" w:rsidRDefault="00C91134" w:rsidP="00C91134">
      <w:pPr>
        <w:pStyle w:val="ListParagraph"/>
        <w:numPr>
          <w:ilvl w:val="0"/>
          <w:numId w:val="7"/>
        </w:numPr>
        <w:spacing w:after="10" w:line="276" w:lineRule="auto"/>
        <w:rPr>
          <w:rFonts w:ascii="Calibri" w:hAnsi="Calibri" w:cs="Calibri"/>
          <w:sz w:val="21"/>
          <w:szCs w:val="21"/>
        </w:rPr>
      </w:pPr>
      <w:r w:rsidRPr="009B188F">
        <w:rPr>
          <w:rFonts w:ascii="Calibri" w:hAnsi="Calibri" w:cs="Calibri"/>
          <w:b/>
          <w:bCs/>
          <w:sz w:val="21"/>
          <w:szCs w:val="21"/>
        </w:rPr>
        <w:t>Reporting</w:t>
      </w:r>
      <w:r w:rsidR="00447264">
        <w:rPr>
          <w:rFonts w:ascii="Calibri" w:hAnsi="Calibri" w:cs="Calibri"/>
          <w:b/>
          <w:bCs/>
          <w:sz w:val="21"/>
          <w:szCs w:val="21"/>
        </w:rPr>
        <w:t>,</w:t>
      </w:r>
      <w:r w:rsidRPr="009B188F">
        <w:rPr>
          <w:rFonts w:ascii="Calibri" w:hAnsi="Calibri" w:cs="Calibri"/>
          <w:b/>
          <w:bCs/>
          <w:sz w:val="21"/>
          <w:szCs w:val="21"/>
        </w:rPr>
        <w:t xml:space="preserve"> Analytics</w:t>
      </w:r>
      <w:r w:rsidRPr="009B188F">
        <w:rPr>
          <w:rFonts w:ascii="Calibri" w:hAnsi="Calibri" w:cs="Calibri"/>
          <w:sz w:val="21"/>
          <w:szCs w:val="21"/>
        </w:rPr>
        <w:t xml:space="preserve">: Oracle Discoverer; Hyperion; </w:t>
      </w:r>
      <w:r w:rsidR="009B2A34">
        <w:rPr>
          <w:rFonts w:ascii="Calibri" w:hAnsi="Calibri" w:cs="Calibri"/>
          <w:sz w:val="21"/>
          <w:szCs w:val="21"/>
        </w:rPr>
        <w:t xml:space="preserve">Financial reports </w:t>
      </w:r>
      <w:r w:rsidRPr="009B188F">
        <w:rPr>
          <w:rFonts w:ascii="Calibri" w:hAnsi="Calibri" w:cs="Calibri"/>
          <w:sz w:val="21"/>
          <w:szCs w:val="21"/>
        </w:rPr>
        <w:t>SmartView; OBIEE; OTBI; BI Publisher; MicroStrategy; Power BI; Cognos; Tableau</w:t>
      </w:r>
    </w:p>
    <w:p w14:paraId="1F744873" w14:textId="7D1DC875" w:rsidR="00C91134" w:rsidRPr="009B188F" w:rsidRDefault="00C91134" w:rsidP="00C91134">
      <w:pPr>
        <w:pStyle w:val="ListParagraph"/>
        <w:numPr>
          <w:ilvl w:val="0"/>
          <w:numId w:val="7"/>
        </w:numPr>
        <w:spacing w:after="10" w:line="276" w:lineRule="auto"/>
        <w:rPr>
          <w:rFonts w:ascii="Calibri" w:hAnsi="Calibri" w:cs="Calibri"/>
          <w:sz w:val="21"/>
          <w:szCs w:val="21"/>
        </w:rPr>
      </w:pPr>
      <w:r w:rsidRPr="009B188F">
        <w:rPr>
          <w:rFonts w:ascii="Calibri" w:hAnsi="Calibri" w:cs="Calibri"/>
          <w:b/>
          <w:bCs/>
          <w:sz w:val="21"/>
          <w:szCs w:val="21"/>
        </w:rPr>
        <w:t>ITSM</w:t>
      </w:r>
      <w:r w:rsidR="00447264">
        <w:rPr>
          <w:rFonts w:ascii="Calibri" w:hAnsi="Calibri" w:cs="Calibri"/>
          <w:b/>
          <w:bCs/>
          <w:sz w:val="21"/>
          <w:szCs w:val="21"/>
        </w:rPr>
        <w:t>,</w:t>
      </w:r>
      <w:r w:rsidRPr="009B188F">
        <w:rPr>
          <w:rFonts w:ascii="Calibri" w:hAnsi="Calibri" w:cs="Calibri"/>
          <w:b/>
          <w:bCs/>
          <w:sz w:val="21"/>
          <w:szCs w:val="21"/>
        </w:rPr>
        <w:t xml:space="preserve"> Content</w:t>
      </w:r>
      <w:r w:rsidR="00447264">
        <w:rPr>
          <w:rFonts w:ascii="Calibri" w:hAnsi="Calibri" w:cs="Calibri"/>
          <w:b/>
          <w:bCs/>
          <w:sz w:val="21"/>
          <w:szCs w:val="21"/>
        </w:rPr>
        <w:t>,</w:t>
      </w:r>
      <w:r w:rsidRPr="009B188F">
        <w:rPr>
          <w:rFonts w:ascii="Calibri" w:hAnsi="Calibri" w:cs="Calibri"/>
          <w:b/>
          <w:bCs/>
          <w:sz w:val="21"/>
          <w:szCs w:val="21"/>
        </w:rPr>
        <w:t xml:space="preserve"> EA</w:t>
      </w:r>
      <w:r w:rsidR="00447264">
        <w:rPr>
          <w:rFonts w:ascii="Calibri" w:hAnsi="Calibri" w:cs="Calibri"/>
          <w:b/>
          <w:bCs/>
          <w:sz w:val="21"/>
          <w:szCs w:val="21"/>
        </w:rPr>
        <w:t>,</w:t>
      </w:r>
      <w:r w:rsidRPr="009B188F">
        <w:rPr>
          <w:rFonts w:ascii="Calibri" w:hAnsi="Calibri" w:cs="Calibri"/>
          <w:b/>
          <w:bCs/>
          <w:sz w:val="21"/>
          <w:szCs w:val="21"/>
        </w:rPr>
        <w:t xml:space="preserve"> OCM</w:t>
      </w:r>
      <w:r w:rsidRPr="009B188F">
        <w:rPr>
          <w:rFonts w:ascii="Calibri" w:hAnsi="Calibri" w:cs="Calibri"/>
          <w:sz w:val="21"/>
          <w:szCs w:val="21"/>
        </w:rPr>
        <w:t xml:space="preserve">: </w:t>
      </w:r>
      <w:r w:rsidR="00A52DFA" w:rsidRPr="009B188F">
        <w:rPr>
          <w:rFonts w:ascii="Calibri" w:hAnsi="Calibri" w:cs="Calibri"/>
          <w:sz w:val="21"/>
          <w:szCs w:val="21"/>
        </w:rPr>
        <w:t xml:space="preserve">HP Service Center; Jira Service Desk; </w:t>
      </w:r>
      <w:r w:rsidR="007D7C4B" w:rsidRPr="009B188F">
        <w:rPr>
          <w:rFonts w:ascii="Calibri" w:hAnsi="Calibri" w:cs="Calibri"/>
          <w:sz w:val="21"/>
          <w:szCs w:val="21"/>
        </w:rPr>
        <w:t xml:space="preserve">BMC Remedy; </w:t>
      </w:r>
      <w:r w:rsidRPr="009B188F">
        <w:rPr>
          <w:rFonts w:ascii="Calibri" w:hAnsi="Calibri" w:cs="Calibri"/>
          <w:sz w:val="21"/>
          <w:szCs w:val="21"/>
        </w:rPr>
        <w:t xml:space="preserve">ServiceNow; Cherwell; Zendesk; SharePoint; Confluence, </w:t>
      </w:r>
      <w:proofErr w:type="spellStart"/>
      <w:r w:rsidRPr="009B188F">
        <w:rPr>
          <w:rFonts w:ascii="Calibri" w:hAnsi="Calibri" w:cs="Calibri"/>
          <w:sz w:val="21"/>
          <w:szCs w:val="21"/>
        </w:rPr>
        <w:t>OpenText</w:t>
      </w:r>
      <w:proofErr w:type="spellEnd"/>
      <w:r w:rsidRPr="009B188F">
        <w:rPr>
          <w:rFonts w:ascii="Calibri" w:hAnsi="Calibri" w:cs="Calibri"/>
          <w:sz w:val="21"/>
          <w:szCs w:val="21"/>
        </w:rPr>
        <w:t xml:space="preserve"> </w:t>
      </w:r>
      <w:proofErr w:type="spellStart"/>
      <w:r w:rsidRPr="009B188F">
        <w:rPr>
          <w:rFonts w:ascii="Calibri" w:hAnsi="Calibri" w:cs="Calibri"/>
          <w:sz w:val="21"/>
          <w:szCs w:val="21"/>
        </w:rPr>
        <w:t>eDocs</w:t>
      </w:r>
      <w:proofErr w:type="spellEnd"/>
      <w:r w:rsidRPr="009B188F">
        <w:rPr>
          <w:rFonts w:ascii="Calibri" w:hAnsi="Calibri" w:cs="Calibri"/>
          <w:sz w:val="21"/>
          <w:szCs w:val="21"/>
        </w:rPr>
        <w:t xml:space="preserve">; </w:t>
      </w:r>
      <w:proofErr w:type="spellStart"/>
      <w:r w:rsidRPr="009B188F">
        <w:rPr>
          <w:rFonts w:ascii="Calibri" w:hAnsi="Calibri" w:cs="Calibri"/>
          <w:sz w:val="21"/>
          <w:szCs w:val="21"/>
        </w:rPr>
        <w:t>eFileCabinet</w:t>
      </w:r>
      <w:proofErr w:type="spellEnd"/>
      <w:r w:rsidRPr="009B188F">
        <w:rPr>
          <w:rFonts w:ascii="Calibri" w:hAnsi="Calibri" w:cs="Calibri"/>
          <w:sz w:val="21"/>
          <w:szCs w:val="21"/>
        </w:rPr>
        <w:t xml:space="preserve">; </w:t>
      </w:r>
      <w:proofErr w:type="spellStart"/>
      <w:r w:rsidRPr="009B188F">
        <w:rPr>
          <w:rFonts w:ascii="Calibri" w:hAnsi="Calibri" w:cs="Calibri"/>
          <w:sz w:val="21"/>
          <w:szCs w:val="21"/>
        </w:rPr>
        <w:t>eRoom</w:t>
      </w:r>
      <w:proofErr w:type="spellEnd"/>
      <w:r w:rsidRPr="009B188F">
        <w:rPr>
          <w:rFonts w:ascii="Calibri" w:hAnsi="Calibri" w:cs="Calibri"/>
          <w:sz w:val="21"/>
          <w:szCs w:val="21"/>
        </w:rPr>
        <w:t>; Change</w:t>
      </w:r>
      <w:r w:rsidR="003F2CEB">
        <w:rPr>
          <w:rFonts w:ascii="Calibri" w:hAnsi="Calibri" w:cs="Calibri"/>
          <w:sz w:val="21"/>
          <w:szCs w:val="21"/>
        </w:rPr>
        <w:t xml:space="preserve"> </w:t>
      </w:r>
      <w:r w:rsidRPr="009B188F">
        <w:rPr>
          <w:rFonts w:ascii="Calibri" w:hAnsi="Calibri" w:cs="Calibri"/>
          <w:sz w:val="21"/>
          <w:szCs w:val="21"/>
        </w:rPr>
        <w:t xml:space="preserve">Scout; Change Compass; </w:t>
      </w:r>
      <w:proofErr w:type="spellStart"/>
      <w:r w:rsidRPr="009B188F">
        <w:rPr>
          <w:rFonts w:ascii="Calibri" w:hAnsi="Calibri" w:cs="Calibri"/>
          <w:sz w:val="21"/>
          <w:szCs w:val="21"/>
        </w:rPr>
        <w:t>Alfabet</w:t>
      </w:r>
      <w:proofErr w:type="spellEnd"/>
      <w:r w:rsidRPr="009B188F">
        <w:rPr>
          <w:rFonts w:ascii="Calibri" w:hAnsi="Calibri" w:cs="Calibri"/>
          <w:sz w:val="21"/>
          <w:szCs w:val="21"/>
        </w:rPr>
        <w:t>; ABACUS; ADOIT</w:t>
      </w:r>
      <w:r w:rsidR="007D7C4B">
        <w:rPr>
          <w:rFonts w:ascii="Calibri" w:hAnsi="Calibri" w:cs="Calibri"/>
          <w:sz w:val="21"/>
          <w:szCs w:val="21"/>
        </w:rPr>
        <w:t xml:space="preserve"> </w:t>
      </w:r>
    </w:p>
    <w:p w14:paraId="6AD2D165" w14:textId="77777777" w:rsidR="00472943" w:rsidRPr="00472943" w:rsidRDefault="00472943" w:rsidP="00472943">
      <w:pPr>
        <w:spacing w:after="0"/>
        <w:rPr>
          <w:rFonts w:ascii="Calibri" w:hAnsi="Calibri" w:cs="Calibri"/>
          <w:sz w:val="21"/>
          <w:szCs w:val="21"/>
        </w:rPr>
      </w:pPr>
    </w:p>
    <w:sectPr w:rsidR="00472943" w:rsidRPr="00472943" w:rsidSect="00B91D4B">
      <w:pgSz w:w="12240" w:h="15840"/>
      <w:pgMar w:top="450" w:right="72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842E2"/>
    <w:multiLevelType w:val="multilevel"/>
    <w:tmpl w:val="43AA66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9741B"/>
    <w:multiLevelType w:val="hybridMultilevel"/>
    <w:tmpl w:val="2682D5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E35FC1"/>
    <w:multiLevelType w:val="multilevel"/>
    <w:tmpl w:val="6DBA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E4210"/>
    <w:multiLevelType w:val="multilevel"/>
    <w:tmpl w:val="460E16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52CBA"/>
    <w:multiLevelType w:val="hybridMultilevel"/>
    <w:tmpl w:val="249E2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EB0411"/>
    <w:multiLevelType w:val="hybridMultilevel"/>
    <w:tmpl w:val="44A87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CC61A7"/>
    <w:multiLevelType w:val="hybridMultilevel"/>
    <w:tmpl w:val="13782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B06943"/>
    <w:multiLevelType w:val="multilevel"/>
    <w:tmpl w:val="EFCCF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52FE7"/>
    <w:multiLevelType w:val="multilevel"/>
    <w:tmpl w:val="FC3413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64F13"/>
    <w:multiLevelType w:val="hybridMultilevel"/>
    <w:tmpl w:val="BCD481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C161F4"/>
    <w:multiLevelType w:val="multilevel"/>
    <w:tmpl w:val="547A4F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010D4"/>
    <w:multiLevelType w:val="hybridMultilevel"/>
    <w:tmpl w:val="7BFC0E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8DE249A"/>
    <w:multiLevelType w:val="hybridMultilevel"/>
    <w:tmpl w:val="CA4A13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C4E6B92"/>
    <w:multiLevelType w:val="multilevel"/>
    <w:tmpl w:val="16C62C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D73584"/>
    <w:multiLevelType w:val="hybridMultilevel"/>
    <w:tmpl w:val="6F14AA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56930BD"/>
    <w:multiLevelType w:val="multilevel"/>
    <w:tmpl w:val="1CE0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0"/>
  </w:num>
  <w:num w:numId="4">
    <w:abstractNumId w:val="3"/>
  </w:num>
  <w:num w:numId="5">
    <w:abstractNumId w:val="13"/>
  </w:num>
  <w:num w:numId="6">
    <w:abstractNumId w:val="0"/>
  </w:num>
  <w:num w:numId="7">
    <w:abstractNumId w:val="4"/>
  </w:num>
  <w:num w:numId="8">
    <w:abstractNumId w:val="9"/>
  </w:num>
  <w:num w:numId="9">
    <w:abstractNumId w:val="12"/>
  </w:num>
  <w:num w:numId="10">
    <w:abstractNumId w:val="6"/>
  </w:num>
  <w:num w:numId="11">
    <w:abstractNumId w:val="14"/>
  </w:num>
  <w:num w:numId="12">
    <w:abstractNumId w:val="1"/>
  </w:num>
  <w:num w:numId="13">
    <w:abstractNumId w:val="11"/>
  </w:num>
  <w:num w:numId="14">
    <w:abstractNumId w:val="5"/>
  </w:num>
  <w:num w:numId="15">
    <w:abstractNumId w:val="2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43"/>
    <w:rsid w:val="000138FF"/>
    <w:rsid w:val="00014360"/>
    <w:rsid w:val="00024FB3"/>
    <w:rsid w:val="000332D7"/>
    <w:rsid w:val="00067873"/>
    <w:rsid w:val="000706C1"/>
    <w:rsid w:val="0007201A"/>
    <w:rsid w:val="001015C5"/>
    <w:rsid w:val="00136AC6"/>
    <w:rsid w:val="001471C7"/>
    <w:rsid w:val="001520A1"/>
    <w:rsid w:val="001553A9"/>
    <w:rsid w:val="0016750C"/>
    <w:rsid w:val="0018045F"/>
    <w:rsid w:val="001A55E6"/>
    <w:rsid w:val="001D08FF"/>
    <w:rsid w:val="001D1CF9"/>
    <w:rsid w:val="001E281F"/>
    <w:rsid w:val="00213072"/>
    <w:rsid w:val="002334EF"/>
    <w:rsid w:val="0025422D"/>
    <w:rsid w:val="0026583E"/>
    <w:rsid w:val="00277B2B"/>
    <w:rsid w:val="0028307E"/>
    <w:rsid w:val="00292DA6"/>
    <w:rsid w:val="002A6ECA"/>
    <w:rsid w:val="002B66B0"/>
    <w:rsid w:val="002C55CA"/>
    <w:rsid w:val="002E0985"/>
    <w:rsid w:val="002E24F1"/>
    <w:rsid w:val="00304F60"/>
    <w:rsid w:val="003322EA"/>
    <w:rsid w:val="003431C3"/>
    <w:rsid w:val="00352BAA"/>
    <w:rsid w:val="00354105"/>
    <w:rsid w:val="00360C16"/>
    <w:rsid w:val="0038422D"/>
    <w:rsid w:val="003C22C3"/>
    <w:rsid w:val="003E79BA"/>
    <w:rsid w:val="003F2CEB"/>
    <w:rsid w:val="003F77C0"/>
    <w:rsid w:val="00411C89"/>
    <w:rsid w:val="00434E65"/>
    <w:rsid w:val="004438DC"/>
    <w:rsid w:val="00447264"/>
    <w:rsid w:val="004541C9"/>
    <w:rsid w:val="00463695"/>
    <w:rsid w:val="00472943"/>
    <w:rsid w:val="004938C9"/>
    <w:rsid w:val="00497B47"/>
    <w:rsid w:val="004D6036"/>
    <w:rsid w:val="004F1E4E"/>
    <w:rsid w:val="00504D81"/>
    <w:rsid w:val="005057A2"/>
    <w:rsid w:val="005337E3"/>
    <w:rsid w:val="00535120"/>
    <w:rsid w:val="0053713A"/>
    <w:rsid w:val="00574C18"/>
    <w:rsid w:val="00583A36"/>
    <w:rsid w:val="0059086D"/>
    <w:rsid w:val="005A26EE"/>
    <w:rsid w:val="005A4F4F"/>
    <w:rsid w:val="005A65C4"/>
    <w:rsid w:val="005D00A3"/>
    <w:rsid w:val="005D05AF"/>
    <w:rsid w:val="005D3E2B"/>
    <w:rsid w:val="005E0B53"/>
    <w:rsid w:val="005E3FD2"/>
    <w:rsid w:val="00602986"/>
    <w:rsid w:val="006252B9"/>
    <w:rsid w:val="006307D5"/>
    <w:rsid w:val="00631721"/>
    <w:rsid w:val="00647868"/>
    <w:rsid w:val="00650DE3"/>
    <w:rsid w:val="0065778B"/>
    <w:rsid w:val="00685B6E"/>
    <w:rsid w:val="006934F5"/>
    <w:rsid w:val="006B1F35"/>
    <w:rsid w:val="006B5901"/>
    <w:rsid w:val="006B7892"/>
    <w:rsid w:val="006C294E"/>
    <w:rsid w:val="006D25EE"/>
    <w:rsid w:val="006D5819"/>
    <w:rsid w:val="007134E2"/>
    <w:rsid w:val="0073201B"/>
    <w:rsid w:val="0074033C"/>
    <w:rsid w:val="00745AB1"/>
    <w:rsid w:val="007532D5"/>
    <w:rsid w:val="00772262"/>
    <w:rsid w:val="0079450A"/>
    <w:rsid w:val="007975F9"/>
    <w:rsid w:val="007B464E"/>
    <w:rsid w:val="007C603F"/>
    <w:rsid w:val="007D5EFD"/>
    <w:rsid w:val="007D7C4B"/>
    <w:rsid w:val="007E5520"/>
    <w:rsid w:val="007E7F53"/>
    <w:rsid w:val="007F5E76"/>
    <w:rsid w:val="00804FC9"/>
    <w:rsid w:val="00817369"/>
    <w:rsid w:val="0084023F"/>
    <w:rsid w:val="00844D92"/>
    <w:rsid w:val="00851776"/>
    <w:rsid w:val="00867C14"/>
    <w:rsid w:val="008B2B28"/>
    <w:rsid w:val="008D7B66"/>
    <w:rsid w:val="00900F5E"/>
    <w:rsid w:val="00901682"/>
    <w:rsid w:val="009276F2"/>
    <w:rsid w:val="00930256"/>
    <w:rsid w:val="00953B87"/>
    <w:rsid w:val="00956CC4"/>
    <w:rsid w:val="00971389"/>
    <w:rsid w:val="009B2A34"/>
    <w:rsid w:val="009C70F3"/>
    <w:rsid w:val="009E2A52"/>
    <w:rsid w:val="009F474F"/>
    <w:rsid w:val="00A43353"/>
    <w:rsid w:val="00A52DFA"/>
    <w:rsid w:val="00A7715C"/>
    <w:rsid w:val="00A872D1"/>
    <w:rsid w:val="00A90037"/>
    <w:rsid w:val="00AB19CD"/>
    <w:rsid w:val="00AF29ED"/>
    <w:rsid w:val="00B12738"/>
    <w:rsid w:val="00B4506B"/>
    <w:rsid w:val="00B83DCB"/>
    <w:rsid w:val="00B91D4B"/>
    <w:rsid w:val="00BA4721"/>
    <w:rsid w:val="00BB102D"/>
    <w:rsid w:val="00BB59FD"/>
    <w:rsid w:val="00BF4916"/>
    <w:rsid w:val="00C1120B"/>
    <w:rsid w:val="00C369ED"/>
    <w:rsid w:val="00C4428F"/>
    <w:rsid w:val="00C5517E"/>
    <w:rsid w:val="00C60788"/>
    <w:rsid w:val="00C803FC"/>
    <w:rsid w:val="00C91134"/>
    <w:rsid w:val="00CC1E0A"/>
    <w:rsid w:val="00CD6DC0"/>
    <w:rsid w:val="00CF559D"/>
    <w:rsid w:val="00D20A7C"/>
    <w:rsid w:val="00D72ADD"/>
    <w:rsid w:val="00D77831"/>
    <w:rsid w:val="00D86CB6"/>
    <w:rsid w:val="00D9296C"/>
    <w:rsid w:val="00DC18CC"/>
    <w:rsid w:val="00DD2029"/>
    <w:rsid w:val="00DD2AEC"/>
    <w:rsid w:val="00DD3931"/>
    <w:rsid w:val="00DF1261"/>
    <w:rsid w:val="00DF64B1"/>
    <w:rsid w:val="00DF77B5"/>
    <w:rsid w:val="00E03532"/>
    <w:rsid w:val="00E14424"/>
    <w:rsid w:val="00E2057B"/>
    <w:rsid w:val="00E43590"/>
    <w:rsid w:val="00E53907"/>
    <w:rsid w:val="00E66F0F"/>
    <w:rsid w:val="00E94E96"/>
    <w:rsid w:val="00EA3329"/>
    <w:rsid w:val="00EA44FA"/>
    <w:rsid w:val="00EC7470"/>
    <w:rsid w:val="00EC7DF3"/>
    <w:rsid w:val="00F0688F"/>
    <w:rsid w:val="00F10F30"/>
    <w:rsid w:val="00F420B6"/>
    <w:rsid w:val="00F656C1"/>
    <w:rsid w:val="00F768A0"/>
    <w:rsid w:val="00FB23F8"/>
    <w:rsid w:val="00FB6202"/>
    <w:rsid w:val="00FC4869"/>
    <w:rsid w:val="00FD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127B3"/>
  <w15:chartTrackingRefBased/>
  <w15:docId w15:val="{C259243A-BE45-4CAE-B505-BBEBB2D6F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9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4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1712</Words>
  <Characters>9764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Naidu</dc:creator>
  <cp:keywords/>
  <dc:description/>
  <cp:lastModifiedBy>Fuge</cp:lastModifiedBy>
  <cp:revision>111</cp:revision>
  <dcterms:created xsi:type="dcterms:W3CDTF">2025-10-25T23:53:00Z</dcterms:created>
  <dcterms:modified xsi:type="dcterms:W3CDTF">2026-02-02T14:14:00Z</dcterms:modified>
</cp:coreProperties>
</file>