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67CB9" w14:textId="1FFDF58A" w:rsidR="00D4023F" w:rsidRDefault="00C31329">
      <w:pPr>
        <w:spacing w:after="0" w:line="259" w:lineRule="auto"/>
        <w:ind w:left="0" w:right="0" w:firstLine="0"/>
      </w:pPr>
      <w:r>
        <w:rPr>
          <w:rFonts w:ascii="Times New Roman" w:eastAsia="Times New Roman" w:hAnsi="Times New Roman" w:cs="Times New Roman"/>
          <w:b/>
          <w:color w:val="000000"/>
          <w:sz w:val="32"/>
        </w:rPr>
        <w:t>Nibedita Panda</w:t>
      </w:r>
      <w:r w:rsidR="006B536E">
        <w:rPr>
          <w:rFonts w:ascii="Times New Roman" w:eastAsia="Times New Roman" w:hAnsi="Times New Roman" w:cs="Times New Roman"/>
          <w:b/>
          <w:color w:val="000000"/>
          <w:sz w:val="32"/>
        </w:rPr>
        <w:t xml:space="preserve"> </w:t>
      </w:r>
      <w:r w:rsidR="006B536E">
        <w:rPr>
          <w:rFonts w:ascii="Times New Roman" w:eastAsia="Times New Roman" w:hAnsi="Times New Roman" w:cs="Times New Roman"/>
          <w:color w:val="000000"/>
          <w:sz w:val="24"/>
        </w:rPr>
        <w:t xml:space="preserve">                                                                                                                     </w:t>
      </w:r>
    </w:p>
    <w:p w14:paraId="4BB915CD" w14:textId="681EFDD3" w:rsidR="00901483" w:rsidRDefault="00C31329" w:rsidP="00901483">
      <w:pPr>
        <w:spacing w:after="0" w:line="259" w:lineRule="auto"/>
        <w:ind w:left="0" w:right="0" w:firstLine="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Technical Project</w:t>
      </w:r>
      <w:r w:rsidR="00901483">
        <w:rPr>
          <w:rFonts w:ascii="Times New Roman" w:eastAsia="Times New Roman" w:hAnsi="Times New Roman" w:cs="Times New Roman"/>
          <w:color w:val="000000"/>
          <w:sz w:val="24"/>
        </w:rPr>
        <w:t>/Product</w:t>
      </w:r>
      <w:r>
        <w:rPr>
          <w:rFonts w:ascii="Times New Roman" w:eastAsia="Times New Roman" w:hAnsi="Times New Roman" w:cs="Times New Roman"/>
          <w:color w:val="000000"/>
          <w:sz w:val="24"/>
        </w:rPr>
        <w:t xml:space="preserve"> and Operations Manager</w:t>
      </w:r>
      <w:r w:rsidR="001C4CAD">
        <w:rPr>
          <w:rFonts w:ascii="Times New Roman" w:eastAsia="Times New Roman" w:hAnsi="Times New Roman" w:cs="Times New Roman"/>
          <w:color w:val="000000"/>
          <w:sz w:val="24"/>
        </w:rPr>
        <w:t xml:space="preserve"> at General Electric</w:t>
      </w:r>
      <w:r w:rsidR="00D10488">
        <w:rPr>
          <w:rFonts w:ascii="Times New Roman" w:eastAsia="Times New Roman" w:hAnsi="Times New Roman" w:cs="Times New Roman"/>
          <w:color w:val="000000"/>
          <w:sz w:val="24"/>
        </w:rPr>
        <w:t xml:space="preserve"> </w:t>
      </w:r>
      <w:r w:rsidR="006B536E">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Oracle ERP Database</w:t>
      </w:r>
      <w:r w:rsidR="006B536E">
        <w:rPr>
          <w:rFonts w:ascii="Times New Roman" w:eastAsia="Times New Roman" w:hAnsi="Times New Roman" w:cs="Times New Roman"/>
          <w:color w:val="000000"/>
          <w:sz w:val="24"/>
        </w:rPr>
        <w:t xml:space="preserve"> </w:t>
      </w:r>
      <w:r w:rsidR="00901483">
        <w:rPr>
          <w:rFonts w:ascii="Times New Roman" w:eastAsia="Times New Roman" w:hAnsi="Times New Roman" w:cs="Times New Roman"/>
          <w:color w:val="000000"/>
          <w:sz w:val="24"/>
        </w:rPr>
        <w:t>|</w:t>
      </w:r>
      <w:r w:rsidR="006B536E">
        <w:rPr>
          <w:rFonts w:ascii="Times New Roman" w:eastAsia="Times New Roman" w:hAnsi="Times New Roman" w:cs="Times New Roman"/>
          <w:color w:val="000000"/>
          <w:sz w:val="24"/>
        </w:rPr>
        <w:t xml:space="preserve"> </w:t>
      </w:r>
      <w:r w:rsidR="00901483">
        <w:rPr>
          <w:rFonts w:ascii="Times New Roman" w:eastAsia="Times New Roman" w:hAnsi="Times New Roman" w:cs="Times New Roman"/>
          <w:color w:val="000000"/>
          <w:sz w:val="24"/>
        </w:rPr>
        <w:t>SCM Functional</w:t>
      </w:r>
      <w:r w:rsidR="006B536E">
        <w:rPr>
          <w:rFonts w:ascii="Times New Roman" w:eastAsia="Times New Roman" w:hAnsi="Times New Roman" w:cs="Times New Roman"/>
          <w:color w:val="000000"/>
          <w:sz w:val="24"/>
        </w:rPr>
        <w:t xml:space="preserve"> </w:t>
      </w:r>
      <w:r w:rsidR="00901483">
        <w:rPr>
          <w:rFonts w:ascii="Times New Roman" w:eastAsia="Times New Roman" w:hAnsi="Times New Roman" w:cs="Times New Roman"/>
          <w:color w:val="000000"/>
          <w:sz w:val="24"/>
        </w:rPr>
        <w:t>|</w:t>
      </w:r>
      <w:r w:rsidR="006B536E">
        <w:rPr>
          <w:rFonts w:ascii="Times New Roman" w:eastAsia="Times New Roman" w:hAnsi="Times New Roman" w:cs="Times New Roman"/>
          <w:color w:val="000000"/>
          <w:sz w:val="24"/>
        </w:rPr>
        <w:t xml:space="preserve"> </w:t>
      </w:r>
      <w:r w:rsidR="00901483">
        <w:rPr>
          <w:rFonts w:ascii="Times New Roman" w:eastAsia="Times New Roman" w:hAnsi="Times New Roman" w:cs="Times New Roman"/>
          <w:color w:val="000000"/>
          <w:sz w:val="24"/>
        </w:rPr>
        <w:t>ServiceNow</w:t>
      </w:r>
    </w:p>
    <w:p w14:paraId="166ADF76" w14:textId="492AA3B7" w:rsidR="00D4023F" w:rsidRDefault="00D4023F">
      <w:pPr>
        <w:spacing w:after="150" w:line="259" w:lineRule="auto"/>
        <w:ind w:left="0" w:right="0" w:firstLine="0"/>
        <w:rPr>
          <w:rFonts w:ascii="Times New Roman" w:eastAsia="Times New Roman" w:hAnsi="Times New Roman" w:cs="Times New Roman"/>
          <w:b/>
          <w:color w:val="000000"/>
          <w:sz w:val="36"/>
        </w:rPr>
      </w:pPr>
    </w:p>
    <w:p w14:paraId="65A12F54" w14:textId="6FBB0705" w:rsidR="00FF4BEC" w:rsidRDefault="00FF4BEC">
      <w:pPr>
        <w:spacing w:after="150" w:line="259" w:lineRule="auto"/>
        <w:ind w:left="0" w:right="0" w:firstLine="0"/>
      </w:pPr>
      <w:r w:rsidRPr="00AD1A6B">
        <w:rPr>
          <w:rFonts w:ascii="Times New Roman" w:hAnsi="Times New Roman" w:cs="Times New Roman"/>
          <w:noProof/>
          <w:sz w:val="21"/>
          <w:szCs w:val="21"/>
          <w:lang w:val="en-IN" w:eastAsia="en-IN"/>
        </w:rPr>
        <w:drawing>
          <wp:inline distT="0" distB="0" distL="0" distR="0" wp14:anchorId="556F6D3A" wp14:editId="2BB18EC9">
            <wp:extent cx="1881364" cy="883920"/>
            <wp:effectExtent l="0" t="0" r="5080" b="0"/>
            <wp:docPr id="19" name="Picture 19" descr="PMP Project Management Professional &amp;quot; Pin by Georgiodaccache | Red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MP Project Management Professional &amp;quot; Pin by Georgiodaccache | Redbub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87546" cy="1027773"/>
                    </a:xfrm>
                    <a:prstGeom prst="rect">
                      <a:avLst/>
                    </a:prstGeom>
                    <a:noFill/>
                    <a:ln>
                      <a:noFill/>
                    </a:ln>
                  </pic:spPr>
                </pic:pic>
              </a:graphicData>
            </a:graphic>
          </wp:inline>
        </w:drawing>
      </w:r>
      <w:r w:rsidRPr="007017E6">
        <w:rPr>
          <w:noProof/>
          <w:lang w:val="en-IN" w:eastAsia="en-IN"/>
        </w:rPr>
        <w:drawing>
          <wp:inline distT="0" distB="0" distL="0" distR="0" wp14:anchorId="6DC805CD" wp14:editId="104F5E33">
            <wp:extent cx="1880342" cy="875030"/>
            <wp:effectExtent l="0" t="0" r="5715" b="1270"/>
            <wp:docPr id="100337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0358" name=""/>
                    <pic:cNvPicPr/>
                  </pic:nvPicPr>
                  <pic:blipFill>
                    <a:blip r:embed="rId6"/>
                    <a:stretch>
                      <a:fillRect/>
                    </a:stretch>
                  </pic:blipFill>
                  <pic:spPr>
                    <a:xfrm>
                      <a:off x="0" y="0"/>
                      <a:ext cx="1937368" cy="901568"/>
                    </a:xfrm>
                    <a:prstGeom prst="rect">
                      <a:avLst/>
                    </a:prstGeom>
                  </pic:spPr>
                </pic:pic>
              </a:graphicData>
            </a:graphic>
          </wp:inline>
        </w:drawing>
      </w:r>
      <w:r w:rsidRPr="00FF4BEC">
        <w:rPr>
          <w:noProof/>
          <w:lang w:val="en-IN" w:eastAsia="en-IN"/>
        </w:rPr>
        <w:drawing>
          <wp:inline distT="0" distB="0" distL="0" distR="0" wp14:anchorId="75093450" wp14:editId="56346CB3">
            <wp:extent cx="1615440" cy="883285"/>
            <wp:effectExtent l="0" t="0" r="3810" b="0"/>
            <wp:docPr id="10915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6864" name=""/>
                    <pic:cNvPicPr/>
                  </pic:nvPicPr>
                  <pic:blipFill>
                    <a:blip r:embed="rId7"/>
                    <a:stretch>
                      <a:fillRect/>
                    </a:stretch>
                  </pic:blipFill>
                  <pic:spPr>
                    <a:xfrm>
                      <a:off x="0" y="0"/>
                      <a:ext cx="1658877" cy="907035"/>
                    </a:xfrm>
                    <a:prstGeom prst="rect">
                      <a:avLst/>
                    </a:prstGeom>
                  </pic:spPr>
                </pic:pic>
              </a:graphicData>
            </a:graphic>
          </wp:inline>
        </w:drawing>
      </w:r>
    </w:p>
    <w:p w14:paraId="1D0B7A07" w14:textId="77777777" w:rsidR="00D4023F" w:rsidRDefault="006B536E">
      <w:pPr>
        <w:pStyle w:val="Heading1"/>
        <w:ind w:left="-5"/>
      </w:pPr>
      <w:r>
        <w:t xml:space="preserve">Professional Summary                                                                                                                 </w:t>
      </w:r>
      <w:r>
        <w:rPr>
          <w:u w:val="none" w:color="000000"/>
        </w:rPr>
        <w:t xml:space="preserve">       </w:t>
      </w:r>
    </w:p>
    <w:p w14:paraId="5C550EF2" w14:textId="1956EDC1" w:rsidR="00D4023F" w:rsidRDefault="00CB0C6D" w:rsidP="00CB0C6D">
      <w:pPr>
        <w:spacing w:after="187" w:line="259" w:lineRule="auto"/>
        <w:ind w:left="0" w:right="0" w:firstLine="0"/>
      </w:pPr>
      <w:r w:rsidRPr="00CB0C6D">
        <w:rPr>
          <w:rFonts w:eastAsia="Arial"/>
          <w:szCs w:val="22"/>
        </w:rPr>
        <w:t xml:space="preserve">Results-driven </w:t>
      </w:r>
      <w:r w:rsidRPr="00CB0C6D">
        <w:rPr>
          <w:rFonts w:eastAsia="Arial"/>
          <w:b/>
          <w:bCs/>
          <w:szCs w:val="22"/>
        </w:rPr>
        <w:t>Product and Project Management professional</w:t>
      </w:r>
      <w:r w:rsidRPr="00CB0C6D">
        <w:rPr>
          <w:rFonts w:eastAsia="Arial"/>
          <w:szCs w:val="22"/>
        </w:rPr>
        <w:t xml:space="preserve"> with over </w:t>
      </w:r>
      <w:r w:rsidRPr="00CB0C6D">
        <w:rPr>
          <w:rFonts w:eastAsia="Arial"/>
          <w:b/>
          <w:bCs/>
          <w:szCs w:val="22"/>
        </w:rPr>
        <w:t>18 years</w:t>
      </w:r>
      <w:r w:rsidRPr="00CB0C6D">
        <w:rPr>
          <w:rFonts w:eastAsia="Arial"/>
          <w:szCs w:val="22"/>
        </w:rPr>
        <w:t xml:space="preserve"> of hands-on experience in both technical and leadership roles. Proven expertise in managing end-to-end Oracle ERP operations—including </w:t>
      </w:r>
      <w:r w:rsidRPr="00CB0C6D">
        <w:rPr>
          <w:rFonts w:eastAsia="Arial"/>
          <w:b/>
          <w:bCs/>
          <w:szCs w:val="22"/>
        </w:rPr>
        <w:t xml:space="preserve">Database, </w:t>
      </w:r>
      <w:r>
        <w:rPr>
          <w:rFonts w:eastAsia="Arial"/>
          <w:b/>
          <w:bCs/>
          <w:szCs w:val="22"/>
        </w:rPr>
        <w:t xml:space="preserve">Fusion SCM </w:t>
      </w:r>
      <w:r w:rsidRPr="00CB0C6D">
        <w:rPr>
          <w:rFonts w:eastAsia="Arial"/>
          <w:b/>
          <w:bCs/>
          <w:szCs w:val="22"/>
        </w:rPr>
        <w:t>Functional, and Infrastructure support</w:t>
      </w:r>
      <w:r w:rsidRPr="00CB0C6D">
        <w:rPr>
          <w:rFonts w:eastAsia="Arial"/>
          <w:szCs w:val="22"/>
        </w:rPr>
        <w:t xml:space="preserve">—for the APAC region. Adept at </w:t>
      </w:r>
      <w:r w:rsidRPr="00CB0C6D">
        <w:rPr>
          <w:rFonts w:eastAsia="Arial"/>
          <w:b/>
          <w:bCs/>
          <w:szCs w:val="22"/>
        </w:rPr>
        <w:t>Business Analysis, Training &amp; Communications, and IT Service Management (Incident/Change/Problem) using ServiceNow</w:t>
      </w:r>
      <w:r w:rsidRPr="00CB0C6D">
        <w:rPr>
          <w:rFonts w:eastAsia="Arial"/>
          <w:szCs w:val="22"/>
        </w:rPr>
        <w:t>. Skilled in vendor and stakeholder management, with a strong track record of resolving complex business challenges and driving high-performance outcomes.</w:t>
      </w:r>
      <w:r w:rsidR="006B536E">
        <w:rPr>
          <w:rFonts w:ascii="Times New Roman" w:eastAsia="Times New Roman" w:hAnsi="Times New Roman" w:cs="Times New Roman"/>
          <w:color w:val="000000"/>
          <w:sz w:val="2"/>
        </w:rPr>
        <w:t xml:space="preserve"> </w:t>
      </w:r>
    </w:p>
    <w:p w14:paraId="16DD87D4" w14:textId="77777777" w:rsidR="00810FEE" w:rsidRDefault="00810FEE">
      <w:pPr>
        <w:pStyle w:val="Heading1"/>
        <w:spacing w:line="373" w:lineRule="auto"/>
        <w:ind w:left="-5"/>
        <w:rPr>
          <w:rFonts w:ascii="Calibri" w:eastAsia="Calibri" w:hAnsi="Calibri" w:cs="Calibri"/>
          <w:b w:val="0"/>
          <w:sz w:val="22"/>
          <w:szCs w:val="22"/>
          <w:u w:val="none"/>
        </w:rPr>
      </w:pPr>
    </w:p>
    <w:p w14:paraId="04616E49" w14:textId="35CAFED9" w:rsidR="00D4023F" w:rsidRDefault="006B536E">
      <w:pPr>
        <w:pStyle w:val="Heading1"/>
        <w:spacing w:line="373" w:lineRule="auto"/>
        <w:ind w:left="-5"/>
      </w:pPr>
      <w:r>
        <w:t xml:space="preserve">Technical Skills                                                                                                                          </w:t>
      </w:r>
      <w:r>
        <w:rPr>
          <w:u w:val="none" w:color="000000"/>
        </w:rPr>
        <w:t xml:space="preserve">      </w:t>
      </w:r>
    </w:p>
    <w:p w14:paraId="28D0A563" w14:textId="77777777" w:rsidR="00D4023F" w:rsidRDefault="006B536E">
      <w:pPr>
        <w:spacing w:after="190" w:line="259" w:lineRule="auto"/>
        <w:ind w:left="0" w:right="0" w:firstLine="0"/>
        <w:jc w:val="right"/>
      </w:pPr>
      <w:r>
        <w:rPr>
          <w:rFonts w:ascii="Times New Roman" w:eastAsia="Times New Roman" w:hAnsi="Times New Roman" w:cs="Times New Roman"/>
          <w:color w:val="000000"/>
          <w:sz w:val="2"/>
        </w:rPr>
        <w:t xml:space="preserve"> </w:t>
      </w:r>
    </w:p>
    <w:p w14:paraId="676589A6" w14:textId="0BE97D3A" w:rsidR="00D4023F" w:rsidRDefault="00CB0C6D">
      <w:r>
        <w:rPr>
          <w:b/>
        </w:rPr>
        <w:t>Oracle ERP Database</w:t>
      </w:r>
      <w:r w:rsidR="006B536E">
        <w:rPr>
          <w:b/>
        </w:rPr>
        <w:t>:</w:t>
      </w:r>
      <w:r w:rsidR="006B536E">
        <w:t xml:space="preserve"> </w:t>
      </w:r>
      <w:r>
        <w:t>Patching, Cloning, Implementation, Installation, Upgradation</w:t>
      </w:r>
    </w:p>
    <w:p w14:paraId="3D5E9878" w14:textId="775B2B2F" w:rsidR="00D4023F" w:rsidRDefault="00CB0C6D">
      <w:r>
        <w:rPr>
          <w:b/>
        </w:rPr>
        <w:t>Performance Tuning</w:t>
      </w:r>
      <w:r w:rsidR="006B536E">
        <w:rPr>
          <w:b/>
        </w:rPr>
        <w:t>:</w:t>
      </w:r>
      <w:r w:rsidR="006B536E">
        <w:t xml:space="preserve"> </w:t>
      </w:r>
      <w:r>
        <w:t xml:space="preserve">SQL/Pl-SQL Tuning, AWR/ADDM/ASH Reports Analysis, OEM </w:t>
      </w:r>
      <w:r w:rsidR="006B536E">
        <w:t xml:space="preserve"> </w:t>
      </w:r>
    </w:p>
    <w:p w14:paraId="710C1466" w14:textId="6F1B0ED0" w:rsidR="00D4023F" w:rsidRDefault="00CB0C6D">
      <w:r>
        <w:rPr>
          <w:b/>
        </w:rPr>
        <w:t xml:space="preserve">Fusion </w:t>
      </w:r>
      <w:proofErr w:type="gramStart"/>
      <w:r>
        <w:rPr>
          <w:b/>
        </w:rPr>
        <w:t xml:space="preserve">SCM </w:t>
      </w:r>
      <w:r w:rsidR="006B536E">
        <w:rPr>
          <w:b/>
        </w:rPr>
        <w:t>:</w:t>
      </w:r>
      <w:proofErr w:type="gramEnd"/>
      <w:r w:rsidR="006B536E">
        <w:t xml:space="preserve"> </w:t>
      </w:r>
      <w:r>
        <w:t>User</w:t>
      </w:r>
      <w:r w:rsidR="002C3A5F">
        <w:t>/Role/Job/Duty Management, Product management, Order Management, Costing, Inventory Management,</w:t>
      </w:r>
      <w:r w:rsidR="001A4280">
        <w:t xml:space="preserve"> </w:t>
      </w:r>
      <w:r w:rsidR="00F42901">
        <w:t>Procurement</w:t>
      </w:r>
    </w:p>
    <w:p w14:paraId="2AC604FB" w14:textId="02273708" w:rsidR="00F66F42" w:rsidRDefault="00F66F42">
      <w:r w:rsidRPr="00F66F42">
        <w:rPr>
          <w:b/>
        </w:rPr>
        <w:t>Web/Mobile</w:t>
      </w:r>
      <w:r w:rsidRPr="00F66F42">
        <w:t xml:space="preserve"> Focus: Homepage Optimization, Global Navigation, Foundational UI, Mobile Dashboards</w:t>
      </w:r>
    </w:p>
    <w:p w14:paraId="777780F7" w14:textId="1824B81F" w:rsidR="00D4023F" w:rsidRDefault="002C3A5F">
      <w:r>
        <w:rPr>
          <w:b/>
        </w:rPr>
        <w:t>Project Management</w:t>
      </w:r>
      <w:r w:rsidR="006B536E">
        <w:rPr>
          <w:b/>
        </w:rPr>
        <w:t>:</w:t>
      </w:r>
      <w:r w:rsidR="006B536E">
        <w:t xml:space="preserve"> Agile, SDLC, Release management, Scrum</w:t>
      </w:r>
      <w:r w:rsidR="000634FA">
        <w:t>, Jira</w:t>
      </w:r>
    </w:p>
    <w:p w14:paraId="3E9B83EF" w14:textId="5B2B5717" w:rsidR="00D4023F" w:rsidRDefault="002C3A5F">
      <w:r>
        <w:rPr>
          <w:b/>
        </w:rPr>
        <w:t>Product</w:t>
      </w:r>
      <w:r w:rsidR="006B536E">
        <w:rPr>
          <w:b/>
        </w:rPr>
        <w:t xml:space="preserve"> Management:</w:t>
      </w:r>
      <w:r w:rsidR="006B536E">
        <w:t xml:space="preserve"> </w:t>
      </w:r>
      <w:r>
        <w:t xml:space="preserve">Product Lifecycle Management, Roadmap Planning and Prioritization, Backlog Grooming </w:t>
      </w:r>
      <w:r w:rsidR="006B536E">
        <w:t xml:space="preserve"> </w:t>
      </w:r>
    </w:p>
    <w:p w14:paraId="6F213992" w14:textId="03341012" w:rsidR="00D4023F" w:rsidRDefault="002C3A5F">
      <w:r>
        <w:rPr>
          <w:b/>
        </w:rPr>
        <w:t>ServiceNow</w:t>
      </w:r>
      <w:r w:rsidR="006B536E">
        <w:rPr>
          <w:b/>
        </w:rPr>
        <w:t>:</w:t>
      </w:r>
      <w:r w:rsidR="006B536E">
        <w:t xml:space="preserve"> </w:t>
      </w:r>
      <w:r>
        <w:t>ITIL, ITSM, CMDB</w:t>
      </w:r>
    </w:p>
    <w:p w14:paraId="1EA7B00A" w14:textId="77777777" w:rsidR="000634FA" w:rsidRDefault="000634FA"/>
    <w:p w14:paraId="78C5BE11" w14:textId="7026749C" w:rsidR="00FF4BEC" w:rsidRDefault="00FF4BEC" w:rsidP="00FF4BEC">
      <w:pPr>
        <w:pStyle w:val="Heading1"/>
        <w:spacing w:line="373" w:lineRule="auto"/>
        <w:ind w:left="-5"/>
      </w:pPr>
      <w:r>
        <w:t xml:space="preserve">CERTIFICATIONS                                                                                                                          </w:t>
      </w:r>
      <w:r>
        <w:rPr>
          <w:u w:val="none" w:color="000000"/>
        </w:rPr>
        <w:t xml:space="preserve">      </w:t>
      </w:r>
    </w:p>
    <w:p w14:paraId="1E5688AB" w14:textId="5598D03F" w:rsidR="00FF4BEC" w:rsidRPr="00FF4BEC" w:rsidRDefault="00FF4BEC">
      <w:pPr>
        <w:rPr>
          <w:b/>
          <w:bCs/>
        </w:rPr>
      </w:pPr>
      <w:r w:rsidRPr="00FF4BEC">
        <w:rPr>
          <w:b/>
          <w:bCs/>
        </w:rPr>
        <w:t>CSM, PMP, OCP</w:t>
      </w:r>
    </w:p>
    <w:p w14:paraId="68AA7665" w14:textId="77777777" w:rsidR="00D4023F" w:rsidRDefault="006B536E">
      <w:pPr>
        <w:spacing w:after="0" w:line="259" w:lineRule="auto"/>
        <w:ind w:left="0" w:right="0" w:firstLine="0"/>
      </w:pPr>
      <w:r>
        <w:t xml:space="preserve"> </w:t>
      </w:r>
    </w:p>
    <w:p w14:paraId="6E8CF14E" w14:textId="77777777" w:rsidR="00D4023F" w:rsidRDefault="006B536E">
      <w:pPr>
        <w:pStyle w:val="Heading1"/>
        <w:ind w:left="-5"/>
      </w:pPr>
      <w:r>
        <w:t xml:space="preserve">Professional Experience                                                                                                           </w:t>
      </w:r>
      <w:r>
        <w:rPr>
          <w:u w:val="none" w:color="000000"/>
        </w:rPr>
        <w:t xml:space="preserve">       </w:t>
      </w:r>
    </w:p>
    <w:p w14:paraId="30123DC4" w14:textId="77777777" w:rsidR="00D4023F" w:rsidRDefault="006B536E">
      <w:pPr>
        <w:spacing w:after="170" w:line="259" w:lineRule="auto"/>
        <w:ind w:left="0" w:right="0" w:firstLine="0"/>
        <w:jc w:val="right"/>
      </w:pPr>
      <w:r>
        <w:rPr>
          <w:rFonts w:ascii="Times New Roman" w:eastAsia="Times New Roman" w:hAnsi="Times New Roman" w:cs="Times New Roman"/>
          <w:color w:val="000000"/>
          <w:sz w:val="2"/>
        </w:rPr>
        <w:t xml:space="preserve"> </w:t>
      </w:r>
    </w:p>
    <w:p w14:paraId="4BC038E4" w14:textId="77777777" w:rsidR="000634FA" w:rsidRPr="00AD1A6B" w:rsidRDefault="000634FA" w:rsidP="000634FA">
      <w:pPr>
        <w:pStyle w:val="BodyText"/>
        <w:spacing w:before="4"/>
        <w:rPr>
          <w:rFonts w:ascii="Times New Roman" w:hAnsi="Times New Roman" w:cs="Times New Roman"/>
          <w:b/>
          <w:bCs/>
          <w:sz w:val="21"/>
          <w:szCs w:val="21"/>
        </w:rPr>
      </w:pPr>
      <w:r w:rsidRPr="00AD1A6B">
        <w:rPr>
          <w:rFonts w:ascii="Times New Roman" w:hAnsi="Times New Roman" w:cs="Times New Roman"/>
          <w:noProof/>
          <w:sz w:val="21"/>
          <w:szCs w:val="21"/>
          <w:lang w:val="en-IN" w:eastAsia="en-IN"/>
        </w:rPr>
        <w:drawing>
          <wp:inline distT="0" distB="0" distL="0" distR="0" wp14:anchorId="27FDEB08" wp14:editId="532E4D66">
            <wp:extent cx="2853690" cy="375557"/>
            <wp:effectExtent l="0" t="0" r="3810" b="5715"/>
            <wp:docPr id="29162635" name="Picture 1" descr="A purpl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35078" name="Picture 1" descr="A purple text on a white background&#10;&#10;Description automatically generated"/>
                    <pic:cNvPicPr/>
                  </pic:nvPicPr>
                  <pic:blipFill>
                    <a:blip r:embed="rId8"/>
                    <a:stretch>
                      <a:fillRect/>
                    </a:stretch>
                  </pic:blipFill>
                  <pic:spPr>
                    <a:xfrm>
                      <a:off x="0" y="0"/>
                      <a:ext cx="3044894" cy="400720"/>
                    </a:xfrm>
                    <a:prstGeom prst="rect">
                      <a:avLst/>
                    </a:prstGeom>
                  </pic:spPr>
                </pic:pic>
              </a:graphicData>
            </a:graphic>
          </wp:inline>
        </w:drawing>
      </w:r>
    </w:p>
    <w:p w14:paraId="28535BB2" w14:textId="5901D0D4" w:rsidR="000634FA" w:rsidRPr="00AD1A6B" w:rsidRDefault="000634FA" w:rsidP="000634FA">
      <w:pPr>
        <w:pStyle w:val="BodyText"/>
        <w:spacing w:before="111"/>
        <w:rPr>
          <w:rFonts w:ascii="Times New Roman" w:hAnsi="Times New Roman" w:cs="Times New Roman"/>
          <w:sz w:val="21"/>
          <w:szCs w:val="21"/>
        </w:rPr>
      </w:pPr>
      <w:r w:rsidRPr="00AD1A6B">
        <w:rPr>
          <w:rFonts w:ascii="Times New Roman" w:hAnsi="Times New Roman" w:cs="Times New Roman"/>
          <w:sz w:val="21"/>
          <w:szCs w:val="21"/>
        </w:rPr>
        <w:t xml:space="preserve">August 2015 – </w:t>
      </w:r>
      <w:r w:rsidR="00DB1342">
        <w:rPr>
          <w:rFonts w:ascii="Times New Roman" w:hAnsi="Times New Roman" w:cs="Times New Roman"/>
          <w:sz w:val="21"/>
          <w:szCs w:val="21"/>
        </w:rPr>
        <w:t>July 2024</w:t>
      </w:r>
    </w:p>
    <w:p w14:paraId="20F17F7A" w14:textId="4172D8C8" w:rsidR="000634FA" w:rsidRPr="00AD1A6B" w:rsidRDefault="000634FA" w:rsidP="000634FA">
      <w:pPr>
        <w:pStyle w:val="BodyText"/>
        <w:tabs>
          <w:tab w:val="left" w:pos="9939"/>
        </w:tabs>
        <w:spacing w:before="12"/>
        <w:rPr>
          <w:rFonts w:ascii="Times New Roman" w:hAnsi="Times New Roman" w:cs="Times New Roman"/>
          <w:b/>
          <w:bCs/>
          <w:sz w:val="21"/>
          <w:szCs w:val="21"/>
        </w:rPr>
      </w:pPr>
      <w:r w:rsidRPr="00AD1A6B">
        <w:rPr>
          <w:rFonts w:ascii="Times New Roman" w:hAnsi="Times New Roman" w:cs="Times New Roman"/>
          <w:b/>
          <w:bCs/>
          <w:color w:val="006FC0"/>
          <w:sz w:val="21"/>
          <w:szCs w:val="21"/>
        </w:rPr>
        <w:t>Sr Technical Pr</w:t>
      </w:r>
      <w:r>
        <w:rPr>
          <w:rFonts w:ascii="Times New Roman" w:hAnsi="Times New Roman" w:cs="Times New Roman"/>
          <w:b/>
          <w:bCs/>
          <w:color w:val="006FC0"/>
          <w:sz w:val="21"/>
          <w:szCs w:val="21"/>
        </w:rPr>
        <w:t>o</w:t>
      </w:r>
      <w:r w:rsidR="001A4280">
        <w:rPr>
          <w:rFonts w:ascii="Times New Roman" w:hAnsi="Times New Roman" w:cs="Times New Roman"/>
          <w:b/>
          <w:bCs/>
          <w:color w:val="006FC0"/>
          <w:sz w:val="21"/>
          <w:szCs w:val="21"/>
        </w:rPr>
        <w:t>duct</w:t>
      </w:r>
      <w:r w:rsidRPr="00AD1A6B">
        <w:rPr>
          <w:rFonts w:ascii="Times New Roman" w:hAnsi="Times New Roman" w:cs="Times New Roman"/>
          <w:b/>
          <w:bCs/>
          <w:color w:val="006FC0"/>
          <w:sz w:val="21"/>
          <w:szCs w:val="21"/>
        </w:rPr>
        <w:t xml:space="preserve"> Manager for ERP Systems</w:t>
      </w:r>
      <w:r w:rsidRPr="00AD1A6B">
        <w:rPr>
          <w:rFonts w:ascii="Times New Roman" w:hAnsi="Times New Roman" w:cs="Times New Roman"/>
          <w:b/>
          <w:bCs/>
          <w:color w:val="006FC0"/>
          <w:sz w:val="21"/>
          <w:szCs w:val="21"/>
        </w:rPr>
        <w:tab/>
      </w:r>
    </w:p>
    <w:p w14:paraId="6BB42D8E" w14:textId="77777777" w:rsidR="000634FA" w:rsidRPr="00AD1A6B" w:rsidRDefault="000634FA" w:rsidP="000634FA">
      <w:pPr>
        <w:spacing w:before="1"/>
        <w:rPr>
          <w:rFonts w:ascii="Times New Roman" w:hAnsi="Times New Roman" w:cs="Times New Roman"/>
          <w:color w:val="006FC0"/>
          <w:w w:val="105"/>
          <w:sz w:val="21"/>
          <w:szCs w:val="21"/>
        </w:rPr>
      </w:pPr>
      <w:r w:rsidRPr="00AD1A6B">
        <w:rPr>
          <w:rFonts w:ascii="Times New Roman" w:hAnsi="Times New Roman" w:cs="Times New Roman"/>
          <w:color w:val="006FC0"/>
          <w:w w:val="105"/>
          <w:sz w:val="21"/>
          <w:szCs w:val="21"/>
        </w:rPr>
        <w:t>Job responsibilities: -</w:t>
      </w:r>
    </w:p>
    <w:p w14:paraId="7A44904D"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Boosted platform ROI by 20% through continuous iteration on ServiceNow solutions and introducing self-service portals that reduced manual workloads.</w:t>
      </w:r>
    </w:p>
    <w:p w14:paraId="3360D395"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Facilitated cross-functional collaboration by forming and leading an Agile team comprising ERP functional consultants, DBAs, developers, testers, and business analysts.</w:t>
      </w:r>
    </w:p>
    <w:p w14:paraId="4AAFDF29" w14:textId="3BBC6D8F" w:rsidR="00BE1904" w:rsidRPr="001A4280" w:rsidRDefault="00BE1904"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Built and led a global support model for Oracle Fusion SCM operations, aligning regional support teams (APAC</w:t>
      </w:r>
      <w:r w:rsidR="00FE6944" w:rsidRPr="001A4280">
        <w:rPr>
          <w:rFonts w:ascii="Times New Roman" w:eastAsia="Times New Roman" w:hAnsi="Symbol" w:cs="Times New Roman"/>
          <w:szCs w:val="22"/>
          <w:lang w:eastAsia="en-IN"/>
        </w:rPr>
        <w:t>)</w:t>
      </w:r>
      <w:r w:rsidRPr="001A4280">
        <w:rPr>
          <w:rFonts w:ascii="Times New Roman" w:eastAsia="Times New Roman" w:hAnsi="Symbol" w:cs="Times New Roman"/>
          <w:szCs w:val="22"/>
          <w:lang w:eastAsia="en-IN"/>
        </w:rPr>
        <w:t xml:space="preserve"> </w:t>
      </w:r>
      <w:r w:rsidRPr="001A4280">
        <w:rPr>
          <w:rFonts w:ascii="Times New Roman" w:eastAsia="Times New Roman" w:hAnsi="Symbol" w:cs="Times New Roman"/>
          <w:szCs w:val="22"/>
          <w:lang w:eastAsia="en-IN"/>
        </w:rPr>
        <w:lastRenderedPageBreak/>
        <w:t>for 24/7 critical coverage.</w:t>
      </w:r>
    </w:p>
    <w:p w14:paraId="64A73629" w14:textId="799C4C30" w:rsidR="00BE1904" w:rsidRPr="001A4280" w:rsidRDefault="00BE1904"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Led day-to-day operational support of Oracle Fusion SCM modules (Inventory, Procurement, Order Management, Product Hub), ensuring business continuity and adherence to SLAs.</w:t>
      </w:r>
    </w:p>
    <w:p w14:paraId="0457E3AA" w14:textId="756BB499" w:rsidR="00BE1904" w:rsidRDefault="00BE1904"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Delivered training and functional SOPs for end users across sourcing, inventory, and order fulfillment functions to drive adoption and reduce errors.</w:t>
      </w:r>
    </w:p>
    <w:p w14:paraId="3FFC3BE8" w14:textId="69936CA6" w:rsidR="00B66E10" w:rsidRPr="00B66E10" w:rsidRDefault="00B66E10"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t xml:space="preserve">Leveraged </w:t>
      </w:r>
      <w:r w:rsidRPr="00B66E10">
        <w:rPr>
          <w:rStyle w:val="Strong"/>
          <w:b w:val="0"/>
        </w:rPr>
        <w:t>Slack</w:t>
      </w:r>
      <w:r>
        <w:t xml:space="preserve"> for cross-functional team communication and real-time engineering issue resolution, reducing response times by 25%.</w:t>
      </w:r>
    </w:p>
    <w:p w14:paraId="57BC1B9B" w14:textId="15B4F0E3" w:rsidR="00B66E10" w:rsidRPr="001A4280" w:rsidRDefault="00B66E10"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t>Created</w:t>
      </w:r>
      <w:r w:rsidRPr="00B66E10">
        <w:t xml:space="preserve"> </w:t>
      </w:r>
      <w:r w:rsidRPr="00B66E10">
        <w:rPr>
          <w:rStyle w:val="Strong"/>
          <w:b w:val="0"/>
        </w:rPr>
        <w:t>executive dashboards and product reports in Excel and PowerPoint</w:t>
      </w:r>
      <w:r w:rsidRPr="00B66E10">
        <w:t xml:space="preserve"> </w:t>
      </w:r>
      <w:r>
        <w:t>to track product roadmap progress, velocity, and stakeholder KPIs, improving transparency and decision-making.</w:t>
      </w:r>
    </w:p>
    <w:p w14:paraId="4F949333" w14:textId="65B840D1" w:rsidR="00BE1904" w:rsidRPr="001A4280" w:rsidRDefault="00BE1904"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Oversaw user provisioning, role mapping, and access audits for SCM modules, ensuring compliance with security and governance policies.</w:t>
      </w:r>
    </w:p>
    <w:p w14:paraId="24A1CD7A"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Led the resolution of critical P1/P2 issues, closely tracking Oracle Service Requests (SRs) to manage root cause analysis, bug fixes, and major system issues.</w:t>
      </w:r>
    </w:p>
    <w:p w14:paraId="6E548CB2"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Using ITIL process tracking of incidents, problems, and changes using the ServiceNow tool, ensuring timely resolution and continuous improvement.</w:t>
      </w:r>
    </w:p>
    <w:p w14:paraId="3CA67E87"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 xml:space="preserve">Implemented a structured </w:t>
      </w:r>
      <w:r w:rsidRPr="001A4280">
        <w:rPr>
          <w:rFonts w:ascii="Times New Roman" w:eastAsia="Times New Roman" w:hAnsi="Symbol" w:cs="Times New Roman"/>
          <w:b/>
          <w:bCs/>
          <w:szCs w:val="22"/>
          <w:lang w:eastAsia="en-IN"/>
        </w:rPr>
        <w:t>Change Advisory Board (CAB)</w:t>
      </w:r>
      <w:r w:rsidRPr="001A4280">
        <w:rPr>
          <w:rFonts w:ascii="Times New Roman" w:eastAsia="Times New Roman" w:hAnsi="Symbol" w:cs="Times New Roman"/>
          <w:szCs w:val="22"/>
          <w:lang w:eastAsia="en-IN"/>
        </w:rPr>
        <w:t xml:space="preserve"> process, reducing unauthorized changes by 90% and improving deployment success rates</w:t>
      </w:r>
    </w:p>
    <w:p w14:paraId="5A50D03E"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 xml:space="preserve">Facilitated real-time war rooms for major incidents, </w:t>
      </w:r>
      <w:r w:rsidRPr="001A4280">
        <w:rPr>
          <w:rFonts w:ascii="Times New Roman" w:eastAsia="Times New Roman" w:hAnsi="Symbol" w:cs="Times New Roman"/>
          <w:b/>
          <w:bCs/>
          <w:szCs w:val="22"/>
          <w:lang w:eastAsia="en-IN"/>
        </w:rPr>
        <w:t>ensuring clear communication and quick triage</w:t>
      </w:r>
      <w:r w:rsidRPr="001A4280">
        <w:rPr>
          <w:rFonts w:ascii="Times New Roman" w:eastAsia="Times New Roman" w:hAnsi="Symbol" w:cs="Times New Roman"/>
          <w:szCs w:val="22"/>
          <w:lang w:eastAsia="en-IN"/>
        </w:rPr>
        <w:t xml:space="preserve"> across IT, business, and vendor teams.</w:t>
      </w:r>
    </w:p>
    <w:p w14:paraId="6951B423"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Led the upgrade of Oracle EBS from 11.5.10.2 to 12.2.4 using Agile methodologies, ensuring a seamless transition with minimal disruption and enhanced system performance.</w:t>
      </w:r>
    </w:p>
    <w:p w14:paraId="7E7885D7"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Applied an incremental development and testing strategy by breaking down the ERP upgrade into multiple sprints, prioritizing critical functionalities such as financial modules, procurement, and HRMS for phased implementation.</w:t>
      </w:r>
    </w:p>
    <w:p w14:paraId="70B39538"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Ensured robust testing and validation by conducting iterative performance tuning, load testing, and performance validation after each upgrade in lower environments, optimizing system stability and efficiency.</w:t>
      </w:r>
    </w:p>
    <w:p w14:paraId="347078F6"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Provided smooth operational support post-go-live, ensuring system stability and user satisfaction.</w:t>
      </w:r>
    </w:p>
    <w:p w14:paraId="59DD3355" w14:textId="0119B378" w:rsidR="000634FA"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Led planning, scheduling, tracking, and monitoring of resource allocation, issue resolution, and risk management to ensure seamless project execution.</w:t>
      </w:r>
    </w:p>
    <w:p w14:paraId="5206C534" w14:textId="11291A0A" w:rsidR="00F66F42" w:rsidRPr="001A4280" w:rsidRDefault="00F66F42"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F66F42">
        <w:rPr>
          <w:rFonts w:ascii="Times New Roman" w:eastAsia="Times New Roman" w:hAnsi="Symbol" w:cs="Times New Roman"/>
          <w:szCs w:val="22"/>
          <w:lang w:eastAsia="en-IN"/>
        </w:rPr>
        <w:t xml:space="preserve">Created </w:t>
      </w:r>
      <w:r w:rsidRPr="00F66F42">
        <w:rPr>
          <w:rFonts w:ascii="Times New Roman" w:eastAsia="Times New Roman" w:hAnsi="Symbol" w:cs="Times New Roman"/>
          <w:bCs/>
          <w:szCs w:val="22"/>
          <w:lang w:eastAsia="en-IN"/>
        </w:rPr>
        <w:t>executive dashboards and product reports</w:t>
      </w:r>
      <w:r w:rsidRPr="00F66F42">
        <w:rPr>
          <w:rFonts w:ascii="Times New Roman" w:eastAsia="Times New Roman" w:hAnsi="Symbol" w:cs="Times New Roman"/>
          <w:szCs w:val="22"/>
          <w:lang w:eastAsia="en-IN"/>
        </w:rPr>
        <w:t xml:space="preserve"> in PowerPoint and Excel to track </w:t>
      </w:r>
      <w:r w:rsidRPr="00F66F42">
        <w:rPr>
          <w:rFonts w:ascii="Times New Roman" w:eastAsia="Times New Roman" w:hAnsi="Symbol" w:cs="Times New Roman"/>
          <w:bCs/>
          <w:szCs w:val="22"/>
          <w:lang w:eastAsia="en-IN"/>
        </w:rPr>
        <w:t>velocity, defect density, delivery times, and quality metrics</w:t>
      </w:r>
      <w:r w:rsidRPr="00F66F42">
        <w:rPr>
          <w:rFonts w:ascii="Times New Roman" w:eastAsia="Times New Roman" w:hAnsi="Symbol" w:cs="Times New Roman"/>
          <w:szCs w:val="22"/>
          <w:lang w:eastAsia="en-IN"/>
        </w:rPr>
        <w:t>.</w:t>
      </w:r>
    </w:p>
    <w:p w14:paraId="1607260A"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 xml:space="preserve">Maintained the quality and integrity of all project documentation using tools like BOX and </w:t>
      </w:r>
      <w:proofErr w:type="spellStart"/>
      <w:r w:rsidRPr="001A4280">
        <w:rPr>
          <w:rFonts w:ascii="Times New Roman" w:eastAsia="Times New Roman" w:hAnsi="Symbol" w:cs="Times New Roman"/>
          <w:szCs w:val="22"/>
          <w:lang w:eastAsia="en-IN"/>
        </w:rPr>
        <w:t>MyWorkshop</w:t>
      </w:r>
      <w:proofErr w:type="spellEnd"/>
      <w:r w:rsidRPr="001A4280">
        <w:rPr>
          <w:rFonts w:ascii="Times New Roman" w:eastAsia="Times New Roman" w:hAnsi="Symbol" w:cs="Times New Roman"/>
          <w:szCs w:val="22"/>
          <w:lang w:eastAsia="en-IN"/>
        </w:rPr>
        <w:t>, ensuring compliance and structured data management.</w:t>
      </w:r>
    </w:p>
    <w:p w14:paraId="2B4AFF29" w14:textId="2A72E1C8" w:rsidR="000634FA"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Served as the Lead Manager for vendor transition activities, successfully overseeing four vendor transitions in the past nine years with an 85% success rate.</w:t>
      </w:r>
    </w:p>
    <w:p w14:paraId="144C7B6B" w14:textId="776FD11A" w:rsidR="00F66F42" w:rsidRDefault="00F66F42" w:rsidP="00F66F42">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F66F42">
        <w:rPr>
          <w:rFonts w:ascii="Times New Roman" w:eastAsia="Times New Roman" w:hAnsi="Symbol" w:cs="Times New Roman"/>
          <w:szCs w:val="22"/>
          <w:lang w:eastAsia="en-IN"/>
        </w:rPr>
        <w:t>Collaborated with distributed teams using Slack, reducing missed hand-offs and improving alignment.</w:t>
      </w:r>
    </w:p>
    <w:p w14:paraId="444ADEA0" w14:textId="02FA9887" w:rsidR="00F66F42" w:rsidRPr="00F66F42" w:rsidRDefault="00F66F42"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t xml:space="preserve">Utilized </w:t>
      </w:r>
      <w:r w:rsidRPr="00F66F42">
        <w:rPr>
          <w:rStyle w:val="Strong"/>
          <w:b w:val="0"/>
        </w:rPr>
        <w:t>Slack</w:t>
      </w:r>
      <w:r>
        <w:t xml:space="preserve"> for real-time communication, reducing engineering response times </w:t>
      </w:r>
    </w:p>
    <w:p w14:paraId="62BA1F06" w14:textId="751B1148" w:rsidR="00F66F42" w:rsidRDefault="00F66F42"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t xml:space="preserve">Monitored and reported on </w:t>
      </w:r>
      <w:r w:rsidRPr="00F66F42">
        <w:rPr>
          <w:rStyle w:val="Strong"/>
          <w:b w:val="0"/>
        </w:rPr>
        <w:t>engineering KPIs</w:t>
      </w:r>
      <w:r>
        <w:t xml:space="preserve"> across Jira and Confluence, ensuring data-driven decisions for prioritization and delivery.</w:t>
      </w:r>
    </w:p>
    <w:p w14:paraId="684E18A6" w14:textId="395779CB" w:rsidR="00F66F42" w:rsidRPr="00F66F42" w:rsidRDefault="00F66F42" w:rsidP="00F66F42">
      <w:pPr>
        <w:pStyle w:val="ListParagraph"/>
        <w:numPr>
          <w:ilvl w:val="0"/>
          <w:numId w:val="6"/>
        </w:numPr>
        <w:spacing w:before="82" w:line="255" w:lineRule="exact"/>
        <w:rPr>
          <w:rFonts w:ascii="Times New Roman" w:hAnsi="Times New Roman" w:cs="Times New Roman"/>
        </w:rPr>
      </w:pPr>
      <w:r w:rsidRPr="00F66F42">
        <w:rPr>
          <w:rFonts w:ascii="Times New Roman" w:hAnsi="Times New Roman" w:cs="Times New Roman"/>
        </w:rPr>
        <w:t xml:space="preserve">Defined and implemented </w:t>
      </w:r>
      <w:r w:rsidRPr="00F66F42">
        <w:rPr>
          <w:rFonts w:ascii="Times New Roman" w:hAnsi="Times New Roman" w:cs="Times New Roman"/>
          <w:bCs/>
        </w:rPr>
        <w:t>homepage, global navigation, and foundational UI components</w:t>
      </w:r>
      <w:r w:rsidRPr="00F66F42">
        <w:rPr>
          <w:rFonts w:ascii="Times New Roman" w:hAnsi="Times New Roman" w:cs="Times New Roman"/>
        </w:rPr>
        <w:t xml:space="preserve"> to improve reusability, accessibility, and performance across web and mobile platforms</w:t>
      </w:r>
    </w:p>
    <w:p w14:paraId="772BA434" w14:textId="77777777" w:rsidR="000634FA" w:rsidRPr="001A4280" w:rsidRDefault="000634FA" w:rsidP="000634FA">
      <w:pPr>
        <w:spacing w:before="1"/>
        <w:ind w:left="72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 xml:space="preserve">Maintained validation data in the ALM tool for external audits, ensuring FDA compliance for validated and </w:t>
      </w:r>
      <w:proofErr w:type="spellStart"/>
      <w:r w:rsidRPr="001A4280">
        <w:rPr>
          <w:rFonts w:ascii="Times New Roman" w:eastAsia="Times New Roman" w:hAnsi="Symbol" w:cs="Times New Roman"/>
          <w:szCs w:val="22"/>
          <w:lang w:eastAsia="en-IN"/>
        </w:rPr>
        <w:t>GxP</w:t>
      </w:r>
      <w:proofErr w:type="spellEnd"/>
      <w:r w:rsidRPr="001A4280">
        <w:rPr>
          <w:rFonts w:ascii="Times New Roman" w:eastAsia="Times New Roman" w:hAnsi="Symbol" w:cs="Times New Roman"/>
          <w:szCs w:val="22"/>
          <w:lang w:eastAsia="en-IN"/>
        </w:rPr>
        <w:t xml:space="preserve"> environments during major releases, including the R12 upgrade and two Exadata migrations.</w:t>
      </w:r>
    </w:p>
    <w:p w14:paraId="604756B3"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 xml:space="preserve">Updated and routed validated DDS and DSDS documents in </w:t>
      </w:r>
      <w:proofErr w:type="spellStart"/>
      <w:r w:rsidRPr="001A4280">
        <w:rPr>
          <w:rFonts w:ascii="Times New Roman" w:eastAsia="Times New Roman" w:hAnsi="Symbol" w:cs="Times New Roman"/>
          <w:szCs w:val="22"/>
          <w:lang w:eastAsia="en-IN"/>
        </w:rPr>
        <w:t>MyWorkshop</w:t>
      </w:r>
      <w:proofErr w:type="spellEnd"/>
      <w:r w:rsidRPr="001A4280">
        <w:rPr>
          <w:rFonts w:ascii="Times New Roman" w:eastAsia="Times New Roman" w:hAnsi="Symbol" w:cs="Times New Roman"/>
          <w:szCs w:val="22"/>
          <w:lang w:eastAsia="en-IN"/>
        </w:rPr>
        <w:t xml:space="preserve"> to reflect changes in database architecture, server infrastructure, or operational standards.</w:t>
      </w:r>
    </w:p>
    <w:p w14:paraId="2BD5FBF4" w14:textId="77777777" w:rsidR="000634FA" w:rsidRPr="001A4280" w:rsidRDefault="000634FA" w:rsidP="000634FA">
      <w:pPr>
        <w:widowControl w:val="0"/>
        <w:numPr>
          <w:ilvl w:val="0"/>
          <w:numId w:val="6"/>
        </w:numPr>
        <w:autoSpaceDE w:val="0"/>
        <w:autoSpaceDN w:val="0"/>
        <w:spacing w:before="1" w:after="0" w:line="240" w:lineRule="auto"/>
        <w:ind w:right="0"/>
        <w:rPr>
          <w:rFonts w:ascii="Times New Roman" w:eastAsia="Times New Roman" w:hAnsi="Symbol" w:cs="Times New Roman"/>
          <w:szCs w:val="22"/>
          <w:lang w:eastAsia="en-IN"/>
        </w:rPr>
      </w:pPr>
      <w:r w:rsidRPr="001A4280">
        <w:rPr>
          <w:rFonts w:ascii="Times New Roman" w:eastAsia="Times New Roman" w:hAnsi="Symbol" w:cs="Times New Roman"/>
          <w:szCs w:val="22"/>
          <w:lang w:eastAsia="en-IN"/>
        </w:rPr>
        <w:t>Managed and maintained the overall ERP operations repository on BOX, ensuring all documentation remains up to date and aligned with operational processes.</w:t>
      </w:r>
    </w:p>
    <w:p w14:paraId="73CA79F8" w14:textId="77777777" w:rsidR="00FE6944" w:rsidRPr="001A4280" w:rsidRDefault="00FE6944" w:rsidP="00FE6944">
      <w:pPr>
        <w:widowControl w:val="0"/>
        <w:autoSpaceDE w:val="0"/>
        <w:autoSpaceDN w:val="0"/>
        <w:spacing w:before="1" w:after="0" w:line="240" w:lineRule="auto"/>
        <w:ind w:right="0"/>
        <w:rPr>
          <w:rFonts w:ascii="Times New Roman" w:eastAsia="Times New Roman" w:hAnsi="Symbol" w:cs="Times New Roman"/>
          <w:szCs w:val="22"/>
          <w:lang w:eastAsia="en-IN"/>
        </w:rPr>
      </w:pPr>
    </w:p>
    <w:p w14:paraId="17240317" w14:textId="77777777" w:rsidR="00FE6944" w:rsidRPr="00E65C46" w:rsidRDefault="00FE6944" w:rsidP="00FE6944">
      <w:pPr>
        <w:widowControl w:val="0"/>
        <w:autoSpaceDE w:val="0"/>
        <w:autoSpaceDN w:val="0"/>
        <w:spacing w:before="1" w:after="0" w:line="240" w:lineRule="auto"/>
        <w:ind w:right="0"/>
        <w:rPr>
          <w:rFonts w:ascii="Times New Roman" w:eastAsia="Times New Roman" w:hAnsi="Symbol" w:cs="Times New Roman"/>
          <w:sz w:val="24"/>
          <w:lang w:eastAsia="en-IN"/>
        </w:rPr>
      </w:pPr>
    </w:p>
    <w:p w14:paraId="4B2F7AD5" w14:textId="77777777" w:rsidR="000634FA" w:rsidRPr="00AD1A6B" w:rsidRDefault="000634FA" w:rsidP="000634FA">
      <w:pPr>
        <w:tabs>
          <w:tab w:val="left" w:pos="4812"/>
          <w:tab w:val="left" w:pos="4813"/>
        </w:tabs>
        <w:spacing w:before="16" w:line="252" w:lineRule="exact"/>
        <w:rPr>
          <w:rFonts w:ascii="Times New Roman" w:hAnsi="Times New Roman" w:cs="Times New Roman"/>
          <w:sz w:val="21"/>
          <w:szCs w:val="21"/>
        </w:rPr>
      </w:pPr>
      <w:r w:rsidRPr="00AD1A6B">
        <w:rPr>
          <w:rFonts w:ascii="Times New Roman" w:hAnsi="Times New Roman" w:cs="Times New Roman"/>
          <w:noProof/>
          <w:sz w:val="21"/>
          <w:szCs w:val="21"/>
          <w:lang w:val="en-IN" w:eastAsia="en-IN"/>
        </w:rPr>
        <mc:AlternateContent>
          <mc:Choice Requires="wps">
            <w:drawing>
              <wp:anchor distT="0" distB="0" distL="114300" distR="114300" simplePos="0" relativeHeight="251659264" behindDoc="0" locked="0" layoutInCell="1" allowOverlap="1" wp14:anchorId="325C2470" wp14:editId="13EEA320">
                <wp:simplePos x="0" y="0"/>
                <wp:positionH relativeFrom="column">
                  <wp:posOffset>119</wp:posOffset>
                </wp:positionH>
                <wp:positionV relativeFrom="paragraph">
                  <wp:posOffset>50189</wp:posOffset>
                </wp:positionV>
                <wp:extent cx="1880074" cy="640934"/>
                <wp:effectExtent l="0" t="0" r="12700" b="6985"/>
                <wp:wrapNone/>
                <wp:docPr id="1969954318" name="Text Box 1"/>
                <wp:cNvGraphicFramePr/>
                <a:graphic xmlns:a="http://schemas.openxmlformats.org/drawingml/2006/main">
                  <a:graphicData uri="http://schemas.microsoft.com/office/word/2010/wordprocessingShape">
                    <wps:wsp>
                      <wps:cNvSpPr txBox="1"/>
                      <wps:spPr>
                        <a:xfrm>
                          <a:off x="0" y="0"/>
                          <a:ext cx="1880074" cy="640934"/>
                        </a:xfrm>
                        <a:prstGeom prst="rect">
                          <a:avLst/>
                        </a:prstGeom>
                        <a:solidFill>
                          <a:schemeClr val="lt1"/>
                        </a:solidFill>
                        <a:ln w="6350">
                          <a:solidFill>
                            <a:prstClr val="black"/>
                          </a:solidFill>
                        </a:ln>
                      </wps:spPr>
                      <wps:txbx>
                        <w:txbxContent>
                          <w:p w14:paraId="3459C34F" w14:textId="77777777" w:rsidR="000634FA" w:rsidRDefault="000634FA" w:rsidP="000634FA">
                            <w:r w:rsidRPr="00604661">
                              <w:rPr>
                                <w:noProof/>
                                <w:sz w:val="21"/>
                                <w:lang w:val="en-IN" w:eastAsia="en-IN"/>
                              </w:rPr>
                              <w:drawing>
                                <wp:inline distT="0" distB="0" distL="0" distR="0" wp14:anchorId="776E848A" wp14:editId="65DF8A0E">
                                  <wp:extent cx="1690370" cy="590170"/>
                                  <wp:effectExtent l="0" t="0" r="0" b="0"/>
                                  <wp:docPr id="808684308" name="Picture 1" descr="A logo with a red and orange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9870" name="Picture 1" descr="A logo with a red and orange design&#10;&#10;Description automatically generated with medium confidence"/>
                                          <pic:cNvPicPr/>
                                        </pic:nvPicPr>
                                        <pic:blipFill>
                                          <a:blip r:embed="rId9"/>
                                          <a:stretch>
                                            <a:fillRect/>
                                          </a:stretch>
                                        </pic:blipFill>
                                        <pic:spPr>
                                          <a:xfrm>
                                            <a:off x="0" y="0"/>
                                            <a:ext cx="1690370" cy="5901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5C2470" id="_x0000_t202" coordsize="21600,21600" o:spt="202" path="m,l,21600r21600,l21600,xe">
                <v:stroke joinstyle="miter"/>
                <v:path gradientshapeok="t" o:connecttype="rect"/>
              </v:shapetype>
              <v:shape id="Text Box 1" o:spid="_x0000_s1026" type="#_x0000_t202" style="position:absolute;left:0;text-align:left;margin-left:0;margin-top:3.95pt;width:148.05pt;height:50.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" fillcolor="white [3201]" strokeweight=".5pt">
                <v:textbox>
                  <w:txbxContent>
                    <w:p w14:paraId="3459C34F" w14:textId="77777777" w:rsidR="000634FA" w:rsidRDefault="000634FA" w:rsidP="000634FA">
                      <w:r w:rsidRPr="00604661">
                        <w:rPr>
                          <w:noProof/>
                          <w:sz w:val="21"/>
                          <w:lang w:val="en-IN" w:eastAsia="en-IN"/>
                        </w:rPr>
                        <w:drawing>
                          <wp:inline distT="0" distB="0" distL="0" distR="0" wp14:anchorId="776E848A" wp14:editId="65DF8A0E">
                            <wp:extent cx="1690370" cy="590170"/>
                            <wp:effectExtent l="0" t="0" r="0" b="0"/>
                            <wp:docPr id="808684308" name="Picture 1" descr="A logo with a red and orange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9870" name="Picture 1" descr="A logo with a red and orange design&#10;&#10;Description automatically generated with medium confidence"/>
                                    <pic:cNvPicPr/>
                                  </pic:nvPicPr>
                                  <pic:blipFill>
                                    <a:blip r:embed="rId9"/>
                                    <a:stretch>
                                      <a:fillRect/>
                                    </a:stretch>
                                  </pic:blipFill>
                                  <pic:spPr>
                                    <a:xfrm>
                                      <a:off x="0" y="0"/>
                                      <a:ext cx="1690370" cy="590170"/>
                                    </a:xfrm>
                                    <a:prstGeom prst="rect">
                                      <a:avLst/>
                                    </a:prstGeom>
                                  </pic:spPr>
                                </pic:pic>
                              </a:graphicData>
                            </a:graphic>
                          </wp:inline>
                        </w:drawing>
                      </w:r>
                    </w:p>
                  </w:txbxContent>
                </v:textbox>
              </v:shape>
            </w:pict>
          </mc:Fallback>
        </mc:AlternateContent>
      </w:r>
    </w:p>
    <w:p w14:paraId="77882A3F" w14:textId="77777777" w:rsidR="000634FA" w:rsidRPr="00AD1A6B" w:rsidRDefault="000634FA" w:rsidP="000634FA">
      <w:pPr>
        <w:tabs>
          <w:tab w:val="left" w:pos="4812"/>
          <w:tab w:val="left" w:pos="4813"/>
        </w:tabs>
        <w:spacing w:before="16" w:line="252" w:lineRule="exact"/>
        <w:rPr>
          <w:rFonts w:ascii="Times New Roman" w:hAnsi="Times New Roman" w:cs="Times New Roman"/>
          <w:sz w:val="21"/>
          <w:szCs w:val="21"/>
        </w:rPr>
      </w:pPr>
    </w:p>
    <w:p w14:paraId="3DC9B02B" w14:textId="77777777" w:rsidR="000634FA" w:rsidRPr="00AD1A6B" w:rsidRDefault="000634FA" w:rsidP="000634FA">
      <w:pPr>
        <w:tabs>
          <w:tab w:val="left" w:pos="4812"/>
          <w:tab w:val="left" w:pos="4813"/>
        </w:tabs>
        <w:spacing w:before="16" w:line="252" w:lineRule="exact"/>
        <w:rPr>
          <w:rFonts w:ascii="Times New Roman" w:hAnsi="Times New Roman" w:cs="Times New Roman"/>
          <w:sz w:val="21"/>
          <w:szCs w:val="21"/>
        </w:rPr>
      </w:pPr>
    </w:p>
    <w:p w14:paraId="7D783011" w14:textId="77777777" w:rsidR="000634FA" w:rsidRPr="00AD1A6B" w:rsidRDefault="000634FA" w:rsidP="000634FA">
      <w:pPr>
        <w:tabs>
          <w:tab w:val="left" w:pos="4812"/>
          <w:tab w:val="left" w:pos="4813"/>
        </w:tabs>
        <w:spacing w:before="16" w:line="252" w:lineRule="exact"/>
        <w:rPr>
          <w:rFonts w:ascii="Times New Roman" w:hAnsi="Times New Roman" w:cs="Times New Roman"/>
          <w:sz w:val="21"/>
          <w:szCs w:val="21"/>
        </w:rPr>
      </w:pPr>
    </w:p>
    <w:p w14:paraId="06D90333" w14:textId="77777777" w:rsidR="000634FA" w:rsidRPr="00AD1A6B" w:rsidRDefault="000634FA" w:rsidP="000634FA">
      <w:pPr>
        <w:tabs>
          <w:tab w:val="left" w:pos="4812"/>
          <w:tab w:val="left" w:pos="4813"/>
        </w:tabs>
        <w:spacing w:before="16" w:line="252" w:lineRule="exact"/>
        <w:rPr>
          <w:rFonts w:ascii="Times New Roman" w:hAnsi="Times New Roman" w:cs="Times New Roman"/>
          <w:color w:val="FFFFFF" w:themeColor="background1"/>
          <w:sz w:val="21"/>
          <w:szCs w:val="21"/>
        </w:rPr>
      </w:pPr>
      <w:r w:rsidRPr="00AD1A6B">
        <w:rPr>
          <w:rFonts w:ascii="Times New Roman" w:hAnsi="Times New Roman" w:cs="Times New Roman"/>
          <w:sz w:val="21"/>
          <w:szCs w:val="21"/>
        </w:rPr>
        <w:lastRenderedPageBreak/>
        <w:t>August 2014 - June 2015</w:t>
      </w:r>
    </w:p>
    <w:p w14:paraId="4E5C7B4A" w14:textId="77777777" w:rsidR="000634FA" w:rsidRPr="00AD1A6B" w:rsidRDefault="000634FA" w:rsidP="000634FA">
      <w:pPr>
        <w:pStyle w:val="CommentSubject"/>
        <w:rPr>
          <w:sz w:val="21"/>
          <w:szCs w:val="21"/>
        </w:rPr>
      </w:pPr>
      <w:r>
        <w:rPr>
          <w:color w:val="006FC0"/>
          <w:sz w:val="21"/>
          <w:szCs w:val="21"/>
        </w:rPr>
        <w:t>ERP Project Manager</w:t>
      </w:r>
    </w:p>
    <w:p w14:paraId="4CF2B5D3" w14:textId="77777777" w:rsidR="000634FA" w:rsidRPr="00CC5F87" w:rsidRDefault="000634FA" w:rsidP="000634FA">
      <w:pPr>
        <w:pStyle w:val="ListParagraph"/>
        <w:numPr>
          <w:ilvl w:val="0"/>
          <w:numId w:val="4"/>
        </w:numPr>
        <w:spacing w:before="1"/>
        <w:rPr>
          <w:rFonts w:ascii="Times New Roman" w:hAnsi="Times New Roman" w:cs="Times New Roman"/>
          <w:color w:val="006FC0"/>
          <w:w w:val="105"/>
          <w:sz w:val="21"/>
          <w:szCs w:val="21"/>
        </w:rPr>
      </w:pPr>
      <w:r w:rsidRPr="00CC5F87">
        <w:rPr>
          <w:rFonts w:ascii="Times New Roman" w:hAnsi="Times New Roman" w:cs="Times New Roman"/>
          <w:color w:val="006FC0"/>
          <w:w w:val="105"/>
          <w:sz w:val="21"/>
          <w:szCs w:val="21"/>
        </w:rPr>
        <w:t>Job responsibilities: -</w:t>
      </w:r>
    </w:p>
    <w:p w14:paraId="163647BB" w14:textId="77777777" w:rsidR="000634FA" w:rsidRPr="001A4280" w:rsidRDefault="000634FA" w:rsidP="000634FA">
      <w:pPr>
        <w:pStyle w:val="ListParagraph"/>
        <w:numPr>
          <w:ilvl w:val="0"/>
          <w:numId w:val="4"/>
        </w:numPr>
        <w:spacing w:before="82" w:line="255" w:lineRule="exact"/>
        <w:rPr>
          <w:rFonts w:ascii="Times New Roman" w:hAnsi="Times New Roman" w:cs="Times New Roman"/>
        </w:rPr>
      </w:pPr>
      <w:r w:rsidRPr="001A4280">
        <w:rPr>
          <w:rFonts w:ascii="Times New Roman" w:hAnsi="Times New Roman" w:cs="Times New Roman"/>
        </w:rPr>
        <w:t xml:space="preserve">Managed multiple stakeholders and technical teams in the installation, implementation, and integration of Oracle </w:t>
      </w:r>
      <w:proofErr w:type="spellStart"/>
      <w:r w:rsidRPr="001A4280">
        <w:rPr>
          <w:rFonts w:ascii="Times New Roman" w:hAnsi="Times New Roman" w:cs="Times New Roman"/>
        </w:rPr>
        <w:t>GoldenGate</w:t>
      </w:r>
      <w:proofErr w:type="spellEnd"/>
      <w:r w:rsidRPr="001A4280">
        <w:rPr>
          <w:rFonts w:ascii="Times New Roman" w:hAnsi="Times New Roman" w:cs="Times New Roman"/>
        </w:rPr>
        <w:t xml:space="preserve"> between Oracle EBS and FUSION APPS servers for PwC SDC's internal database.</w:t>
      </w:r>
    </w:p>
    <w:p w14:paraId="3B6A8FE0" w14:textId="77777777" w:rsidR="000634FA" w:rsidRPr="001A4280" w:rsidRDefault="000634FA" w:rsidP="000634FA">
      <w:pPr>
        <w:pStyle w:val="ListParagraph"/>
        <w:numPr>
          <w:ilvl w:val="0"/>
          <w:numId w:val="4"/>
        </w:numPr>
        <w:spacing w:before="82" w:line="255" w:lineRule="exact"/>
        <w:rPr>
          <w:rFonts w:ascii="Times New Roman" w:hAnsi="Times New Roman" w:cs="Times New Roman"/>
        </w:rPr>
      </w:pPr>
      <w:r w:rsidRPr="001A4280">
        <w:rPr>
          <w:rFonts w:ascii="Times New Roman" w:hAnsi="Times New Roman" w:cs="Times New Roman"/>
        </w:rPr>
        <w:t>Managed end-to-end project delivery and post-operational support in collaboration with architects and technical teams to implement new environments and successfully upgrade Oracle EBS from 11.5.10.2 on Solaris Server 9 to 12.2.4 on Solaris Server 10.</w:t>
      </w:r>
    </w:p>
    <w:p w14:paraId="021E4E09" w14:textId="3576D2D9" w:rsidR="000634FA" w:rsidRDefault="000634FA" w:rsidP="000634FA">
      <w:pPr>
        <w:pStyle w:val="ListParagraph"/>
        <w:numPr>
          <w:ilvl w:val="0"/>
          <w:numId w:val="4"/>
        </w:numPr>
        <w:spacing w:before="82" w:line="255" w:lineRule="exact"/>
        <w:rPr>
          <w:rFonts w:ascii="Times New Roman" w:hAnsi="Times New Roman" w:cs="Times New Roman"/>
        </w:rPr>
      </w:pPr>
      <w:r w:rsidRPr="001A4280">
        <w:rPr>
          <w:rFonts w:ascii="Times New Roman" w:hAnsi="Times New Roman" w:cs="Times New Roman"/>
        </w:rPr>
        <w:t>Executed the project using Agile methodology with Scrum, ensuring iterative development, continuous feedback, and efficient risk mitigation.</w:t>
      </w:r>
    </w:p>
    <w:p w14:paraId="5FA45196" w14:textId="40EDFCB1" w:rsidR="000634FA" w:rsidRDefault="000634FA" w:rsidP="000634FA">
      <w:pPr>
        <w:pStyle w:val="ListParagraph"/>
        <w:numPr>
          <w:ilvl w:val="0"/>
          <w:numId w:val="4"/>
        </w:numPr>
        <w:spacing w:before="82" w:line="255" w:lineRule="exact"/>
        <w:rPr>
          <w:rFonts w:ascii="Times New Roman" w:hAnsi="Times New Roman" w:cs="Times New Roman"/>
        </w:rPr>
      </w:pPr>
      <w:r w:rsidRPr="001A4280">
        <w:rPr>
          <w:rFonts w:ascii="Times New Roman" w:hAnsi="Times New Roman" w:cs="Times New Roman"/>
        </w:rPr>
        <w:t>Managed the database upgrade from 10.2.0.2 to 12.1.3 via 11.2.0.3 for clients including Southern Co. and Fujitsu. Collaborated with DevOps teams to enhance Oracle ERP deployment processes, integrating Continuous Integration/Continuous Deployment (CI/CD) pipelines for automated testing, faster releases, and improved system stability.</w:t>
      </w:r>
    </w:p>
    <w:p w14:paraId="0503E2C7" w14:textId="7C952782" w:rsidR="00F66F42" w:rsidRDefault="00F66F42" w:rsidP="000634FA">
      <w:pPr>
        <w:pStyle w:val="ListParagraph"/>
        <w:numPr>
          <w:ilvl w:val="0"/>
          <w:numId w:val="4"/>
        </w:numPr>
        <w:spacing w:before="82" w:line="255" w:lineRule="exact"/>
        <w:rPr>
          <w:rFonts w:ascii="Times New Roman" w:hAnsi="Times New Roman" w:cs="Times New Roman"/>
        </w:rPr>
      </w:pPr>
      <w:r>
        <w:t xml:space="preserve">design and engineering teams on </w:t>
      </w:r>
      <w:r w:rsidRPr="00F66F42">
        <w:rPr>
          <w:rStyle w:val="Strong"/>
          <w:b w:val="0"/>
        </w:rPr>
        <w:t xml:space="preserve">mobile product development </w:t>
      </w:r>
      <w:r>
        <w:t>improving usability and feature adoption</w:t>
      </w:r>
    </w:p>
    <w:p w14:paraId="6570C805" w14:textId="219828B4" w:rsidR="00B66E10" w:rsidRDefault="00B66E10" w:rsidP="000634FA">
      <w:pPr>
        <w:pStyle w:val="ListParagraph"/>
        <w:numPr>
          <w:ilvl w:val="0"/>
          <w:numId w:val="4"/>
        </w:numPr>
        <w:spacing w:before="82" w:line="255" w:lineRule="exact"/>
        <w:rPr>
          <w:rFonts w:ascii="Times New Roman" w:hAnsi="Times New Roman" w:cs="Times New Roman"/>
        </w:rPr>
      </w:pPr>
      <w:r>
        <w:t>Used Slack and Excel-based trackers to bridge communication across distributed teams and vendors, reducing missed hand-offs by 30%.</w:t>
      </w:r>
    </w:p>
    <w:p w14:paraId="672C4A75" w14:textId="08F4DF3E" w:rsidR="00B66E10" w:rsidRDefault="00B66E10" w:rsidP="000634FA">
      <w:pPr>
        <w:pStyle w:val="ListParagraph"/>
        <w:numPr>
          <w:ilvl w:val="0"/>
          <w:numId w:val="4"/>
        </w:numPr>
        <w:spacing w:before="82" w:line="255" w:lineRule="exact"/>
        <w:rPr>
          <w:rFonts w:ascii="Times New Roman" w:hAnsi="Times New Roman" w:cs="Times New Roman"/>
        </w:rPr>
      </w:pPr>
      <w:r>
        <w:t xml:space="preserve">Designed </w:t>
      </w:r>
      <w:r w:rsidRPr="00B66E10">
        <w:rPr>
          <w:rStyle w:val="Strong"/>
          <w:b w:val="0"/>
        </w:rPr>
        <w:t>mobile-enabled dashboards</w:t>
      </w:r>
      <w:r>
        <w:t xml:space="preserve"> for stakeholders to monitor ERP project health and SLA compliance on-the-go, improving leadership visibility and decision speed.</w:t>
      </w:r>
    </w:p>
    <w:p w14:paraId="7B61E874" w14:textId="586C8BD5" w:rsidR="00B66E10" w:rsidRPr="00B66E10" w:rsidRDefault="00B66E10" w:rsidP="00B66E10">
      <w:pPr>
        <w:pStyle w:val="NormalWeb"/>
        <w:numPr>
          <w:ilvl w:val="0"/>
          <w:numId w:val="4"/>
        </w:numPr>
        <w:rPr>
          <w:rFonts w:eastAsia="Roboto Condensed"/>
          <w:sz w:val="22"/>
          <w:szCs w:val="22"/>
          <w:lang w:val="en-US" w:eastAsia="en-US"/>
        </w:rPr>
      </w:pPr>
      <w:r>
        <w:rPr>
          <w:rFonts w:eastAsia="Roboto Condensed"/>
          <w:sz w:val="22"/>
          <w:szCs w:val="22"/>
          <w:lang w:val="en-US" w:eastAsia="en-US"/>
        </w:rPr>
        <w:t>M</w:t>
      </w:r>
      <w:r w:rsidRPr="00B66E10">
        <w:rPr>
          <w:rFonts w:eastAsia="Roboto Condensed"/>
          <w:sz w:val="22"/>
          <w:szCs w:val="22"/>
          <w:lang w:val="en-US" w:eastAsia="en-US"/>
        </w:rPr>
        <w:t xml:space="preserve">onitored </w:t>
      </w:r>
      <w:r w:rsidRPr="00B66E10">
        <w:rPr>
          <w:rFonts w:eastAsia="Roboto Condensed"/>
          <w:bCs/>
          <w:sz w:val="22"/>
          <w:szCs w:val="22"/>
          <w:lang w:val="en-US" w:eastAsia="en-US"/>
        </w:rPr>
        <w:t>engineering KPIs</w:t>
      </w:r>
      <w:r w:rsidRPr="00B66E10">
        <w:rPr>
          <w:rFonts w:eastAsia="Roboto Condensed"/>
          <w:sz w:val="22"/>
          <w:szCs w:val="22"/>
          <w:lang w:val="en-US" w:eastAsia="en-US"/>
        </w:rPr>
        <w:t xml:space="preserve"> (sprint velocity, defect density, feature throughput) across Jira and ServiceNow, ensuring data-driven prioritization and continuous delivery improvements.</w:t>
      </w:r>
    </w:p>
    <w:p w14:paraId="3DDAC8AD" w14:textId="77777777" w:rsidR="000634FA" w:rsidRPr="001A4280" w:rsidRDefault="000634FA" w:rsidP="000634FA">
      <w:pPr>
        <w:pStyle w:val="ListParagraph"/>
        <w:numPr>
          <w:ilvl w:val="0"/>
          <w:numId w:val="4"/>
        </w:numPr>
        <w:spacing w:before="82" w:line="255" w:lineRule="exact"/>
        <w:rPr>
          <w:rFonts w:ascii="Times New Roman" w:hAnsi="Times New Roman" w:cs="Times New Roman"/>
        </w:rPr>
      </w:pPr>
      <w:r w:rsidRPr="001A4280">
        <w:rPr>
          <w:rFonts w:ascii="Times New Roman" w:hAnsi="Times New Roman" w:cs="Times New Roman"/>
        </w:rPr>
        <w:t>Analyzed project scope and developed comprehensive documentation, ensuring clarity on requirements and deliverables.</w:t>
      </w:r>
    </w:p>
    <w:p w14:paraId="0D5175E2" w14:textId="77777777" w:rsidR="000634FA" w:rsidRPr="001A4280" w:rsidRDefault="000634FA" w:rsidP="000634FA">
      <w:pPr>
        <w:pStyle w:val="ListParagraph"/>
        <w:numPr>
          <w:ilvl w:val="0"/>
          <w:numId w:val="4"/>
        </w:numPr>
        <w:spacing w:before="82" w:line="255" w:lineRule="exact"/>
        <w:rPr>
          <w:rFonts w:ascii="Times New Roman" w:hAnsi="Times New Roman" w:cs="Times New Roman"/>
        </w:rPr>
      </w:pPr>
      <w:r w:rsidRPr="001A4280">
        <w:rPr>
          <w:rFonts w:ascii="Times New Roman" w:hAnsi="Times New Roman" w:cs="Times New Roman"/>
        </w:rPr>
        <w:t>Maintained a centralized knowledge repository to streamline information sharing and support ongoing project needs.</w:t>
      </w:r>
    </w:p>
    <w:p w14:paraId="09241B33" w14:textId="77777777" w:rsidR="000634FA" w:rsidRPr="001A4280" w:rsidRDefault="000634FA" w:rsidP="000634FA">
      <w:pPr>
        <w:pStyle w:val="ListParagraph"/>
        <w:numPr>
          <w:ilvl w:val="0"/>
          <w:numId w:val="4"/>
        </w:numPr>
        <w:spacing w:before="82" w:line="255" w:lineRule="exact"/>
        <w:rPr>
          <w:rFonts w:ascii="Times New Roman" w:hAnsi="Times New Roman" w:cs="Times New Roman"/>
        </w:rPr>
      </w:pPr>
      <w:r w:rsidRPr="001A4280">
        <w:rPr>
          <w:rFonts w:ascii="Times New Roman" w:hAnsi="Times New Roman" w:cs="Times New Roman"/>
        </w:rPr>
        <w:t>Led knowledge transition initiatives for new resources, equipping them with the expertise and training necessary to efficiently take on new assignments.</w:t>
      </w:r>
    </w:p>
    <w:p w14:paraId="572784F8" w14:textId="77777777" w:rsidR="00FE6944" w:rsidRDefault="00FE6944" w:rsidP="00FE6944">
      <w:pPr>
        <w:spacing w:before="82" w:line="255" w:lineRule="exact"/>
        <w:rPr>
          <w:rFonts w:ascii="Times New Roman" w:hAnsi="Times New Roman" w:cs="Times New Roman"/>
          <w:sz w:val="21"/>
          <w:szCs w:val="21"/>
        </w:rPr>
      </w:pPr>
    </w:p>
    <w:p w14:paraId="0350D9A8" w14:textId="77777777" w:rsidR="00FE6944" w:rsidRPr="00FE6944" w:rsidRDefault="00FE6944" w:rsidP="00FE6944">
      <w:pPr>
        <w:spacing w:before="82" w:line="255" w:lineRule="exact"/>
        <w:rPr>
          <w:rFonts w:ascii="Times New Roman" w:hAnsi="Times New Roman" w:cs="Times New Roman"/>
          <w:sz w:val="21"/>
          <w:szCs w:val="21"/>
        </w:rPr>
      </w:pPr>
    </w:p>
    <w:p w14:paraId="49341A91" w14:textId="77777777" w:rsidR="000634FA" w:rsidRPr="00AD1A6B" w:rsidRDefault="000634FA" w:rsidP="000634FA">
      <w:pPr>
        <w:pStyle w:val="ListParagraph"/>
        <w:spacing w:before="82" w:line="255" w:lineRule="exact"/>
        <w:ind w:left="4770" w:firstLine="0"/>
        <w:rPr>
          <w:rFonts w:ascii="Times New Roman" w:hAnsi="Times New Roman" w:cs="Times New Roman"/>
          <w:w w:val="105"/>
          <w:position w:val="1"/>
          <w:sz w:val="21"/>
          <w:szCs w:val="21"/>
        </w:rPr>
      </w:pPr>
    </w:p>
    <w:p w14:paraId="6EEBF880" w14:textId="77777777" w:rsidR="000634FA" w:rsidRPr="00AD1A6B" w:rsidRDefault="000634FA" w:rsidP="000634FA">
      <w:pPr>
        <w:tabs>
          <w:tab w:val="left" w:pos="4777"/>
          <w:tab w:val="left" w:pos="4778"/>
        </w:tabs>
        <w:spacing w:before="11" w:line="218" w:lineRule="auto"/>
        <w:ind w:right="573"/>
        <w:rPr>
          <w:rFonts w:ascii="Times New Roman" w:hAnsi="Times New Roman" w:cs="Times New Roman"/>
          <w:sz w:val="21"/>
          <w:szCs w:val="21"/>
        </w:rPr>
      </w:pPr>
      <w:r w:rsidRPr="0002793E">
        <w:rPr>
          <w:rFonts w:ascii="Times New Roman" w:hAnsi="Times New Roman" w:cs="Times New Roman"/>
          <w:noProof/>
          <w:sz w:val="21"/>
          <w:szCs w:val="21"/>
          <w:lang w:val="en-IN" w:eastAsia="en-IN"/>
        </w:rPr>
        <w:drawing>
          <wp:inline distT="0" distB="0" distL="0" distR="0" wp14:anchorId="44F4AC36" wp14:editId="797F662F">
            <wp:extent cx="1751330" cy="452928"/>
            <wp:effectExtent l="0" t="0" r="1270" b="4445"/>
            <wp:docPr id="1340389172"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08564" name="Picture 1" descr="A blue and white logo&#10;&#10;Description automatically generated"/>
                    <pic:cNvPicPr/>
                  </pic:nvPicPr>
                  <pic:blipFill>
                    <a:blip r:embed="rId10"/>
                    <a:stretch>
                      <a:fillRect/>
                    </a:stretch>
                  </pic:blipFill>
                  <pic:spPr>
                    <a:xfrm>
                      <a:off x="0" y="0"/>
                      <a:ext cx="1785157" cy="461676"/>
                    </a:xfrm>
                    <a:prstGeom prst="rect">
                      <a:avLst/>
                    </a:prstGeom>
                  </pic:spPr>
                </pic:pic>
              </a:graphicData>
            </a:graphic>
          </wp:inline>
        </w:drawing>
      </w:r>
    </w:p>
    <w:p w14:paraId="6DA93FCE" w14:textId="77777777" w:rsidR="000634FA" w:rsidRPr="00AD1A6B" w:rsidRDefault="000634FA" w:rsidP="000634FA">
      <w:pPr>
        <w:tabs>
          <w:tab w:val="left" w:pos="4777"/>
          <w:tab w:val="left" w:pos="4778"/>
        </w:tabs>
        <w:spacing w:before="11" w:line="218" w:lineRule="auto"/>
        <w:ind w:right="573"/>
        <w:rPr>
          <w:rFonts w:ascii="Times New Roman" w:hAnsi="Times New Roman" w:cs="Times New Roman"/>
          <w:sz w:val="21"/>
          <w:szCs w:val="21"/>
        </w:rPr>
      </w:pPr>
      <w:r w:rsidRPr="00AD1A6B">
        <w:rPr>
          <w:rFonts w:ascii="Times New Roman" w:hAnsi="Times New Roman" w:cs="Times New Roman"/>
          <w:sz w:val="21"/>
          <w:szCs w:val="21"/>
        </w:rPr>
        <w:t>December 2008 - August 2014</w:t>
      </w:r>
    </w:p>
    <w:p w14:paraId="1101C50A" w14:textId="77777777" w:rsidR="000634FA" w:rsidRPr="00AD1A6B" w:rsidRDefault="000634FA" w:rsidP="000634FA">
      <w:pPr>
        <w:pStyle w:val="BodyText"/>
        <w:spacing w:before="7" w:line="218" w:lineRule="auto"/>
        <w:ind w:right="2422"/>
        <w:rPr>
          <w:rFonts w:ascii="Times New Roman" w:hAnsi="Times New Roman" w:cs="Times New Roman"/>
          <w:color w:val="2D75B6"/>
          <w:sz w:val="21"/>
          <w:szCs w:val="21"/>
        </w:rPr>
      </w:pPr>
      <w:r w:rsidRPr="00AD1A6B">
        <w:rPr>
          <w:rFonts w:ascii="Times New Roman" w:hAnsi="Times New Roman" w:cs="Times New Roman"/>
          <w:color w:val="2D75B6"/>
          <w:sz w:val="21"/>
          <w:szCs w:val="21"/>
        </w:rPr>
        <w:t>TECHNICAL ANALYST – ERP DATABASE SUPPORT</w:t>
      </w:r>
    </w:p>
    <w:p w14:paraId="0BF0C636" w14:textId="77777777" w:rsidR="000634FA" w:rsidRPr="00AD1A6B" w:rsidRDefault="000634FA" w:rsidP="000634FA">
      <w:pPr>
        <w:pStyle w:val="BodyText"/>
        <w:spacing w:before="7" w:line="218" w:lineRule="auto"/>
        <w:ind w:right="2422"/>
        <w:rPr>
          <w:rFonts w:ascii="Times New Roman" w:hAnsi="Times New Roman" w:cs="Times New Roman"/>
          <w:b/>
          <w:bCs/>
          <w:sz w:val="21"/>
          <w:szCs w:val="21"/>
        </w:rPr>
      </w:pPr>
      <w:r w:rsidRPr="00AD1A6B">
        <w:rPr>
          <w:rFonts w:ascii="Times New Roman" w:hAnsi="Times New Roman" w:cs="Times New Roman"/>
          <w:b/>
          <w:bCs/>
          <w:sz w:val="21"/>
          <w:szCs w:val="21"/>
        </w:rPr>
        <w:t>Company: Arrow Electronics</w:t>
      </w:r>
      <w:r w:rsidRPr="00AD1A6B">
        <w:rPr>
          <w:rFonts w:ascii="Times New Roman" w:hAnsi="Times New Roman" w:cs="Times New Roman"/>
          <w:b/>
          <w:bCs/>
          <w:position w:val="1"/>
          <w:sz w:val="21"/>
          <w:szCs w:val="21"/>
        </w:rPr>
        <w:t xml:space="preserve"> </w:t>
      </w:r>
    </w:p>
    <w:p w14:paraId="2EF0B439" w14:textId="77777777" w:rsidR="000634FA" w:rsidRPr="00AD1A6B" w:rsidRDefault="000634FA" w:rsidP="000634FA">
      <w:pPr>
        <w:pStyle w:val="BodyText"/>
        <w:spacing w:line="252" w:lineRule="exact"/>
        <w:rPr>
          <w:rFonts w:ascii="Times New Roman" w:hAnsi="Times New Roman" w:cs="Times New Roman"/>
          <w:color w:val="2D75B6"/>
          <w:w w:val="105"/>
          <w:sz w:val="21"/>
          <w:szCs w:val="21"/>
        </w:rPr>
      </w:pPr>
      <w:r w:rsidRPr="00AD1A6B">
        <w:rPr>
          <w:rFonts w:ascii="Times New Roman" w:hAnsi="Times New Roman" w:cs="Times New Roman"/>
          <w:color w:val="2D75B6"/>
          <w:w w:val="105"/>
          <w:sz w:val="21"/>
          <w:szCs w:val="21"/>
        </w:rPr>
        <w:t>Job responsibilities: -</w:t>
      </w:r>
    </w:p>
    <w:p w14:paraId="633EC7CC" w14:textId="77777777" w:rsidR="000634FA" w:rsidRPr="001A4280" w:rsidRDefault="000634FA" w:rsidP="000634FA">
      <w:pPr>
        <w:pStyle w:val="BodyText"/>
        <w:numPr>
          <w:ilvl w:val="0"/>
          <w:numId w:val="5"/>
        </w:numPr>
        <w:spacing w:before="5"/>
        <w:rPr>
          <w:rFonts w:ascii="Times New Roman" w:hAnsi="Times New Roman" w:cs="Times New Roman"/>
          <w:sz w:val="22"/>
          <w:szCs w:val="22"/>
        </w:rPr>
      </w:pPr>
      <w:r w:rsidRPr="001A4280">
        <w:rPr>
          <w:rFonts w:ascii="Times New Roman" w:hAnsi="Times New Roman" w:cs="Times New Roman"/>
          <w:sz w:val="22"/>
          <w:szCs w:val="22"/>
        </w:rPr>
        <w:t>Implemented Oracle on new Linux servers and migrated the database from 9i to 10g, 10g to 11g, and 11g to 12c using agile methodologies across various industries, including manufacturing, supply chain, and sales.</w:t>
      </w:r>
    </w:p>
    <w:p w14:paraId="7A83B5D2" w14:textId="77777777" w:rsidR="000634FA" w:rsidRPr="001A4280" w:rsidRDefault="000634FA" w:rsidP="000634FA">
      <w:pPr>
        <w:pStyle w:val="BodyText"/>
        <w:numPr>
          <w:ilvl w:val="0"/>
          <w:numId w:val="5"/>
        </w:numPr>
        <w:spacing w:before="5"/>
        <w:rPr>
          <w:rFonts w:ascii="Times New Roman" w:hAnsi="Times New Roman" w:cs="Times New Roman"/>
          <w:sz w:val="22"/>
          <w:szCs w:val="22"/>
        </w:rPr>
      </w:pPr>
      <w:r w:rsidRPr="001A4280">
        <w:rPr>
          <w:rFonts w:ascii="Times New Roman" w:hAnsi="Times New Roman" w:cs="Times New Roman"/>
          <w:sz w:val="22"/>
          <w:szCs w:val="22"/>
        </w:rPr>
        <w:t>Provided 24/7 production support for Arrow's databases and EBS environment.</w:t>
      </w:r>
    </w:p>
    <w:p w14:paraId="29E33BE4" w14:textId="655E4ECA" w:rsidR="000634FA" w:rsidRDefault="000634FA" w:rsidP="000634FA">
      <w:pPr>
        <w:pStyle w:val="BodyText"/>
        <w:numPr>
          <w:ilvl w:val="0"/>
          <w:numId w:val="5"/>
        </w:numPr>
        <w:spacing w:before="5"/>
        <w:rPr>
          <w:rFonts w:ascii="Times New Roman" w:hAnsi="Times New Roman" w:cs="Times New Roman"/>
          <w:sz w:val="22"/>
          <w:szCs w:val="22"/>
        </w:rPr>
      </w:pPr>
      <w:r w:rsidRPr="001A4280">
        <w:rPr>
          <w:rFonts w:ascii="Times New Roman" w:hAnsi="Times New Roman" w:cs="Times New Roman"/>
          <w:sz w:val="22"/>
          <w:szCs w:val="22"/>
        </w:rPr>
        <w:t>Executed manual code migration and implemented OBIEE, BI Publisher, and APEX systems for improved monitoring and streamlined reporting.</w:t>
      </w:r>
    </w:p>
    <w:p w14:paraId="6E018D92" w14:textId="24082D00" w:rsidR="00B66E10" w:rsidRPr="001A4280" w:rsidRDefault="00B66E10" w:rsidP="000634FA">
      <w:pPr>
        <w:pStyle w:val="BodyText"/>
        <w:numPr>
          <w:ilvl w:val="0"/>
          <w:numId w:val="5"/>
        </w:numPr>
        <w:spacing w:before="5"/>
        <w:rPr>
          <w:rFonts w:ascii="Times New Roman" w:hAnsi="Times New Roman" w:cs="Times New Roman"/>
          <w:sz w:val="22"/>
          <w:szCs w:val="22"/>
        </w:rPr>
      </w:pPr>
      <w:r>
        <w:t xml:space="preserve">Built </w:t>
      </w:r>
      <w:r>
        <w:rPr>
          <w:rStyle w:val="Strong"/>
        </w:rPr>
        <w:t>web-based dashboards</w:t>
      </w:r>
      <w:r>
        <w:t xml:space="preserve"> (OBIEE, BI Publisher, APEX) for real-time reporting and monitoring, enabling product teams and business stakeholders to track adoption, incidents, and delivery timelines.</w:t>
      </w:r>
    </w:p>
    <w:p w14:paraId="0D7D6463" w14:textId="77777777" w:rsidR="000634FA" w:rsidRPr="001A4280" w:rsidRDefault="000634FA" w:rsidP="000634FA">
      <w:pPr>
        <w:pStyle w:val="BodyText"/>
        <w:numPr>
          <w:ilvl w:val="0"/>
          <w:numId w:val="5"/>
        </w:numPr>
        <w:spacing w:before="5"/>
        <w:rPr>
          <w:rFonts w:ascii="Times New Roman" w:hAnsi="Times New Roman" w:cs="Times New Roman"/>
          <w:sz w:val="22"/>
          <w:szCs w:val="22"/>
        </w:rPr>
      </w:pPr>
      <w:r w:rsidRPr="001A4280">
        <w:rPr>
          <w:rFonts w:ascii="Times New Roman" w:hAnsi="Times New Roman" w:cs="Times New Roman"/>
          <w:sz w:val="22"/>
          <w:szCs w:val="22"/>
        </w:rPr>
        <w:t xml:space="preserve">Managed overall operations of Oracle's EBS applications from 11i to R12.1 in coordination with vendors such as </w:t>
      </w:r>
      <w:proofErr w:type="spellStart"/>
      <w:r w:rsidRPr="001A4280">
        <w:rPr>
          <w:rFonts w:ascii="Times New Roman" w:hAnsi="Times New Roman" w:cs="Times New Roman"/>
          <w:sz w:val="22"/>
          <w:szCs w:val="22"/>
        </w:rPr>
        <w:t>Datavail</w:t>
      </w:r>
      <w:proofErr w:type="spellEnd"/>
      <w:r w:rsidRPr="001A4280">
        <w:rPr>
          <w:rFonts w:ascii="Times New Roman" w:hAnsi="Times New Roman" w:cs="Times New Roman"/>
          <w:sz w:val="22"/>
          <w:szCs w:val="22"/>
        </w:rPr>
        <w:t xml:space="preserve"> and Infosys.</w:t>
      </w:r>
    </w:p>
    <w:p w14:paraId="1E80D32E" w14:textId="77777777" w:rsidR="000634FA" w:rsidRPr="001A4280" w:rsidRDefault="000634FA" w:rsidP="000634FA">
      <w:pPr>
        <w:pStyle w:val="BodyText"/>
        <w:numPr>
          <w:ilvl w:val="0"/>
          <w:numId w:val="5"/>
        </w:numPr>
        <w:spacing w:before="5"/>
        <w:rPr>
          <w:rFonts w:ascii="Times New Roman" w:hAnsi="Times New Roman" w:cs="Times New Roman"/>
          <w:sz w:val="22"/>
          <w:szCs w:val="22"/>
        </w:rPr>
      </w:pPr>
      <w:r w:rsidRPr="001A4280">
        <w:rPr>
          <w:rFonts w:ascii="Times New Roman" w:hAnsi="Times New Roman" w:cs="Times New Roman"/>
          <w:sz w:val="22"/>
          <w:szCs w:val="22"/>
        </w:rPr>
        <w:t>Analyzed project scope to create essential documentation, developed and maintained a knowledge repository, and facilitated knowledge transfer to new resources, ensuring they were prepared for new assignments.</w:t>
      </w:r>
    </w:p>
    <w:p w14:paraId="4F323B71" w14:textId="77777777" w:rsidR="000634FA" w:rsidRPr="001A4280" w:rsidRDefault="000634FA" w:rsidP="000634FA">
      <w:pPr>
        <w:pStyle w:val="BodyText"/>
        <w:numPr>
          <w:ilvl w:val="0"/>
          <w:numId w:val="5"/>
        </w:numPr>
        <w:spacing w:before="5"/>
        <w:rPr>
          <w:rFonts w:ascii="Times New Roman" w:hAnsi="Times New Roman" w:cs="Times New Roman"/>
          <w:sz w:val="22"/>
          <w:szCs w:val="22"/>
        </w:rPr>
      </w:pPr>
      <w:r w:rsidRPr="001A4280">
        <w:rPr>
          <w:rFonts w:ascii="Times New Roman" w:hAnsi="Times New Roman" w:cs="Times New Roman"/>
          <w:sz w:val="22"/>
          <w:szCs w:val="22"/>
        </w:rPr>
        <w:t>Oversaw monitoring, backup, recovery processes, and scheduled reports and blackouts on OEM.</w:t>
      </w:r>
    </w:p>
    <w:p w14:paraId="551F2C93" w14:textId="77777777" w:rsidR="000634FA" w:rsidRPr="001A4280" w:rsidRDefault="000634FA" w:rsidP="000634FA">
      <w:pPr>
        <w:pStyle w:val="BodyText"/>
        <w:numPr>
          <w:ilvl w:val="0"/>
          <w:numId w:val="5"/>
        </w:numPr>
        <w:spacing w:before="5"/>
        <w:rPr>
          <w:rFonts w:ascii="Times New Roman" w:hAnsi="Times New Roman" w:cs="Times New Roman"/>
          <w:sz w:val="22"/>
          <w:szCs w:val="22"/>
        </w:rPr>
      </w:pPr>
      <w:r w:rsidRPr="001A4280">
        <w:rPr>
          <w:rFonts w:ascii="Times New Roman" w:hAnsi="Times New Roman" w:cs="Times New Roman"/>
          <w:sz w:val="22"/>
          <w:szCs w:val="22"/>
        </w:rPr>
        <w:t>Coordinated with technical architects to propose and design technical and process solutions that aligned with business needs and objectives.</w:t>
      </w:r>
    </w:p>
    <w:p w14:paraId="7A4A387D" w14:textId="77777777" w:rsidR="000634FA" w:rsidRPr="001A4280" w:rsidRDefault="000634FA" w:rsidP="000634FA">
      <w:pPr>
        <w:pStyle w:val="BodyText"/>
        <w:spacing w:before="5"/>
        <w:ind w:left="720"/>
        <w:rPr>
          <w:rFonts w:ascii="Times New Roman" w:hAnsi="Times New Roman" w:cs="Times New Roman"/>
          <w:sz w:val="22"/>
          <w:szCs w:val="22"/>
        </w:rPr>
      </w:pPr>
    </w:p>
    <w:p w14:paraId="0C6600A9" w14:textId="77777777" w:rsidR="000634FA" w:rsidRPr="00834120" w:rsidRDefault="000634FA" w:rsidP="000634FA">
      <w:pPr>
        <w:pStyle w:val="BodyText"/>
        <w:spacing w:before="5"/>
        <w:ind w:left="720"/>
        <w:rPr>
          <w:rFonts w:ascii="Times New Roman" w:hAnsi="Times New Roman" w:cs="Times New Roman"/>
          <w:sz w:val="21"/>
          <w:szCs w:val="21"/>
        </w:rPr>
      </w:pPr>
    </w:p>
    <w:p w14:paraId="40340094" w14:textId="77777777" w:rsidR="000634FA" w:rsidRDefault="000634FA" w:rsidP="000634FA">
      <w:pPr>
        <w:tabs>
          <w:tab w:val="left" w:pos="4777"/>
          <w:tab w:val="left" w:pos="4778"/>
        </w:tabs>
        <w:spacing w:before="11" w:line="218" w:lineRule="auto"/>
        <w:ind w:right="573"/>
        <w:rPr>
          <w:rFonts w:ascii="Times New Roman" w:hAnsi="Times New Roman" w:cs="Times New Roman"/>
          <w:sz w:val="21"/>
          <w:szCs w:val="21"/>
        </w:rPr>
      </w:pPr>
      <w:r w:rsidRPr="008F31C6">
        <w:rPr>
          <w:rFonts w:ascii="Times New Roman" w:hAnsi="Times New Roman" w:cs="Times New Roman"/>
          <w:noProof/>
          <w:sz w:val="21"/>
          <w:szCs w:val="21"/>
          <w:lang w:val="en-IN" w:eastAsia="en-IN"/>
        </w:rPr>
        <w:drawing>
          <wp:inline distT="0" distB="0" distL="0" distR="0" wp14:anchorId="60BD0FFF" wp14:editId="501B8366">
            <wp:extent cx="1483360" cy="629920"/>
            <wp:effectExtent l="0" t="0" r="2540" b="0"/>
            <wp:docPr id="47324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41233" name=""/>
                    <pic:cNvPicPr/>
                  </pic:nvPicPr>
                  <pic:blipFill>
                    <a:blip r:embed="rId11"/>
                    <a:stretch>
                      <a:fillRect/>
                    </a:stretch>
                  </pic:blipFill>
                  <pic:spPr>
                    <a:xfrm>
                      <a:off x="0" y="0"/>
                      <a:ext cx="1516650" cy="644057"/>
                    </a:xfrm>
                    <a:prstGeom prst="rect">
                      <a:avLst/>
                    </a:prstGeom>
                  </pic:spPr>
                </pic:pic>
              </a:graphicData>
            </a:graphic>
          </wp:inline>
        </w:drawing>
      </w:r>
    </w:p>
    <w:p w14:paraId="2606F58D" w14:textId="77777777" w:rsidR="000634FA" w:rsidRPr="00AD1A6B" w:rsidRDefault="000634FA" w:rsidP="000634FA">
      <w:pPr>
        <w:tabs>
          <w:tab w:val="left" w:pos="4777"/>
          <w:tab w:val="left" w:pos="4778"/>
        </w:tabs>
        <w:spacing w:before="11" w:line="218" w:lineRule="auto"/>
        <w:ind w:right="573"/>
        <w:rPr>
          <w:rFonts w:ascii="Times New Roman" w:hAnsi="Times New Roman" w:cs="Times New Roman"/>
          <w:sz w:val="21"/>
          <w:szCs w:val="21"/>
        </w:rPr>
      </w:pPr>
      <w:r>
        <w:rPr>
          <w:rFonts w:ascii="Times New Roman" w:hAnsi="Times New Roman" w:cs="Times New Roman"/>
          <w:sz w:val="21"/>
          <w:szCs w:val="21"/>
        </w:rPr>
        <w:t>April</w:t>
      </w:r>
      <w:r w:rsidRPr="00AD1A6B">
        <w:rPr>
          <w:rFonts w:ascii="Times New Roman" w:hAnsi="Times New Roman" w:cs="Times New Roman"/>
          <w:sz w:val="21"/>
          <w:szCs w:val="21"/>
        </w:rPr>
        <w:t xml:space="preserve"> 200</w:t>
      </w:r>
      <w:r>
        <w:rPr>
          <w:rFonts w:ascii="Times New Roman" w:hAnsi="Times New Roman" w:cs="Times New Roman"/>
          <w:sz w:val="21"/>
          <w:szCs w:val="21"/>
        </w:rPr>
        <w:t>7</w:t>
      </w:r>
      <w:r w:rsidRPr="00AD1A6B">
        <w:rPr>
          <w:rFonts w:ascii="Times New Roman" w:hAnsi="Times New Roman" w:cs="Times New Roman"/>
          <w:sz w:val="21"/>
          <w:szCs w:val="21"/>
        </w:rPr>
        <w:t xml:space="preserve"> - </w:t>
      </w:r>
      <w:r>
        <w:rPr>
          <w:rFonts w:ascii="Times New Roman" w:hAnsi="Times New Roman" w:cs="Times New Roman"/>
          <w:sz w:val="21"/>
          <w:szCs w:val="21"/>
        </w:rPr>
        <w:t>Nov</w:t>
      </w:r>
      <w:r w:rsidRPr="00AD1A6B">
        <w:rPr>
          <w:rFonts w:ascii="Times New Roman" w:hAnsi="Times New Roman" w:cs="Times New Roman"/>
          <w:sz w:val="21"/>
          <w:szCs w:val="21"/>
        </w:rPr>
        <w:t xml:space="preserve"> 20</w:t>
      </w:r>
      <w:r>
        <w:rPr>
          <w:rFonts w:ascii="Times New Roman" w:hAnsi="Times New Roman" w:cs="Times New Roman"/>
          <w:sz w:val="21"/>
          <w:szCs w:val="21"/>
        </w:rPr>
        <w:t>08</w:t>
      </w:r>
    </w:p>
    <w:p w14:paraId="7406D625" w14:textId="77777777" w:rsidR="000634FA" w:rsidRPr="00AD1A6B" w:rsidRDefault="000634FA" w:rsidP="000634FA">
      <w:pPr>
        <w:pStyle w:val="BodyText"/>
        <w:spacing w:before="7" w:line="218" w:lineRule="auto"/>
        <w:ind w:right="2422"/>
        <w:rPr>
          <w:rFonts w:ascii="Times New Roman" w:hAnsi="Times New Roman" w:cs="Times New Roman"/>
          <w:color w:val="2D75B6"/>
          <w:sz w:val="21"/>
          <w:szCs w:val="21"/>
        </w:rPr>
      </w:pPr>
      <w:r>
        <w:rPr>
          <w:rFonts w:ascii="Times New Roman" w:hAnsi="Times New Roman" w:cs="Times New Roman"/>
          <w:color w:val="2D75B6"/>
          <w:sz w:val="21"/>
          <w:szCs w:val="21"/>
        </w:rPr>
        <w:t>ORACLE</w:t>
      </w:r>
      <w:r w:rsidRPr="00AD1A6B">
        <w:rPr>
          <w:rFonts w:ascii="Times New Roman" w:hAnsi="Times New Roman" w:cs="Times New Roman"/>
          <w:color w:val="2D75B6"/>
          <w:sz w:val="21"/>
          <w:szCs w:val="21"/>
        </w:rPr>
        <w:t xml:space="preserve"> ERP DATABASE </w:t>
      </w:r>
      <w:r>
        <w:rPr>
          <w:rFonts w:ascii="Times New Roman" w:hAnsi="Times New Roman" w:cs="Times New Roman"/>
          <w:color w:val="2D75B6"/>
          <w:sz w:val="21"/>
          <w:szCs w:val="21"/>
        </w:rPr>
        <w:t>ADMINISTRATOR</w:t>
      </w:r>
    </w:p>
    <w:p w14:paraId="455244EC" w14:textId="77777777" w:rsidR="000634FA" w:rsidRPr="00AD1A6B" w:rsidRDefault="000634FA" w:rsidP="000634FA">
      <w:pPr>
        <w:pStyle w:val="BodyText"/>
        <w:spacing w:before="7" w:line="218" w:lineRule="auto"/>
        <w:ind w:right="2422"/>
        <w:rPr>
          <w:rFonts w:ascii="Times New Roman" w:hAnsi="Times New Roman" w:cs="Times New Roman"/>
          <w:b/>
          <w:bCs/>
          <w:sz w:val="21"/>
          <w:szCs w:val="21"/>
        </w:rPr>
      </w:pPr>
      <w:r w:rsidRPr="00AD1A6B">
        <w:rPr>
          <w:rFonts w:ascii="Times New Roman" w:hAnsi="Times New Roman" w:cs="Times New Roman"/>
          <w:b/>
          <w:bCs/>
          <w:sz w:val="21"/>
          <w:szCs w:val="21"/>
        </w:rPr>
        <w:t xml:space="preserve">Company: </w:t>
      </w:r>
      <w:r>
        <w:rPr>
          <w:rFonts w:ascii="Times New Roman" w:hAnsi="Times New Roman" w:cs="Times New Roman"/>
          <w:b/>
          <w:bCs/>
          <w:sz w:val="21"/>
          <w:szCs w:val="21"/>
        </w:rPr>
        <w:t>Wipro Technologies</w:t>
      </w:r>
    </w:p>
    <w:p w14:paraId="002AF8C4" w14:textId="77777777" w:rsidR="000634FA" w:rsidRDefault="000634FA" w:rsidP="000634FA">
      <w:pPr>
        <w:pStyle w:val="BodyText"/>
        <w:spacing w:line="252" w:lineRule="exact"/>
        <w:rPr>
          <w:rFonts w:ascii="Times New Roman" w:hAnsi="Times New Roman" w:cs="Times New Roman"/>
          <w:color w:val="000000" w:themeColor="text1"/>
          <w:w w:val="105"/>
          <w:sz w:val="21"/>
          <w:szCs w:val="21"/>
        </w:rPr>
      </w:pPr>
      <w:r>
        <w:rPr>
          <w:rFonts w:ascii="Times New Roman" w:hAnsi="Times New Roman" w:cs="Times New Roman"/>
          <w:color w:val="2D75B6"/>
          <w:w w:val="105"/>
          <w:sz w:val="21"/>
          <w:szCs w:val="21"/>
        </w:rPr>
        <w:t xml:space="preserve">Clients: </w:t>
      </w:r>
      <w:r w:rsidRPr="0050112E">
        <w:rPr>
          <w:rFonts w:ascii="Times New Roman" w:hAnsi="Times New Roman" w:cs="Times New Roman"/>
          <w:color w:val="000000" w:themeColor="text1"/>
          <w:w w:val="105"/>
          <w:sz w:val="21"/>
          <w:szCs w:val="21"/>
        </w:rPr>
        <w:t>Emerson Motors and Cisco</w:t>
      </w:r>
    </w:p>
    <w:p w14:paraId="0B962151" w14:textId="77777777" w:rsidR="000634FA" w:rsidRDefault="000634FA" w:rsidP="000634FA">
      <w:pPr>
        <w:pStyle w:val="BodyText"/>
        <w:spacing w:line="252" w:lineRule="exact"/>
        <w:rPr>
          <w:rFonts w:ascii="Times New Roman" w:hAnsi="Times New Roman" w:cs="Times New Roman"/>
          <w:color w:val="2D75B6"/>
          <w:w w:val="105"/>
          <w:sz w:val="21"/>
          <w:szCs w:val="21"/>
        </w:rPr>
      </w:pPr>
      <w:r w:rsidRPr="00AD1A6B">
        <w:rPr>
          <w:rFonts w:ascii="Times New Roman" w:hAnsi="Times New Roman" w:cs="Times New Roman"/>
          <w:color w:val="2D75B6"/>
          <w:w w:val="105"/>
          <w:sz w:val="21"/>
          <w:szCs w:val="21"/>
        </w:rPr>
        <w:t>Job responsibilities: -</w:t>
      </w:r>
    </w:p>
    <w:p w14:paraId="1988D70D" w14:textId="77777777" w:rsidR="000634FA" w:rsidRDefault="000634FA" w:rsidP="000634FA">
      <w:pPr>
        <w:pStyle w:val="BodyText"/>
        <w:spacing w:line="252" w:lineRule="exact"/>
        <w:rPr>
          <w:rFonts w:ascii="Times New Roman" w:hAnsi="Times New Roman" w:cs="Times New Roman"/>
          <w:color w:val="000000" w:themeColor="text1"/>
          <w:w w:val="105"/>
          <w:sz w:val="21"/>
          <w:szCs w:val="21"/>
        </w:rPr>
      </w:pPr>
    </w:p>
    <w:p w14:paraId="31AEDF89" w14:textId="77777777" w:rsidR="000634FA" w:rsidRDefault="000634FA" w:rsidP="000634FA">
      <w:pPr>
        <w:pStyle w:val="BodyText"/>
        <w:spacing w:line="252" w:lineRule="exact"/>
        <w:rPr>
          <w:rFonts w:ascii="Times New Roman" w:hAnsi="Times New Roman" w:cs="Times New Roman"/>
          <w:color w:val="2D75B6"/>
          <w:w w:val="105"/>
          <w:sz w:val="21"/>
          <w:szCs w:val="21"/>
        </w:rPr>
      </w:pPr>
    </w:p>
    <w:p w14:paraId="1CC262DA" w14:textId="77777777" w:rsidR="000634FA" w:rsidRPr="001A4280" w:rsidRDefault="000634FA" w:rsidP="000634FA">
      <w:pPr>
        <w:pStyle w:val="BodyText"/>
        <w:numPr>
          <w:ilvl w:val="0"/>
          <w:numId w:val="7"/>
        </w:numPr>
        <w:spacing w:before="5"/>
        <w:rPr>
          <w:rFonts w:ascii="Times New Roman" w:hAnsi="Times New Roman" w:cs="Times New Roman"/>
          <w:sz w:val="22"/>
          <w:szCs w:val="22"/>
        </w:rPr>
      </w:pPr>
      <w:r w:rsidRPr="001A4280">
        <w:rPr>
          <w:rFonts w:ascii="Times New Roman" w:hAnsi="Times New Roman" w:cs="Times New Roman"/>
          <w:sz w:val="22"/>
          <w:szCs w:val="22"/>
        </w:rPr>
        <w:t>Database Monitoring</w:t>
      </w:r>
    </w:p>
    <w:p w14:paraId="6856F961" w14:textId="77777777" w:rsidR="000634FA" w:rsidRPr="001A4280" w:rsidRDefault="000634FA" w:rsidP="000634FA">
      <w:pPr>
        <w:pStyle w:val="BodyText"/>
        <w:numPr>
          <w:ilvl w:val="0"/>
          <w:numId w:val="7"/>
        </w:numPr>
        <w:spacing w:before="5"/>
        <w:rPr>
          <w:rFonts w:ascii="Times New Roman" w:hAnsi="Times New Roman" w:cs="Times New Roman"/>
          <w:sz w:val="22"/>
          <w:szCs w:val="22"/>
        </w:rPr>
      </w:pPr>
      <w:r w:rsidRPr="001A4280">
        <w:rPr>
          <w:rFonts w:ascii="Times New Roman" w:hAnsi="Times New Roman" w:cs="Times New Roman"/>
          <w:sz w:val="22"/>
          <w:szCs w:val="22"/>
        </w:rPr>
        <w:t xml:space="preserve">Backup, recovery processes, and scheduled reports and blackouts on OEM and </w:t>
      </w:r>
      <w:proofErr w:type="spellStart"/>
      <w:r w:rsidRPr="001A4280">
        <w:rPr>
          <w:rFonts w:ascii="Times New Roman" w:hAnsi="Times New Roman" w:cs="Times New Roman"/>
          <w:sz w:val="22"/>
          <w:szCs w:val="22"/>
        </w:rPr>
        <w:t>cron</w:t>
      </w:r>
      <w:proofErr w:type="spellEnd"/>
      <w:r w:rsidRPr="001A4280">
        <w:rPr>
          <w:rFonts w:ascii="Times New Roman" w:hAnsi="Times New Roman" w:cs="Times New Roman"/>
          <w:sz w:val="22"/>
          <w:szCs w:val="22"/>
        </w:rPr>
        <w:t xml:space="preserve"> job</w:t>
      </w:r>
    </w:p>
    <w:p w14:paraId="6BA9FEED" w14:textId="77777777" w:rsidR="000634FA" w:rsidRPr="001A4280" w:rsidRDefault="000634FA" w:rsidP="000634FA">
      <w:pPr>
        <w:pStyle w:val="BodyText"/>
        <w:numPr>
          <w:ilvl w:val="0"/>
          <w:numId w:val="7"/>
        </w:numPr>
        <w:spacing w:before="5"/>
        <w:rPr>
          <w:rFonts w:ascii="Times New Roman" w:hAnsi="Times New Roman" w:cs="Times New Roman"/>
          <w:sz w:val="22"/>
          <w:szCs w:val="22"/>
        </w:rPr>
      </w:pPr>
      <w:r w:rsidRPr="001A4280">
        <w:rPr>
          <w:rFonts w:ascii="Times New Roman" w:hAnsi="Times New Roman" w:cs="Times New Roman"/>
          <w:sz w:val="22"/>
          <w:szCs w:val="22"/>
        </w:rPr>
        <w:t>Troubleshooting day to day issues.</w:t>
      </w:r>
    </w:p>
    <w:p w14:paraId="73A5B5D7" w14:textId="77777777" w:rsidR="000634FA" w:rsidRPr="001A4280" w:rsidRDefault="000634FA" w:rsidP="000634FA">
      <w:pPr>
        <w:pStyle w:val="BodyText"/>
        <w:numPr>
          <w:ilvl w:val="0"/>
          <w:numId w:val="7"/>
        </w:numPr>
        <w:spacing w:before="5"/>
        <w:rPr>
          <w:rFonts w:ascii="Times New Roman" w:hAnsi="Times New Roman" w:cs="Times New Roman"/>
          <w:sz w:val="22"/>
          <w:szCs w:val="22"/>
        </w:rPr>
      </w:pPr>
      <w:r w:rsidRPr="001A4280">
        <w:rPr>
          <w:rFonts w:ascii="Times New Roman" w:hAnsi="Times New Roman" w:cs="Times New Roman"/>
          <w:sz w:val="22"/>
          <w:szCs w:val="22"/>
        </w:rPr>
        <w:t>SQL performance tuning through ADDM and AWR reports.</w:t>
      </w:r>
    </w:p>
    <w:p w14:paraId="373E011A" w14:textId="77777777" w:rsidR="000634FA" w:rsidRPr="001A4280" w:rsidRDefault="000634FA" w:rsidP="000634FA">
      <w:pPr>
        <w:pStyle w:val="BodyText"/>
        <w:numPr>
          <w:ilvl w:val="0"/>
          <w:numId w:val="7"/>
        </w:numPr>
        <w:spacing w:before="5"/>
        <w:rPr>
          <w:rFonts w:ascii="Times New Roman" w:hAnsi="Times New Roman" w:cs="Times New Roman"/>
          <w:sz w:val="22"/>
          <w:szCs w:val="22"/>
        </w:rPr>
      </w:pPr>
      <w:r w:rsidRPr="001A4280">
        <w:rPr>
          <w:rFonts w:ascii="Times New Roman" w:hAnsi="Times New Roman" w:cs="Times New Roman"/>
          <w:sz w:val="22"/>
          <w:szCs w:val="22"/>
        </w:rPr>
        <w:t xml:space="preserve">Database Patching and cloning as part of Weekend database maintenance </w:t>
      </w:r>
    </w:p>
    <w:p w14:paraId="6A2E4794" w14:textId="77777777" w:rsidR="00D4023F" w:rsidRPr="001A4280" w:rsidRDefault="006B536E">
      <w:pPr>
        <w:spacing w:after="0" w:line="259" w:lineRule="auto"/>
        <w:ind w:left="1078" w:right="0" w:firstLine="0"/>
        <w:rPr>
          <w:szCs w:val="22"/>
        </w:rPr>
      </w:pPr>
      <w:r w:rsidRPr="001A4280">
        <w:rPr>
          <w:szCs w:val="22"/>
        </w:rPr>
        <w:t xml:space="preserve"> </w:t>
      </w:r>
    </w:p>
    <w:p w14:paraId="0C7CE80A" w14:textId="051735D6" w:rsidR="00D4023F" w:rsidRDefault="006B536E" w:rsidP="000634FA">
      <w:pPr>
        <w:pStyle w:val="Heading2"/>
        <w:ind w:left="0" w:firstLine="0"/>
      </w:pPr>
      <w:r>
        <w:t xml:space="preserve"> Awards </w:t>
      </w:r>
    </w:p>
    <w:p w14:paraId="2EDE70FF" w14:textId="77777777" w:rsidR="00D4023F" w:rsidRDefault="006B536E">
      <w:pPr>
        <w:tabs>
          <w:tab w:val="center" w:pos="1080"/>
          <w:tab w:val="center" w:pos="10466"/>
        </w:tabs>
        <w:spacing w:after="0" w:line="259" w:lineRule="auto"/>
        <w:ind w:left="-15" w:right="0" w:firstLine="0"/>
      </w:pPr>
      <w:r>
        <w:rPr>
          <w:noProof/>
          <w:color w:val="000000"/>
          <w:lang w:val="en-IN" w:eastAsia="en-IN"/>
        </w:rPr>
        <mc:AlternateContent>
          <mc:Choice Requires="wpg">
            <w:drawing>
              <wp:inline distT="0" distB="0" distL="0" distR="0" wp14:anchorId="00ED61DB" wp14:editId="2DCFCEB3">
                <wp:extent cx="6645910" cy="5060"/>
                <wp:effectExtent l="0" t="0" r="0" b="0"/>
                <wp:docPr id="2064" name="Group 2064"/>
                <wp:cNvGraphicFramePr/>
                <a:graphic xmlns:a="http://schemas.openxmlformats.org/drawingml/2006/main">
                  <a:graphicData uri="http://schemas.microsoft.com/office/word/2010/wordprocessingGroup">
                    <wpg:wgp>
                      <wpg:cNvGrpSpPr/>
                      <wpg:grpSpPr>
                        <a:xfrm>
                          <a:off x="0" y="0"/>
                          <a:ext cx="6645910" cy="5060"/>
                          <a:chOff x="0" y="0"/>
                          <a:chExt cx="6645910" cy="5060"/>
                        </a:xfrm>
                      </wpg:grpSpPr>
                      <wps:wsp>
                        <wps:cNvPr id="299" name="Shape 299"/>
                        <wps:cNvSpPr/>
                        <wps:spPr>
                          <a:xfrm>
                            <a:off x="0" y="0"/>
                            <a:ext cx="6645910" cy="0"/>
                          </a:xfrm>
                          <a:custGeom>
                            <a:avLst/>
                            <a:gdLst/>
                            <a:ahLst/>
                            <a:cxnLst/>
                            <a:rect l="0" t="0" r="0" b="0"/>
                            <a:pathLst>
                              <a:path w="6645910">
                                <a:moveTo>
                                  <a:pt x="0" y="0"/>
                                </a:moveTo>
                                <a:lnTo>
                                  <a:pt x="6645910" y="0"/>
                                </a:lnTo>
                              </a:path>
                            </a:pathLst>
                          </a:custGeom>
                          <a:ln w="5060" cap="flat">
                            <a:round/>
                          </a:ln>
                        </wps:spPr>
                        <wps:style>
                          <a:lnRef idx="1">
                            <a:srgbClr val="11022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4" style="width:523.3pt;height:0.39843pt;mso-position-horizontal-relative:char;mso-position-vertical-relative:line" coordsize="66459,50">
                <v:shape id="Shape 299" style="position:absolute;width:66459;height:0;left:0;top:0;" coordsize="6645910,0" path="m0,0l6645910,0">
                  <v:stroke weight="0.39843pt" endcap="flat" joinstyle="round" on="true" color="#110222"/>
                  <v:fill on="false" color="#000000" opacity="0"/>
                </v:shape>
              </v:group>
            </w:pict>
          </mc:Fallback>
        </mc:AlternateContent>
      </w:r>
      <w:r>
        <w:rPr>
          <w:rFonts w:ascii="Segoe UI Symbol" w:eastAsia="Segoe UI Symbol" w:hAnsi="Segoe UI Symbol" w:cs="Segoe UI Symbol"/>
          <w:color w:val="000000"/>
          <w:sz w:val="2"/>
        </w:rPr>
        <w:t>•</w:t>
      </w:r>
      <w:r>
        <w:rPr>
          <w:rFonts w:ascii="Arial" w:eastAsia="Arial" w:hAnsi="Arial" w:cs="Arial"/>
          <w:color w:val="000000"/>
          <w:sz w:val="2"/>
        </w:rPr>
        <w:t xml:space="preserve"> </w:t>
      </w:r>
      <w:r>
        <w:rPr>
          <w:rFonts w:ascii="Arial" w:eastAsia="Arial" w:hAnsi="Arial" w:cs="Arial"/>
          <w:color w:val="000000"/>
          <w:sz w:val="2"/>
        </w:rPr>
        <w:tab/>
      </w:r>
      <w:r>
        <w:rPr>
          <w:rFonts w:ascii="Times New Roman" w:eastAsia="Times New Roman" w:hAnsi="Times New Roman" w:cs="Times New Roman"/>
          <w:color w:val="000000"/>
          <w:sz w:val="2"/>
        </w:rPr>
        <w:t xml:space="preserve"> </w:t>
      </w:r>
      <w:r>
        <w:rPr>
          <w:rFonts w:ascii="Times New Roman" w:eastAsia="Times New Roman" w:hAnsi="Times New Roman" w:cs="Times New Roman"/>
          <w:color w:val="000000"/>
          <w:sz w:val="2"/>
        </w:rPr>
        <w:tab/>
      </w:r>
      <w:r>
        <w:t xml:space="preserve"> </w:t>
      </w:r>
    </w:p>
    <w:p w14:paraId="26A1A44E" w14:textId="76656AD6" w:rsidR="00D4023F" w:rsidRDefault="000634FA">
      <w:pPr>
        <w:numPr>
          <w:ilvl w:val="0"/>
          <w:numId w:val="3"/>
        </w:numPr>
        <w:spacing w:after="1" w:line="259" w:lineRule="auto"/>
        <w:ind w:right="42" w:hanging="360"/>
      </w:pPr>
      <w:r w:rsidRPr="000634FA">
        <w:rPr>
          <w:b/>
          <w:bCs/>
        </w:rPr>
        <w:t>Star Performer of the Quarter</w:t>
      </w:r>
      <w:r w:rsidRPr="000634FA">
        <w:t xml:space="preserve"> – Recognized for exceptional stakeholder management during Oracle Fusion implementation</w:t>
      </w:r>
      <w:r>
        <w:t xml:space="preserve"> at GE</w:t>
      </w:r>
      <w:r w:rsidR="00FF4BEC">
        <w:t>. Top Incident solver at Arrow Electronics and PwC</w:t>
      </w:r>
    </w:p>
    <w:p w14:paraId="05190B66" w14:textId="11AF2C3D" w:rsidR="00FF4BEC" w:rsidRPr="00FF4BEC" w:rsidRDefault="00FF4BEC">
      <w:pPr>
        <w:numPr>
          <w:ilvl w:val="0"/>
          <w:numId w:val="3"/>
        </w:numPr>
        <w:spacing w:after="1" w:line="259" w:lineRule="auto"/>
        <w:ind w:right="42" w:hanging="360"/>
        <w:rPr>
          <w:b/>
          <w:bCs/>
        </w:rPr>
      </w:pPr>
      <w:r w:rsidRPr="00FF4BEC">
        <w:rPr>
          <w:b/>
          <w:bCs/>
        </w:rPr>
        <w:t>Client Appreciation Certificate</w:t>
      </w:r>
      <w:r>
        <w:rPr>
          <w:b/>
          <w:bCs/>
        </w:rPr>
        <w:t xml:space="preserve"> – </w:t>
      </w:r>
      <w:r w:rsidRPr="00FF4BEC">
        <w:t xml:space="preserve">For </w:t>
      </w:r>
      <w:r w:rsidR="002A238C">
        <w:t xml:space="preserve">the </w:t>
      </w:r>
      <w:r w:rsidRPr="00FF4BEC">
        <w:t>best operational support at PWC</w:t>
      </w:r>
    </w:p>
    <w:p w14:paraId="22290A9F" w14:textId="79923C70" w:rsidR="00D4023F" w:rsidRDefault="000634FA">
      <w:pPr>
        <w:numPr>
          <w:ilvl w:val="0"/>
          <w:numId w:val="3"/>
        </w:numPr>
        <w:spacing w:after="1" w:line="259" w:lineRule="auto"/>
        <w:ind w:right="42" w:hanging="360"/>
      </w:pPr>
      <w:r w:rsidRPr="000634FA">
        <w:rPr>
          <w:b/>
        </w:rPr>
        <w:t>Leadership Excellence Award</w:t>
      </w:r>
      <w:r w:rsidR="006B536E">
        <w:rPr>
          <w:b/>
        </w:rPr>
        <w:t xml:space="preserve"> – </w:t>
      </w:r>
      <w:r>
        <w:rPr>
          <w:b/>
        </w:rPr>
        <w:t xml:space="preserve">For transitioning and </w:t>
      </w:r>
      <w:r w:rsidR="002A238C">
        <w:rPr>
          <w:b/>
        </w:rPr>
        <w:t xml:space="preserve">mentoring </w:t>
      </w:r>
      <w:r>
        <w:rPr>
          <w:b/>
        </w:rPr>
        <w:t xml:space="preserve">new vendors at GE </w:t>
      </w:r>
      <w:r w:rsidR="006B536E">
        <w:t xml:space="preserve"> </w:t>
      </w:r>
    </w:p>
    <w:p w14:paraId="1B8937C7" w14:textId="2A560AD6" w:rsidR="00D4023F" w:rsidRDefault="00FF4BEC">
      <w:pPr>
        <w:numPr>
          <w:ilvl w:val="0"/>
          <w:numId w:val="3"/>
        </w:numPr>
        <w:ind w:right="42" w:hanging="360"/>
      </w:pPr>
      <w:r w:rsidRPr="00FF4BEC">
        <w:rPr>
          <w:b/>
          <w:bCs/>
        </w:rPr>
        <w:t xml:space="preserve">Spot </w:t>
      </w:r>
      <w:proofErr w:type="gramStart"/>
      <w:r w:rsidRPr="00FF4BEC">
        <w:rPr>
          <w:b/>
          <w:bCs/>
        </w:rPr>
        <w:t>Award</w:t>
      </w:r>
      <w:r w:rsidRPr="00FF4BEC">
        <w:rPr>
          <w:b/>
        </w:rPr>
        <w:t xml:space="preserve"> </w:t>
      </w:r>
      <w:r w:rsidR="006B536E">
        <w:rPr>
          <w:b/>
        </w:rPr>
        <w:t xml:space="preserve"> –</w:t>
      </w:r>
      <w:proofErr w:type="gramEnd"/>
      <w:r w:rsidR="006B536E">
        <w:rPr>
          <w:b/>
        </w:rPr>
        <w:t xml:space="preserve"> </w:t>
      </w:r>
      <w:r>
        <w:rPr>
          <w:b/>
        </w:rPr>
        <w:t>Resolving maximum P</w:t>
      </w:r>
      <w:r w:rsidR="002A238C">
        <w:rPr>
          <w:b/>
        </w:rPr>
        <w:t>1</w:t>
      </w:r>
      <w:r>
        <w:rPr>
          <w:b/>
        </w:rPr>
        <w:t xml:space="preserve">/P2 </w:t>
      </w:r>
      <w:r w:rsidR="002A238C">
        <w:rPr>
          <w:b/>
        </w:rPr>
        <w:t>incidents</w:t>
      </w:r>
      <w:r>
        <w:rPr>
          <w:b/>
        </w:rPr>
        <w:t xml:space="preserve"> as part of post Go-live support at GE</w:t>
      </w:r>
      <w:r w:rsidR="006B536E">
        <w:t xml:space="preserve"> </w:t>
      </w:r>
    </w:p>
    <w:p w14:paraId="7A2D81BD" w14:textId="4C9466F3" w:rsidR="00D4023F" w:rsidRDefault="00FF4BEC">
      <w:pPr>
        <w:numPr>
          <w:ilvl w:val="0"/>
          <w:numId w:val="3"/>
        </w:numPr>
        <w:ind w:right="42" w:hanging="360"/>
      </w:pPr>
      <w:r>
        <w:rPr>
          <w:b/>
        </w:rPr>
        <w:t xml:space="preserve">Best </w:t>
      </w:r>
      <w:r w:rsidR="002A238C">
        <w:rPr>
          <w:b/>
        </w:rPr>
        <w:t>Performer</w:t>
      </w:r>
      <w:r w:rsidR="006B536E">
        <w:rPr>
          <w:b/>
        </w:rPr>
        <w:t xml:space="preserve"> – </w:t>
      </w:r>
      <w:r>
        <w:rPr>
          <w:b/>
        </w:rPr>
        <w:t>Successful Implementation and upgradation of Oracle ERP Database and Infra at PwC</w:t>
      </w:r>
      <w:r w:rsidR="006B536E">
        <w:t xml:space="preserve">. </w:t>
      </w:r>
    </w:p>
    <w:p w14:paraId="3ED7358F" w14:textId="77777777" w:rsidR="00D4023F" w:rsidRDefault="006B536E">
      <w:pPr>
        <w:spacing w:after="0" w:line="259" w:lineRule="auto"/>
        <w:ind w:left="720" w:right="0" w:firstLine="0"/>
      </w:pPr>
      <w:r>
        <w:t xml:space="preserve"> </w:t>
      </w:r>
    </w:p>
    <w:p w14:paraId="612E7934" w14:textId="77777777" w:rsidR="00D4023F" w:rsidRDefault="006B536E">
      <w:pPr>
        <w:pStyle w:val="Heading2"/>
        <w:ind w:left="-5"/>
      </w:pPr>
      <w:r>
        <w:t xml:space="preserve">Education </w:t>
      </w:r>
    </w:p>
    <w:p w14:paraId="4EEC99F4" w14:textId="77777777" w:rsidR="00D4023F" w:rsidRDefault="006B536E">
      <w:pPr>
        <w:tabs>
          <w:tab w:val="center" w:pos="1080"/>
          <w:tab w:val="center" w:pos="10466"/>
        </w:tabs>
        <w:spacing w:after="0" w:line="259" w:lineRule="auto"/>
        <w:ind w:left="-15" w:right="0" w:firstLine="0"/>
      </w:pPr>
      <w:r>
        <w:rPr>
          <w:noProof/>
          <w:color w:val="000000"/>
          <w:lang w:val="en-IN" w:eastAsia="en-IN"/>
        </w:rPr>
        <mc:AlternateContent>
          <mc:Choice Requires="wpg">
            <w:drawing>
              <wp:inline distT="0" distB="0" distL="0" distR="0" wp14:anchorId="18396F17" wp14:editId="6E677DF6">
                <wp:extent cx="6645910" cy="5060"/>
                <wp:effectExtent l="0" t="0" r="0" b="0"/>
                <wp:docPr id="2065" name="Group 2065"/>
                <wp:cNvGraphicFramePr/>
                <a:graphic xmlns:a="http://schemas.openxmlformats.org/drawingml/2006/main">
                  <a:graphicData uri="http://schemas.microsoft.com/office/word/2010/wordprocessingGroup">
                    <wpg:wgp>
                      <wpg:cNvGrpSpPr/>
                      <wpg:grpSpPr>
                        <a:xfrm>
                          <a:off x="0" y="0"/>
                          <a:ext cx="6645910" cy="5060"/>
                          <a:chOff x="0" y="0"/>
                          <a:chExt cx="6645910" cy="5060"/>
                        </a:xfrm>
                      </wpg:grpSpPr>
                      <wps:wsp>
                        <wps:cNvPr id="300" name="Shape 300"/>
                        <wps:cNvSpPr/>
                        <wps:spPr>
                          <a:xfrm>
                            <a:off x="0" y="0"/>
                            <a:ext cx="6645910" cy="0"/>
                          </a:xfrm>
                          <a:custGeom>
                            <a:avLst/>
                            <a:gdLst/>
                            <a:ahLst/>
                            <a:cxnLst/>
                            <a:rect l="0" t="0" r="0" b="0"/>
                            <a:pathLst>
                              <a:path w="6645910">
                                <a:moveTo>
                                  <a:pt x="0" y="0"/>
                                </a:moveTo>
                                <a:lnTo>
                                  <a:pt x="6645910" y="0"/>
                                </a:lnTo>
                              </a:path>
                            </a:pathLst>
                          </a:custGeom>
                          <a:ln w="5060" cap="flat">
                            <a:round/>
                          </a:ln>
                        </wps:spPr>
                        <wps:style>
                          <a:lnRef idx="1">
                            <a:srgbClr val="11022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5" style="width:523.3pt;height:0.39843pt;mso-position-horizontal-relative:char;mso-position-vertical-relative:line" coordsize="66459,50">
                <v:shape id="Shape 300" style="position:absolute;width:66459;height:0;left:0;top:0;" coordsize="6645910,0" path="m0,0l6645910,0">
                  <v:stroke weight="0.39843pt" endcap="flat" joinstyle="round" on="true" color="#110222"/>
                  <v:fill on="false" color="#000000" opacity="0"/>
                </v:shape>
              </v:group>
            </w:pict>
          </mc:Fallback>
        </mc:AlternateContent>
      </w:r>
      <w:r>
        <w:rPr>
          <w:rFonts w:ascii="Segoe UI Symbol" w:eastAsia="Segoe UI Symbol" w:hAnsi="Segoe UI Symbol" w:cs="Segoe UI Symbol"/>
          <w:color w:val="000000"/>
          <w:sz w:val="2"/>
        </w:rPr>
        <w:t>•</w:t>
      </w:r>
      <w:r>
        <w:rPr>
          <w:rFonts w:ascii="Arial" w:eastAsia="Arial" w:hAnsi="Arial" w:cs="Arial"/>
          <w:color w:val="000000"/>
          <w:sz w:val="2"/>
        </w:rPr>
        <w:t xml:space="preserve"> </w:t>
      </w:r>
      <w:r>
        <w:rPr>
          <w:rFonts w:ascii="Arial" w:eastAsia="Arial" w:hAnsi="Arial" w:cs="Arial"/>
          <w:color w:val="000000"/>
          <w:sz w:val="2"/>
        </w:rPr>
        <w:tab/>
      </w:r>
      <w:r>
        <w:rPr>
          <w:rFonts w:ascii="Times New Roman" w:eastAsia="Times New Roman" w:hAnsi="Times New Roman" w:cs="Times New Roman"/>
          <w:color w:val="000000"/>
          <w:sz w:val="2"/>
        </w:rPr>
        <w:t xml:space="preserve"> </w:t>
      </w:r>
      <w:r>
        <w:rPr>
          <w:rFonts w:ascii="Times New Roman" w:eastAsia="Times New Roman" w:hAnsi="Times New Roman" w:cs="Times New Roman"/>
          <w:color w:val="000000"/>
          <w:sz w:val="2"/>
        </w:rPr>
        <w:tab/>
      </w:r>
      <w:r>
        <w:t xml:space="preserve"> </w:t>
      </w:r>
    </w:p>
    <w:p w14:paraId="1BE93D11" w14:textId="77777777" w:rsidR="00FF4BEC" w:rsidRDefault="006B536E" w:rsidP="00FF4BEC">
      <w:pPr>
        <w:spacing w:after="209" w:line="253" w:lineRule="auto"/>
        <w:ind w:left="0" w:right="6161" w:firstLine="0"/>
        <w:rPr>
          <w:b/>
          <w:i/>
          <w:color w:val="4A28A3"/>
          <w:sz w:val="20"/>
        </w:rPr>
      </w:pPr>
      <w:r>
        <w:rPr>
          <w:b/>
          <w:i/>
          <w:color w:val="4A28A3"/>
          <w:sz w:val="20"/>
        </w:rPr>
        <w:t xml:space="preserve">Bachelor of Technology — </w:t>
      </w:r>
      <w:r w:rsidR="00FF4BEC">
        <w:rPr>
          <w:b/>
          <w:i/>
          <w:color w:val="4A28A3"/>
          <w:sz w:val="20"/>
        </w:rPr>
        <w:t>BPUT</w:t>
      </w:r>
      <w:r>
        <w:rPr>
          <w:b/>
          <w:i/>
          <w:color w:val="4A28A3"/>
          <w:sz w:val="20"/>
        </w:rPr>
        <w:t xml:space="preserve">, </w:t>
      </w:r>
      <w:r w:rsidR="00FF4BEC">
        <w:rPr>
          <w:b/>
          <w:i/>
          <w:color w:val="4A28A3"/>
          <w:sz w:val="20"/>
        </w:rPr>
        <w:t>Odisha</w:t>
      </w:r>
      <w:r>
        <w:rPr>
          <w:b/>
          <w:i/>
          <w:color w:val="4A28A3"/>
          <w:sz w:val="20"/>
        </w:rPr>
        <w:t xml:space="preserve"> Jun 2</w:t>
      </w:r>
      <w:r w:rsidR="00FF4BEC">
        <w:rPr>
          <w:b/>
          <w:i/>
          <w:color w:val="4A28A3"/>
          <w:sz w:val="20"/>
        </w:rPr>
        <w:t>005</w:t>
      </w:r>
      <w:r>
        <w:rPr>
          <w:b/>
          <w:i/>
          <w:color w:val="4A28A3"/>
          <w:sz w:val="20"/>
        </w:rPr>
        <w:t xml:space="preserve">  </w:t>
      </w:r>
    </w:p>
    <w:p w14:paraId="37D1D261" w14:textId="41A59052" w:rsidR="00FF4BEC" w:rsidRDefault="00FF4BEC" w:rsidP="00FF4BEC">
      <w:pPr>
        <w:pStyle w:val="Heading2"/>
        <w:ind w:left="-5"/>
      </w:pPr>
      <w:r>
        <w:t xml:space="preserve">Languages </w:t>
      </w:r>
    </w:p>
    <w:p w14:paraId="3BEC44DD" w14:textId="301885CD" w:rsidR="00D4023F" w:rsidRDefault="006B536E">
      <w:pPr>
        <w:tabs>
          <w:tab w:val="center" w:pos="1080"/>
          <w:tab w:val="center" w:pos="10466"/>
        </w:tabs>
        <w:spacing w:after="0" w:line="259" w:lineRule="auto"/>
        <w:ind w:left="-15" w:right="0" w:firstLine="0"/>
      </w:pPr>
      <w:r>
        <w:rPr>
          <w:noProof/>
          <w:color w:val="000000"/>
          <w:lang w:val="en-IN" w:eastAsia="en-IN"/>
        </w:rPr>
        <mc:AlternateContent>
          <mc:Choice Requires="wpg">
            <w:drawing>
              <wp:inline distT="0" distB="0" distL="0" distR="0" wp14:anchorId="13583C32" wp14:editId="3B0A02BC">
                <wp:extent cx="6645910" cy="5060"/>
                <wp:effectExtent l="0" t="0" r="0" b="0"/>
                <wp:docPr id="2066" name="Group 2066"/>
                <wp:cNvGraphicFramePr/>
                <a:graphic xmlns:a="http://schemas.openxmlformats.org/drawingml/2006/main">
                  <a:graphicData uri="http://schemas.microsoft.com/office/word/2010/wordprocessingGroup">
                    <wpg:wgp>
                      <wpg:cNvGrpSpPr/>
                      <wpg:grpSpPr>
                        <a:xfrm>
                          <a:off x="0" y="0"/>
                          <a:ext cx="6645910" cy="5060"/>
                          <a:chOff x="0" y="0"/>
                          <a:chExt cx="6645910" cy="5060"/>
                        </a:xfrm>
                      </wpg:grpSpPr>
                      <wps:wsp>
                        <wps:cNvPr id="301" name="Shape 301"/>
                        <wps:cNvSpPr/>
                        <wps:spPr>
                          <a:xfrm>
                            <a:off x="0" y="0"/>
                            <a:ext cx="6645910" cy="0"/>
                          </a:xfrm>
                          <a:custGeom>
                            <a:avLst/>
                            <a:gdLst/>
                            <a:ahLst/>
                            <a:cxnLst/>
                            <a:rect l="0" t="0" r="0" b="0"/>
                            <a:pathLst>
                              <a:path w="6645910">
                                <a:moveTo>
                                  <a:pt x="0" y="0"/>
                                </a:moveTo>
                                <a:lnTo>
                                  <a:pt x="6645910" y="0"/>
                                </a:lnTo>
                              </a:path>
                            </a:pathLst>
                          </a:custGeom>
                          <a:ln w="5060" cap="flat">
                            <a:round/>
                          </a:ln>
                        </wps:spPr>
                        <wps:style>
                          <a:lnRef idx="1">
                            <a:srgbClr val="11022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6" style="width:523.3pt;height:0.39843pt;mso-position-horizontal-relative:char;mso-position-vertical-relative:line" coordsize="66459,50">
                <v:shape id="Shape 301" style="position:absolute;width:66459;height:0;left:0;top:0;" coordsize="6645910,0" path="m0,0l6645910,0">
                  <v:stroke weight="0.39843pt" endcap="flat" joinstyle="round" on="true" color="#110222"/>
                  <v:fill on="false" color="#000000" opacity="0"/>
                </v:shape>
              </v:group>
            </w:pict>
          </mc:Fallback>
        </mc:AlternateContent>
      </w:r>
      <w:r>
        <w:rPr>
          <w:rFonts w:ascii="Segoe UI Symbol" w:eastAsia="Segoe UI Symbol" w:hAnsi="Segoe UI Symbol" w:cs="Segoe UI Symbol"/>
          <w:color w:val="000000"/>
          <w:sz w:val="2"/>
        </w:rPr>
        <w:t>•</w:t>
      </w:r>
      <w:r>
        <w:rPr>
          <w:rFonts w:ascii="Arial" w:eastAsia="Arial" w:hAnsi="Arial" w:cs="Arial"/>
          <w:color w:val="000000"/>
          <w:sz w:val="2"/>
        </w:rPr>
        <w:t xml:space="preserve"> </w:t>
      </w:r>
      <w:r>
        <w:rPr>
          <w:rFonts w:ascii="Arial" w:eastAsia="Arial" w:hAnsi="Arial" w:cs="Arial"/>
          <w:color w:val="000000"/>
          <w:sz w:val="2"/>
        </w:rPr>
        <w:tab/>
      </w:r>
      <w:r>
        <w:rPr>
          <w:rFonts w:ascii="Times New Roman" w:eastAsia="Times New Roman" w:hAnsi="Times New Roman" w:cs="Times New Roman"/>
          <w:color w:val="000000"/>
          <w:sz w:val="2"/>
        </w:rPr>
        <w:t xml:space="preserve"> </w:t>
      </w:r>
      <w:r>
        <w:rPr>
          <w:rFonts w:ascii="Times New Roman" w:eastAsia="Times New Roman" w:hAnsi="Times New Roman" w:cs="Times New Roman"/>
          <w:color w:val="000000"/>
          <w:sz w:val="2"/>
        </w:rPr>
        <w:tab/>
      </w:r>
      <w:r>
        <w:t xml:space="preserve"> </w:t>
      </w:r>
    </w:p>
    <w:p w14:paraId="721A9378" w14:textId="24A151A7" w:rsidR="00D4023F" w:rsidRDefault="006B536E">
      <w:r>
        <w:t>English (Fluent), Hindi (Fluent)</w:t>
      </w:r>
      <w:r w:rsidR="00FF4BEC">
        <w:t>, Odia (Fluent)</w:t>
      </w:r>
    </w:p>
    <w:p w14:paraId="275C01FD" w14:textId="77777777" w:rsidR="00901483" w:rsidRDefault="00901483"/>
    <w:p w14:paraId="58B9DE6E" w14:textId="77777777" w:rsidR="00901483" w:rsidRPr="00AD1A6B" w:rsidRDefault="00901483" w:rsidP="00901483">
      <w:pPr>
        <w:tabs>
          <w:tab w:val="left" w:pos="720"/>
        </w:tabs>
        <w:spacing w:line="360" w:lineRule="auto"/>
        <w:rPr>
          <w:rFonts w:ascii="Times New Roman" w:hAnsi="Times New Roman" w:cs="Times New Roman"/>
          <w:sz w:val="21"/>
          <w:szCs w:val="21"/>
        </w:rPr>
      </w:pPr>
      <w:r w:rsidRPr="00AD1A6B">
        <w:rPr>
          <w:rFonts w:ascii="Times New Roman" w:hAnsi="Times New Roman" w:cs="Times New Roman"/>
          <w:sz w:val="21"/>
          <w:szCs w:val="21"/>
        </w:rPr>
        <w:t xml:space="preserve">I do hereby confirm that the information given above is true to the best of my knowledge and belief. </w:t>
      </w:r>
    </w:p>
    <w:p w14:paraId="6D96FC79" w14:textId="77777777" w:rsidR="00901483" w:rsidRPr="00AD1A6B" w:rsidRDefault="00901483" w:rsidP="00901483">
      <w:pPr>
        <w:spacing w:line="360" w:lineRule="auto"/>
        <w:rPr>
          <w:rFonts w:ascii="Times New Roman" w:hAnsi="Times New Roman" w:cs="Times New Roman"/>
          <w:b/>
          <w:bCs/>
          <w:sz w:val="21"/>
          <w:szCs w:val="21"/>
        </w:rPr>
      </w:pPr>
    </w:p>
    <w:p w14:paraId="546097FB" w14:textId="77777777" w:rsidR="00901483" w:rsidRDefault="00901483" w:rsidP="00901483">
      <w:pPr>
        <w:spacing w:line="360" w:lineRule="auto"/>
        <w:rPr>
          <w:rFonts w:ascii="Times New Roman" w:hAnsi="Times New Roman" w:cs="Times New Roman"/>
          <w:sz w:val="21"/>
          <w:szCs w:val="21"/>
        </w:rPr>
      </w:pPr>
      <w:r w:rsidRPr="00AD1A6B">
        <w:rPr>
          <w:rFonts w:ascii="Times New Roman" w:hAnsi="Times New Roman" w:cs="Times New Roman"/>
          <w:sz w:val="21"/>
          <w:szCs w:val="21"/>
        </w:rPr>
        <w:t>(Nibedita Panda)</w:t>
      </w:r>
    </w:p>
    <w:p w14:paraId="18B352ED" w14:textId="77777777" w:rsidR="00901483" w:rsidRDefault="00901483" w:rsidP="00901483">
      <w:pPr>
        <w:spacing w:line="360" w:lineRule="auto"/>
        <w:rPr>
          <w:rFonts w:ascii="Times New Roman" w:hAnsi="Times New Roman" w:cs="Times New Roman"/>
          <w:sz w:val="21"/>
          <w:szCs w:val="21"/>
        </w:rPr>
      </w:pPr>
    </w:p>
    <w:p w14:paraId="1697CDAB" w14:textId="77777777" w:rsidR="00901483" w:rsidRDefault="00901483"/>
    <w:p w14:paraId="009863D9" w14:textId="77777777" w:rsidR="00D4023F" w:rsidRDefault="006B536E">
      <w:pPr>
        <w:spacing w:after="0" w:line="259" w:lineRule="auto"/>
        <w:ind w:left="0" w:right="0" w:firstLine="0"/>
      </w:pPr>
      <w:r>
        <w:rPr>
          <w:color w:val="000000"/>
        </w:rPr>
        <w:t xml:space="preserve"> </w:t>
      </w:r>
    </w:p>
    <w:sectPr w:rsidR="00D4023F">
      <w:pgSz w:w="11906" w:h="16838"/>
      <w:pgMar w:top="1440" w:right="422"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47A26"/>
    <w:multiLevelType w:val="hybridMultilevel"/>
    <w:tmpl w:val="031A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9D559A"/>
    <w:multiLevelType w:val="multilevel"/>
    <w:tmpl w:val="650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94120"/>
    <w:multiLevelType w:val="hybridMultilevel"/>
    <w:tmpl w:val="2FBC9534"/>
    <w:lvl w:ilvl="0" w:tplc="5038D454">
      <w:start w:val="1"/>
      <w:numFmt w:val="bullet"/>
      <w:lvlText w:val="•"/>
      <w:lvlJc w:val="left"/>
      <w:pPr>
        <w:ind w:left="1065"/>
      </w:pPr>
      <w:rPr>
        <w:rFonts w:ascii="Arial" w:eastAsia="Arial" w:hAnsi="Arial" w:cs="Arial"/>
        <w:b w:val="0"/>
        <w:i w:val="0"/>
        <w:strike w:val="0"/>
        <w:dstrike w:val="0"/>
        <w:color w:val="110222"/>
        <w:sz w:val="22"/>
        <w:szCs w:val="22"/>
        <w:u w:val="none" w:color="000000"/>
        <w:bdr w:val="none" w:sz="0" w:space="0" w:color="auto"/>
        <w:shd w:val="clear" w:color="auto" w:fill="auto"/>
        <w:vertAlign w:val="baseline"/>
      </w:rPr>
    </w:lvl>
    <w:lvl w:ilvl="1" w:tplc="239215F0">
      <w:start w:val="1"/>
      <w:numFmt w:val="bullet"/>
      <w:lvlText w:val="o"/>
      <w:lvlJc w:val="left"/>
      <w:pPr>
        <w:ind w:left="180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2" w:tplc="E1CE33E4">
      <w:start w:val="1"/>
      <w:numFmt w:val="bullet"/>
      <w:lvlText w:val="▪"/>
      <w:lvlJc w:val="left"/>
      <w:pPr>
        <w:ind w:left="252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3" w:tplc="0E22AF34">
      <w:start w:val="1"/>
      <w:numFmt w:val="bullet"/>
      <w:lvlText w:val="•"/>
      <w:lvlJc w:val="left"/>
      <w:pPr>
        <w:ind w:left="3240"/>
      </w:pPr>
      <w:rPr>
        <w:rFonts w:ascii="Arial" w:eastAsia="Arial" w:hAnsi="Arial" w:cs="Arial"/>
        <w:b w:val="0"/>
        <w:i w:val="0"/>
        <w:strike w:val="0"/>
        <w:dstrike w:val="0"/>
        <w:color w:val="110222"/>
        <w:sz w:val="22"/>
        <w:szCs w:val="22"/>
        <w:u w:val="none" w:color="000000"/>
        <w:bdr w:val="none" w:sz="0" w:space="0" w:color="auto"/>
        <w:shd w:val="clear" w:color="auto" w:fill="auto"/>
        <w:vertAlign w:val="baseline"/>
      </w:rPr>
    </w:lvl>
    <w:lvl w:ilvl="4" w:tplc="E5A0C71E">
      <w:start w:val="1"/>
      <w:numFmt w:val="bullet"/>
      <w:lvlText w:val="o"/>
      <w:lvlJc w:val="left"/>
      <w:pPr>
        <w:ind w:left="396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5" w:tplc="6B10E63C">
      <w:start w:val="1"/>
      <w:numFmt w:val="bullet"/>
      <w:lvlText w:val="▪"/>
      <w:lvlJc w:val="left"/>
      <w:pPr>
        <w:ind w:left="468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6" w:tplc="4126C83A">
      <w:start w:val="1"/>
      <w:numFmt w:val="bullet"/>
      <w:lvlText w:val="•"/>
      <w:lvlJc w:val="left"/>
      <w:pPr>
        <w:ind w:left="5400"/>
      </w:pPr>
      <w:rPr>
        <w:rFonts w:ascii="Arial" w:eastAsia="Arial" w:hAnsi="Arial" w:cs="Arial"/>
        <w:b w:val="0"/>
        <w:i w:val="0"/>
        <w:strike w:val="0"/>
        <w:dstrike w:val="0"/>
        <w:color w:val="110222"/>
        <w:sz w:val="22"/>
        <w:szCs w:val="22"/>
        <w:u w:val="none" w:color="000000"/>
        <w:bdr w:val="none" w:sz="0" w:space="0" w:color="auto"/>
        <w:shd w:val="clear" w:color="auto" w:fill="auto"/>
        <w:vertAlign w:val="baseline"/>
      </w:rPr>
    </w:lvl>
    <w:lvl w:ilvl="7" w:tplc="F5BCBBEC">
      <w:start w:val="1"/>
      <w:numFmt w:val="bullet"/>
      <w:lvlText w:val="o"/>
      <w:lvlJc w:val="left"/>
      <w:pPr>
        <w:ind w:left="612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8" w:tplc="D98418E4">
      <w:start w:val="1"/>
      <w:numFmt w:val="bullet"/>
      <w:lvlText w:val="▪"/>
      <w:lvlJc w:val="left"/>
      <w:pPr>
        <w:ind w:left="684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abstractNum>
  <w:abstractNum w:abstractNumId="3" w15:restartNumberingAfterBreak="0">
    <w:nsid w:val="4C0401B3"/>
    <w:multiLevelType w:val="hybridMultilevel"/>
    <w:tmpl w:val="B9FC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566FF8"/>
    <w:multiLevelType w:val="hybridMultilevel"/>
    <w:tmpl w:val="7706B4DA"/>
    <w:lvl w:ilvl="0" w:tplc="AC98EFB4">
      <w:start w:val="1"/>
      <w:numFmt w:val="bullet"/>
      <w:lvlText w:val="•"/>
      <w:lvlJc w:val="left"/>
      <w:pPr>
        <w:ind w:left="1065"/>
      </w:pPr>
      <w:rPr>
        <w:rFonts w:ascii="Arial" w:eastAsia="Arial" w:hAnsi="Arial" w:cs="Arial"/>
        <w:b w:val="0"/>
        <w:i w:val="0"/>
        <w:strike w:val="0"/>
        <w:dstrike w:val="0"/>
        <w:color w:val="110222"/>
        <w:sz w:val="22"/>
        <w:szCs w:val="22"/>
        <w:u w:val="none" w:color="000000"/>
        <w:bdr w:val="none" w:sz="0" w:space="0" w:color="auto"/>
        <w:shd w:val="clear" w:color="auto" w:fill="auto"/>
        <w:vertAlign w:val="baseline"/>
      </w:rPr>
    </w:lvl>
    <w:lvl w:ilvl="1" w:tplc="4C7E0F40">
      <w:start w:val="1"/>
      <w:numFmt w:val="bullet"/>
      <w:lvlText w:val="o"/>
      <w:lvlJc w:val="left"/>
      <w:pPr>
        <w:ind w:left="180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2" w:tplc="7E1446C8">
      <w:start w:val="1"/>
      <w:numFmt w:val="bullet"/>
      <w:lvlText w:val="▪"/>
      <w:lvlJc w:val="left"/>
      <w:pPr>
        <w:ind w:left="252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3" w:tplc="BF74721C">
      <w:start w:val="1"/>
      <w:numFmt w:val="bullet"/>
      <w:lvlText w:val="•"/>
      <w:lvlJc w:val="left"/>
      <w:pPr>
        <w:ind w:left="3240"/>
      </w:pPr>
      <w:rPr>
        <w:rFonts w:ascii="Arial" w:eastAsia="Arial" w:hAnsi="Arial" w:cs="Arial"/>
        <w:b w:val="0"/>
        <w:i w:val="0"/>
        <w:strike w:val="0"/>
        <w:dstrike w:val="0"/>
        <w:color w:val="110222"/>
        <w:sz w:val="22"/>
        <w:szCs w:val="22"/>
        <w:u w:val="none" w:color="000000"/>
        <w:bdr w:val="none" w:sz="0" w:space="0" w:color="auto"/>
        <w:shd w:val="clear" w:color="auto" w:fill="auto"/>
        <w:vertAlign w:val="baseline"/>
      </w:rPr>
    </w:lvl>
    <w:lvl w:ilvl="4" w:tplc="2BEC857C">
      <w:start w:val="1"/>
      <w:numFmt w:val="bullet"/>
      <w:lvlText w:val="o"/>
      <w:lvlJc w:val="left"/>
      <w:pPr>
        <w:ind w:left="396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5" w:tplc="6F2EA2C8">
      <w:start w:val="1"/>
      <w:numFmt w:val="bullet"/>
      <w:lvlText w:val="▪"/>
      <w:lvlJc w:val="left"/>
      <w:pPr>
        <w:ind w:left="468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6" w:tplc="758AAB9E">
      <w:start w:val="1"/>
      <w:numFmt w:val="bullet"/>
      <w:lvlText w:val="•"/>
      <w:lvlJc w:val="left"/>
      <w:pPr>
        <w:ind w:left="5400"/>
      </w:pPr>
      <w:rPr>
        <w:rFonts w:ascii="Arial" w:eastAsia="Arial" w:hAnsi="Arial" w:cs="Arial"/>
        <w:b w:val="0"/>
        <w:i w:val="0"/>
        <w:strike w:val="0"/>
        <w:dstrike w:val="0"/>
        <w:color w:val="110222"/>
        <w:sz w:val="22"/>
        <w:szCs w:val="22"/>
        <w:u w:val="none" w:color="000000"/>
        <w:bdr w:val="none" w:sz="0" w:space="0" w:color="auto"/>
        <w:shd w:val="clear" w:color="auto" w:fill="auto"/>
        <w:vertAlign w:val="baseline"/>
      </w:rPr>
    </w:lvl>
    <w:lvl w:ilvl="7" w:tplc="47387E64">
      <w:start w:val="1"/>
      <w:numFmt w:val="bullet"/>
      <w:lvlText w:val="o"/>
      <w:lvlJc w:val="left"/>
      <w:pPr>
        <w:ind w:left="612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lvl w:ilvl="8" w:tplc="244CFC2E">
      <w:start w:val="1"/>
      <w:numFmt w:val="bullet"/>
      <w:lvlText w:val="▪"/>
      <w:lvlJc w:val="left"/>
      <w:pPr>
        <w:ind w:left="6840"/>
      </w:pPr>
      <w:rPr>
        <w:rFonts w:ascii="Segoe UI Symbol" w:eastAsia="Segoe UI Symbol" w:hAnsi="Segoe UI Symbol" w:cs="Segoe UI Symbol"/>
        <w:b w:val="0"/>
        <w:i w:val="0"/>
        <w:strike w:val="0"/>
        <w:dstrike w:val="0"/>
        <w:color w:val="110222"/>
        <w:sz w:val="22"/>
        <w:szCs w:val="22"/>
        <w:u w:val="none" w:color="000000"/>
        <w:bdr w:val="none" w:sz="0" w:space="0" w:color="auto"/>
        <w:shd w:val="clear" w:color="auto" w:fill="auto"/>
        <w:vertAlign w:val="baseline"/>
      </w:rPr>
    </w:lvl>
  </w:abstractNum>
  <w:abstractNum w:abstractNumId="5" w15:restartNumberingAfterBreak="0">
    <w:nsid w:val="64427EEB"/>
    <w:multiLevelType w:val="hybridMultilevel"/>
    <w:tmpl w:val="8F3446FA"/>
    <w:lvl w:ilvl="0" w:tplc="750EFB5E">
      <w:start w:val="1"/>
      <w:numFmt w:val="bullet"/>
      <w:lvlText w:val="•"/>
      <w:lvlJc w:val="left"/>
      <w:pPr>
        <w:ind w:left="1065"/>
      </w:pPr>
      <w:rPr>
        <w:rFonts w:ascii="Arial" w:eastAsia="Arial" w:hAnsi="Arial" w:cs="Arial"/>
        <w:b w:val="0"/>
        <w:i w:val="0"/>
        <w:strike w:val="0"/>
        <w:dstrike w:val="0"/>
        <w:color w:val="110222"/>
        <w:sz w:val="20"/>
        <w:szCs w:val="20"/>
        <w:u w:val="none" w:color="000000"/>
        <w:bdr w:val="none" w:sz="0" w:space="0" w:color="auto"/>
        <w:shd w:val="clear" w:color="auto" w:fill="auto"/>
        <w:vertAlign w:val="baseline"/>
      </w:rPr>
    </w:lvl>
    <w:lvl w:ilvl="1" w:tplc="117E8A72">
      <w:start w:val="1"/>
      <w:numFmt w:val="bullet"/>
      <w:lvlText w:val="o"/>
      <w:lvlJc w:val="left"/>
      <w:pPr>
        <w:ind w:left="1800"/>
      </w:pPr>
      <w:rPr>
        <w:rFonts w:ascii="Segoe UI Symbol" w:eastAsia="Segoe UI Symbol" w:hAnsi="Segoe UI Symbol" w:cs="Segoe UI Symbol"/>
        <w:b w:val="0"/>
        <w:i w:val="0"/>
        <w:strike w:val="0"/>
        <w:dstrike w:val="0"/>
        <w:color w:val="110222"/>
        <w:sz w:val="20"/>
        <w:szCs w:val="20"/>
        <w:u w:val="none" w:color="000000"/>
        <w:bdr w:val="none" w:sz="0" w:space="0" w:color="auto"/>
        <w:shd w:val="clear" w:color="auto" w:fill="auto"/>
        <w:vertAlign w:val="baseline"/>
      </w:rPr>
    </w:lvl>
    <w:lvl w:ilvl="2" w:tplc="D1C4EB58">
      <w:start w:val="1"/>
      <w:numFmt w:val="bullet"/>
      <w:lvlText w:val="▪"/>
      <w:lvlJc w:val="left"/>
      <w:pPr>
        <w:ind w:left="2520"/>
      </w:pPr>
      <w:rPr>
        <w:rFonts w:ascii="Segoe UI Symbol" w:eastAsia="Segoe UI Symbol" w:hAnsi="Segoe UI Symbol" w:cs="Segoe UI Symbol"/>
        <w:b w:val="0"/>
        <w:i w:val="0"/>
        <w:strike w:val="0"/>
        <w:dstrike w:val="0"/>
        <w:color w:val="110222"/>
        <w:sz w:val="20"/>
        <w:szCs w:val="20"/>
        <w:u w:val="none" w:color="000000"/>
        <w:bdr w:val="none" w:sz="0" w:space="0" w:color="auto"/>
        <w:shd w:val="clear" w:color="auto" w:fill="auto"/>
        <w:vertAlign w:val="baseline"/>
      </w:rPr>
    </w:lvl>
    <w:lvl w:ilvl="3" w:tplc="570E3C68">
      <w:start w:val="1"/>
      <w:numFmt w:val="bullet"/>
      <w:lvlText w:val="•"/>
      <w:lvlJc w:val="left"/>
      <w:pPr>
        <w:ind w:left="3240"/>
      </w:pPr>
      <w:rPr>
        <w:rFonts w:ascii="Arial" w:eastAsia="Arial" w:hAnsi="Arial" w:cs="Arial"/>
        <w:b w:val="0"/>
        <w:i w:val="0"/>
        <w:strike w:val="0"/>
        <w:dstrike w:val="0"/>
        <w:color w:val="110222"/>
        <w:sz w:val="20"/>
        <w:szCs w:val="20"/>
        <w:u w:val="none" w:color="000000"/>
        <w:bdr w:val="none" w:sz="0" w:space="0" w:color="auto"/>
        <w:shd w:val="clear" w:color="auto" w:fill="auto"/>
        <w:vertAlign w:val="baseline"/>
      </w:rPr>
    </w:lvl>
    <w:lvl w:ilvl="4" w:tplc="F326B02C">
      <w:start w:val="1"/>
      <w:numFmt w:val="bullet"/>
      <w:lvlText w:val="o"/>
      <w:lvlJc w:val="left"/>
      <w:pPr>
        <w:ind w:left="3960"/>
      </w:pPr>
      <w:rPr>
        <w:rFonts w:ascii="Segoe UI Symbol" w:eastAsia="Segoe UI Symbol" w:hAnsi="Segoe UI Symbol" w:cs="Segoe UI Symbol"/>
        <w:b w:val="0"/>
        <w:i w:val="0"/>
        <w:strike w:val="0"/>
        <w:dstrike w:val="0"/>
        <w:color w:val="110222"/>
        <w:sz w:val="20"/>
        <w:szCs w:val="20"/>
        <w:u w:val="none" w:color="000000"/>
        <w:bdr w:val="none" w:sz="0" w:space="0" w:color="auto"/>
        <w:shd w:val="clear" w:color="auto" w:fill="auto"/>
        <w:vertAlign w:val="baseline"/>
      </w:rPr>
    </w:lvl>
    <w:lvl w:ilvl="5" w:tplc="F7D2C8F6">
      <w:start w:val="1"/>
      <w:numFmt w:val="bullet"/>
      <w:lvlText w:val="▪"/>
      <w:lvlJc w:val="left"/>
      <w:pPr>
        <w:ind w:left="4680"/>
      </w:pPr>
      <w:rPr>
        <w:rFonts w:ascii="Segoe UI Symbol" w:eastAsia="Segoe UI Symbol" w:hAnsi="Segoe UI Symbol" w:cs="Segoe UI Symbol"/>
        <w:b w:val="0"/>
        <w:i w:val="0"/>
        <w:strike w:val="0"/>
        <w:dstrike w:val="0"/>
        <w:color w:val="110222"/>
        <w:sz w:val="20"/>
        <w:szCs w:val="20"/>
        <w:u w:val="none" w:color="000000"/>
        <w:bdr w:val="none" w:sz="0" w:space="0" w:color="auto"/>
        <w:shd w:val="clear" w:color="auto" w:fill="auto"/>
        <w:vertAlign w:val="baseline"/>
      </w:rPr>
    </w:lvl>
    <w:lvl w:ilvl="6" w:tplc="106ECCEC">
      <w:start w:val="1"/>
      <w:numFmt w:val="bullet"/>
      <w:lvlText w:val="•"/>
      <w:lvlJc w:val="left"/>
      <w:pPr>
        <w:ind w:left="5400"/>
      </w:pPr>
      <w:rPr>
        <w:rFonts w:ascii="Arial" w:eastAsia="Arial" w:hAnsi="Arial" w:cs="Arial"/>
        <w:b w:val="0"/>
        <w:i w:val="0"/>
        <w:strike w:val="0"/>
        <w:dstrike w:val="0"/>
        <w:color w:val="110222"/>
        <w:sz w:val="20"/>
        <w:szCs w:val="20"/>
        <w:u w:val="none" w:color="000000"/>
        <w:bdr w:val="none" w:sz="0" w:space="0" w:color="auto"/>
        <w:shd w:val="clear" w:color="auto" w:fill="auto"/>
        <w:vertAlign w:val="baseline"/>
      </w:rPr>
    </w:lvl>
    <w:lvl w:ilvl="7" w:tplc="0E2E3AAA">
      <w:start w:val="1"/>
      <w:numFmt w:val="bullet"/>
      <w:lvlText w:val="o"/>
      <w:lvlJc w:val="left"/>
      <w:pPr>
        <w:ind w:left="6120"/>
      </w:pPr>
      <w:rPr>
        <w:rFonts w:ascii="Segoe UI Symbol" w:eastAsia="Segoe UI Symbol" w:hAnsi="Segoe UI Symbol" w:cs="Segoe UI Symbol"/>
        <w:b w:val="0"/>
        <w:i w:val="0"/>
        <w:strike w:val="0"/>
        <w:dstrike w:val="0"/>
        <w:color w:val="110222"/>
        <w:sz w:val="20"/>
        <w:szCs w:val="20"/>
        <w:u w:val="none" w:color="000000"/>
        <w:bdr w:val="none" w:sz="0" w:space="0" w:color="auto"/>
        <w:shd w:val="clear" w:color="auto" w:fill="auto"/>
        <w:vertAlign w:val="baseline"/>
      </w:rPr>
    </w:lvl>
    <w:lvl w:ilvl="8" w:tplc="E9E20E28">
      <w:start w:val="1"/>
      <w:numFmt w:val="bullet"/>
      <w:lvlText w:val="▪"/>
      <w:lvlJc w:val="left"/>
      <w:pPr>
        <w:ind w:left="6840"/>
      </w:pPr>
      <w:rPr>
        <w:rFonts w:ascii="Segoe UI Symbol" w:eastAsia="Segoe UI Symbol" w:hAnsi="Segoe UI Symbol" w:cs="Segoe UI Symbol"/>
        <w:b w:val="0"/>
        <w:i w:val="0"/>
        <w:strike w:val="0"/>
        <w:dstrike w:val="0"/>
        <w:color w:val="110222"/>
        <w:sz w:val="20"/>
        <w:szCs w:val="20"/>
        <w:u w:val="none" w:color="000000"/>
        <w:bdr w:val="none" w:sz="0" w:space="0" w:color="auto"/>
        <w:shd w:val="clear" w:color="auto" w:fill="auto"/>
        <w:vertAlign w:val="baseline"/>
      </w:rPr>
    </w:lvl>
  </w:abstractNum>
  <w:abstractNum w:abstractNumId="6" w15:restartNumberingAfterBreak="0">
    <w:nsid w:val="68CF2357"/>
    <w:multiLevelType w:val="multilevel"/>
    <w:tmpl w:val="16B6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C6A59"/>
    <w:multiLevelType w:val="multilevel"/>
    <w:tmpl w:val="34F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123825">
    <w:abstractNumId w:val="4"/>
  </w:num>
  <w:num w:numId="2" w16cid:durableId="521356228">
    <w:abstractNumId w:val="2"/>
  </w:num>
  <w:num w:numId="3" w16cid:durableId="769082752">
    <w:abstractNumId w:val="5"/>
  </w:num>
  <w:num w:numId="4" w16cid:durableId="13456904">
    <w:abstractNumId w:val="0"/>
  </w:num>
  <w:num w:numId="5" w16cid:durableId="2034916189">
    <w:abstractNumId w:val="1"/>
  </w:num>
  <w:num w:numId="6" w16cid:durableId="1569724315">
    <w:abstractNumId w:val="7"/>
  </w:num>
  <w:num w:numId="7" w16cid:durableId="1114666719">
    <w:abstractNumId w:val="3"/>
  </w:num>
  <w:num w:numId="8" w16cid:durableId="14658077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23F"/>
    <w:rsid w:val="000634FA"/>
    <w:rsid w:val="001163AF"/>
    <w:rsid w:val="001A4280"/>
    <w:rsid w:val="001C4CAD"/>
    <w:rsid w:val="00241604"/>
    <w:rsid w:val="002A238C"/>
    <w:rsid w:val="002C3A5F"/>
    <w:rsid w:val="006B536E"/>
    <w:rsid w:val="00810FEE"/>
    <w:rsid w:val="00901483"/>
    <w:rsid w:val="00901EAD"/>
    <w:rsid w:val="009F470A"/>
    <w:rsid w:val="00B52224"/>
    <w:rsid w:val="00B66E10"/>
    <w:rsid w:val="00BE1904"/>
    <w:rsid w:val="00C31329"/>
    <w:rsid w:val="00CB0C6D"/>
    <w:rsid w:val="00D10488"/>
    <w:rsid w:val="00D4023F"/>
    <w:rsid w:val="00DA5B7E"/>
    <w:rsid w:val="00DB1342"/>
    <w:rsid w:val="00F42901"/>
    <w:rsid w:val="00F66F42"/>
    <w:rsid w:val="00FE6944"/>
    <w:rsid w:val="00FF4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292AF"/>
  <w15:docId w15:val="{DE0EEB9F-A3CB-4EC7-AE7C-92815984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84" w:hanging="10"/>
    </w:pPr>
    <w:rPr>
      <w:rFonts w:ascii="Calibri" w:eastAsia="Calibri" w:hAnsi="Calibri" w:cs="Calibri"/>
      <w:color w:val="110222"/>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10222"/>
      <w:sz w:val="26"/>
      <w:u w:val="single" w:color="1102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10222"/>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10222"/>
      <w:sz w:val="26"/>
    </w:rPr>
  </w:style>
  <w:style w:type="character" w:customStyle="1" w:styleId="Heading1Char">
    <w:name w:val="Heading 1 Char"/>
    <w:link w:val="Heading1"/>
    <w:rPr>
      <w:rFonts w:ascii="Arial" w:eastAsia="Arial" w:hAnsi="Arial" w:cs="Arial"/>
      <w:b/>
      <w:color w:val="110222"/>
      <w:sz w:val="26"/>
      <w:u w:val="single" w:color="110222"/>
    </w:rPr>
  </w:style>
  <w:style w:type="paragraph" w:styleId="BodyText">
    <w:name w:val="Body Text"/>
    <w:basedOn w:val="Normal"/>
    <w:link w:val="BodyTextChar"/>
    <w:uiPriority w:val="1"/>
    <w:qFormat/>
    <w:rsid w:val="000634FA"/>
    <w:pPr>
      <w:widowControl w:val="0"/>
      <w:autoSpaceDE w:val="0"/>
      <w:autoSpaceDN w:val="0"/>
      <w:spacing w:after="0" w:line="240" w:lineRule="auto"/>
      <w:ind w:left="0" w:right="0" w:firstLine="0"/>
    </w:pPr>
    <w:rPr>
      <w:rFonts w:ascii="Roboto Condensed" w:eastAsia="Roboto Condensed" w:hAnsi="Roboto Condensed" w:cs="Roboto Condensed"/>
      <w:color w:val="auto"/>
      <w:kern w:val="0"/>
      <w:sz w:val="20"/>
      <w:szCs w:val="20"/>
      <w14:ligatures w14:val="none"/>
    </w:rPr>
  </w:style>
  <w:style w:type="character" w:customStyle="1" w:styleId="BodyTextChar">
    <w:name w:val="Body Text Char"/>
    <w:basedOn w:val="DefaultParagraphFont"/>
    <w:link w:val="BodyText"/>
    <w:uiPriority w:val="1"/>
    <w:rsid w:val="000634FA"/>
    <w:rPr>
      <w:rFonts w:ascii="Roboto Condensed" w:eastAsia="Roboto Condensed" w:hAnsi="Roboto Condensed" w:cs="Roboto Condensed"/>
      <w:kern w:val="0"/>
      <w:sz w:val="20"/>
      <w:szCs w:val="20"/>
      <w14:ligatures w14:val="none"/>
    </w:rPr>
  </w:style>
  <w:style w:type="paragraph" w:styleId="ListParagraph">
    <w:name w:val="List Paragraph"/>
    <w:basedOn w:val="Normal"/>
    <w:uiPriority w:val="1"/>
    <w:qFormat/>
    <w:rsid w:val="000634FA"/>
    <w:pPr>
      <w:widowControl w:val="0"/>
      <w:autoSpaceDE w:val="0"/>
      <w:autoSpaceDN w:val="0"/>
      <w:spacing w:after="0" w:line="240" w:lineRule="auto"/>
      <w:ind w:left="4777" w:right="0" w:hanging="361"/>
    </w:pPr>
    <w:rPr>
      <w:rFonts w:ascii="Roboto Condensed" w:eastAsia="Roboto Condensed" w:hAnsi="Roboto Condensed" w:cs="Roboto Condensed"/>
      <w:color w:val="auto"/>
      <w:kern w:val="0"/>
      <w:szCs w:val="22"/>
      <w14:ligatures w14:val="none"/>
    </w:rPr>
  </w:style>
  <w:style w:type="paragraph" w:styleId="CommentText">
    <w:name w:val="annotation text"/>
    <w:basedOn w:val="Normal"/>
    <w:link w:val="CommentTextChar"/>
    <w:uiPriority w:val="99"/>
    <w:semiHidden/>
    <w:unhideWhenUsed/>
    <w:rsid w:val="000634FA"/>
    <w:pPr>
      <w:spacing w:line="240" w:lineRule="auto"/>
    </w:pPr>
    <w:rPr>
      <w:sz w:val="20"/>
      <w:szCs w:val="20"/>
    </w:rPr>
  </w:style>
  <w:style w:type="character" w:customStyle="1" w:styleId="CommentTextChar">
    <w:name w:val="Comment Text Char"/>
    <w:basedOn w:val="DefaultParagraphFont"/>
    <w:link w:val="CommentText"/>
    <w:uiPriority w:val="99"/>
    <w:semiHidden/>
    <w:rsid w:val="000634FA"/>
    <w:rPr>
      <w:rFonts w:ascii="Calibri" w:eastAsia="Calibri" w:hAnsi="Calibri" w:cs="Calibri"/>
      <w:color w:val="110222"/>
      <w:sz w:val="20"/>
      <w:szCs w:val="20"/>
    </w:rPr>
  </w:style>
  <w:style w:type="paragraph" w:styleId="CommentSubject">
    <w:name w:val="annotation subject"/>
    <w:basedOn w:val="CommentText"/>
    <w:next w:val="CommentText"/>
    <w:link w:val="CommentSubjectChar"/>
    <w:semiHidden/>
    <w:unhideWhenUsed/>
    <w:rsid w:val="000634FA"/>
    <w:pPr>
      <w:spacing w:after="0"/>
      <w:ind w:left="0" w:right="0" w:firstLine="0"/>
    </w:pPr>
    <w:rPr>
      <w:rFonts w:ascii="Times New Roman" w:eastAsia="Times New Roman" w:hAnsi="Times New Roman" w:cs="Times New Roman"/>
      <w:b/>
      <w:bCs/>
      <w:color w:val="auto"/>
      <w:kern w:val="0"/>
      <w:lang w:val="en-GB"/>
      <w14:ligatures w14:val="none"/>
    </w:rPr>
  </w:style>
  <w:style w:type="character" w:customStyle="1" w:styleId="CommentSubjectChar">
    <w:name w:val="Comment Subject Char"/>
    <w:basedOn w:val="CommentTextChar"/>
    <w:link w:val="CommentSubject"/>
    <w:semiHidden/>
    <w:rsid w:val="000634FA"/>
    <w:rPr>
      <w:rFonts w:ascii="Times New Roman" w:eastAsia="Times New Roman" w:hAnsi="Times New Roman" w:cs="Times New Roman"/>
      <w:b/>
      <w:bCs/>
      <w:color w:val="110222"/>
      <w:kern w:val="0"/>
      <w:sz w:val="20"/>
      <w:szCs w:val="20"/>
      <w:lang w:val="en-GB"/>
      <w14:ligatures w14:val="none"/>
    </w:rPr>
  </w:style>
  <w:style w:type="character" w:styleId="Strong">
    <w:name w:val="Strong"/>
    <w:basedOn w:val="DefaultParagraphFont"/>
    <w:uiPriority w:val="22"/>
    <w:qFormat/>
    <w:rsid w:val="00B66E10"/>
    <w:rPr>
      <w:b/>
      <w:bCs/>
    </w:rPr>
  </w:style>
  <w:style w:type="paragraph" w:styleId="NormalWeb">
    <w:name w:val="Normal (Web)"/>
    <w:basedOn w:val="Normal"/>
    <w:uiPriority w:val="99"/>
    <w:unhideWhenUsed/>
    <w:rsid w:val="00B66E10"/>
    <w:pPr>
      <w:spacing w:before="100" w:beforeAutospacing="1" w:after="100" w:afterAutospacing="1" w:line="240" w:lineRule="auto"/>
      <w:ind w:left="0" w:right="0" w:firstLine="0"/>
    </w:pPr>
    <w:rPr>
      <w:rFonts w:ascii="Times New Roman" w:eastAsia="Times New Roman" w:hAnsi="Times New Roman" w:cs="Times New Roman"/>
      <w:color w:val="auto"/>
      <w:kern w:val="0"/>
      <w:sz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157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4</Pages>
  <Words>1321</Words>
  <Characters>8755</Characters>
  <Application>Microsoft Office Word</Application>
  <DocSecurity>0</DocSecurity>
  <Lines>181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HAZARIKA</dc:creator>
  <cp:keywords/>
  <cp:lastModifiedBy>nivi nivi</cp:lastModifiedBy>
  <cp:revision>3</cp:revision>
  <dcterms:created xsi:type="dcterms:W3CDTF">2025-08-22T14:27:00Z</dcterms:created>
  <dcterms:modified xsi:type="dcterms:W3CDTF">2025-08-22T18:26:00Z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6df6b517-47f9-40a2-9d18-cbed230e7776</vt:lpwstr>
  </property>
</Properties>
</file>