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30B" w:rsidRDefault="00000000">
      <w:pPr>
        <w:spacing w:after="0" w:line="276" w:lineRule="auto"/>
        <w:jc w:val="center"/>
        <w:rPr>
          <w:rFonts w:ascii="Times New Roman" w:eastAsia="Times New Roman" w:hAnsi="Times New Roman" w:cs="Times New Roman"/>
          <w:b/>
          <w:bCs/>
          <w:sz w:val="28"/>
          <w:szCs w:val="28"/>
        </w:rPr>
      </w:pPr>
      <w:bookmarkStart w:id="0" w:name="_heading=h.pcekr8nq7k6k" w:colFirst="0" w:colLast="0"/>
      <w:bookmarkEnd w:id="0"/>
      <w:r>
        <w:rPr>
          <w:rFonts w:ascii="Times New Roman" w:eastAsia="Times New Roman" w:hAnsi="Times New Roman" w:cs="Times New Roman"/>
          <w:b/>
          <w:bCs/>
          <w:sz w:val="28"/>
          <w:szCs w:val="28"/>
        </w:rPr>
        <w:t xml:space="preserve">NIVEGNA LAGADAPATI             </w:t>
      </w:r>
    </w:p>
    <w:p w:rsidR="00AB130B" w:rsidRDefault="00000000">
      <w:pPr>
        <w:spacing w:after="80" w:line="276"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24"/>
          <w:szCs w:val="24"/>
        </w:rPr>
        <w:t>Senior AI/ML Engineer | Data Scientist</w:t>
      </w:r>
    </w:p>
    <w:p w:rsidR="00AB130B" w:rsidRDefault="00000000">
      <w:pPr>
        <w:shd w:val="clear" w:color="auto" w:fill="D9F2D0"/>
        <w:spacing w:before="160" w:after="0" w:line="276" w:lineRule="auto"/>
        <w:rPr>
          <w:rFonts w:ascii="Times New Roman" w:eastAsia="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xml:space="preserve">:  </w:t>
      </w:r>
      <w:r>
        <w:rPr>
          <w:rFonts w:ascii="Times New Roman" w:eastAsia="Times New Roman" w:hAnsi="Times New Roman" w:cs="Times New Roman"/>
          <w:u w:val="single"/>
        </w:rPr>
        <w:t>+1 (650) 564-7418</w:t>
      </w:r>
      <w:r>
        <w:rPr>
          <w:rFonts w:ascii="Times New Roman" w:eastAsia="Times New Roman" w:hAnsi="Times New Roman" w:cs="Times New Roman"/>
          <w:u w:val="single"/>
        </w:rPr>
        <w:t>‬</w:t>
      </w:r>
    </w:p>
    <w:p w:rsidR="00AB130B" w:rsidRDefault="00000000" w:rsidP="00E41D98">
      <w:pPr>
        <w:shd w:val="clear" w:color="auto" w:fill="D9F2D0"/>
        <w:spacing w:after="0" w:line="276" w:lineRule="auto"/>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w:t>
      </w:r>
      <w:r>
        <w:rPr>
          <w:rFonts w:ascii="Times New Roman" w:eastAsia="Times New Roman" w:hAnsi="Times New Roman" w:cs="Times New Roman"/>
          <w:color w:val="0000FF"/>
          <w:u w:val="single"/>
        </w:rPr>
        <w:t xml:space="preserve"> </w:t>
      </w:r>
      <w:r>
        <w:rPr>
          <w:rFonts w:ascii="Times New Roman" w:eastAsia="Times New Roman" w:hAnsi="Times New Roman" w:cs="Times New Roman"/>
          <w:u w:val="single"/>
        </w:rPr>
        <w:t>lnivegna@gmail.com</w:t>
      </w:r>
    </w:p>
    <w:p w:rsidR="00AB130B" w:rsidRDefault="00000000">
      <w:pPr>
        <w:tabs>
          <w:tab w:val="left" w:pos="4080"/>
        </w:tabs>
        <w:spacing w:before="48" w:after="8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PROFESSIONAL SUMMARY</w:t>
      </w:r>
    </w:p>
    <w:p w:rsidR="00AB130B" w:rsidRDefault="00000000">
      <w:pPr>
        <w:tabs>
          <w:tab w:val="left" w:pos="4080"/>
        </w:tabs>
        <w:spacing w:before="48" w:after="8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                  AI Engineer / Machine Learning Engineer</w:t>
      </w:r>
      <w:r>
        <w:rPr>
          <w:rFonts w:ascii="Times New Roman" w:eastAsia="Times New Roman" w:hAnsi="Times New Roman" w:cs="Times New Roman"/>
          <w:color w:val="000000"/>
          <w:sz w:val="20"/>
          <w:szCs w:val="20"/>
        </w:rPr>
        <w:t xml:space="preserve"> with </w:t>
      </w:r>
      <w:r>
        <w:rPr>
          <w:rFonts w:ascii="Times New Roman" w:eastAsia="Times New Roman" w:hAnsi="Times New Roman" w:cs="Times New Roman"/>
          <w:b/>
          <w:bCs/>
          <w:color w:val="000000"/>
          <w:sz w:val="20"/>
          <w:szCs w:val="20"/>
        </w:rPr>
        <w:t>1</w:t>
      </w:r>
      <w:r w:rsidR="00D131C4">
        <w:rPr>
          <w:rFonts w:ascii="Times New Roman" w:eastAsia="Times New Roman" w:hAnsi="Times New Roman" w:cs="Times New Roman"/>
          <w:b/>
          <w:bCs/>
          <w:color w:val="000000"/>
          <w:sz w:val="20"/>
          <w:szCs w:val="20"/>
        </w:rPr>
        <w:t>1</w:t>
      </w:r>
      <w:r>
        <w:rPr>
          <w:rFonts w:ascii="Times New Roman" w:eastAsia="Times New Roman" w:hAnsi="Times New Roman" w:cs="Times New Roman"/>
          <w:b/>
          <w:bCs/>
          <w:color w:val="000000"/>
          <w:sz w:val="20"/>
          <w:szCs w:val="20"/>
        </w:rPr>
        <w:t>+ years of experience</w:t>
      </w:r>
      <w:r>
        <w:rPr>
          <w:rFonts w:ascii="Times New Roman" w:eastAsia="Times New Roman" w:hAnsi="Times New Roman" w:cs="Times New Roman"/>
          <w:color w:val="000000"/>
          <w:sz w:val="20"/>
          <w:szCs w:val="20"/>
        </w:rPr>
        <w:t xml:space="preserve"> delivering enterprise-scale Artificial Intelligence, Generative AI, and Data Engineering solutions across highly regulated industries including Financial Services, Healthcare, and Retail. Proven track record of architecting, building, and productionizing scalable AI platforms that transform complex, high-volume structured and unstructured data into intelligent, actionable business outcomes. </w:t>
      </w:r>
    </w:p>
    <w:p w:rsidR="00AB130B" w:rsidRDefault="00000000">
      <w:pPr>
        <w:numPr>
          <w:ilvl w:val="0"/>
          <w:numId w:val="2"/>
        </w:numPr>
        <w:pBdr>
          <w:top w:val="nil"/>
          <w:left w:val="nil"/>
          <w:bottom w:val="nil"/>
          <w:right w:val="nil"/>
          <w:between w:val="nil"/>
        </w:pBdr>
        <w:spacing w:after="0" w:line="276" w:lineRule="auto"/>
        <w:jc w:val="both"/>
      </w:pPr>
      <w:r>
        <w:rPr>
          <w:rFonts w:ascii="Times New Roman" w:eastAsia="Times New Roman" w:hAnsi="Times New Roman" w:cs="Times New Roman"/>
          <w:color w:val="000000"/>
          <w:sz w:val="20"/>
          <w:szCs w:val="20"/>
        </w:rPr>
        <w:t xml:space="preserve">Expertise in designing </w:t>
      </w:r>
      <w:r>
        <w:rPr>
          <w:rFonts w:ascii="Times New Roman" w:eastAsia="Times New Roman" w:hAnsi="Times New Roman" w:cs="Times New Roman"/>
          <w:b/>
          <w:bCs/>
          <w:color w:val="000000"/>
          <w:sz w:val="20"/>
          <w:szCs w:val="20"/>
        </w:rPr>
        <w:t>end-to-end Machine Learning and LLM-driven systems</w:t>
      </w:r>
      <w:r>
        <w:rPr>
          <w:rFonts w:ascii="Times New Roman" w:eastAsia="Times New Roman" w:hAnsi="Times New Roman" w:cs="Times New Roman"/>
          <w:color w:val="000000"/>
          <w:sz w:val="20"/>
          <w:szCs w:val="20"/>
        </w:rPr>
        <w:t xml:space="preserve"> leveraging </w:t>
      </w:r>
      <w:r>
        <w:rPr>
          <w:rFonts w:ascii="Times New Roman" w:eastAsia="Times New Roman" w:hAnsi="Times New Roman" w:cs="Times New Roman"/>
          <w:b/>
          <w:bCs/>
          <w:color w:val="000000"/>
          <w:sz w:val="20"/>
          <w:szCs w:val="20"/>
        </w:rPr>
        <w:t>Python, cloud-native technologies, and modern MLOps practices</w:t>
      </w:r>
      <w:r>
        <w:rPr>
          <w:rFonts w:ascii="Times New Roman" w:eastAsia="Times New Roman" w:hAnsi="Times New Roman" w:cs="Times New Roman"/>
          <w:color w:val="000000"/>
          <w:sz w:val="20"/>
          <w:szCs w:val="20"/>
        </w:rPr>
        <w:t>, enabling organizations to operationalize AI securely, reliably, and at scale. Adept at bridging Data Science, Software Engineering, and Cloud Architecture to deliver production-grade solutions aligned with enterprise governance, performance, and compliance requirements.</w:t>
      </w:r>
    </w:p>
    <w:p w:rsidR="00AB130B" w:rsidRDefault="00000000">
      <w:pPr>
        <w:numPr>
          <w:ilvl w:val="0"/>
          <w:numId w:val="7"/>
        </w:numPr>
        <w:pBdr>
          <w:top w:val="nil"/>
          <w:left w:val="nil"/>
          <w:bottom w:val="nil"/>
          <w:right w:val="nil"/>
          <w:between w:val="nil"/>
        </w:pBdr>
        <w:tabs>
          <w:tab w:val="left" w:pos="4080"/>
        </w:tabs>
        <w:spacing w:before="48"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Architect and deploy </w:t>
      </w:r>
      <w:r>
        <w:rPr>
          <w:rFonts w:ascii="Times New Roman" w:eastAsia="Times New Roman" w:hAnsi="Times New Roman" w:cs="Times New Roman"/>
          <w:b/>
          <w:bCs/>
          <w:color w:val="000000"/>
          <w:sz w:val="20"/>
          <w:szCs w:val="20"/>
        </w:rPr>
        <w:t>LLM-powered enterprise applications</w:t>
      </w:r>
      <w:r>
        <w:rPr>
          <w:rFonts w:ascii="Times New Roman" w:eastAsia="Times New Roman" w:hAnsi="Times New Roman" w:cs="Times New Roman"/>
          <w:color w:val="000000"/>
          <w:sz w:val="20"/>
          <w:szCs w:val="20"/>
        </w:rPr>
        <w:t xml:space="preserve"> integrating </w:t>
      </w:r>
      <w:r>
        <w:rPr>
          <w:rFonts w:ascii="Times New Roman" w:eastAsia="Times New Roman" w:hAnsi="Times New Roman" w:cs="Times New Roman"/>
          <w:b/>
          <w:bCs/>
          <w:color w:val="000000"/>
          <w:sz w:val="20"/>
          <w:szCs w:val="20"/>
        </w:rPr>
        <w:t>Google Cloud LLMs, Vertex AI, and Hybrid Search architectures</w:t>
      </w:r>
      <w:r>
        <w:rPr>
          <w:rFonts w:ascii="Times New Roman" w:eastAsia="Times New Roman" w:hAnsi="Times New Roman" w:cs="Times New Roman"/>
          <w:color w:val="000000"/>
          <w:sz w:val="20"/>
          <w:szCs w:val="20"/>
        </w:rPr>
        <w:t xml:space="preserve"> to enable semantic knowledge retrieval, document intelligence, and advanced decision automation.</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 and implement </w:t>
      </w:r>
      <w:r>
        <w:rPr>
          <w:rFonts w:ascii="Times New Roman" w:eastAsia="Times New Roman" w:hAnsi="Times New Roman" w:cs="Times New Roman"/>
          <w:b/>
          <w:bCs/>
          <w:color w:val="000000"/>
          <w:sz w:val="20"/>
          <w:szCs w:val="20"/>
        </w:rPr>
        <w:t>Retrieval-Augmented Generation (RAG)</w:t>
      </w:r>
      <w:r>
        <w:rPr>
          <w:rFonts w:ascii="Times New Roman" w:eastAsia="Times New Roman" w:hAnsi="Times New Roman" w:cs="Times New Roman"/>
          <w:color w:val="000000"/>
          <w:sz w:val="20"/>
          <w:szCs w:val="20"/>
        </w:rPr>
        <w:t xml:space="preserve"> pipelines using </w:t>
      </w:r>
      <w:r>
        <w:rPr>
          <w:rFonts w:ascii="Times New Roman" w:eastAsia="Times New Roman" w:hAnsi="Times New Roman" w:cs="Times New Roman"/>
          <w:b/>
          <w:bCs/>
          <w:color w:val="000000"/>
          <w:sz w:val="20"/>
          <w:szCs w:val="20"/>
        </w:rPr>
        <w:t>LangChain, Vector Databases (FAISS, Pinecone, Chroma)</w:t>
      </w:r>
      <w:r>
        <w:rPr>
          <w:rFonts w:ascii="Times New Roman" w:eastAsia="Times New Roman" w:hAnsi="Times New Roman" w:cs="Times New Roman"/>
          <w:color w:val="000000"/>
          <w:sz w:val="20"/>
          <w:szCs w:val="20"/>
        </w:rPr>
        <w:t>, and embedding models to enhance contextual reasoning and reduce hallucination in AI systems.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Fine-tune and operationalize transformer-based models including </w:t>
      </w:r>
      <w:r>
        <w:rPr>
          <w:rFonts w:ascii="Times New Roman" w:eastAsia="Times New Roman" w:hAnsi="Times New Roman" w:cs="Times New Roman"/>
          <w:b/>
          <w:bCs/>
          <w:color w:val="000000"/>
          <w:sz w:val="20"/>
          <w:szCs w:val="20"/>
        </w:rPr>
        <w:t>GPT, LLaMA, Claude, BERT, and RoBERTa</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Hugging Face Transformers, SpaCy, and NLTK</w:t>
      </w:r>
      <w:r>
        <w:rPr>
          <w:rFonts w:ascii="Times New Roman" w:eastAsia="Times New Roman" w:hAnsi="Times New Roman" w:cs="Times New Roman"/>
          <w:color w:val="000000"/>
          <w:sz w:val="20"/>
          <w:szCs w:val="20"/>
        </w:rPr>
        <w:t xml:space="preserve"> for domain-specific NLP applications.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advanced model adaptation strategies such as </w:t>
      </w:r>
      <w:r>
        <w:rPr>
          <w:rFonts w:ascii="Times New Roman" w:eastAsia="Times New Roman" w:hAnsi="Times New Roman" w:cs="Times New Roman"/>
          <w:b/>
          <w:bCs/>
          <w:color w:val="000000"/>
          <w:sz w:val="20"/>
          <w:szCs w:val="20"/>
        </w:rPr>
        <w:t>LoRA, PEFT, Prompt Engineering, Knowledge Graph Integration, and Agentic AI workflows</w:t>
      </w:r>
      <w:r>
        <w:rPr>
          <w:rFonts w:ascii="Times New Roman" w:eastAsia="Times New Roman" w:hAnsi="Times New Roman" w:cs="Times New Roman"/>
          <w:color w:val="000000"/>
          <w:sz w:val="20"/>
          <w:szCs w:val="20"/>
        </w:rPr>
        <w:t xml:space="preserve"> to customize LLMs for enterprise use cases.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reasoning-enabled AI systems leveraging </w:t>
      </w:r>
      <w:r>
        <w:rPr>
          <w:rFonts w:ascii="Times New Roman" w:eastAsia="Times New Roman" w:hAnsi="Times New Roman" w:cs="Times New Roman"/>
          <w:b/>
          <w:bCs/>
          <w:color w:val="000000"/>
          <w:sz w:val="20"/>
          <w:szCs w:val="20"/>
        </w:rPr>
        <w:t>GraphRAG, Chain-of-Thought (CoT), and Tree-of-Thought (ToT)</w:t>
      </w:r>
      <w:r>
        <w:rPr>
          <w:rFonts w:ascii="Times New Roman" w:eastAsia="Times New Roman" w:hAnsi="Times New Roman" w:cs="Times New Roman"/>
          <w:color w:val="000000"/>
          <w:sz w:val="20"/>
          <w:szCs w:val="20"/>
        </w:rPr>
        <w:t xml:space="preserve"> methodologies for complex analytical and contextual problem-solving.</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Build scalable ML models using </w:t>
      </w:r>
      <w:r>
        <w:rPr>
          <w:rFonts w:ascii="Times New Roman" w:eastAsia="Times New Roman" w:hAnsi="Times New Roman" w:cs="Times New Roman"/>
          <w:b/>
          <w:bCs/>
          <w:color w:val="000000"/>
          <w:sz w:val="20"/>
          <w:szCs w:val="20"/>
        </w:rPr>
        <w:t>PyTorch, TensorFlow, Keras, and Scikit-learn</w:t>
      </w:r>
      <w:r>
        <w:rPr>
          <w:rFonts w:ascii="Times New Roman" w:eastAsia="Times New Roman" w:hAnsi="Times New Roman" w:cs="Times New Roman"/>
          <w:color w:val="000000"/>
          <w:sz w:val="20"/>
          <w:szCs w:val="20"/>
        </w:rPr>
        <w:t>, supporting predictive analytics, anomaly detection, forecasting, and recommendation systems.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 statistical and mathematical modeling techniques including </w:t>
      </w:r>
      <w:r>
        <w:rPr>
          <w:rFonts w:ascii="Times New Roman" w:eastAsia="Times New Roman" w:hAnsi="Times New Roman" w:cs="Times New Roman"/>
          <w:b/>
          <w:bCs/>
          <w:color w:val="000000"/>
          <w:sz w:val="20"/>
          <w:szCs w:val="20"/>
        </w:rPr>
        <w:t>Regression, Decision Trees, Random Forest, Time-Series Forecasting (ARIMA), Hypothesis Testing, ANOVA, ROC/AUC analysis</w:t>
      </w:r>
      <w:r>
        <w:rPr>
          <w:rFonts w:ascii="Times New Roman" w:eastAsia="Times New Roman" w:hAnsi="Times New Roman" w:cs="Times New Roman"/>
          <w:color w:val="000000"/>
          <w:sz w:val="20"/>
          <w:szCs w:val="20"/>
        </w:rPr>
        <w:t>, and multivariate analytics.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Deliver full lifecycle Data Science solutions—from </w:t>
      </w:r>
      <w:r>
        <w:rPr>
          <w:rFonts w:ascii="Times New Roman" w:eastAsia="Times New Roman" w:hAnsi="Times New Roman" w:cs="Times New Roman"/>
          <w:b/>
          <w:bCs/>
          <w:color w:val="000000"/>
          <w:sz w:val="20"/>
          <w:szCs w:val="20"/>
        </w:rPr>
        <w:t>data ingestion, cleansing, feature engineering, modeling, validation, and deployment</w:t>
      </w:r>
      <w:r>
        <w:rPr>
          <w:rFonts w:ascii="Times New Roman" w:eastAsia="Times New Roman" w:hAnsi="Times New Roman" w:cs="Times New Roman"/>
          <w:color w:val="000000"/>
          <w:sz w:val="20"/>
          <w:szCs w:val="20"/>
        </w:rPr>
        <w:t xml:space="preserve"> to performance monitoring and optimization.</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Deep Learning architectures such as </w:t>
      </w:r>
      <w:r>
        <w:rPr>
          <w:rFonts w:ascii="Times New Roman" w:eastAsia="Times New Roman" w:hAnsi="Times New Roman" w:cs="Times New Roman"/>
          <w:b/>
          <w:bCs/>
          <w:color w:val="000000"/>
          <w:sz w:val="20"/>
          <w:szCs w:val="20"/>
        </w:rPr>
        <w:t>CNN, RNN, ANN, Autoencoders, and GANs</w:t>
      </w:r>
      <w:r>
        <w:rPr>
          <w:rFonts w:ascii="Times New Roman" w:eastAsia="Times New Roman" w:hAnsi="Times New Roman" w:cs="Times New Roman"/>
          <w:color w:val="000000"/>
          <w:sz w:val="20"/>
          <w:szCs w:val="20"/>
        </w:rPr>
        <w:t xml:space="preserve"> for image recognition, NLP, and intelligent automation solutions.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 cloud-native AI systems using </w:t>
      </w:r>
      <w:r>
        <w:rPr>
          <w:rFonts w:ascii="Times New Roman" w:eastAsia="Times New Roman" w:hAnsi="Times New Roman" w:cs="Times New Roman"/>
          <w:b/>
          <w:bCs/>
          <w:color w:val="000000"/>
          <w:sz w:val="20"/>
          <w:szCs w:val="20"/>
        </w:rPr>
        <w:t>AWS (SageMaker, EC2, Lambda, EMR, S3, IAM, API Gateway)</w:t>
      </w:r>
      <w:r>
        <w:rPr>
          <w:rFonts w:ascii="Times New Roman" w:eastAsia="Times New Roman" w:hAnsi="Times New Roman" w:cs="Times New Roman"/>
          <w:color w:val="000000"/>
          <w:sz w:val="20"/>
          <w:szCs w:val="20"/>
        </w:rPr>
        <w:t xml:space="preserve"> to support distributed training, real-time inference, and enterprise-scale analytics workloads.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Build and orchestrate scalable data pipelines using </w:t>
      </w:r>
      <w:r>
        <w:rPr>
          <w:rFonts w:ascii="Times New Roman" w:eastAsia="Times New Roman" w:hAnsi="Times New Roman" w:cs="Times New Roman"/>
          <w:b/>
          <w:bCs/>
          <w:color w:val="000000"/>
          <w:sz w:val="20"/>
          <w:szCs w:val="20"/>
        </w:rPr>
        <w:t>Spark, Hadoop (Hive/Pig), SQL, and ETL frameworks</w:t>
      </w:r>
      <w:r>
        <w:rPr>
          <w:rFonts w:ascii="Times New Roman" w:eastAsia="Times New Roman" w:hAnsi="Times New Roman" w:cs="Times New Roman"/>
          <w:color w:val="000000"/>
          <w:sz w:val="20"/>
          <w:szCs w:val="20"/>
        </w:rPr>
        <w:t>, enabling high-throughput data processing across hybrid environments.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 robust MLOps and DevOps frameworks using </w:t>
      </w:r>
      <w:r>
        <w:rPr>
          <w:rFonts w:ascii="Times New Roman" w:eastAsia="Times New Roman" w:hAnsi="Times New Roman" w:cs="Times New Roman"/>
          <w:b/>
          <w:bCs/>
          <w:color w:val="000000"/>
          <w:sz w:val="20"/>
          <w:szCs w:val="20"/>
        </w:rPr>
        <w:t>Docker, CI/CD, GitHub, MLflow, and DVC</w:t>
      </w:r>
      <w:r>
        <w:rPr>
          <w:rFonts w:ascii="Times New Roman" w:eastAsia="Times New Roman" w:hAnsi="Times New Roman" w:cs="Times New Roman"/>
          <w:color w:val="000000"/>
          <w:sz w:val="20"/>
          <w:szCs w:val="20"/>
        </w:rPr>
        <w:t xml:space="preserve"> to automate model lifecycle, deployment, monitoring, and reproducibility.</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secure event-driven architectures leveraging </w:t>
      </w:r>
      <w:r>
        <w:rPr>
          <w:rFonts w:ascii="Times New Roman" w:eastAsia="Times New Roman" w:hAnsi="Times New Roman" w:cs="Times New Roman"/>
          <w:b/>
          <w:bCs/>
          <w:color w:val="000000"/>
          <w:sz w:val="20"/>
          <w:szCs w:val="20"/>
        </w:rPr>
        <w:t>AWS Lambda, CloudWatch, and IAM policies</w:t>
      </w:r>
      <w:r>
        <w:rPr>
          <w:rFonts w:ascii="Times New Roman" w:eastAsia="Times New Roman" w:hAnsi="Times New Roman" w:cs="Times New Roman"/>
          <w:color w:val="000000"/>
          <w:sz w:val="20"/>
          <w:szCs w:val="20"/>
        </w:rPr>
        <w:t xml:space="preserve"> to ensure compliance, auditability, and operational resilience.</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Apply data warehousing and dimensional modeling concepts including </w:t>
      </w:r>
      <w:r>
        <w:rPr>
          <w:rFonts w:ascii="Times New Roman" w:eastAsia="Times New Roman" w:hAnsi="Times New Roman" w:cs="Times New Roman"/>
          <w:b/>
          <w:bCs/>
          <w:color w:val="000000"/>
          <w:sz w:val="20"/>
          <w:szCs w:val="20"/>
        </w:rPr>
        <w:t>Star/Snowflake Schema, OLTP/OLAP systems</w:t>
      </w:r>
      <w:r>
        <w:rPr>
          <w:rFonts w:ascii="Times New Roman" w:eastAsia="Times New Roman" w:hAnsi="Times New Roman" w:cs="Times New Roman"/>
          <w:color w:val="000000"/>
          <w:sz w:val="20"/>
          <w:szCs w:val="20"/>
        </w:rPr>
        <w:t>, and enterprise data architecture.</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Deliver actionable insights through advanced visualization using </w:t>
      </w:r>
      <w:r>
        <w:rPr>
          <w:rFonts w:ascii="Times New Roman" w:eastAsia="Times New Roman" w:hAnsi="Times New Roman" w:cs="Times New Roman"/>
          <w:b/>
          <w:bCs/>
          <w:color w:val="000000"/>
          <w:sz w:val="20"/>
          <w:szCs w:val="20"/>
        </w:rPr>
        <w:t>Tableau, Power BI, QuickSight, Matplotlib, and R Shiny</w:t>
      </w:r>
      <w:r>
        <w:rPr>
          <w:rFonts w:ascii="Times New Roman" w:eastAsia="Times New Roman" w:hAnsi="Times New Roman" w:cs="Times New Roman"/>
          <w:color w:val="000000"/>
          <w:sz w:val="20"/>
          <w:szCs w:val="20"/>
        </w:rPr>
        <w:t>, enabling executive-level reporting and analytics adoption.</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Translate ambiguous business challenges into measurable outcomes through </w:t>
      </w:r>
      <w:r>
        <w:rPr>
          <w:rFonts w:ascii="Times New Roman" w:eastAsia="Times New Roman" w:hAnsi="Times New Roman" w:cs="Times New Roman"/>
          <w:b/>
          <w:bCs/>
          <w:color w:val="000000"/>
          <w:sz w:val="20"/>
          <w:szCs w:val="20"/>
        </w:rPr>
        <w:t>data-driven storytelling, predictive modeling, and scalable AI platforms</w:t>
      </w:r>
      <w:r>
        <w:rPr>
          <w:rFonts w:ascii="Times New Roman" w:eastAsia="Times New Roman" w:hAnsi="Times New Roman" w:cs="Times New Roman"/>
          <w:color w:val="000000"/>
          <w:sz w:val="20"/>
          <w:szCs w:val="20"/>
        </w:rPr>
        <w:t>.</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knowledge of </w:t>
      </w:r>
      <w:r>
        <w:rPr>
          <w:rFonts w:ascii="Times New Roman" w:eastAsia="Times New Roman" w:hAnsi="Times New Roman" w:cs="Times New Roman"/>
          <w:b/>
          <w:bCs/>
          <w:color w:val="000000"/>
          <w:sz w:val="20"/>
          <w:szCs w:val="20"/>
        </w:rPr>
        <w:t>Software Development Life Cycle (SDLC)</w:t>
      </w:r>
      <w:r>
        <w:rPr>
          <w:rFonts w:ascii="Times New Roman" w:eastAsia="Times New Roman" w:hAnsi="Times New Roman" w:cs="Times New Roman"/>
          <w:color w:val="000000"/>
          <w:sz w:val="20"/>
          <w:szCs w:val="20"/>
        </w:rPr>
        <w:t xml:space="preserve"> utilizing </w:t>
      </w:r>
      <w:r>
        <w:rPr>
          <w:rFonts w:ascii="Times New Roman" w:eastAsia="Times New Roman" w:hAnsi="Times New Roman" w:cs="Times New Roman"/>
          <w:b/>
          <w:bCs/>
          <w:color w:val="000000"/>
          <w:sz w:val="20"/>
          <w:szCs w:val="20"/>
        </w:rPr>
        <w:t>Agile/Scrum methodologies</w:t>
      </w:r>
      <w:r>
        <w:rPr>
          <w:rFonts w:ascii="Times New Roman" w:eastAsia="Times New Roman" w:hAnsi="Times New Roman" w:cs="Times New Roman"/>
          <w:color w:val="000000"/>
          <w:sz w:val="20"/>
          <w:szCs w:val="20"/>
        </w:rPr>
        <w:t>, contributing across design, development, testing, deployment, and maintenance phases.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Lead initiatives in </w:t>
      </w:r>
      <w:r>
        <w:rPr>
          <w:rFonts w:ascii="Times New Roman" w:eastAsia="Times New Roman" w:hAnsi="Times New Roman" w:cs="Times New Roman"/>
          <w:b/>
          <w:bCs/>
          <w:color w:val="000000"/>
          <w:sz w:val="20"/>
          <w:szCs w:val="20"/>
        </w:rPr>
        <w:t>Data Cleansing, Data Migration, Web Scraping, and Data Transformation</w:t>
      </w:r>
      <w:r>
        <w:rPr>
          <w:rFonts w:ascii="Times New Roman" w:eastAsia="Times New Roman" w:hAnsi="Times New Roman" w:cs="Times New Roman"/>
          <w:color w:val="000000"/>
          <w:sz w:val="20"/>
          <w:szCs w:val="20"/>
        </w:rPr>
        <w:t>, ensuring high-quality datasets for enterprise AI applications.</w:t>
      </w:r>
    </w:p>
    <w:p w:rsidR="00AB130B" w:rsidRDefault="00000000">
      <w:pPr>
        <w:numPr>
          <w:ilvl w:val="0"/>
          <w:numId w:val="7"/>
        </w:numPr>
        <w:pBdr>
          <w:top w:val="nil"/>
          <w:left w:val="nil"/>
          <w:bottom w:val="nil"/>
          <w:right w:val="nil"/>
          <w:between w:val="nil"/>
        </w:pBdr>
        <w:tabs>
          <w:tab w:val="left" w:pos="4080"/>
        </w:tabs>
        <w:spacing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Collaborate effectively with cross-functional teams including </w:t>
      </w:r>
      <w:r>
        <w:rPr>
          <w:rFonts w:ascii="Times New Roman" w:eastAsia="Times New Roman" w:hAnsi="Times New Roman" w:cs="Times New Roman"/>
          <w:b/>
          <w:bCs/>
          <w:color w:val="000000"/>
          <w:sz w:val="20"/>
          <w:szCs w:val="20"/>
        </w:rPr>
        <w:t>Data Scientists, Engineers, DevOps, and Business Stakeholders</w:t>
      </w:r>
      <w:r>
        <w:rPr>
          <w:rFonts w:ascii="Times New Roman" w:eastAsia="Times New Roman" w:hAnsi="Times New Roman" w:cs="Times New Roman"/>
          <w:color w:val="000000"/>
          <w:sz w:val="20"/>
          <w:szCs w:val="20"/>
        </w:rPr>
        <w:t xml:space="preserve"> to deliver scalable, production-ready AI solutions.</w:t>
      </w:r>
    </w:p>
    <w:p w:rsidR="00AB130B" w:rsidRDefault="00000000">
      <w:pPr>
        <w:numPr>
          <w:ilvl w:val="0"/>
          <w:numId w:val="7"/>
        </w:numPr>
        <w:pBdr>
          <w:top w:val="nil"/>
          <w:left w:val="nil"/>
          <w:bottom w:val="nil"/>
          <w:right w:val="nil"/>
          <w:between w:val="nil"/>
        </w:pBdr>
        <w:tabs>
          <w:tab w:val="left" w:pos="4080"/>
        </w:tabs>
        <w:spacing w:after="80" w:line="276" w:lineRule="auto"/>
        <w:jc w:val="both"/>
        <w:rPr>
          <w:rFonts w:ascii="Times New Roman" w:eastAsia="Times New Roman" w:hAnsi="Times New Roman" w:cs="Times New Roman"/>
          <w:color w:val="000000"/>
          <w:sz w:val="20"/>
          <w:szCs w:val="20"/>
        </w:rPr>
      </w:pPr>
      <w:bookmarkStart w:id="1" w:name="_heading=h.k380vbaq8f3s" w:colFirst="0" w:colLast="0"/>
      <w:bookmarkEnd w:id="1"/>
      <w:r>
        <w:rPr>
          <w:rFonts w:ascii="Times New Roman" w:eastAsia="Times New Roman" w:hAnsi="Times New Roman" w:cs="Times New Roman"/>
          <w:color w:val="000000"/>
          <w:sz w:val="20"/>
          <w:szCs w:val="20"/>
        </w:rPr>
        <w:t>Thrive in fast-paced, distributed environments, driving innovation while maintaining reliability, scalability, and performance excellence.</w:t>
      </w:r>
    </w:p>
    <w:p w:rsidR="00AB130B" w:rsidRDefault="00AB130B">
      <w:pPr>
        <w:pBdr>
          <w:top w:val="nil"/>
          <w:left w:val="nil"/>
          <w:bottom w:val="nil"/>
          <w:right w:val="nil"/>
          <w:between w:val="nil"/>
        </w:pBdr>
        <w:spacing w:after="0" w:line="276" w:lineRule="auto"/>
        <w:ind w:right="144"/>
        <w:jc w:val="both"/>
        <w:rPr>
          <w:rFonts w:ascii="Times New Roman" w:eastAsia="Times New Roman" w:hAnsi="Times New Roman" w:cs="Times New Roman"/>
          <w:color w:val="000000"/>
          <w:sz w:val="20"/>
          <w:szCs w:val="20"/>
        </w:rPr>
      </w:pPr>
    </w:p>
    <w:p w:rsidR="00AB130B" w:rsidRDefault="00000000">
      <w:pPr>
        <w:spacing w:after="8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EDUCATION</w:t>
      </w:r>
    </w:p>
    <w:p w:rsidR="00AB130B" w:rsidRDefault="00000000">
      <w:pPr>
        <w:numPr>
          <w:ilvl w:val="0"/>
          <w:numId w:val="8"/>
        </w:num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Bachelors in Computer Science from India.</w:t>
      </w:r>
    </w:p>
    <w:p w:rsidR="00AB130B" w:rsidRDefault="00AB130B">
      <w:pPr>
        <w:spacing w:after="0" w:line="276" w:lineRule="auto"/>
        <w:jc w:val="both"/>
        <w:rPr>
          <w:rFonts w:ascii="Times New Roman" w:eastAsia="Times New Roman" w:hAnsi="Times New Roman" w:cs="Times New Roman"/>
          <w:b/>
          <w:bCs/>
          <w:color w:val="000000"/>
          <w:sz w:val="20"/>
          <w:szCs w:val="20"/>
          <w:u w:val="single"/>
        </w:rPr>
      </w:pPr>
    </w:p>
    <w:p w:rsidR="00AB130B" w:rsidRDefault="00000000">
      <w:pPr>
        <w:spacing w:after="0"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TECHNICAL SKILLS</w:t>
      </w:r>
    </w:p>
    <w:p w:rsidR="00AB130B" w:rsidRDefault="00AB130B">
      <w:pPr>
        <w:spacing w:after="0" w:line="276" w:lineRule="auto"/>
        <w:jc w:val="both"/>
        <w:rPr>
          <w:rFonts w:ascii="Times New Roman" w:eastAsia="Times New Roman" w:hAnsi="Times New Roman" w:cs="Times New Roman"/>
          <w:b/>
          <w:bCs/>
          <w:color w:val="000000"/>
          <w:sz w:val="20"/>
          <w:szCs w:val="20"/>
          <w:u w:val="single"/>
        </w:rPr>
      </w:pP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8600"/>
      </w:tblGrid>
      <w:tr w:rsidR="00AB130B">
        <w:tc>
          <w:tcPr>
            <w:tcW w:w="2190" w:type="dxa"/>
          </w:tcPr>
          <w:p w:rsidR="00AB130B" w:rsidRDefault="00000000">
            <w:pPr>
              <w:spacing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Category</w:t>
            </w:r>
          </w:p>
        </w:tc>
        <w:tc>
          <w:tcPr>
            <w:tcW w:w="8600" w:type="dxa"/>
          </w:tcPr>
          <w:p w:rsidR="00AB130B" w:rsidRDefault="00000000">
            <w:pPr>
              <w:spacing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Skills / Tools</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Programming &amp; Scripting</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Python, SQL, Java, JavaScript, C, C++, R, HTML, CSS, ReactJS, Angular, Next.js, jQuery, Hive, Impala</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Artificial Intelligence / Machine Learning</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Supervised &amp; Unsupervised Learning, Feature Engineering, Model Evaluation, Hyperparameter Tuning, Ensemble Methods, Decision Trees, Random Forest, XGBoost, LightGBM, SVM, KNN, Naïve Bayes, Regression, Classification, Clustering, PCA, t-SNE, Time Series Forecasting</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Generative AI &amp; LLM Engineering</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LLMs, LangChain, LangSmith, RAG, Prompt Engineering, Fine-Tuning (LoRA, QLoRA), GPT, T5, LLaMA, Mistral, Gemma, Embedding Models, Diffusion Models, GANs, VAEs, AI Search Systems, Agentic AI</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Natural Language Processing (NLP)</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 Preprocessing, TF-IDF, Word2Vec, GloVe, FastText, NER, Sentiment Analysis, Text Classification, Topic Modeling (LDA), Machine Translation, Summarization, Question Answering, Transformers, SpaCy, NLTK, Hugging Face</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Deep Learning</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ANN, CNN, RNN, Autoencoders, Transfer Learning (VGG, ResNet, Inception, MobileNet), YOLO, Faster R-CNN, U-Net, Mask R-CNN, TensorFlow, Keras, PyTorch</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Python Libraries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NumPy, Pandas, SciPy, Scikit-learn, Matplotlib, Seaborn, Requests, urllib3, Pillow, PyTest</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MLOps &amp; DevOps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Docker, Kubernetes, MLflow, DVC, Terraform, CI/CD, Git, GitHub Actions, TDD/BDD</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Cloud Platforms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AWS (SageMaker, Bedrock, EC2, S3, Lambda, RDS, Redshift), Google Cloud (Vertex AI, AI Platform)</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Engineering / Big Data</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Apache Spark, Hadoop, ETL Pipelines, Feature Engineering, Data Warehousing</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Databases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PostgreSQL, MySQL, SQL Server, MongoDB, SQLite, Teradata, Amazon RDS, Redshift</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Modeling</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 Schema, Snowflake Schema, Dimensional Modeling</w:t>
            </w:r>
          </w:p>
        </w:tc>
      </w:tr>
      <w:tr w:rsidR="00AB130B">
        <w:tc>
          <w:tcPr>
            <w:tcW w:w="2190" w:type="dxa"/>
          </w:tcPr>
          <w:p w:rsidR="00AB130B" w:rsidRDefault="00000000">
            <w:pPr>
              <w:spacing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Visualization &amp; BI Tools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Tableau, Power BI, SAS, Stata</w:t>
            </w:r>
          </w:p>
        </w:tc>
      </w:tr>
      <w:tr w:rsidR="00AB130B">
        <w:tc>
          <w:tcPr>
            <w:tcW w:w="219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Methodologies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Agile (Scrum, Kanban), SDLC, DevOps Practices, CI/CD</w:t>
            </w:r>
          </w:p>
        </w:tc>
      </w:tr>
      <w:tr w:rsidR="00AB130B">
        <w:tc>
          <w:tcPr>
            <w:tcW w:w="219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Quality &amp; Project Tools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SonarQube, SonarLint, Swagger, Postman, JIRA, Trello</w:t>
            </w:r>
          </w:p>
        </w:tc>
      </w:tr>
      <w:tr w:rsidR="00AB130B">
        <w:tc>
          <w:tcPr>
            <w:tcW w:w="219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Operating Systems</w:t>
            </w:r>
          </w:p>
        </w:tc>
        <w:tc>
          <w:tcPr>
            <w:tcW w:w="8600" w:type="dxa"/>
          </w:tcPr>
          <w:p w:rsidR="00AB130B" w:rsidRDefault="00000000">
            <w:pPr>
              <w:spacing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Linux, Windows, macOS</w:t>
            </w:r>
          </w:p>
        </w:tc>
      </w:tr>
    </w:tbl>
    <w:p w:rsidR="00AB130B" w:rsidRDefault="00AB130B">
      <w:pPr>
        <w:spacing w:after="0" w:line="276" w:lineRule="auto"/>
        <w:jc w:val="both"/>
        <w:rPr>
          <w:rFonts w:ascii="Times New Roman" w:eastAsia="Times New Roman" w:hAnsi="Times New Roman" w:cs="Times New Roman"/>
          <w:b/>
          <w:bCs/>
          <w:color w:val="000000"/>
          <w:sz w:val="20"/>
          <w:szCs w:val="20"/>
          <w:u w:val="single"/>
        </w:rPr>
      </w:pPr>
    </w:p>
    <w:p w:rsidR="00AB130B" w:rsidRDefault="00000000">
      <w:pPr>
        <w:spacing w:before="48" w:line="276" w:lineRule="auto"/>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PROFESSIONAL EXPERIENCE</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Client:</w:t>
      </w:r>
      <w:r>
        <w:rPr>
          <w:rFonts w:ascii="Times New Roman" w:eastAsia="Times New Roman" w:hAnsi="Times New Roman" w:cs="Times New Roman"/>
          <w:sz w:val="20"/>
          <w:szCs w:val="20"/>
        </w:rPr>
        <w:tab/>
      </w:r>
      <w:r>
        <w:rPr>
          <w:rFonts w:ascii="Times New Roman" w:eastAsia="Times New Roman" w:hAnsi="Times New Roman" w:cs="Times New Roman"/>
          <w:b/>
          <w:bCs/>
          <w:sz w:val="20"/>
          <w:szCs w:val="20"/>
        </w:rPr>
        <w:t>JP Morgan Chase, NY</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Pr>
          <w:rFonts w:ascii="Times New Roman" w:eastAsia="Times New Roman" w:hAnsi="Times New Roman" w:cs="Times New Roman"/>
          <w:b/>
          <w:bCs/>
          <w:sz w:val="20"/>
          <w:szCs w:val="20"/>
        </w:rPr>
        <w:t>July 2023 - Present</w:t>
      </w:r>
      <w:r>
        <w:rPr>
          <w:rFonts w:ascii="Times New Roman" w:eastAsia="Times New Roman" w:hAnsi="Times New Roman" w:cs="Times New Roman"/>
          <w:b/>
          <w:bCs/>
          <w:color w:val="000000"/>
          <w:sz w:val="20"/>
          <w:szCs w:val="20"/>
        </w:rPr>
        <w:t xml:space="preserve">  </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GenAI/AI Engineer</w:t>
      </w:r>
    </w:p>
    <w:p w:rsidR="00AB130B" w:rsidRDefault="00000000">
      <w:pPr>
        <w:spacing w:after="80" w:line="276" w:lineRule="auto"/>
        <w:ind w:right="576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Led the architecture and implementation of enterprise-scale </w:t>
      </w:r>
      <w:r>
        <w:rPr>
          <w:rFonts w:ascii="Times New Roman" w:eastAsia="Times New Roman" w:hAnsi="Times New Roman" w:cs="Times New Roman"/>
          <w:b/>
          <w:bCs/>
          <w:color w:val="000000"/>
          <w:sz w:val="20"/>
          <w:szCs w:val="20"/>
        </w:rPr>
        <w:t>Generative AI platforms</w:t>
      </w:r>
      <w:r>
        <w:rPr>
          <w:rFonts w:ascii="Times New Roman" w:eastAsia="Times New Roman" w:hAnsi="Times New Roman" w:cs="Times New Roman"/>
          <w:color w:val="000000"/>
          <w:sz w:val="20"/>
          <w:szCs w:val="20"/>
        </w:rPr>
        <w:t xml:space="preserve"> to enable secure, compliant knowledge discovery, document intelligence, and advanced analytics across financial and regulatory datasets.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deployed modular </w:t>
      </w:r>
      <w:r>
        <w:rPr>
          <w:rFonts w:ascii="Times New Roman" w:eastAsia="Times New Roman" w:hAnsi="Times New Roman" w:cs="Times New Roman"/>
          <w:b/>
          <w:bCs/>
          <w:color w:val="000000"/>
          <w:sz w:val="20"/>
          <w:szCs w:val="20"/>
        </w:rPr>
        <w:t>Retrieval-Augmented Generation (RAG)</w:t>
      </w:r>
      <w:r>
        <w:rPr>
          <w:rFonts w:ascii="Times New Roman" w:eastAsia="Times New Roman" w:hAnsi="Times New Roman" w:cs="Times New Roman"/>
          <w:color w:val="000000"/>
          <w:sz w:val="20"/>
          <w:szCs w:val="20"/>
        </w:rPr>
        <w:t xml:space="preserve"> pipelines using </w:t>
      </w:r>
      <w:r>
        <w:rPr>
          <w:rFonts w:ascii="Times New Roman" w:eastAsia="Times New Roman" w:hAnsi="Times New Roman" w:cs="Times New Roman"/>
          <w:b/>
          <w:bCs/>
          <w:color w:val="000000"/>
          <w:sz w:val="20"/>
          <w:szCs w:val="20"/>
        </w:rPr>
        <w:t>LangChain and Google Vertex AI</w:t>
      </w:r>
      <w:r>
        <w:rPr>
          <w:rFonts w:ascii="Times New Roman" w:eastAsia="Times New Roman" w:hAnsi="Times New Roman" w:cs="Times New Roman"/>
          <w:color w:val="000000"/>
          <w:sz w:val="20"/>
          <w:szCs w:val="20"/>
        </w:rPr>
        <w:t>, integrating LLM reasoning with internal knowledge bases to improve contextual accuracy and reduce hallucinations in financial workflows.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Fine-tuned domain-adapted Large Language Models including </w:t>
      </w:r>
      <w:r>
        <w:rPr>
          <w:rFonts w:ascii="Times New Roman" w:eastAsia="Times New Roman" w:hAnsi="Times New Roman" w:cs="Times New Roman"/>
          <w:b/>
          <w:bCs/>
          <w:color w:val="000000"/>
          <w:sz w:val="20"/>
          <w:szCs w:val="20"/>
        </w:rPr>
        <w:t>LLaMA2 and Mistral</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Hugging Face Transformers, PEFT/LoRA methodologies, and PaLM APIs</w:t>
      </w:r>
      <w:r>
        <w:rPr>
          <w:rFonts w:ascii="Times New Roman" w:eastAsia="Times New Roman" w:hAnsi="Times New Roman" w:cs="Times New Roman"/>
          <w:color w:val="000000"/>
          <w:sz w:val="20"/>
          <w:szCs w:val="20"/>
        </w:rPr>
        <w:t>, optimizing inference quality for regulatory reporting, research summarization, and risk analysis use cases.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Spearheaded early adoption and integration of </w:t>
      </w:r>
      <w:r>
        <w:rPr>
          <w:rFonts w:ascii="Times New Roman" w:eastAsia="Times New Roman" w:hAnsi="Times New Roman" w:cs="Times New Roman"/>
          <w:b/>
          <w:bCs/>
          <w:color w:val="000000"/>
          <w:sz w:val="20"/>
          <w:szCs w:val="20"/>
        </w:rPr>
        <w:t>Google Gemini</w:t>
      </w:r>
      <w:r>
        <w:rPr>
          <w:rFonts w:ascii="Times New Roman" w:eastAsia="Times New Roman" w:hAnsi="Times New Roman" w:cs="Times New Roman"/>
          <w:color w:val="000000"/>
          <w:sz w:val="20"/>
          <w:szCs w:val="20"/>
        </w:rPr>
        <w:t xml:space="preserve"> into enterprise AI ecosystems, enabling multimodal capabilities for structured/unstructured financial content processing and automated insights generation.</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Engineered scalable </w:t>
      </w:r>
      <w:r>
        <w:rPr>
          <w:rFonts w:ascii="Times New Roman" w:eastAsia="Times New Roman" w:hAnsi="Times New Roman" w:cs="Times New Roman"/>
          <w:b/>
          <w:bCs/>
          <w:color w:val="000000"/>
          <w:sz w:val="20"/>
          <w:szCs w:val="20"/>
        </w:rPr>
        <w:t>vector-based semantic retrieval layers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FAISS, Pinecone, Weaviate, Qdrant, and Milvus</w:t>
      </w:r>
      <w:r>
        <w:rPr>
          <w:rFonts w:ascii="Times New Roman" w:eastAsia="Times New Roman" w:hAnsi="Times New Roman" w:cs="Times New Roman"/>
          <w:color w:val="000000"/>
          <w:sz w:val="20"/>
          <w:szCs w:val="20"/>
        </w:rPr>
        <w:t>, supporting high-dimensional similarity search across millions of documents with low-latency response requirements.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distributed LLM inference frameworks leveraging </w:t>
      </w:r>
      <w:r>
        <w:rPr>
          <w:rFonts w:ascii="Times New Roman" w:eastAsia="Times New Roman" w:hAnsi="Times New Roman" w:cs="Times New Roman"/>
          <w:b/>
          <w:bCs/>
          <w:color w:val="000000"/>
          <w:sz w:val="20"/>
          <w:szCs w:val="20"/>
        </w:rPr>
        <w:t>Ray</w:t>
      </w:r>
      <w:r>
        <w:rPr>
          <w:rFonts w:ascii="Times New Roman" w:eastAsia="Times New Roman" w:hAnsi="Times New Roman" w:cs="Times New Roman"/>
          <w:color w:val="000000"/>
          <w:sz w:val="20"/>
          <w:szCs w:val="20"/>
        </w:rPr>
        <w:t>, enabling parallelized summarization, Q&amp;A generation, and large-scale content synthesis workloads.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multi-model serving infrastructure using </w:t>
      </w:r>
      <w:r>
        <w:rPr>
          <w:rFonts w:ascii="Times New Roman" w:eastAsia="Times New Roman" w:hAnsi="Times New Roman" w:cs="Times New Roman"/>
          <w:b/>
          <w:bCs/>
          <w:color w:val="000000"/>
          <w:sz w:val="20"/>
          <w:szCs w:val="20"/>
        </w:rPr>
        <w:t>BentoML and KServe</w:t>
      </w:r>
      <w:r>
        <w:rPr>
          <w:rFonts w:ascii="Times New Roman" w:eastAsia="Times New Roman" w:hAnsi="Times New Roman" w:cs="Times New Roman"/>
          <w:color w:val="000000"/>
          <w:sz w:val="20"/>
          <w:szCs w:val="20"/>
        </w:rPr>
        <w:t xml:space="preserve">, deploying containerized LLM and diffusion workloads across </w:t>
      </w:r>
      <w:r>
        <w:rPr>
          <w:rFonts w:ascii="Times New Roman" w:eastAsia="Times New Roman" w:hAnsi="Times New Roman" w:cs="Times New Roman"/>
          <w:b/>
          <w:bCs/>
          <w:color w:val="000000"/>
          <w:sz w:val="20"/>
          <w:szCs w:val="20"/>
        </w:rPr>
        <w:t>Google Kubernetes Engine (GKE)</w:t>
      </w:r>
      <w:r>
        <w:rPr>
          <w:rFonts w:ascii="Times New Roman" w:eastAsia="Times New Roman" w:hAnsi="Times New Roman" w:cs="Times New Roman"/>
          <w:color w:val="000000"/>
          <w:sz w:val="20"/>
          <w:szCs w:val="20"/>
        </w:rPr>
        <w:t xml:space="preserve"> to support real-time and batch inference scenarios.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multimodal AI pipelines integrating </w:t>
      </w:r>
      <w:r>
        <w:rPr>
          <w:rFonts w:ascii="Times New Roman" w:eastAsia="Times New Roman" w:hAnsi="Times New Roman" w:cs="Times New Roman"/>
          <w:b/>
          <w:bCs/>
          <w:color w:val="000000"/>
          <w:sz w:val="20"/>
          <w:szCs w:val="20"/>
        </w:rPr>
        <w:t>Whisper (speech recognition)</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bCs/>
          <w:color w:val="000000"/>
          <w:sz w:val="20"/>
          <w:szCs w:val="20"/>
        </w:rPr>
        <w:t>CLIP (image-text embeddings)</w:t>
      </w:r>
      <w:r>
        <w:rPr>
          <w:rFonts w:ascii="Times New Roman" w:eastAsia="Times New Roman" w:hAnsi="Times New Roman" w:cs="Times New Roman"/>
          <w:color w:val="000000"/>
          <w:sz w:val="20"/>
          <w:szCs w:val="20"/>
        </w:rPr>
        <w:t xml:space="preserve"> to extract intelligence from multimedia financial records, enabling enhanced compliance and investigation workflows.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enterprise-grade </w:t>
      </w:r>
      <w:r>
        <w:rPr>
          <w:rFonts w:ascii="Times New Roman" w:eastAsia="Times New Roman" w:hAnsi="Times New Roman" w:cs="Times New Roman"/>
          <w:b/>
          <w:bCs/>
          <w:color w:val="000000"/>
          <w:sz w:val="20"/>
          <w:szCs w:val="20"/>
        </w:rPr>
        <w:t>MLOps lifecycle management</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MLflow and DVC</w:t>
      </w:r>
      <w:r>
        <w:rPr>
          <w:rFonts w:ascii="Times New Roman" w:eastAsia="Times New Roman" w:hAnsi="Times New Roman" w:cs="Times New Roman"/>
          <w:color w:val="000000"/>
          <w:sz w:val="20"/>
          <w:szCs w:val="20"/>
        </w:rPr>
        <w:t>, ensuring full traceability of datasets, experiments, and models to meet governance, auditability, and reproducibility standards.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Established continuous model validation and drift monitoring using </w:t>
      </w:r>
      <w:r>
        <w:rPr>
          <w:rFonts w:ascii="Times New Roman" w:eastAsia="Times New Roman" w:hAnsi="Times New Roman" w:cs="Times New Roman"/>
          <w:b/>
          <w:bCs/>
          <w:color w:val="000000"/>
          <w:sz w:val="20"/>
          <w:szCs w:val="20"/>
        </w:rPr>
        <w:t>Evidently AI</w:t>
      </w:r>
      <w:r>
        <w:rPr>
          <w:rFonts w:ascii="Times New Roman" w:eastAsia="Times New Roman" w:hAnsi="Times New Roman" w:cs="Times New Roman"/>
          <w:color w:val="000000"/>
          <w:sz w:val="20"/>
          <w:szCs w:val="20"/>
        </w:rPr>
        <w:t>, embedding explainability and performance metrics into production dashboards to proactively manage model degradation.</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orchestrated automated data pipelines using </w:t>
      </w:r>
      <w:r>
        <w:rPr>
          <w:rFonts w:ascii="Times New Roman" w:eastAsia="Times New Roman" w:hAnsi="Times New Roman" w:cs="Times New Roman"/>
          <w:b/>
          <w:bCs/>
          <w:color w:val="000000"/>
          <w:sz w:val="20"/>
          <w:szCs w:val="20"/>
        </w:rPr>
        <w:t>Apache Airflow</w:t>
      </w:r>
      <w:r>
        <w:rPr>
          <w:rFonts w:ascii="Times New Roman" w:eastAsia="Times New Roman" w:hAnsi="Times New Roman" w:cs="Times New Roman"/>
          <w:color w:val="000000"/>
          <w:sz w:val="20"/>
          <w:szCs w:val="20"/>
        </w:rPr>
        <w:t xml:space="preserve">, enabling ingestion, transformation, and feature delivery from </w:t>
      </w:r>
      <w:r>
        <w:rPr>
          <w:rFonts w:ascii="Times New Roman" w:eastAsia="Times New Roman" w:hAnsi="Times New Roman" w:cs="Times New Roman"/>
          <w:b/>
          <w:bCs/>
          <w:color w:val="000000"/>
          <w:sz w:val="20"/>
          <w:szCs w:val="20"/>
        </w:rPr>
        <w:t>BigQuery and Google Cloud Storage</w:t>
      </w:r>
      <w:r>
        <w:rPr>
          <w:rFonts w:ascii="Times New Roman" w:eastAsia="Times New Roman" w:hAnsi="Times New Roman" w:cs="Times New Roman"/>
          <w:color w:val="000000"/>
          <w:sz w:val="20"/>
          <w:szCs w:val="20"/>
        </w:rPr>
        <w:t xml:space="preserve"> into model training and inference workflows.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centralized prompt governance using </w:t>
      </w:r>
      <w:r>
        <w:rPr>
          <w:rFonts w:ascii="Times New Roman" w:eastAsia="Times New Roman" w:hAnsi="Times New Roman" w:cs="Times New Roman"/>
          <w:b/>
          <w:bCs/>
          <w:color w:val="000000"/>
          <w:sz w:val="20"/>
          <w:szCs w:val="20"/>
        </w:rPr>
        <w:t>PromptLayer</w:t>
      </w:r>
      <w:r>
        <w:rPr>
          <w:rFonts w:ascii="Times New Roman" w:eastAsia="Times New Roman" w:hAnsi="Times New Roman" w:cs="Times New Roman"/>
          <w:color w:val="000000"/>
          <w:sz w:val="20"/>
          <w:szCs w:val="20"/>
        </w:rPr>
        <w:t>, enabling version-controlled prompt engineering, evaluation, and optimization across multiple production LLM applications.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secure, serverless AI service endpoints using </w:t>
      </w:r>
      <w:r>
        <w:rPr>
          <w:rFonts w:ascii="Times New Roman" w:eastAsia="Times New Roman" w:hAnsi="Times New Roman" w:cs="Times New Roman"/>
          <w:b/>
          <w:bCs/>
          <w:color w:val="000000"/>
          <w:sz w:val="20"/>
          <w:szCs w:val="20"/>
        </w:rPr>
        <w:t>Cloud Functions and Cloud Run</w:t>
      </w:r>
      <w:r>
        <w:rPr>
          <w:rFonts w:ascii="Times New Roman" w:eastAsia="Times New Roman" w:hAnsi="Times New Roman" w:cs="Times New Roman"/>
          <w:color w:val="000000"/>
          <w:sz w:val="20"/>
          <w:szCs w:val="20"/>
        </w:rPr>
        <w:t xml:space="preserve">, enforcing identity-based access through </w:t>
      </w:r>
      <w:r>
        <w:rPr>
          <w:rFonts w:ascii="Times New Roman" w:eastAsia="Times New Roman" w:hAnsi="Times New Roman" w:cs="Times New Roman"/>
          <w:b/>
          <w:bCs/>
          <w:color w:val="000000"/>
          <w:sz w:val="20"/>
          <w:szCs w:val="20"/>
        </w:rPr>
        <w:t>Cloud IAM</w:t>
      </w:r>
      <w:r>
        <w:rPr>
          <w:rFonts w:ascii="Times New Roman" w:eastAsia="Times New Roman" w:hAnsi="Times New Roman" w:cs="Times New Roman"/>
          <w:color w:val="000000"/>
          <w:sz w:val="20"/>
          <w:szCs w:val="20"/>
        </w:rPr>
        <w:t xml:space="preserve"> and managing secrets via </w:t>
      </w:r>
      <w:r>
        <w:rPr>
          <w:rFonts w:ascii="Times New Roman" w:eastAsia="Times New Roman" w:hAnsi="Times New Roman" w:cs="Times New Roman"/>
          <w:b/>
          <w:bCs/>
          <w:color w:val="000000"/>
          <w:sz w:val="20"/>
          <w:szCs w:val="20"/>
        </w:rPr>
        <w:t>Secret Manager</w:t>
      </w:r>
      <w:r>
        <w:rPr>
          <w:rFonts w:ascii="Times New Roman" w:eastAsia="Times New Roman" w:hAnsi="Times New Roman" w:cs="Times New Roman"/>
          <w:color w:val="000000"/>
          <w:sz w:val="20"/>
          <w:szCs w:val="20"/>
        </w:rPr>
        <w:t xml:space="preserve"> to comply with enterprise security policies.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Provisioned and managed scalable infrastructure using </w:t>
      </w:r>
      <w:r>
        <w:rPr>
          <w:rFonts w:ascii="Times New Roman" w:eastAsia="Times New Roman" w:hAnsi="Times New Roman" w:cs="Times New Roman"/>
          <w:b/>
          <w:bCs/>
          <w:color w:val="000000"/>
          <w:sz w:val="20"/>
          <w:szCs w:val="20"/>
        </w:rPr>
        <w:t>Terraform, Kubernetes, and Helm</w:t>
      </w:r>
      <w:r>
        <w:rPr>
          <w:rFonts w:ascii="Times New Roman" w:eastAsia="Times New Roman" w:hAnsi="Times New Roman" w:cs="Times New Roman"/>
          <w:color w:val="000000"/>
          <w:sz w:val="20"/>
          <w:szCs w:val="20"/>
        </w:rPr>
        <w:t>, automating environment deployment and enabling elastic scaling of GenAI workloads.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real-time observability and performance monitoring using </w:t>
      </w:r>
      <w:r>
        <w:rPr>
          <w:rFonts w:ascii="Times New Roman" w:eastAsia="Times New Roman" w:hAnsi="Times New Roman" w:cs="Times New Roman"/>
          <w:b/>
          <w:bCs/>
          <w:color w:val="000000"/>
          <w:sz w:val="20"/>
          <w:szCs w:val="20"/>
        </w:rPr>
        <w:t>Prometheus and Grafana</w:t>
      </w:r>
      <w:r>
        <w:rPr>
          <w:rFonts w:ascii="Times New Roman" w:eastAsia="Times New Roman" w:hAnsi="Times New Roman" w:cs="Times New Roman"/>
          <w:color w:val="000000"/>
          <w:sz w:val="20"/>
          <w:szCs w:val="20"/>
        </w:rPr>
        <w:t>, tracking inference latency, GPU utilization, and system health across distributed AI services.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CI/CD automation pipelines using </w:t>
      </w:r>
      <w:r>
        <w:rPr>
          <w:rFonts w:ascii="Times New Roman" w:eastAsia="Times New Roman" w:hAnsi="Times New Roman" w:cs="Times New Roman"/>
          <w:b/>
          <w:bCs/>
          <w:color w:val="000000"/>
          <w:sz w:val="20"/>
          <w:szCs w:val="20"/>
        </w:rPr>
        <w:t>GitHub Actions</w:t>
      </w:r>
      <w:r>
        <w:rPr>
          <w:rFonts w:ascii="Times New Roman" w:eastAsia="Times New Roman" w:hAnsi="Times New Roman" w:cs="Times New Roman"/>
          <w:color w:val="000000"/>
          <w:sz w:val="20"/>
          <w:szCs w:val="20"/>
        </w:rPr>
        <w:t>, enabling seamless model packaging, container builds, automated testing, and progressive deployment across staging and production environments.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Standardized model training, evaluation, and deployment workflows using </w:t>
      </w:r>
      <w:r>
        <w:rPr>
          <w:rFonts w:ascii="Times New Roman" w:eastAsia="Times New Roman" w:hAnsi="Times New Roman" w:cs="Times New Roman"/>
          <w:b/>
          <w:bCs/>
          <w:color w:val="000000"/>
          <w:sz w:val="20"/>
          <w:szCs w:val="20"/>
        </w:rPr>
        <w:t>TensorFlow Extended (TFX)</w:t>
      </w:r>
      <w:r>
        <w:rPr>
          <w:rFonts w:ascii="Times New Roman" w:eastAsia="Times New Roman" w:hAnsi="Times New Roman" w:cs="Times New Roman"/>
          <w:color w:val="000000"/>
          <w:sz w:val="20"/>
          <w:szCs w:val="20"/>
        </w:rPr>
        <w:t xml:space="preserve"> to enforce repeatable, production-ready ML pipelines across teams.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Enabled serverless batch inference workflows using </w:t>
      </w:r>
      <w:r>
        <w:rPr>
          <w:rFonts w:ascii="Times New Roman" w:eastAsia="Times New Roman" w:hAnsi="Times New Roman" w:cs="Times New Roman"/>
          <w:b/>
          <w:bCs/>
          <w:color w:val="000000"/>
          <w:sz w:val="20"/>
          <w:szCs w:val="20"/>
        </w:rPr>
        <w:t>Cloud Scheduler</w:t>
      </w:r>
      <w:r>
        <w:rPr>
          <w:rFonts w:ascii="Times New Roman" w:eastAsia="Times New Roman" w:hAnsi="Times New Roman" w:cs="Times New Roman"/>
          <w:color w:val="000000"/>
          <w:sz w:val="20"/>
          <w:szCs w:val="20"/>
        </w:rPr>
        <w:t>, automating large-scale document summarization and regulatory reporting across archival datasets.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with data scientists, platform engineers, and compliance stakeholders to ensure AI solutions aligned with enterprise governance, model risk management, and data security frameworks.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Conducted experimentation, benchmarking, and fine-tuning within </w:t>
      </w:r>
      <w:r>
        <w:rPr>
          <w:rFonts w:ascii="Times New Roman" w:eastAsia="Times New Roman" w:hAnsi="Times New Roman" w:cs="Times New Roman"/>
          <w:b/>
          <w:bCs/>
          <w:color w:val="000000"/>
          <w:sz w:val="20"/>
          <w:szCs w:val="20"/>
        </w:rPr>
        <w:t>Vertex AI Workbench</w:t>
      </w:r>
      <w:r>
        <w:rPr>
          <w:rFonts w:ascii="Times New Roman" w:eastAsia="Times New Roman" w:hAnsi="Times New Roman" w:cs="Times New Roman"/>
          <w:color w:val="000000"/>
          <w:sz w:val="20"/>
          <w:szCs w:val="20"/>
        </w:rPr>
        <w:t>, accelerating research-to-production transitions for new LLM capabilities.</w:t>
      </w:r>
    </w:p>
    <w:p w:rsidR="00AB130B" w:rsidRDefault="00000000">
      <w:pPr>
        <w:numPr>
          <w:ilvl w:val="0"/>
          <w:numId w:val="4"/>
        </w:numPr>
        <w:pBdr>
          <w:top w:val="nil"/>
          <w:left w:val="nil"/>
          <w:bottom w:val="nil"/>
          <w:right w:val="nil"/>
          <w:between w:val="nil"/>
        </w:pBdr>
        <w:spacing w:after="0" w:line="276" w:lineRule="auto"/>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Optimized cost-performance of LLM workloads through intelligent orchestration, caching strategies, and autoscaling policies within Kubernetes-based deployments.</w:t>
      </w:r>
    </w:p>
    <w:p w:rsidR="00AB130B"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Python, LangChain, Vertex AI, Gemini, PaLM API, Hugging Face Transformers, LLaMA2, Mistral, FAISS, Pinecone, Weaviate, Qdrant, Milvus, Ray, BentoML, KServe, MLflow, DVC, Evidently AI, Apache Airflow, GKE, Kubernetes, Helm, Terraform, Cloud Functions, Cloud Run, BigQuery, Cloud Storage, Prometheus, Grafana, GitHub Actions, TFX</w:t>
      </w:r>
    </w:p>
    <w:p w:rsidR="00AB130B" w:rsidRDefault="00AB130B">
      <w:pPr>
        <w:spacing w:after="0" w:line="276" w:lineRule="auto"/>
        <w:rPr>
          <w:rFonts w:ascii="Times New Roman" w:eastAsia="Times New Roman" w:hAnsi="Times New Roman" w:cs="Times New Roman"/>
          <w:color w:val="000000"/>
          <w:sz w:val="20"/>
          <w:szCs w:val="20"/>
        </w:rPr>
      </w:pPr>
    </w:p>
    <w:p w:rsidR="00AB130B" w:rsidRDefault="00000000">
      <w:pPr>
        <w:spacing w:after="0" w:line="276" w:lineRule="auto"/>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rPr>
        <w:t>Client: CVS Health, Hartford, CT</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Aug 2021 to June 2023</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GENAI/ML Engineer</w:t>
      </w:r>
    </w:p>
    <w:p w:rsidR="00AB130B"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Architected and implemented scalable, cloud-native </w:t>
      </w:r>
      <w:r>
        <w:rPr>
          <w:rFonts w:ascii="Times New Roman" w:eastAsia="Times New Roman" w:hAnsi="Times New Roman" w:cs="Times New Roman"/>
          <w:b/>
          <w:bCs/>
          <w:color w:val="000000"/>
          <w:sz w:val="20"/>
          <w:szCs w:val="20"/>
        </w:rPr>
        <w:t>Machine Learning platforms</w:t>
      </w:r>
      <w:r>
        <w:rPr>
          <w:rFonts w:ascii="Times New Roman" w:eastAsia="Times New Roman" w:hAnsi="Times New Roman" w:cs="Times New Roman"/>
          <w:color w:val="000000"/>
          <w:sz w:val="20"/>
          <w:szCs w:val="20"/>
        </w:rPr>
        <w:t xml:space="preserve"> on AWS to support healthcare analytics, predictive modeling, and risk assessment use cases in regulated environments.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end-to-end ML pipelines using </w:t>
      </w:r>
      <w:r>
        <w:rPr>
          <w:rFonts w:ascii="Times New Roman" w:eastAsia="Times New Roman" w:hAnsi="Times New Roman" w:cs="Times New Roman"/>
          <w:b/>
          <w:bCs/>
          <w:color w:val="000000"/>
          <w:sz w:val="20"/>
          <w:szCs w:val="20"/>
        </w:rPr>
        <w:t>AWS SageMaker Pipelines, Argo Workflows, and Apache Airflow</w:t>
      </w:r>
      <w:r>
        <w:rPr>
          <w:rFonts w:ascii="Times New Roman" w:eastAsia="Times New Roman" w:hAnsi="Times New Roman" w:cs="Times New Roman"/>
          <w:color w:val="000000"/>
          <w:sz w:val="20"/>
          <w:szCs w:val="20"/>
        </w:rPr>
        <w:t>, enabling automated model training, validation, deployment, and lifecycle orchestration with full reproducibility.</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and operationalized a centralized </w:t>
      </w:r>
      <w:r>
        <w:rPr>
          <w:rFonts w:ascii="Times New Roman" w:eastAsia="Times New Roman" w:hAnsi="Times New Roman" w:cs="Times New Roman"/>
          <w:b/>
          <w:bCs/>
          <w:color w:val="000000"/>
          <w:sz w:val="20"/>
          <w:szCs w:val="20"/>
        </w:rPr>
        <w:t>feature store using Feast</w:t>
      </w:r>
      <w:r>
        <w:rPr>
          <w:rFonts w:ascii="Times New Roman" w:eastAsia="Times New Roman" w:hAnsi="Times New Roman" w:cs="Times New Roman"/>
          <w:color w:val="000000"/>
          <w:sz w:val="20"/>
          <w:szCs w:val="20"/>
        </w:rPr>
        <w:t xml:space="preserve">, integrating data from </w:t>
      </w:r>
      <w:r>
        <w:rPr>
          <w:rFonts w:ascii="Times New Roman" w:eastAsia="Times New Roman" w:hAnsi="Times New Roman" w:cs="Times New Roman"/>
          <w:b/>
          <w:bCs/>
          <w:color w:val="000000"/>
          <w:sz w:val="20"/>
          <w:szCs w:val="20"/>
        </w:rPr>
        <w:t>AWS S3 and PostgreSQL</w:t>
      </w:r>
      <w:r>
        <w:rPr>
          <w:rFonts w:ascii="Times New Roman" w:eastAsia="Times New Roman" w:hAnsi="Times New Roman" w:cs="Times New Roman"/>
          <w:color w:val="000000"/>
          <w:sz w:val="20"/>
          <w:szCs w:val="20"/>
        </w:rPr>
        <w:t xml:space="preserve"> to provide consistent real-time and batch features for epidemiological and patient-risk prediction models.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containerized model training and inference environments using </w:t>
      </w:r>
      <w:r>
        <w:rPr>
          <w:rFonts w:ascii="Times New Roman" w:eastAsia="Times New Roman" w:hAnsi="Times New Roman" w:cs="Times New Roman"/>
          <w:b/>
          <w:bCs/>
          <w:color w:val="000000"/>
          <w:sz w:val="20"/>
          <w:szCs w:val="20"/>
        </w:rPr>
        <w:t>Docker</w:t>
      </w:r>
      <w:r>
        <w:rPr>
          <w:rFonts w:ascii="Times New Roman" w:eastAsia="Times New Roman" w:hAnsi="Times New Roman" w:cs="Times New Roman"/>
          <w:color w:val="000000"/>
          <w:sz w:val="20"/>
          <w:szCs w:val="20"/>
        </w:rPr>
        <w:t xml:space="preserve"> and deployed scalable model-serving solutions via </w:t>
      </w:r>
      <w:r>
        <w:rPr>
          <w:rFonts w:ascii="Times New Roman" w:eastAsia="Times New Roman" w:hAnsi="Times New Roman" w:cs="Times New Roman"/>
          <w:b/>
          <w:bCs/>
          <w:color w:val="000000"/>
          <w:sz w:val="20"/>
          <w:szCs w:val="20"/>
        </w:rPr>
        <w:t>Triton Inference Server and TensorFlow Serving</w:t>
      </w:r>
      <w:r>
        <w:rPr>
          <w:rFonts w:ascii="Times New Roman" w:eastAsia="Times New Roman" w:hAnsi="Times New Roman" w:cs="Times New Roman"/>
          <w:color w:val="000000"/>
          <w:sz w:val="20"/>
          <w:szCs w:val="20"/>
        </w:rPr>
        <w:t xml:space="preserve"> on </w:t>
      </w:r>
      <w:r>
        <w:rPr>
          <w:rFonts w:ascii="Times New Roman" w:eastAsia="Times New Roman" w:hAnsi="Times New Roman" w:cs="Times New Roman"/>
          <w:b/>
          <w:bCs/>
          <w:color w:val="000000"/>
          <w:sz w:val="20"/>
          <w:szCs w:val="20"/>
        </w:rPr>
        <w:t>Amazon EKS</w:t>
      </w:r>
      <w:r>
        <w:rPr>
          <w:rFonts w:ascii="Times New Roman" w:eastAsia="Times New Roman" w:hAnsi="Times New Roman" w:cs="Times New Roman"/>
          <w:color w:val="000000"/>
          <w:sz w:val="20"/>
          <w:szCs w:val="20"/>
        </w:rPr>
        <w:t>, enabling high-throughput, low-latency predictions.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Established robust </w:t>
      </w:r>
      <w:r>
        <w:rPr>
          <w:rFonts w:ascii="Times New Roman" w:eastAsia="Times New Roman" w:hAnsi="Times New Roman" w:cs="Times New Roman"/>
          <w:b/>
          <w:bCs/>
          <w:color w:val="000000"/>
          <w:sz w:val="20"/>
          <w:szCs w:val="20"/>
        </w:rPr>
        <w:t>MLOps frameworks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bCs/>
          <w:color w:val="000000"/>
          <w:sz w:val="20"/>
          <w:szCs w:val="20"/>
        </w:rPr>
        <w:t>MLflow and DVC</w:t>
      </w:r>
      <w:r>
        <w:rPr>
          <w:rFonts w:ascii="Times New Roman" w:eastAsia="Times New Roman" w:hAnsi="Times New Roman" w:cs="Times New Roman"/>
          <w:color w:val="000000"/>
          <w:sz w:val="20"/>
          <w:szCs w:val="20"/>
        </w:rPr>
        <w:t xml:space="preserve"> to track experiments, manage dataset lineage, and enable reproducible model development aligned with enterprise governance requirements.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Automated infrastructure provisioning and environment management using </w:t>
      </w:r>
      <w:r>
        <w:rPr>
          <w:rFonts w:ascii="Times New Roman" w:eastAsia="Times New Roman" w:hAnsi="Times New Roman" w:cs="Times New Roman"/>
          <w:b/>
          <w:bCs/>
          <w:color w:val="000000"/>
          <w:sz w:val="20"/>
          <w:szCs w:val="20"/>
        </w:rPr>
        <w:t>Terraform, Helm, and Kustomize</w:t>
      </w:r>
      <w:r>
        <w:rPr>
          <w:rFonts w:ascii="Times New Roman" w:eastAsia="Times New Roman" w:hAnsi="Times New Roman" w:cs="Times New Roman"/>
          <w:color w:val="000000"/>
          <w:sz w:val="20"/>
          <w:szCs w:val="20"/>
        </w:rPr>
        <w:t>, implementing Infrastructure-as-Code (IaC) standards across Kubernetes workloads.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secure, low-latency RESTful APIs using </w:t>
      </w:r>
      <w:r>
        <w:rPr>
          <w:rFonts w:ascii="Times New Roman" w:eastAsia="Times New Roman" w:hAnsi="Times New Roman" w:cs="Times New Roman"/>
          <w:b/>
          <w:bCs/>
          <w:color w:val="000000"/>
          <w:sz w:val="20"/>
          <w:szCs w:val="20"/>
        </w:rPr>
        <w:t>FastAPI</w:t>
      </w:r>
      <w:r>
        <w:rPr>
          <w:rFonts w:ascii="Times New Roman" w:eastAsia="Times New Roman" w:hAnsi="Times New Roman" w:cs="Times New Roman"/>
          <w:color w:val="000000"/>
          <w:sz w:val="20"/>
          <w:szCs w:val="20"/>
        </w:rPr>
        <w:t xml:space="preserve">, implementing </w:t>
      </w:r>
      <w:r>
        <w:rPr>
          <w:rFonts w:ascii="Times New Roman" w:eastAsia="Times New Roman" w:hAnsi="Times New Roman" w:cs="Times New Roman"/>
          <w:b/>
          <w:bCs/>
          <w:color w:val="000000"/>
          <w:sz w:val="20"/>
          <w:szCs w:val="20"/>
        </w:rPr>
        <w:t>OAuth2 authentication</w:t>
      </w:r>
      <w:r>
        <w:rPr>
          <w:rFonts w:ascii="Times New Roman" w:eastAsia="Times New Roman" w:hAnsi="Times New Roman" w:cs="Times New Roman"/>
          <w:color w:val="000000"/>
          <w:sz w:val="20"/>
          <w:szCs w:val="20"/>
        </w:rPr>
        <w:t xml:space="preserve"> and integrating with </w:t>
      </w:r>
      <w:r>
        <w:rPr>
          <w:rFonts w:ascii="Times New Roman" w:eastAsia="Times New Roman" w:hAnsi="Times New Roman" w:cs="Times New Roman"/>
          <w:b/>
          <w:bCs/>
          <w:color w:val="000000"/>
          <w:sz w:val="20"/>
          <w:szCs w:val="20"/>
        </w:rPr>
        <w:t>AWS Secrets Manager</w:t>
      </w:r>
      <w:r>
        <w:rPr>
          <w:rFonts w:ascii="Times New Roman" w:eastAsia="Times New Roman" w:hAnsi="Times New Roman" w:cs="Times New Roman"/>
          <w:color w:val="000000"/>
          <w:sz w:val="20"/>
          <w:szCs w:val="20"/>
        </w:rPr>
        <w:t xml:space="preserve"> to provide controlled access to ML inference services.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Enabled serverless inference and batch scoring workflows using </w:t>
      </w:r>
      <w:r>
        <w:rPr>
          <w:rFonts w:ascii="Times New Roman" w:eastAsia="Times New Roman" w:hAnsi="Times New Roman" w:cs="Times New Roman"/>
          <w:b/>
          <w:bCs/>
          <w:color w:val="000000"/>
          <w:sz w:val="20"/>
          <w:szCs w:val="20"/>
        </w:rPr>
        <w:t>AWS Lambda</w:t>
      </w:r>
      <w:r>
        <w:rPr>
          <w:rFonts w:ascii="Times New Roman" w:eastAsia="Times New Roman" w:hAnsi="Times New Roman" w:cs="Times New Roman"/>
          <w:color w:val="000000"/>
          <w:sz w:val="20"/>
          <w:szCs w:val="20"/>
        </w:rPr>
        <w:t>, supporting asynchronous healthcare analytics and real-time prediction services.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implemented CI/CD pipelines using </w:t>
      </w:r>
      <w:r>
        <w:rPr>
          <w:rFonts w:ascii="Times New Roman" w:eastAsia="Times New Roman" w:hAnsi="Times New Roman" w:cs="Times New Roman"/>
          <w:b/>
          <w:bCs/>
          <w:color w:val="000000"/>
          <w:sz w:val="20"/>
          <w:szCs w:val="20"/>
        </w:rPr>
        <w:t>GitHub Actions</w:t>
      </w:r>
      <w:r>
        <w:rPr>
          <w:rFonts w:ascii="Times New Roman" w:eastAsia="Times New Roman" w:hAnsi="Times New Roman" w:cs="Times New Roman"/>
          <w:color w:val="000000"/>
          <w:sz w:val="20"/>
          <w:szCs w:val="20"/>
        </w:rPr>
        <w:t>, automating container builds, testing, and deployment of SageMaker endpoints and Kubernetes services.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observability and monitoring solutions using </w:t>
      </w:r>
      <w:r>
        <w:rPr>
          <w:rFonts w:ascii="Times New Roman" w:eastAsia="Times New Roman" w:hAnsi="Times New Roman" w:cs="Times New Roman"/>
          <w:b/>
          <w:bCs/>
          <w:color w:val="000000"/>
          <w:sz w:val="20"/>
          <w:szCs w:val="20"/>
        </w:rPr>
        <w:t>AWS CloudWatch Logs Insights</w:t>
      </w:r>
      <w:r>
        <w:rPr>
          <w:rFonts w:ascii="Times New Roman" w:eastAsia="Times New Roman" w:hAnsi="Times New Roman" w:cs="Times New Roman"/>
          <w:color w:val="000000"/>
          <w:sz w:val="20"/>
          <w:szCs w:val="20"/>
        </w:rPr>
        <w:t>, enabling performance tracking, log analytics, and proactive issue detection across distributed ML workloads.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Operationalized </w:t>
      </w:r>
      <w:r>
        <w:rPr>
          <w:rFonts w:ascii="Times New Roman" w:eastAsia="Times New Roman" w:hAnsi="Times New Roman" w:cs="Times New Roman"/>
          <w:b/>
          <w:bCs/>
          <w:color w:val="000000"/>
          <w:sz w:val="20"/>
          <w:szCs w:val="20"/>
        </w:rPr>
        <w:t>Explainable AI (XAI)</w:t>
      </w:r>
      <w:r>
        <w:rPr>
          <w:rFonts w:ascii="Times New Roman" w:eastAsia="Times New Roman" w:hAnsi="Times New Roman" w:cs="Times New Roman"/>
          <w:color w:val="000000"/>
          <w:sz w:val="20"/>
          <w:szCs w:val="20"/>
        </w:rPr>
        <w:t xml:space="preserve"> frameworks using </w:t>
      </w:r>
      <w:r>
        <w:rPr>
          <w:rFonts w:ascii="Times New Roman" w:eastAsia="Times New Roman" w:hAnsi="Times New Roman" w:cs="Times New Roman"/>
          <w:b/>
          <w:bCs/>
          <w:color w:val="000000"/>
          <w:sz w:val="20"/>
          <w:szCs w:val="20"/>
        </w:rPr>
        <w:t>SHAP and LIME</w:t>
      </w:r>
      <w:r>
        <w:rPr>
          <w:rFonts w:ascii="Times New Roman" w:eastAsia="Times New Roman" w:hAnsi="Times New Roman" w:cs="Times New Roman"/>
          <w:color w:val="000000"/>
          <w:sz w:val="20"/>
          <w:szCs w:val="20"/>
        </w:rPr>
        <w:t>, delivering transparent model interpretation and feature attribution to support clinical and regulatory validation.</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dynamic autoscaling and GPU workload optimization strategies on </w:t>
      </w:r>
      <w:r>
        <w:rPr>
          <w:rFonts w:ascii="Times New Roman" w:eastAsia="Times New Roman" w:hAnsi="Times New Roman" w:cs="Times New Roman"/>
          <w:b/>
          <w:bCs/>
          <w:color w:val="000000"/>
          <w:sz w:val="20"/>
          <w:szCs w:val="20"/>
        </w:rPr>
        <w:t>Amazon EKS</w:t>
      </w:r>
      <w:r>
        <w:rPr>
          <w:rFonts w:ascii="Times New Roman" w:eastAsia="Times New Roman" w:hAnsi="Times New Roman" w:cs="Times New Roman"/>
          <w:color w:val="000000"/>
          <w:sz w:val="20"/>
          <w:szCs w:val="20"/>
        </w:rPr>
        <w:t>, reducing infrastructure costs while maintaining performance for model training and inference.</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secure access controls, IAM roles, and secrets governance using </w:t>
      </w:r>
      <w:r>
        <w:rPr>
          <w:rFonts w:ascii="Times New Roman" w:eastAsia="Times New Roman" w:hAnsi="Times New Roman" w:cs="Times New Roman"/>
          <w:b/>
          <w:bCs/>
          <w:color w:val="000000"/>
          <w:sz w:val="20"/>
          <w:szCs w:val="20"/>
        </w:rPr>
        <w:t>AWS IAM, Vault, and Secrets Manager</w:t>
      </w:r>
      <w:r>
        <w:rPr>
          <w:rFonts w:ascii="Times New Roman" w:eastAsia="Times New Roman" w:hAnsi="Times New Roman" w:cs="Times New Roman"/>
          <w:color w:val="000000"/>
          <w:sz w:val="20"/>
          <w:szCs w:val="20"/>
        </w:rPr>
        <w:t>, ensuring compliance with healthcare data privacy and security standards.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scalable data ingestion and transformation workflows to support structured and unstructured healthcare datasets for predictive analytics and reporting.</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Authored detailed platform architecture documentation, pipeline specifications, and operational playbooks to support maintainability, audit readiness, and cross-team adoption.</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closely with data scientists, DevOps engineers, and healthcare stakeholders to translate analytical requirements into scalable production ML solutions.</w:t>
      </w:r>
    </w:p>
    <w:p w:rsidR="00AB130B"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Ensured compliance with enterprise DevSecOps standards by embedding security, monitoring, and traceability into all ML deployment workflows.</w:t>
      </w:r>
    </w:p>
    <w:p w:rsidR="00AB130B" w:rsidRDefault="00AB130B">
      <w:pPr>
        <w:spacing w:after="0" w:line="276" w:lineRule="auto"/>
        <w:rPr>
          <w:rFonts w:ascii="Times New Roman" w:eastAsia="Times New Roman" w:hAnsi="Times New Roman" w:cs="Times New Roman"/>
          <w:color w:val="000000"/>
          <w:sz w:val="20"/>
          <w:szCs w:val="20"/>
        </w:rPr>
      </w:pPr>
    </w:p>
    <w:p w:rsidR="00AB130B"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Python, PyTorch, TensorFlow 2.x, AWS SageMaker, SageMaker Pipelines, Feast, MLflow, DVC, Docker, Kubernetes (EKS), Triton Inference Server, TensorFlow Serving, Terraform, Helm, Kustomize, Apache Airflow, Argo Workflows, FastAPI, AWS Lambda, AWS S3, PostgreSQL, AWS CloudWatch, AWS IAM, Vault, GitHub Actions, OAuth2</w:t>
      </w:r>
    </w:p>
    <w:p w:rsidR="00AB130B" w:rsidRDefault="00AB130B">
      <w:pPr>
        <w:spacing w:after="0" w:line="276" w:lineRule="auto"/>
        <w:rPr>
          <w:rFonts w:ascii="Times New Roman" w:eastAsia="Times New Roman" w:hAnsi="Times New Roman" w:cs="Times New Roman"/>
          <w:color w:val="000000"/>
          <w:sz w:val="20"/>
          <w:szCs w:val="20"/>
        </w:rPr>
      </w:pP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Client: Express Scripts, Ridge, NJ.</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April 2020 to July 2021</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w:t>
      </w:r>
      <w:r>
        <w:rPr>
          <w:rFonts w:ascii="Times New Roman" w:eastAsia="Times New Roman" w:hAnsi="Times New Roman" w:cs="Times New Roman"/>
          <w:b/>
          <w:bCs/>
          <w:sz w:val="20"/>
          <w:szCs w:val="20"/>
        </w:rPr>
        <w:t>Data Scientist</w:t>
      </w:r>
      <w:r>
        <w:rPr>
          <w:rFonts w:ascii="Times New Roman" w:eastAsia="Times New Roman" w:hAnsi="Times New Roman" w:cs="Times New Roman"/>
          <w:b/>
          <w:bCs/>
          <w:color w:val="000000"/>
          <w:sz w:val="20"/>
          <w:szCs w:val="20"/>
        </w:rPr>
        <w:t xml:space="preserve"> </w:t>
      </w:r>
    </w:p>
    <w:p w:rsidR="00AB130B"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rsidR="00AB130B" w:rsidRDefault="00000000">
      <w:pPr>
        <w:numPr>
          <w:ilvl w:val="0"/>
          <w:numId w:val="1"/>
        </w:numPr>
        <w:pBdr>
          <w:top w:val="nil"/>
          <w:left w:val="nil"/>
          <w:bottom w:val="nil"/>
          <w:right w:val="nil"/>
          <w:between w:val="nil"/>
        </w:pBdr>
        <w:spacing w:before="48"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ML pipelines using </w:t>
      </w:r>
      <w:r>
        <w:rPr>
          <w:rFonts w:ascii="Times New Roman" w:eastAsia="Times New Roman" w:hAnsi="Times New Roman" w:cs="Times New Roman"/>
          <w:b/>
          <w:bCs/>
          <w:color w:val="000000"/>
          <w:sz w:val="20"/>
          <w:szCs w:val="20"/>
        </w:rPr>
        <w:t>DVC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bCs/>
          <w:color w:val="000000"/>
          <w:sz w:val="20"/>
          <w:szCs w:val="20"/>
        </w:rPr>
        <w:t>Git</w:t>
      </w:r>
      <w:r>
        <w:rPr>
          <w:rFonts w:ascii="Times New Roman" w:eastAsia="Times New Roman" w:hAnsi="Times New Roman" w:cs="Times New Roman"/>
          <w:color w:val="000000"/>
          <w:sz w:val="20"/>
          <w:szCs w:val="20"/>
        </w:rPr>
        <w:t xml:space="preserve"> for dataset versioning, feature engineering, and model checkpoint tracking.</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Enabled experiment tracking and lineage visualization using </w:t>
      </w:r>
      <w:r>
        <w:rPr>
          <w:rFonts w:ascii="Times New Roman" w:eastAsia="Times New Roman" w:hAnsi="Times New Roman" w:cs="Times New Roman"/>
          <w:b/>
          <w:bCs/>
          <w:color w:val="000000"/>
          <w:sz w:val="20"/>
          <w:szCs w:val="20"/>
        </w:rPr>
        <w:t>MLflow</w:t>
      </w:r>
      <w:r>
        <w:rPr>
          <w:rFonts w:ascii="Times New Roman" w:eastAsia="Times New Roman" w:hAnsi="Times New Roman" w:cs="Times New Roman"/>
          <w:color w:val="000000"/>
          <w:sz w:val="20"/>
          <w:szCs w:val="20"/>
        </w:rPr>
        <w:t xml:space="preserve"> to support model comparison and audit readiness.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Deployed ML models using </w:t>
      </w:r>
      <w:r>
        <w:rPr>
          <w:rFonts w:ascii="Times New Roman" w:eastAsia="Times New Roman" w:hAnsi="Times New Roman" w:cs="Times New Roman"/>
          <w:b/>
          <w:bCs/>
          <w:color w:val="000000"/>
          <w:sz w:val="20"/>
          <w:szCs w:val="20"/>
        </w:rPr>
        <w:t>AWS SageMaker Inference Endpoints</w:t>
      </w:r>
      <w:r>
        <w:rPr>
          <w:rFonts w:ascii="Times New Roman" w:eastAsia="Times New Roman" w:hAnsi="Times New Roman" w:cs="Times New Roman"/>
          <w:color w:val="000000"/>
          <w:sz w:val="20"/>
          <w:szCs w:val="20"/>
        </w:rPr>
        <w:t>, supporting A/B testing and production rollouts.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Automated training pipelines via </w:t>
      </w:r>
      <w:r>
        <w:rPr>
          <w:rFonts w:ascii="Times New Roman" w:eastAsia="Times New Roman" w:hAnsi="Times New Roman" w:cs="Times New Roman"/>
          <w:b/>
          <w:bCs/>
          <w:color w:val="000000"/>
          <w:sz w:val="20"/>
          <w:szCs w:val="20"/>
        </w:rPr>
        <w:t>GitHub Actions</w:t>
      </w:r>
      <w:r>
        <w:rPr>
          <w:rFonts w:ascii="Times New Roman" w:eastAsia="Times New Roman" w:hAnsi="Times New Roman" w:cs="Times New Roman"/>
          <w:color w:val="000000"/>
          <w:sz w:val="20"/>
          <w:szCs w:val="20"/>
        </w:rPr>
        <w:t>, integrating build-and-train jobs for continuous delivery.</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Containerized model workflows using </w:t>
      </w:r>
      <w:r>
        <w:rPr>
          <w:rFonts w:ascii="Times New Roman" w:eastAsia="Times New Roman" w:hAnsi="Times New Roman" w:cs="Times New Roman"/>
          <w:b/>
          <w:bCs/>
          <w:color w:val="000000"/>
          <w:sz w:val="20"/>
          <w:szCs w:val="20"/>
        </w:rPr>
        <w:t>Docker</w:t>
      </w:r>
      <w:r>
        <w:rPr>
          <w:rFonts w:ascii="Times New Roman" w:eastAsia="Times New Roman" w:hAnsi="Times New Roman" w:cs="Times New Roman"/>
          <w:color w:val="000000"/>
          <w:sz w:val="20"/>
          <w:szCs w:val="20"/>
        </w:rPr>
        <w:t xml:space="preserve"> and deployed in </w:t>
      </w:r>
      <w:r>
        <w:rPr>
          <w:rFonts w:ascii="Times New Roman" w:eastAsia="Times New Roman" w:hAnsi="Times New Roman" w:cs="Times New Roman"/>
          <w:b/>
          <w:bCs/>
          <w:color w:val="000000"/>
          <w:sz w:val="20"/>
          <w:szCs w:val="20"/>
        </w:rPr>
        <w:t>Kubernetes</w:t>
      </w:r>
      <w:r>
        <w:rPr>
          <w:rFonts w:ascii="Times New Roman" w:eastAsia="Times New Roman" w:hAnsi="Times New Roman" w:cs="Times New Roman"/>
          <w:color w:val="000000"/>
          <w:sz w:val="20"/>
          <w:szCs w:val="20"/>
        </w:rPr>
        <w:t xml:space="preserve"> clusters for consistent, scalable environments.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model inference APIs using </w:t>
      </w:r>
      <w:r>
        <w:rPr>
          <w:rFonts w:ascii="Times New Roman" w:eastAsia="Times New Roman" w:hAnsi="Times New Roman" w:cs="Times New Roman"/>
          <w:b/>
          <w:bCs/>
          <w:color w:val="000000"/>
          <w:sz w:val="20"/>
          <w:szCs w:val="20"/>
        </w:rPr>
        <w:t>FastAPI</w:t>
      </w:r>
      <w:r>
        <w:rPr>
          <w:rFonts w:ascii="Times New Roman" w:eastAsia="Times New Roman" w:hAnsi="Times New Roman" w:cs="Times New Roman"/>
          <w:color w:val="000000"/>
          <w:sz w:val="20"/>
          <w:szCs w:val="20"/>
        </w:rPr>
        <w:t>, exposing secure endpoints for downstream consumption.</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Maintained reproducible pipelines using </w:t>
      </w:r>
      <w:r>
        <w:rPr>
          <w:rFonts w:ascii="Times New Roman" w:eastAsia="Times New Roman" w:hAnsi="Times New Roman" w:cs="Times New Roman"/>
          <w:b/>
          <w:bCs/>
          <w:color w:val="000000"/>
          <w:sz w:val="20"/>
          <w:szCs w:val="20"/>
        </w:rPr>
        <w:t>Jupyter Notebooks</w:t>
      </w:r>
      <w:r>
        <w:rPr>
          <w:rFonts w:ascii="Times New Roman" w:eastAsia="Times New Roman" w:hAnsi="Times New Roman" w:cs="Times New Roman"/>
          <w:color w:val="000000"/>
          <w:sz w:val="20"/>
          <w:szCs w:val="20"/>
        </w:rPr>
        <w:t xml:space="preserve"> with embedded version control.</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Migrated legacy CI workflows using </w:t>
      </w:r>
      <w:r>
        <w:rPr>
          <w:rFonts w:ascii="Times New Roman" w:eastAsia="Times New Roman" w:hAnsi="Times New Roman" w:cs="Times New Roman"/>
          <w:b/>
          <w:bCs/>
          <w:color w:val="000000"/>
          <w:sz w:val="20"/>
          <w:szCs w:val="20"/>
        </w:rPr>
        <w:t>Jenkins</w:t>
      </w:r>
      <w:r>
        <w:rPr>
          <w:rFonts w:ascii="Times New Roman" w:eastAsia="Times New Roman" w:hAnsi="Times New Roman" w:cs="Times New Roman"/>
          <w:color w:val="000000"/>
          <w:sz w:val="20"/>
          <w:szCs w:val="20"/>
        </w:rPr>
        <w:t>, streamlining model release cycles.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Benchmarked models across </w:t>
      </w:r>
      <w:r>
        <w:rPr>
          <w:rFonts w:ascii="Times New Roman" w:eastAsia="Times New Roman" w:hAnsi="Times New Roman" w:cs="Times New Roman"/>
          <w:b/>
          <w:bCs/>
          <w:color w:val="000000"/>
          <w:sz w:val="20"/>
          <w:szCs w:val="20"/>
        </w:rPr>
        <w:t>PyTorch</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bCs/>
          <w:color w:val="000000"/>
          <w:sz w:val="20"/>
          <w:szCs w:val="20"/>
        </w:rPr>
        <w:t>TensorFlow 2.x</w:t>
      </w:r>
      <w:r>
        <w:rPr>
          <w:rFonts w:ascii="Times New Roman" w:eastAsia="Times New Roman" w:hAnsi="Times New Roman" w:cs="Times New Roman"/>
          <w:color w:val="000000"/>
          <w:sz w:val="20"/>
          <w:szCs w:val="20"/>
        </w:rPr>
        <w:t xml:space="preserve"> under resource constraints typical of secure environments.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Python-based monitoring scripts for tracking data drift and inference anomalies.</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modular code practices to support environment separation and scalable deployments within </w:t>
      </w:r>
      <w:r>
        <w:rPr>
          <w:rFonts w:ascii="Times New Roman" w:eastAsia="Times New Roman" w:hAnsi="Times New Roman" w:cs="Times New Roman"/>
          <w:b/>
          <w:bCs/>
          <w:color w:val="000000"/>
          <w:sz w:val="20"/>
          <w:szCs w:val="20"/>
        </w:rPr>
        <w:t>Kubernetes</w:t>
      </w:r>
      <w:r>
        <w:rPr>
          <w:rFonts w:ascii="Times New Roman" w:eastAsia="Times New Roman" w:hAnsi="Times New Roman" w:cs="Times New Roman"/>
          <w:color w:val="000000"/>
          <w:sz w:val="20"/>
          <w:szCs w:val="20"/>
        </w:rPr>
        <w:t>.</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Documented model lifecycle steps for build, train, validate, and deploy phases, ensuring compliance and reproducibility.</w:t>
      </w:r>
    </w:p>
    <w:p w:rsidR="00AB130B" w:rsidRDefault="00000000">
      <w:pPr>
        <w:numPr>
          <w:ilvl w:val="0"/>
          <w:numId w:val="1"/>
        </w:num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performance dashboards using </w:t>
      </w:r>
      <w:r>
        <w:rPr>
          <w:rFonts w:ascii="Times New Roman" w:eastAsia="Times New Roman" w:hAnsi="Times New Roman" w:cs="Times New Roman"/>
          <w:b/>
          <w:bCs/>
          <w:color w:val="000000"/>
          <w:sz w:val="20"/>
          <w:szCs w:val="20"/>
        </w:rPr>
        <w:t>Matplotlib</w:t>
      </w:r>
      <w:r>
        <w:rPr>
          <w:rFonts w:ascii="Times New Roman" w:eastAsia="Times New Roman" w:hAnsi="Times New Roman" w:cs="Times New Roman"/>
          <w:color w:val="000000"/>
          <w:sz w:val="20"/>
          <w:szCs w:val="20"/>
        </w:rPr>
        <w:t>/</w:t>
      </w:r>
      <w:r>
        <w:rPr>
          <w:rFonts w:ascii="Times New Roman" w:eastAsia="Times New Roman" w:hAnsi="Times New Roman" w:cs="Times New Roman"/>
          <w:b/>
          <w:bCs/>
          <w:color w:val="000000"/>
          <w:sz w:val="20"/>
          <w:szCs w:val="20"/>
        </w:rPr>
        <w:t>Seaborn</w:t>
      </w:r>
      <w:r>
        <w:rPr>
          <w:rFonts w:ascii="Times New Roman" w:eastAsia="Times New Roman" w:hAnsi="Times New Roman" w:cs="Times New Roman"/>
          <w:color w:val="000000"/>
          <w:sz w:val="20"/>
          <w:szCs w:val="20"/>
        </w:rPr>
        <w:t>, supporting automated model promotion workflows.</w:t>
      </w:r>
    </w:p>
    <w:p w:rsidR="00AB130B" w:rsidRDefault="00000000">
      <w:pPr>
        <w:numPr>
          <w:ilvl w:val="0"/>
          <w:numId w:val="1"/>
        </w:numPr>
        <w:pBdr>
          <w:top w:val="nil"/>
          <w:left w:val="nil"/>
          <w:bottom w:val="nil"/>
          <w:right w:val="nil"/>
          <w:between w:val="nil"/>
        </w:pBdr>
        <w:spacing w:after="88" w:line="276"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Contributed in Agile sprints, collaborating on backlog grooming and review sessions for governance-aligned delivery.</w:t>
      </w:r>
    </w:p>
    <w:p w:rsidR="00AB130B" w:rsidRDefault="00000000">
      <w:pPr>
        <w:spacing w:after="158"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xml:space="preserve"> Python, MLflow, DVC, PyTorch, TensorFlow 2.x, Docker, Kubernetes, AWS SageMaker, GitHub Actions, Jenkins, REST APIs, CI/CD Automation, Jupyter Notebook, Agile</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Client: Walmart – San Francisco, CA. </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July 2018 to Mar 2020</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Machine Learning Engineer.</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Designed and developed scalable </w:t>
      </w:r>
      <w:r>
        <w:rPr>
          <w:rFonts w:ascii="Times New Roman" w:eastAsia="Times New Roman" w:hAnsi="Times New Roman" w:cs="Times New Roman"/>
          <w:b/>
          <w:bCs/>
          <w:color w:val="000000"/>
          <w:sz w:val="20"/>
          <w:szCs w:val="20"/>
        </w:rPr>
        <w:t>Machine Learning and Data Engineering solutions</w:t>
      </w:r>
      <w:r>
        <w:rPr>
          <w:rFonts w:ascii="Times New Roman" w:eastAsia="Times New Roman" w:hAnsi="Times New Roman" w:cs="Times New Roman"/>
          <w:color w:val="000000"/>
          <w:sz w:val="20"/>
          <w:szCs w:val="20"/>
        </w:rPr>
        <w:t xml:space="preserve"> to support retail analytics, security intelligence, and operational automation across large-scale cloud environments.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Leveraged core </w:t>
      </w:r>
      <w:r>
        <w:rPr>
          <w:rFonts w:ascii="Times New Roman" w:eastAsia="Times New Roman" w:hAnsi="Times New Roman" w:cs="Times New Roman"/>
          <w:b/>
          <w:bCs/>
          <w:color w:val="000000"/>
          <w:sz w:val="20"/>
          <w:szCs w:val="20"/>
        </w:rPr>
        <w:t>AWS services</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bCs/>
          <w:color w:val="000000"/>
          <w:sz w:val="20"/>
          <w:szCs w:val="20"/>
        </w:rPr>
        <w:t>S3, EC2, RDS, Lambda, ELB, Auto Scaling, Route53, CloudFront, IAM, and CloudWatch</w:t>
      </w:r>
      <w:r>
        <w:rPr>
          <w:rFonts w:ascii="Times New Roman" w:eastAsia="Times New Roman" w:hAnsi="Times New Roman" w:cs="Times New Roman"/>
          <w:color w:val="000000"/>
          <w:sz w:val="20"/>
          <w:szCs w:val="20"/>
        </w:rPr>
        <w:t xml:space="preserve"> to build resilient, highly available ML and data processing systems.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Infrastructure-as-Code (IaC) using </w:t>
      </w:r>
      <w:r>
        <w:rPr>
          <w:rFonts w:ascii="Times New Roman" w:eastAsia="Times New Roman" w:hAnsi="Times New Roman" w:cs="Times New Roman"/>
          <w:b/>
          <w:bCs/>
          <w:color w:val="000000"/>
          <w:sz w:val="20"/>
          <w:szCs w:val="20"/>
        </w:rPr>
        <w:t>Terraform and AWS CloudFormation</w:t>
      </w:r>
      <w:r>
        <w:rPr>
          <w:rFonts w:ascii="Times New Roman" w:eastAsia="Times New Roman" w:hAnsi="Times New Roman" w:cs="Times New Roman"/>
          <w:color w:val="000000"/>
          <w:sz w:val="20"/>
          <w:szCs w:val="20"/>
        </w:rPr>
        <w:t>, automating provisioning, configuration, and lifecycle management of cloud resources.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intelligent document-processing pipelines integrating </w:t>
      </w:r>
      <w:r>
        <w:rPr>
          <w:rFonts w:ascii="Times New Roman" w:eastAsia="Times New Roman" w:hAnsi="Times New Roman" w:cs="Times New Roman"/>
          <w:b/>
          <w:bCs/>
          <w:color w:val="000000"/>
          <w:sz w:val="20"/>
          <w:szCs w:val="20"/>
        </w:rPr>
        <w:t>Python-based OCR and early Generative AI models</w:t>
      </w:r>
      <w:r>
        <w:rPr>
          <w:rFonts w:ascii="Times New Roman" w:eastAsia="Times New Roman" w:hAnsi="Times New Roman" w:cs="Times New Roman"/>
          <w:color w:val="000000"/>
          <w:sz w:val="20"/>
          <w:szCs w:val="20"/>
        </w:rPr>
        <w:t xml:space="preserve"> to automate extraction and summarization of contract and reporting data.</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w:t>
      </w:r>
      <w:r>
        <w:rPr>
          <w:rFonts w:ascii="Times New Roman" w:eastAsia="Times New Roman" w:hAnsi="Times New Roman" w:cs="Times New Roman"/>
          <w:b/>
          <w:bCs/>
          <w:color w:val="000000"/>
          <w:sz w:val="20"/>
          <w:szCs w:val="20"/>
        </w:rPr>
        <w:t>Natural Language Processing (NLP)</w:t>
      </w:r>
      <w:r>
        <w:rPr>
          <w:rFonts w:ascii="Times New Roman" w:eastAsia="Times New Roman" w:hAnsi="Times New Roman" w:cs="Times New Roman"/>
          <w:color w:val="000000"/>
          <w:sz w:val="20"/>
          <w:szCs w:val="20"/>
        </w:rPr>
        <w:t xml:space="preserve"> models to analyze unstructured text such as market feeds, reports, and user-generated content, enabling enhanced business and operational decision-making.</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machine learning algorithms for </w:t>
      </w:r>
      <w:r>
        <w:rPr>
          <w:rFonts w:ascii="Times New Roman" w:eastAsia="Times New Roman" w:hAnsi="Times New Roman" w:cs="Times New Roman"/>
          <w:b/>
          <w:bCs/>
          <w:color w:val="000000"/>
          <w:sz w:val="20"/>
          <w:szCs w:val="20"/>
        </w:rPr>
        <w:t>anomaly detection in transactional datasets</w:t>
      </w:r>
      <w:r>
        <w:rPr>
          <w:rFonts w:ascii="Times New Roman" w:eastAsia="Times New Roman" w:hAnsi="Times New Roman" w:cs="Times New Roman"/>
          <w:color w:val="000000"/>
          <w:sz w:val="20"/>
          <w:szCs w:val="20"/>
        </w:rPr>
        <w:t>, reducing manual review efforts and improving fraud detection capabilities.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optimized ETL workflows using </w:t>
      </w:r>
      <w:r>
        <w:rPr>
          <w:rFonts w:ascii="Times New Roman" w:eastAsia="Times New Roman" w:hAnsi="Times New Roman" w:cs="Times New Roman"/>
          <w:b/>
          <w:bCs/>
          <w:color w:val="000000"/>
          <w:sz w:val="20"/>
          <w:szCs w:val="20"/>
        </w:rPr>
        <w:t>AWS Glue and PySpark</w:t>
      </w:r>
      <w:r>
        <w:rPr>
          <w:rFonts w:ascii="Times New Roman" w:eastAsia="Times New Roman" w:hAnsi="Times New Roman" w:cs="Times New Roman"/>
          <w:color w:val="000000"/>
          <w:sz w:val="20"/>
          <w:szCs w:val="20"/>
        </w:rPr>
        <w:t xml:space="preserve">, ingesting structured and semi-structured data (ORC, Parquet, text files) into </w:t>
      </w:r>
      <w:r>
        <w:rPr>
          <w:rFonts w:ascii="Times New Roman" w:eastAsia="Times New Roman" w:hAnsi="Times New Roman" w:cs="Times New Roman"/>
          <w:b/>
          <w:bCs/>
          <w:color w:val="000000"/>
          <w:sz w:val="20"/>
          <w:szCs w:val="20"/>
        </w:rPr>
        <w:t>AWS Redshift</w:t>
      </w:r>
      <w:r>
        <w:rPr>
          <w:rFonts w:ascii="Times New Roman" w:eastAsia="Times New Roman" w:hAnsi="Times New Roman" w:cs="Times New Roman"/>
          <w:color w:val="000000"/>
          <w:sz w:val="20"/>
          <w:szCs w:val="20"/>
        </w:rPr>
        <w:t xml:space="preserve"> for analytics and reporting.</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bCs/>
          <w:color w:val="000000"/>
          <w:sz w:val="20"/>
          <w:szCs w:val="20"/>
        </w:rPr>
        <w:t>Snowflake Time Travel</w:t>
      </w:r>
      <w:r>
        <w:rPr>
          <w:rFonts w:ascii="Times New Roman" w:eastAsia="Times New Roman" w:hAnsi="Times New Roman" w:cs="Times New Roman"/>
          <w:color w:val="000000"/>
          <w:sz w:val="20"/>
          <w:szCs w:val="20"/>
        </w:rPr>
        <w:t xml:space="preserve"> functionality to enable historical data recovery, auditability, and compliance tracking for financial and operational datasets.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Automated infrastructure operations using </w:t>
      </w:r>
      <w:r>
        <w:rPr>
          <w:rFonts w:ascii="Times New Roman" w:eastAsia="Times New Roman" w:hAnsi="Times New Roman" w:cs="Times New Roman"/>
          <w:b/>
          <w:bCs/>
          <w:color w:val="000000"/>
          <w:sz w:val="20"/>
          <w:szCs w:val="20"/>
        </w:rPr>
        <w:t>AWS SDK (Boto3) and Python scripts</w:t>
      </w:r>
      <w:r>
        <w:rPr>
          <w:rFonts w:ascii="Times New Roman" w:eastAsia="Times New Roman" w:hAnsi="Times New Roman" w:cs="Times New Roman"/>
          <w:color w:val="000000"/>
          <w:sz w:val="20"/>
          <w:szCs w:val="20"/>
        </w:rPr>
        <w:t>, streamlining deployment, monitoring, and maintenance activities.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Deployed configuration management and application automation using </w:t>
      </w:r>
      <w:r>
        <w:rPr>
          <w:rFonts w:ascii="Times New Roman" w:eastAsia="Times New Roman" w:hAnsi="Times New Roman" w:cs="Times New Roman"/>
          <w:b/>
          <w:bCs/>
          <w:color w:val="000000"/>
          <w:sz w:val="20"/>
          <w:szCs w:val="20"/>
        </w:rPr>
        <w:t>Ansible</w:t>
      </w:r>
      <w:r>
        <w:rPr>
          <w:rFonts w:ascii="Times New Roman" w:eastAsia="Times New Roman" w:hAnsi="Times New Roman" w:cs="Times New Roman"/>
          <w:color w:val="000000"/>
          <w:sz w:val="20"/>
          <w:szCs w:val="20"/>
        </w:rPr>
        <w:t xml:space="preserve"> across Linux-based environments (CentOS/RHEL).</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and deployed predictive analytics models enhanced with </w:t>
      </w:r>
      <w:r>
        <w:rPr>
          <w:rFonts w:ascii="Times New Roman" w:eastAsia="Times New Roman" w:hAnsi="Times New Roman" w:cs="Times New Roman"/>
          <w:b/>
          <w:bCs/>
          <w:color w:val="000000"/>
          <w:sz w:val="20"/>
          <w:szCs w:val="20"/>
        </w:rPr>
        <w:t>Hugging Face-based AI models</w:t>
      </w:r>
      <w:r>
        <w:rPr>
          <w:rFonts w:ascii="Times New Roman" w:eastAsia="Times New Roman" w:hAnsi="Times New Roman" w:cs="Times New Roman"/>
          <w:color w:val="000000"/>
          <w:sz w:val="20"/>
          <w:szCs w:val="20"/>
        </w:rPr>
        <w:t>, strengthening cybersecurity analytics and threat detection capabilities.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Applied NLP-driven analytics to user interaction data to uncover behavioral insights and improve security monitoring and response strategies.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enterprise applications using </w:t>
      </w:r>
      <w:r>
        <w:rPr>
          <w:rFonts w:ascii="Times New Roman" w:eastAsia="Times New Roman" w:hAnsi="Times New Roman" w:cs="Times New Roman"/>
          <w:b/>
          <w:bCs/>
          <w:color w:val="000000"/>
          <w:sz w:val="20"/>
          <w:szCs w:val="20"/>
        </w:rPr>
        <w:t>Apache Kafka, Apache Camel, and Spring Integration</w:t>
      </w:r>
      <w:r>
        <w:rPr>
          <w:rFonts w:ascii="Times New Roman" w:eastAsia="Times New Roman" w:hAnsi="Times New Roman" w:cs="Times New Roman"/>
          <w:color w:val="000000"/>
          <w:sz w:val="20"/>
          <w:szCs w:val="20"/>
        </w:rPr>
        <w:t>, enabling real-time data exchange across distributed systems.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event-driven data processing architectures using </w:t>
      </w:r>
      <w:r>
        <w:rPr>
          <w:rFonts w:ascii="Times New Roman" w:eastAsia="Times New Roman" w:hAnsi="Times New Roman" w:cs="Times New Roman"/>
          <w:b/>
          <w:bCs/>
          <w:color w:val="000000"/>
          <w:sz w:val="20"/>
          <w:szCs w:val="20"/>
        </w:rPr>
        <w:t>AWS Lambda triggers</w:t>
      </w:r>
      <w:r>
        <w:rPr>
          <w:rFonts w:ascii="Times New Roman" w:eastAsia="Times New Roman" w:hAnsi="Times New Roman" w:cs="Times New Roman"/>
          <w:color w:val="000000"/>
          <w:sz w:val="20"/>
          <w:szCs w:val="20"/>
        </w:rPr>
        <w:t xml:space="preserve"> to monitor S3 activity and automate downstream processing workflows.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Managed containerized applications using </w:t>
      </w:r>
      <w:r>
        <w:rPr>
          <w:rFonts w:ascii="Times New Roman" w:eastAsia="Times New Roman" w:hAnsi="Times New Roman" w:cs="Times New Roman"/>
          <w:b/>
          <w:bCs/>
          <w:color w:val="000000"/>
          <w:sz w:val="20"/>
          <w:szCs w:val="20"/>
        </w:rPr>
        <w:t>Docker and Kubernetes (AWS EKS)</w:t>
      </w:r>
      <w:r>
        <w:rPr>
          <w:rFonts w:ascii="Times New Roman" w:eastAsia="Times New Roman" w:hAnsi="Times New Roman" w:cs="Times New Roman"/>
          <w:color w:val="000000"/>
          <w:sz w:val="20"/>
          <w:szCs w:val="20"/>
        </w:rPr>
        <w:t>, automating cluster provisioning, scaling, and monitoring.</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Built RESTful middleware services using </w:t>
      </w:r>
      <w:r>
        <w:rPr>
          <w:rFonts w:ascii="Times New Roman" w:eastAsia="Times New Roman" w:hAnsi="Times New Roman" w:cs="Times New Roman"/>
          <w:b/>
          <w:bCs/>
          <w:color w:val="000000"/>
          <w:sz w:val="20"/>
          <w:szCs w:val="20"/>
        </w:rPr>
        <w:t>Golang and Python frameworks (Django, Flask, Sanic)</w:t>
      </w:r>
      <w:r>
        <w:rPr>
          <w:rFonts w:ascii="Times New Roman" w:eastAsia="Times New Roman" w:hAnsi="Times New Roman" w:cs="Times New Roman"/>
          <w:color w:val="000000"/>
          <w:sz w:val="20"/>
          <w:szCs w:val="20"/>
        </w:rPr>
        <w:t xml:space="preserve"> to enable seamless communication between internal systems and third-party APIs.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Optimized database performance by tuning </w:t>
      </w:r>
      <w:r>
        <w:rPr>
          <w:rFonts w:ascii="Times New Roman" w:eastAsia="Times New Roman" w:hAnsi="Times New Roman" w:cs="Times New Roman"/>
          <w:b/>
          <w:bCs/>
          <w:color w:val="000000"/>
          <w:sz w:val="20"/>
          <w:szCs w:val="20"/>
        </w:rPr>
        <w:t>Oracle PL/SQL queries</w:t>
      </w:r>
      <w:r>
        <w:rPr>
          <w:rFonts w:ascii="Times New Roman" w:eastAsia="Times New Roman" w:hAnsi="Times New Roman" w:cs="Times New Roman"/>
          <w:color w:val="000000"/>
          <w:sz w:val="20"/>
          <w:szCs w:val="20"/>
        </w:rPr>
        <w:t>, improving query execution and data retrieval efficiency.</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secure cloud configurations including </w:t>
      </w:r>
      <w:r>
        <w:rPr>
          <w:rFonts w:ascii="Times New Roman" w:eastAsia="Times New Roman" w:hAnsi="Times New Roman" w:cs="Times New Roman"/>
          <w:b/>
          <w:bCs/>
          <w:color w:val="000000"/>
          <w:sz w:val="20"/>
          <w:szCs w:val="20"/>
        </w:rPr>
        <w:t>VPC setup, Security Groups, IAM policies, KMS encryption, and CloudTrail auditing</w:t>
      </w:r>
      <w:r>
        <w:rPr>
          <w:rFonts w:ascii="Times New Roman" w:eastAsia="Times New Roman" w:hAnsi="Times New Roman" w:cs="Times New Roman"/>
          <w:color w:val="000000"/>
          <w:sz w:val="20"/>
          <w:szCs w:val="20"/>
        </w:rPr>
        <w:t>, ensuring adherence to enterprise security standards.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real-time and batch analytics pipelines using </w:t>
      </w:r>
      <w:r>
        <w:rPr>
          <w:rFonts w:ascii="Times New Roman" w:eastAsia="Times New Roman" w:hAnsi="Times New Roman" w:cs="Times New Roman"/>
          <w:b/>
          <w:bCs/>
          <w:color w:val="000000"/>
          <w:sz w:val="20"/>
          <w:szCs w:val="20"/>
        </w:rPr>
        <w:t>Spark Streaming, PySpark, and ELK Stack</w:t>
      </w:r>
      <w:r>
        <w:rPr>
          <w:rFonts w:ascii="Times New Roman" w:eastAsia="Times New Roman" w:hAnsi="Times New Roman" w:cs="Times New Roman"/>
          <w:color w:val="000000"/>
          <w:sz w:val="20"/>
          <w:szCs w:val="20"/>
        </w:rPr>
        <w:t>, enabling log analytics and operational intelligence.</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scientific computing libraries </w:t>
      </w:r>
      <w:r>
        <w:rPr>
          <w:rFonts w:ascii="Times New Roman" w:eastAsia="Times New Roman" w:hAnsi="Times New Roman" w:cs="Times New Roman"/>
          <w:b/>
          <w:bCs/>
          <w:color w:val="000000"/>
          <w:sz w:val="20"/>
          <w:szCs w:val="20"/>
        </w:rPr>
        <w:t>NumPy, SciPy, Pandas, and Matplotlib</w:t>
      </w:r>
      <w:r>
        <w:rPr>
          <w:rFonts w:ascii="Times New Roman" w:eastAsia="Times New Roman" w:hAnsi="Times New Roman" w:cs="Times New Roman"/>
          <w:color w:val="000000"/>
          <w:sz w:val="20"/>
          <w:szCs w:val="20"/>
        </w:rPr>
        <w:t xml:space="preserve"> for data analysis, feature engineering, and model evaluation.</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Resolved complex data engineering and analytics issues in hybrid environments, including integrations involving </w:t>
      </w:r>
      <w:r>
        <w:rPr>
          <w:rFonts w:ascii="Times New Roman" w:eastAsia="Times New Roman" w:hAnsi="Times New Roman" w:cs="Times New Roman"/>
          <w:b/>
          <w:bCs/>
          <w:color w:val="000000"/>
          <w:sz w:val="20"/>
          <w:szCs w:val="20"/>
        </w:rPr>
        <w:t>Azure Databricks and HDInsight</w:t>
      </w:r>
      <w:r>
        <w:rPr>
          <w:rFonts w:ascii="Times New Roman" w:eastAsia="Times New Roman" w:hAnsi="Times New Roman" w:cs="Times New Roman"/>
          <w:color w:val="000000"/>
          <w:sz w:val="20"/>
          <w:szCs w:val="20"/>
        </w:rPr>
        <w:t xml:space="preserve"> platforms.</w:t>
      </w:r>
    </w:p>
    <w:p w:rsidR="00AB130B"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with cross-functional engineering and DevOps teams within Agile environments to deliver scalable ML-enabled retail solutions.</w:t>
      </w:r>
    </w:p>
    <w:p w:rsidR="00AB130B" w:rsidRDefault="00000000">
      <w:pP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Environment: </w:t>
      </w:r>
      <w:r>
        <w:rPr>
          <w:rFonts w:ascii="Times New Roman" w:eastAsia="Times New Roman" w:hAnsi="Times New Roman" w:cs="Times New Roman"/>
          <w:color w:val="000000"/>
          <w:sz w:val="20"/>
          <w:szCs w:val="20"/>
        </w:rPr>
        <w:t>AWS (S3, EC2, Lambda, RDS, CloudWatch, IAM, EKS), Terraform, CloudFormation, Python 3.x, PySpark, Spark SQL, Snowflake, Dataiku, Docker, Kubernetes, AWS Glue, Redshift, Apache Kafka, Apache Camel, Ansible, Django, Flask, Sanic, Golang, REST APIs, ELK Stack, NumPy, Pandas, SciPy, Matplotlib, Oracle PL/SQL, Git, Jira</w:t>
      </w:r>
    </w:p>
    <w:p w:rsidR="00AB130B" w:rsidRDefault="00AB130B">
      <w:pPr>
        <w:spacing w:after="0" w:line="276" w:lineRule="auto"/>
        <w:rPr>
          <w:rFonts w:ascii="Times New Roman" w:eastAsia="Times New Roman" w:hAnsi="Times New Roman" w:cs="Times New Roman"/>
          <w:color w:val="000000"/>
          <w:sz w:val="20"/>
          <w:szCs w:val="20"/>
        </w:rPr>
      </w:pP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Client: Sky Bridge Global Pvt. Ltd, India.</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Ju</w:t>
      </w:r>
      <w:r>
        <w:rPr>
          <w:rFonts w:ascii="Times New Roman" w:eastAsia="Times New Roman" w:hAnsi="Times New Roman" w:cs="Times New Roman"/>
          <w:b/>
          <w:bCs/>
          <w:sz w:val="20"/>
          <w:szCs w:val="20"/>
        </w:rPr>
        <w:t>ly</w:t>
      </w:r>
      <w:r>
        <w:rPr>
          <w:rFonts w:ascii="Times New Roman" w:eastAsia="Times New Roman" w:hAnsi="Times New Roman" w:cs="Times New Roman"/>
          <w:b/>
          <w:bCs/>
          <w:color w:val="000000"/>
          <w:sz w:val="20"/>
          <w:szCs w:val="20"/>
        </w:rPr>
        <w:t xml:space="preserve"> 2014 to </w:t>
      </w:r>
      <w:r>
        <w:rPr>
          <w:rFonts w:ascii="Times New Roman" w:eastAsia="Times New Roman" w:hAnsi="Times New Roman" w:cs="Times New Roman"/>
          <w:b/>
          <w:bCs/>
          <w:sz w:val="20"/>
          <w:szCs w:val="20"/>
        </w:rPr>
        <w:t>Oct</w:t>
      </w:r>
      <w:r>
        <w:rPr>
          <w:rFonts w:ascii="Times New Roman" w:eastAsia="Times New Roman" w:hAnsi="Times New Roman" w:cs="Times New Roman"/>
          <w:b/>
          <w:bCs/>
          <w:color w:val="000000"/>
          <w:sz w:val="20"/>
          <w:szCs w:val="20"/>
        </w:rPr>
        <w:t xml:space="preserve"> 201</w:t>
      </w:r>
      <w:r>
        <w:rPr>
          <w:rFonts w:ascii="Times New Roman" w:eastAsia="Times New Roman" w:hAnsi="Times New Roman" w:cs="Times New Roman"/>
          <w:b/>
          <w:bCs/>
          <w:sz w:val="20"/>
          <w:szCs w:val="20"/>
        </w:rPr>
        <w:t>7</w:t>
      </w:r>
    </w:p>
    <w:p w:rsidR="00AB130B" w:rsidRDefault="00000000">
      <w:pPr>
        <w:spacing w:after="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Role: Sr. </w:t>
      </w:r>
      <w:r>
        <w:rPr>
          <w:rFonts w:ascii="Times New Roman" w:eastAsia="Times New Roman" w:hAnsi="Times New Roman" w:cs="Times New Roman"/>
          <w:b/>
          <w:bCs/>
          <w:sz w:val="20"/>
          <w:szCs w:val="20"/>
        </w:rPr>
        <w:t>Data Analyst</w:t>
      </w:r>
    </w:p>
    <w:p w:rsidR="00AB130B" w:rsidRDefault="00000000">
      <w:pPr>
        <w:spacing w:after="80" w:line="276"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Responsibilities:</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Data Analysis, Data Migration, and Data Preparation useful for Customer Segmentation and Profiling.</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Implementing investigation calculations in </w:t>
      </w:r>
      <w:r>
        <w:rPr>
          <w:rFonts w:ascii="Times New Roman" w:eastAsia="Times New Roman" w:hAnsi="Times New Roman" w:cs="Times New Roman"/>
          <w:b/>
          <w:bCs/>
          <w:sz w:val="20"/>
          <w:szCs w:val="20"/>
        </w:rPr>
        <w:t>Python. Pandas, Numpy, Seaborn, Scipy, Matplotlib, Scikit learn</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NLTK</w:t>
      </w:r>
      <w:r>
        <w:rPr>
          <w:rFonts w:ascii="Times New Roman" w:eastAsia="Times New Roman" w:hAnsi="Times New Roman" w:cs="Times New Roman"/>
          <w:sz w:val="20"/>
          <w:szCs w:val="20"/>
        </w:rPr>
        <w:t xml:space="preserve"> in Python.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Implementing </w:t>
      </w:r>
      <w:r>
        <w:rPr>
          <w:rFonts w:ascii="Times New Roman" w:eastAsia="Times New Roman" w:hAnsi="Times New Roman" w:cs="Times New Roman"/>
          <w:b/>
          <w:bCs/>
          <w:sz w:val="20"/>
          <w:szCs w:val="20"/>
        </w:rPr>
        <w:t>Data Warehousing</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Data Modeling</w:t>
      </w:r>
      <w:r>
        <w:rPr>
          <w:rFonts w:ascii="Times New Roman" w:eastAsia="Times New Roman" w:hAnsi="Times New Roman" w:cs="Times New Roman"/>
          <w:sz w:val="20"/>
          <w:szCs w:val="20"/>
        </w:rPr>
        <w:t xml:space="preserve"> procedures to build </w:t>
      </w:r>
      <w:r>
        <w:rPr>
          <w:rFonts w:ascii="Times New Roman" w:eastAsia="Times New Roman" w:hAnsi="Times New Roman" w:cs="Times New Roman"/>
          <w:b/>
          <w:bCs/>
          <w:sz w:val="20"/>
          <w:szCs w:val="20"/>
        </w:rPr>
        <w:t>ETL pipelines</w:t>
      </w:r>
      <w:r>
        <w:rPr>
          <w:rFonts w:ascii="Times New Roman" w:eastAsia="Times New Roman" w:hAnsi="Times New Roman" w:cs="Times New Roman"/>
          <w:sz w:val="20"/>
          <w:szCs w:val="20"/>
        </w:rPr>
        <w:t xml:space="preserve"> to </w:t>
      </w:r>
      <w:r>
        <w:rPr>
          <w:rFonts w:ascii="Times New Roman" w:eastAsia="Times New Roman" w:hAnsi="Times New Roman" w:cs="Times New Roman"/>
          <w:b/>
          <w:bCs/>
          <w:sz w:val="20"/>
          <w:szCs w:val="20"/>
        </w:rPr>
        <w:t>extract and transform</w:t>
      </w:r>
      <w:r>
        <w:rPr>
          <w:rFonts w:ascii="Times New Roman" w:eastAsia="Times New Roman" w:hAnsi="Times New Roman" w:cs="Times New Roman"/>
          <w:sz w:val="20"/>
          <w:szCs w:val="20"/>
        </w:rPr>
        <w:t xml:space="preserve"> data across multiple sources.  </w:t>
      </w:r>
      <w:bookmarkStart w:id="2" w:name="bookmark=id.1jozedjyphh6" w:colFirst="0" w:colLast="0"/>
      <w:bookmarkStart w:id="3" w:name="bookmark=id.5vw151j2k50t" w:colFirst="0" w:colLast="0"/>
      <w:bookmarkEnd w:id="2"/>
      <w:bookmarkEnd w:id="3"/>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Architected scalable algorithms using </w:t>
      </w:r>
      <w:r>
        <w:rPr>
          <w:rFonts w:ascii="Times New Roman" w:eastAsia="Times New Roman" w:hAnsi="Times New Roman" w:cs="Times New Roman"/>
          <w:b/>
          <w:bCs/>
          <w:sz w:val="20"/>
          <w:szCs w:val="20"/>
        </w:rPr>
        <w:t xml:space="preserve">Python </w:t>
      </w:r>
      <w:r>
        <w:rPr>
          <w:rFonts w:ascii="Times New Roman" w:eastAsia="Times New Roman" w:hAnsi="Times New Roman" w:cs="Times New Roman"/>
          <w:sz w:val="20"/>
          <w:szCs w:val="20"/>
        </w:rPr>
        <w:t xml:space="preserve">programming and capable of performing </w:t>
      </w:r>
      <w:r>
        <w:rPr>
          <w:rFonts w:ascii="Times New Roman" w:eastAsia="Times New Roman" w:hAnsi="Times New Roman" w:cs="Times New Roman"/>
          <w:b/>
          <w:bCs/>
          <w:sz w:val="20"/>
          <w:szCs w:val="20"/>
        </w:rPr>
        <w:t>Data Mining,</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Predictive Modelling</w:t>
      </w:r>
      <w:r>
        <w:rPr>
          <w:rFonts w:ascii="Times New Roman" w:eastAsia="Times New Roman" w:hAnsi="Times New Roman" w:cs="Times New Roman"/>
          <w:sz w:val="20"/>
          <w:szCs w:val="20"/>
        </w:rPr>
        <w:t xml:space="preserve"> using all kinds of </w:t>
      </w:r>
      <w:r>
        <w:rPr>
          <w:rFonts w:ascii="Times New Roman" w:eastAsia="Times New Roman" w:hAnsi="Times New Roman" w:cs="Times New Roman"/>
          <w:b/>
          <w:bCs/>
          <w:sz w:val="20"/>
          <w:szCs w:val="20"/>
        </w:rPr>
        <w:t>statistical algorithms</w:t>
      </w:r>
      <w:r>
        <w:rPr>
          <w:rFonts w:ascii="Times New Roman" w:eastAsia="Times New Roman" w:hAnsi="Times New Roman" w:cs="Times New Roman"/>
          <w:sz w:val="20"/>
          <w:szCs w:val="20"/>
        </w:rPr>
        <w:t xml:space="preserve"> as required.</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color w:val="333333"/>
          <w:sz w:val="20"/>
          <w:szCs w:val="20"/>
        </w:rPr>
        <w:t xml:space="preserve">Utilize </w:t>
      </w:r>
      <w:r>
        <w:rPr>
          <w:rFonts w:ascii="Times New Roman" w:eastAsia="Times New Roman" w:hAnsi="Times New Roman" w:cs="Times New Roman"/>
          <w:b/>
          <w:bCs/>
          <w:color w:val="333333"/>
          <w:sz w:val="20"/>
          <w:szCs w:val="20"/>
        </w:rPr>
        <w:t>ETL</w:t>
      </w:r>
      <w:r>
        <w:rPr>
          <w:rFonts w:ascii="Times New Roman" w:eastAsia="Times New Roman" w:hAnsi="Times New Roman" w:cs="Times New Roman"/>
          <w:color w:val="333333"/>
          <w:sz w:val="20"/>
          <w:szCs w:val="20"/>
        </w:rPr>
        <w:t xml:space="preserve"> tooling to build, template, and rapidly deploy new pipelines for gathering and cleaning data </w:t>
      </w:r>
      <w:r>
        <w:rPr>
          <w:rFonts w:ascii="Times New Roman" w:eastAsia="Times New Roman" w:hAnsi="Times New Roman" w:cs="Times New Roman"/>
          <w:sz w:val="20"/>
          <w:szCs w:val="20"/>
        </w:rPr>
        <w:t xml:space="preserve">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Multivariate data validation scripts in </w:t>
      </w:r>
      <w:r>
        <w:rPr>
          <w:rFonts w:ascii="Times New Roman" w:eastAsia="Times New Roman" w:hAnsi="Times New Roman" w:cs="Times New Roman"/>
          <w:b/>
          <w:bCs/>
          <w:sz w:val="20"/>
          <w:szCs w:val="20"/>
        </w:rPr>
        <w:t>Python</w:t>
      </w:r>
      <w:r>
        <w:rPr>
          <w:rFonts w:ascii="Times New Roman" w:eastAsia="Times New Roman" w:hAnsi="Times New Roman" w:cs="Times New Roman"/>
          <w:sz w:val="20"/>
          <w:szCs w:val="20"/>
        </w:rPr>
        <w:t xml:space="preserve"> for equity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derivate, currency and commodity related data, thereby improving pipeline efficiency by 17%.</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w:t>
      </w:r>
      <w:r>
        <w:rPr>
          <w:rFonts w:ascii="Times New Roman" w:eastAsia="Times New Roman" w:hAnsi="Times New Roman" w:cs="Times New Roman"/>
          <w:b/>
          <w:bCs/>
          <w:sz w:val="20"/>
          <w:szCs w:val="20"/>
        </w:rPr>
        <w:t>Predictive Analysis</w:t>
      </w:r>
      <w:r>
        <w:rPr>
          <w:rFonts w:ascii="Times New Roman" w:eastAsia="Times New Roman" w:hAnsi="Times New Roman" w:cs="Times New Roman"/>
          <w:sz w:val="20"/>
          <w:szCs w:val="20"/>
        </w:rPr>
        <w:t xml:space="preserve"> to develop and design sample methodologies and analyzed data for pricing of client's products.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optimizing the ETL process of Alteryx to </w:t>
      </w:r>
      <w:r>
        <w:rPr>
          <w:rFonts w:ascii="Times New Roman" w:eastAsia="Times New Roman" w:hAnsi="Times New Roman" w:cs="Times New Roman"/>
          <w:b/>
          <w:bCs/>
          <w:sz w:val="20"/>
          <w:szCs w:val="20"/>
        </w:rPr>
        <w:t>Snowflake</w:t>
      </w:r>
      <w:r>
        <w:rPr>
          <w:rFonts w:ascii="Times New Roman" w:eastAsia="Times New Roman" w:hAnsi="Times New Roman" w:cs="Times New Roman"/>
          <w:sz w:val="20"/>
          <w:szCs w:val="20"/>
        </w:rPr>
        <w:t xml:space="preserve">.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Data visualization tools Such as </w:t>
      </w:r>
      <w:r>
        <w:rPr>
          <w:rFonts w:ascii="Times New Roman" w:eastAsia="Times New Roman" w:hAnsi="Times New Roman" w:cs="Times New Roman"/>
          <w:b/>
          <w:bCs/>
          <w:sz w:val="20"/>
          <w:szCs w:val="20"/>
        </w:rPr>
        <w:t xml:space="preserve">Tableau, </w:t>
      </w:r>
      <w:r>
        <w:rPr>
          <w:rFonts w:ascii="Times New Roman" w:eastAsia="Times New Roman" w:hAnsi="Times New Roman" w:cs="Times New Roman"/>
          <w:sz w:val="20"/>
          <w:szCs w:val="20"/>
        </w:rPr>
        <w:t>Advanced MS Excel (macros, index, conditional list, arrays, pivots, and lookups), Alteryx Designer, and Modeler</w:t>
      </w:r>
      <w:r>
        <w:rPr>
          <w:rFonts w:ascii="Times New Roman" w:eastAsia="Times New Roman" w:hAnsi="Times New Roman" w:cs="Times New Roman"/>
          <w:b/>
          <w:bCs/>
          <w:sz w:val="20"/>
          <w:szCs w:val="20"/>
        </w:rPr>
        <w:t>.</w:t>
      </w:r>
    </w:p>
    <w:p w:rsidR="00AB130B" w:rsidRDefault="00000000">
      <w:pPr>
        <w:numPr>
          <w:ilvl w:val="0"/>
          <w:numId w:val="3"/>
        </w:numPr>
        <w:pBdr>
          <w:top w:val="nil"/>
          <w:left w:val="nil"/>
          <w:bottom w:val="nil"/>
          <w:right w:val="nil"/>
          <w:between w:val="nil"/>
        </w:pBdr>
        <w:tabs>
          <w:tab w:val="left" w:pos="821"/>
        </w:tabs>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Data Analytics, Data Automation and coordinated with custom representation instruments utilizing </w:t>
      </w:r>
      <w:r>
        <w:rPr>
          <w:rFonts w:ascii="Times New Roman" w:eastAsia="Times New Roman" w:hAnsi="Times New Roman" w:cs="Times New Roman"/>
          <w:b/>
          <w:bCs/>
          <w:sz w:val="20"/>
          <w:szCs w:val="20"/>
        </w:rPr>
        <w:t xml:space="preserve">Python, Mahout, Hadoop </w:t>
      </w:r>
      <w:r>
        <w:rPr>
          <w:rFonts w:ascii="Times New Roman" w:eastAsia="Times New Roman" w:hAnsi="Times New Roman" w:cs="Times New Roman"/>
          <w:sz w:val="20"/>
          <w:szCs w:val="20"/>
        </w:rPr>
        <w:t>and</w:t>
      </w:r>
      <w:r>
        <w:rPr>
          <w:rFonts w:ascii="Times New Roman" w:eastAsia="Times New Roman" w:hAnsi="Times New Roman" w:cs="Times New Roman"/>
          <w:b/>
          <w:bCs/>
          <w:sz w:val="20"/>
          <w:szCs w:val="20"/>
        </w:rPr>
        <w:t xml:space="preserve"> MongoDB</w:t>
      </w:r>
      <w:r>
        <w:rPr>
          <w:rFonts w:ascii="Times New Roman" w:eastAsia="Times New Roman" w:hAnsi="Times New Roman" w:cs="Times New Roman"/>
          <w:sz w:val="20"/>
          <w:szCs w:val="20"/>
        </w:rPr>
        <w:t>.</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all necessary day-to-day GIT support for different projects, Responsible for design and maintenance of the GIT Repositories, and the access control strategies.</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Fostered </w:t>
      </w:r>
      <w:r>
        <w:rPr>
          <w:rFonts w:ascii="Times New Roman" w:eastAsia="Times New Roman" w:hAnsi="Times New Roman" w:cs="Times New Roman"/>
          <w:b/>
          <w:bCs/>
          <w:sz w:val="20"/>
          <w:szCs w:val="20"/>
        </w:rPr>
        <w:t>teamwork, communication, and collaboration</w:t>
      </w:r>
      <w:r>
        <w:rPr>
          <w:rFonts w:ascii="Times New Roman" w:eastAsia="Times New Roman" w:hAnsi="Times New Roman" w:cs="Times New Roman"/>
          <w:sz w:val="20"/>
          <w:szCs w:val="20"/>
        </w:rPr>
        <w:t xml:space="preserve"> while managing competing priorities of weekly, bi-weekly, monthly and quarterly priorities.</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extensively on ER/ Studio in several projects in both OLAP and OLTP applications.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Generated ad-hoc SQL queries using joins, database connections and transformation rules to fetch data from legacy </w:t>
      </w:r>
      <w:r>
        <w:rPr>
          <w:rFonts w:ascii="Times New Roman" w:eastAsia="Times New Roman" w:hAnsi="Times New Roman" w:cs="Times New Roman"/>
          <w:b/>
          <w:bCs/>
          <w:sz w:val="20"/>
          <w:szCs w:val="20"/>
        </w:rPr>
        <w:t>Oracle</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SQL Server</w:t>
      </w:r>
      <w:r>
        <w:rPr>
          <w:rFonts w:ascii="Times New Roman" w:eastAsia="Times New Roman" w:hAnsi="Times New Roman" w:cs="Times New Roman"/>
          <w:sz w:val="20"/>
          <w:szCs w:val="20"/>
        </w:rPr>
        <w:t xml:space="preserve"> database systems.</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Analyzed business requirements and upgraded function specification while conducting testing on multiple versions and resolving critical bugs to improve the functionality of the Learning Management System.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Built and Deployed a UI/ UX e-learning web application using </w:t>
      </w:r>
      <w:r>
        <w:rPr>
          <w:rFonts w:ascii="Times New Roman" w:eastAsia="Times New Roman" w:hAnsi="Times New Roman" w:cs="Times New Roman"/>
          <w:b/>
          <w:bCs/>
          <w:sz w:val="20"/>
          <w:szCs w:val="20"/>
        </w:rPr>
        <w:t>jQuery, JavaScript, HTML, and NodeJS</w:t>
      </w:r>
      <w:r>
        <w:rPr>
          <w:rFonts w:ascii="Times New Roman" w:eastAsia="Times New Roman" w:hAnsi="Times New Roman" w:cs="Times New Roman"/>
          <w:sz w:val="20"/>
          <w:szCs w:val="20"/>
        </w:rPr>
        <w:t xml:space="preserve"> for various courses.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Cleaned and transformed the data using Python, developed dashboards and visual KPI reports using </w:t>
      </w:r>
      <w:r>
        <w:rPr>
          <w:rFonts w:ascii="Times New Roman" w:eastAsia="Times New Roman" w:hAnsi="Times New Roman" w:cs="Times New Roman"/>
          <w:b/>
          <w:bCs/>
          <w:sz w:val="20"/>
          <w:szCs w:val="20"/>
        </w:rPr>
        <w:t>Tableau</w:t>
      </w:r>
      <w:r>
        <w:rPr>
          <w:rFonts w:ascii="Times New Roman" w:eastAsia="Times New Roman" w:hAnsi="Times New Roman" w:cs="Times New Roman"/>
          <w:sz w:val="20"/>
          <w:szCs w:val="20"/>
        </w:rPr>
        <w:t xml:space="preserve">.  </w:t>
      </w:r>
    </w:p>
    <w:p w:rsidR="00AB130B" w:rsidRDefault="00000000">
      <w:pPr>
        <w:numPr>
          <w:ilvl w:val="0"/>
          <w:numId w:val="3"/>
        </w:numPr>
        <w:pBdr>
          <w:top w:val="nil"/>
          <w:left w:val="nil"/>
          <w:bottom w:val="nil"/>
          <w:right w:val="nil"/>
          <w:between w:val="nil"/>
        </w:pBdr>
        <w:spacing w:after="0" w:line="276"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Involved in publishing of various kinds of live, interactive data visualizations, dashboards, reports and workbooks from Tableau Desktop to Tableau servers.</w:t>
      </w:r>
    </w:p>
    <w:p w:rsidR="00AB130B" w:rsidRDefault="00AB130B">
      <w:pPr>
        <w:spacing w:after="0" w:line="276" w:lineRule="auto"/>
        <w:jc w:val="both"/>
        <w:rPr>
          <w:rFonts w:ascii="Times New Roman" w:eastAsia="Times New Roman" w:hAnsi="Times New Roman" w:cs="Times New Roman"/>
          <w:b/>
          <w:bCs/>
          <w:sz w:val="20"/>
          <w:szCs w:val="20"/>
        </w:rPr>
      </w:pPr>
    </w:p>
    <w:p w:rsidR="00AB130B" w:rsidRDefault="00000000">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Python, Pandas, Numpy, Seaborn, Scipy, Matplotlib, Scikit Learn, NLTK, ETL, Alteryx, Snowflake, Tableau, jQuery, JavaScript, HTML, NodeJS, Hadoop, MongoDB, OLTP, OLAP, ER Studio, Oracle, SQL Server, SQL, Tableau Server.</w:t>
      </w:r>
    </w:p>
    <w:p w:rsidR="00AB130B" w:rsidRDefault="00AB130B">
      <w:pPr>
        <w:spacing w:line="276" w:lineRule="auto"/>
        <w:rPr>
          <w:rFonts w:ascii="Times New Roman" w:eastAsia="Times New Roman" w:hAnsi="Times New Roman" w:cs="Times New Roman"/>
          <w:sz w:val="20"/>
          <w:szCs w:val="20"/>
        </w:rPr>
      </w:pPr>
    </w:p>
    <w:sectPr w:rsidR="00AB130B">
      <w:pgSz w:w="12240" w:h="15840"/>
      <w:pgMar w:top="994"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ED18782-8B84-4C91-AC64-D984569953A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9B91218E-A02A-47C6-BBAE-EC6D51509E5B}"/>
    <w:embedItalic r:id="rId3" w:fontKey="{D8AB23E4-E7EB-4074-8D1E-0E8395B8CD57}"/>
  </w:font>
  <w:font w:name="Play">
    <w:charset w:val="00"/>
    <w:family w:val="auto"/>
    <w:pitch w:val="default"/>
    <w:embedRegular r:id="rId4" w:fontKey="{A1A7F272-009C-43FC-8E5C-A6333000199C}"/>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embedRegular r:id="rId5" w:fontKey="{55301A23-D34D-46B1-AB9E-3EC7E9CB2D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54A2"/>
    <w:multiLevelType w:val="multilevel"/>
    <w:tmpl w:val="3306E7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8A114E6"/>
    <w:multiLevelType w:val="multilevel"/>
    <w:tmpl w:val="046C0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CD024A"/>
    <w:multiLevelType w:val="multilevel"/>
    <w:tmpl w:val="18D867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0477BDB"/>
    <w:multiLevelType w:val="multilevel"/>
    <w:tmpl w:val="86FA9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ED46D4"/>
    <w:multiLevelType w:val="multilevel"/>
    <w:tmpl w:val="74BCE042"/>
    <w:lvl w:ilvl="0">
      <w:start w:val="1"/>
      <w:numFmt w:val="bullet"/>
      <w:lvlText w:val="●"/>
      <w:lvlJc w:val="left"/>
      <w:pPr>
        <w:ind w:left="1280" w:hanging="360"/>
      </w:pPr>
      <w:rPr>
        <w:rFonts w:ascii="Noto Sans Symbols" w:eastAsia="Noto Sans Symbols" w:hAnsi="Noto Sans Symbols" w:cs="Noto Sans Symbols"/>
      </w:rPr>
    </w:lvl>
    <w:lvl w:ilvl="1">
      <w:start w:val="1"/>
      <w:numFmt w:val="bullet"/>
      <w:lvlText w:val="o"/>
      <w:lvlJc w:val="left"/>
      <w:pPr>
        <w:ind w:left="2000" w:hanging="360"/>
      </w:pPr>
      <w:rPr>
        <w:rFonts w:ascii="Courier New" w:eastAsia="Courier New" w:hAnsi="Courier New" w:cs="Courier New"/>
      </w:rPr>
    </w:lvl>
    <w:lvl w:ilvl="2">
      <w:start w:val="1"/>
      <w:numFmt w:val="bullet"/>
      <w:lvlText w:val="▪"/>
      <w:lvlJc w:val="left"/>
      <w:pPr>
        <w:ind w:left="2720" w:hanging="360"/>
      </w:pPr>
      <w:rPr>
        <w:rFonts w:ascii="Noto Sans Symbols" w:eastAsia="Noto Sans Symbols" w:hAnsi="Noto Sans Symbols" w:cs="Noto Sans Symbols"/>
      </w:rPr>
    </w:lvl>
    <w:lvl w:ilvl="3">
      <w:start w:val="1"/>
      <w:numFmt w:val="bullet"/>
      <w:lvlText w:val="●"/>
      <w:lvlJc w:val="left"/>
      <w:pPr>
        <w:ind w:left="3440" w:hanging="360"/>
      </w:pPr>
      <w:rPr>
        <w:rFonts w:ascii="Noto Sans Symbols" w:eastAsia="Noto Sans Symbols" w:hAnsi="Noto Sans Symbols" w:cs="Noto Sans Symbols"/>
      </w:rPr>
    </w:lvl>
    <w:lvl w:ilvl="4">
      <w:start w:val="1"/>
      <w:numFmt w:val="bullet"/>
      <w:lvlText w:val="o"/>
      <w:lvlJc w:val="left"/>
      <w:pPr>
        <w:ind w:left="4160" w:hanging="360"/>
      </w:pPr>
      <w:rPr>
        <w:rFonts w:ascii="Courier New" w:eastAsia="Courier New" w:hAnsi="Courier New" w:cs="Courier New"/>
      </w:rPr>
    </w:lvl>
    <w:lvl w:ilvl="5">
      <w:start w:val="1"/>
      <w:numFmt w:val="bullet"/>
      <w:lvlText w:val="▪"/>
      <w:lvlJc w:val="left"/>
      <w:pPr>
        <w:ind w:left="4880" w:hanging="360"/>
      </w:pPr>
      <w:rPr>
        <w:rFonts w:ascii="Noto Sans Symbols" w:eastAsia="Noto Sans Symbols" w:hAnsi="Noto Sans Symbols" w:cs="Noto Sans Symbols"/>
      </w:rPr>
    </w:lvl>
    <w:lvl w:ilvl="6">
      <w:start w:val="1"/>
      <w:numFmt w:val="bullet"/>
      <w:lvlText w:val="●"/>
      <w:lvlJc w:val="left"/>
      <w:pPr>
        <w:ind w:left="5600" w:hanging="360"/>
      </w:pPr>
      <w:rPr>
        <w:rFonts w:ascii="Noto Sans Symbols" w:eastAsia="Noto Sans Symbols" w:hAnsi="Noto Sans Symbols" w:cs="Noto Sans Symbols"/>
      </w:rPr>
    </w:lvl>
    <w:lvl w:ilvl="7">
      <w:start w:val="1"/>
      <w:numFmt w:val="bullet"/>
      <w:lvlText w:val="o"/>
      <w:lvlJc w:val="left"/>
      <w:pPr>
        <w:ind w:left="6320" w:hanging="360"/>
      </w:pPr>
      <w:rPr>
        <w:rFonts w:ascii="Courier New" w:eastAsia="Courier New" w:hAnsi="Courier New" w:cs="Courier New"/>
      </w:rPr>
    </w:lvl>
    <w:lvl w:ilvl="8">
      <w:start w:val="1"/>
      <w:numFmt w:val="bullet"/>
      <w:lvlText w:val="▪"/>
      <w:lvlJc w:val="left"/>
      <w:pPr>
        <w:ind w:left="7040" w:hanging="360"/>
      </w:pPr>
      <w:rPr>
        <w:rFonts w:ascii="Noto Sans Symbols" w:eastAsia="Noto Sans Symbols" w:hAnsi="Noto Sans Symbols" w:cs="Noto Sans Symbols"/>
      </w:rPr>
    </w:lvl>
  </w:abstractNum>
  <w:abstractNum w:abstractNumId="5" w15:restartNumberingAfterBreak="0">
    <w:nsid w:val="565F4A4E"/>
    <w:multiLevelType w:val="multilevel"/>
    <w:tmpl w:val="D2EC65B6"/>
    <w:lvl w:ilvl="0">
      <w:start w:val="1"/>
      <w:numFmt w:val="decimal"/>
      <w:pStyle w:val="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90A6C54"/>
    <w:multiLevelType w:val="multilevel"/>
    <w:tmpl w:val="388831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A4161AB"/>
    <w:multiLevelType w:val="multilevel"/>
    <w:tmpl w:val="72189EC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BBB7636"/>
    <w:multiLevelType w:val="multilevel"/>
    <w:tmpl w:val="7578EC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sz w:val="24"/>
        <w:szCs w:val="24"/>
      </w:rPr>
    </w:lvl>
    <w:lvl w:ilvl="3">
      <w:numFmt w:val="bullet"/>
      <w:lvlText w:val="•"/>
      <w:lvlJc w:val="left"/>
      <w:pPr>
        <w:ind w:left="2970" w:hanging="360"/>
      </w:pPr>
      <w:rPr>
        <w:rFonts w:ascii="Times New Roman" w:eastAsia="Times New Roman" w:hAnsi="Times New Roman" w:cs="Times New Roman"/>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num w:numId="1" w16cid:durableId="1237470532">
    <w:abstractNumId w:val="4"/>
  </w:num>
  <w:num w:numId="2" w16cid:durableId="36320826">
    <w:abstractNumId w:val="6"/>
  </w:num>
  <w:num w:numId="3" w16cid:durableId="1251394">
    <w:abstractNumId w:val="3"/>
  </w:num>
  <w:num w:numId="4" w16cid:durableId="1749885465">
    <w:abstractNumId w:val="1"/>
  </w:num>
  <w:num w:numId="5" w16cid:durableId="1283344802">
    <w:abstractNumId w:val="2"/>
  </w:num>
  <w:num w:numId="6" w16cid:durableId="196236393">
    <w:abstractNumId w:val="0"/>
  </w:num>
  <w:num w:numId="7" w16cid:durableId="1751121986">
    <w:abstractNumId w:val="7"/>
  </w:num>
  <w:num w:numId="8" w16cid:durableId="132915596">
    <w:abstractNumId w:val="8"/>
  </w:num>
  <w:num w:numId="9" w16cid:durableId="1247611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30B"/>
    <w:rsid w:val="00284BBB"/>
    <w:rsid w:val="003B541E"/>
    <w:rsid w:val="00AB130B"/>
    <w:rsid w:val="00D131C4"/>
    <w:rsid w:val="00E41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F0ED"/>
  <w15:docId w15:val="{301DA593-26F6-4AAF-AC58-A5858959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3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3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46"/>
    <w:rPr>
      <w:rFonts w:eastAsiaTheme="majorEastAsia" w:cstheme="majorBidi"/>
      <w:color w:val="272727" w:themeColor="text1" w:themeTint="D8"/>
    </w:rPr>
  </w:style>
  <w:style w:type="character" w:customStyle="1" w:styleId="TitleChar">
    <w:name w:val="Title Char"/>
    <w:basedOn w:val="DefaultParagraphFont"/>
    <w:link w:val="Title"/>
    <w:uiPriority w:val="10"/>
    <w:rsid w:val="0063404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3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046"/>
    <w:pPr>
      <w:spacing w:before="160"/>
      <w:jc w:val="center"/>
    </w:pPr>
    <w:rPr>
      <w:i/>
      <w:iCs/>
      <w:color w:val="404040" w:themeColor="text1" w:themeTint="BF"/>
    </w:rPr>
  </w:style>
  <w:style w:type="character" w:customStyle="1" w:styleId="QuoteChar">
    <w:name w:val="Quote Char"/>
    <w:basedOn w:val="DefaultParagraphFont"/>
    <w:link w:val="Quote"/>
    <w:uiPriority w:val="29"/>
    <w:rsid w:val="00634046"/>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34"/>
    <w:qFormat/>
    <w:rsid w:val="00634046"/>
    <w:pPr>
      <w:ind w:left="720"/>
      <w:contextualSpacing/>
    </w:pPr>
  </w:style>
  <w:style w:type="character" w:styleId="IntenseEmphasis">
    <w:name w:val="Intense Emphasis"/>
    <w:basedOn w:val="DefaultParagraphFont"/>
    <w:uiPriority w:val="21"/>
    <w:qFormat/>
    <w:rsid w:val="00634046"/>
    <w:rPr>
      <w:i/>
      <w:iCs/>
      <w:color w:val="0F4761" w:themeColor="accent1" w:themeShade="BF"/>
    </w:rPr>
  </w:style>
  <w:style w:type="paragraph" w:styleId="IntenseQuote">
    <w:name w:val="Intense Quote"/>
    <w:basedOn w:val="Normal"/>
    <w:next w:val="Normal"/>
    <w:link w:val="IntenseQuoteChar"/>
    <w:uiPriority w:val="30"/>
    <w:qFormat/>
    <w:rsid w:val="0063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46"/>
    <w:rPr>
      <w:i/>
      <w:iCs/>
      <w:color w:val="0F4761" w:themeColor="accent1" w:themeShade="BF"/>
    </w:rPr>
  </w:style>
  <w:style w:type="character" w:styleId="IntenseReference">
    <w:name w:val="Intense Reference"/>
    <w:basedOn w:val="DefaultParagraphFont"/>
    <w:uiPriority w:val="32"/>
    <w:qFormat/>
    <w:rsid w:val="00634046"/>
    <w:rPr>
      <w:b/>
      <w:bCs/>
      <w:smallCaps/>
      <w:color w:val="0F4761" w:themeColor="accent1" w:themeShade="BF"/>
      <w:spacing w:val="5"/>
    </w:rPr>
  </w:style>
  <w:style w:type="character" w:styleId="Hyperlink">
    <w:name w:val="Hyperlink"/>
    <w:basedOn w:val="DefaultParagraphFont"/>
    <w:unhideWhenUsed/>
    <w:rsid w:val="00634046"/>
    <w:rPr>
      <w:color w:val="467886" w:themeColor="hyperlink"/>
      <w:u w:val="single"/>
    </w:rPr>
  </w:style>
  <w:style w:type="paragraph" w:styleId="NoSpacing">
    <w:name w:val="No Spacing"/>
    <w:link w:val="NoSpacingChar"/>
    <w:uiPriority w:val="1"/>
    <w:qFormat/>
    <w:rsid w:val="00634046"/>
    <w:pPr>
      <w:spacing w:after="0" w:line="240" w:lineRule="auto"/>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634046"/>
  </w:style>
  <w:style w:type="character" w:customStyle="1" w:styleId="NoSpacingChar">
    <w:name w:val="No Spacing Char"/>
    <w:link w:val="NoSpacing"/>
    <w:uiPriority w:val="1"/>
    <w:locked/>
    <w:rsid w:val="00634046"/>
    <w:rPr>
      <w:kern w:val="0"/>
      <w:sz w:val="22"/>
      <w:szCs w:val="22"/>
    </w:rPr>
  </w:style>
  <w:style w:type="paragraph" w:styleId="NormalWeb">
    <w:name w:val="Normal (Web)"/>
    <w:basedOn w:val="Normal"/>
    <w:uiPriority w:val="99"/>
    <w:unhideWhenUsed/>
    <w:rsid w:val="0063404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34046"/>
    <w:rPr>
      <w:color w:val="605E5C"/>
      <w:shd w:val="clear" w:color="auto" w:fill="E1DFDD"/>
    </w:rPr>
  </w:style>
  <w:style w:type="character" w:styleId="Strong">
    <w:name w:val="Strong"/>
    <w:basedOn w:val="DefaultParagraphFont"/>
    <w:uiPriority w:val="22"/>
    <w:qFormat/>
    <w:rsid w:val="00634046"/>
    <w:rPr>
      <w:b/>
      <w:bCs/>
    </w:rPr>
  </w:style>
  <w:style w:type="paragraph" w:styleId="Header">
    <w:name w:val="header"/>
    <w:basedOn w:val="Normal"/>
    <w:link w:val="HeaderChar"/>
    <w:uiPriority w:val="99"/>
    <w:unhideWhenUsed/>
    <w:rsid w:val="0063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046"/>
    <w:rPr>
      <w:kern w:val="0"/>
      <w:sz w:val="22"/>
      <w:szCs w:val="22"/>
    </w:rPr>
  </w:style>
  <w:style w:type="paragraph" w:styleId="Footer">
    <w:name w:val="footer"/>
    <w:basedOn w:val="Normal"/>
    <w:link w:val="FooterChar"/>
    <w:uiPriority w:val="99"/>
    <w:unhideWhenUsed/>
    <w:rsid w:val="0063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046"/>
    <w:rPr>
      <w:kern w:val="0"/>
      <w:sz w:val="22"/>
      <w:szCs w:val="22"/>
    </w:rPr>
  </w:style>
  <w:style w:type="table" w:styleId="TableGrid">
    <w:name w:val="Table Grid"/>
    <w:basedOn w:val="TableNormal"/>
    <w:uiPriority w:val="39"/>
    <w:rsid w:val="0063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s">
    <w:name w:val="Points"/>
    <w:basedOn w:val="Normal"/>
    <w:autoRedefine/>
    <w:qFormat/>
    <w:rsid w:val="007B3444"/>
    <w:pPr>
      <w:numPr>
        <w:numId w:val="9"/>
      </w:numPr>
      <w:spacing w:after="0" w:line="276" w:lineRule="auto"/>
      <w:jc w:val="both"/>
    </w:pPr>
    <w:rPr>
      <w:rFonts w:ascii="Times New Roman" w:eastAsia="Calibri" w:hAnsi="Times New Roman" w:cs="Times New Roman"/>
      <w:sz w:val="20"/>
      <w:szCs w:val="20"/>
      <w:lang w:bidi="en-US"/>
    </w:rPr>
  </w:style>
  <w:style w:type="character" w:styleId="FollowedHyperlink">
    <w:name w:val="FollowedHyperlink"/>
    <w:basedOn w:val="DefaultParagraphFont"/>
    <w:uiPriority w:val="99"/>
    <w:semiHidden/>
    <w:unhideWhenUsed/>
    <w:rsid w:val="0020598D"/>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xOzijMXxUFsZBoCxyx/cE0X0Q==">CgMxLjAyDmgucGNla3I4bnE3azZrMg5oLmszODB2YmFxOGYzczIPaWQuMWpvemVkanlwaGg2Mg9pZC41dncxNTFqMms1MHQ4AHIhMW5qbUdDd21fb3R1aGRMbEg2YVc3M01BUFd2VUh3OWFB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3491</Words>
  <Characters>19900</Characters>
  <Application>Microsoft Office Word</Application>
  <DocSecurity>0</DocSecurity>
  <Lines>165</Lines>
  <Paragraphs>46</Paragraphs>
  <ScaleCrop>false</ScaleCrop>
  <Company/>
  <LinksUpToDate>false</LinksUpToDate>
  <CharactersWithSpaces>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Koda Sudheer Kumar</cp:lastModifiedBy>
  <cp:revision>5</cp:revision>
  <dcterms:created xsi:type="dcterms:W3CDTF">2026-02-19T15:27:00Z</dcterms:created>
  <dcterms:modified xsi:type="dcterms:W3CDTF">2026-03-03T14:42:00Z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6c0118a8-17b0-4700-b983-a526fb8e8ae0</vt:lpwstr>
  </property>
</Properties>
</file>