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26EE" w14:textId="6DF32968" w:rsidR="00630711" w:rsidRPr="00EC0265" w:rsidRDefault="00630711" w:rsidP="00171A95">
      <w:pPr>
        <w:pStyle w:val="Title"/>
        <w:spacing w:before="0" w:line="240" w:lineRule="auto"/>
        <w:rPr>
          <w:rFonts w:asciiTheme="minorHAnsi" w:hAnsiTheme="minorHAnsi" w:cstheme="minorHAnsi"/>
          <w:b/>
          <w:bCs/>
          <w:sz w:val="24"/>
          <w:szCs w:val="24"/>
          <w:lang w:val="pt-BR"/>
        </w:rPr>
      </w:pPr>
      <w:r w:rsidRPr="00EC0265">
        <w:rPr>
          <w:rFonts w:asciiTheme="minorHAnsi" w:hAnsiTheme="minorHAnsi" w:cstheme="minorHAnsi"/>
          <w:b/>
          <w:bCs/>
          <w:sz w:val="24"/>
          <w:szCs w:val="24"/>
          <w:lang w:val="pt-BR"/>
        </w:rPr>
        <w:t>PRATHYUSHA</w:t>
      </w:r>
    </w:p>
    <w:p w14:paraId="059650CE" w14:textId="7F349E43" w:rsidR="00630711" w:rsidRPr="00EC0265" w:rsidRDefault="00630711" w:rsidP="00171A95">
      <w:pPr>
        <w:ind w:left="1" w:right="1"/>
        <w:jc w:val="center"/>
        <w:rPr>
          <w:rFonts w:asciiTheme="minorHAnsi" w:hAnsiTheme="minorHAnsi" w:cstheme="minorHAnsi"/>
          <w:b/>
          <w:bCs/>
          <w:sz w:val="24"/>
          <w:szCs w:val="24"/>
          <w:lang w:val="pt-BR"/>
        </w:rPr>
      </w:pPr>
      <w:r w:rsidRPr="00EC0265">
        <w:rPr>
          <w:rFonts w:asciiTheme="minorHAnsi" w:hAnsiTheme="minorHAnsi" w:cstheme="minorHAnsi"/>
          <w:b/>
          <w:bCs/>
          <w:sz w:val="24"/>
          <w:szCs w:val="24"/>
          <w:lang w:val="pt-BR"/>
        </w:rPr>
        <w:t>S</w:t>
      </w:r>
      <w:r w:rsidR="00613E3A">
        <w:rPr>
          <w:rFonts w:asciiTheme="minorHAnsi" w:hAnsiTheme="minorHAnsi" w:cstheme="minorHAnsi"/>
          <w:b/>
          <w:bCs/>
          <w:sz w:val="24"/>
          <w:szCs w:val="24"/>
          <w:lang w:val="pt-BR"/>
        </w:rPr>
        <w:t>r.</w:t>
      </w:r>
      <w:r w:rsidRPr="00EC0265">
        <w:rPr>
          <w:rFonts w:asciiTheme="minorHAnsi" w:hAnsiTheme="minorHAnsi" w:cstheme="minorHAnsi"/>
          <w:b/>
          <w:bCs/>
          <w:sz w:val="24"/>
          <w:szCs w:val="24"/>
          <w:lang w:val="pt-BR"/>
        </w:rPr>
        <w:t xml:space="preserve"> SAP EWM Consultant</w:t>
      </w:r>
    </w:p>
    <w:p w14:paraId="72A6A83A" w14:textId="14B99057" w:rsidR="00630711" w:rsidRPr="008862AD" w:rsidRDefault="00630711" w:rsidP="00F73B02">
      <w:pPr>
        <w:pStyle w:val="BodyText"/>
        <w:ind w:left="0" w:right="1" w:firstLine="0"/>
        <w:rPr>
          <w:rFonts w:asciiTheme="minorHAnsi" w:hAnsiTheme="minorHAnsi" w:cstheme="minorHAnsi"/>
          <w:b/>
          <w:bCs/>
          <w:sz w:val="22"/>
          <w:szCs w:val="22"/>
        </w:rPr>
      </w:pPr>
      <w:r w:rsidRPr="008862AD">
        <w:rPr>
          <w:rFonts w:asciiTheme="minorHAnsi" w:hAnsiTheme="minorHAnsi" w:cstheme="minorHAnsi"/>
          <w:b/>
          <w:bCs/>
          <w:noProof/>
          <w:sz w:val="22"/>
          <w:szCs w:val="22"/>
        </w:rPr>
        <mc:AlternateContent>
          <mc:Choice Requires="wps">
            <w:drawing>
              <wp:anchor distT="0" distB="0" distL="0" distR="0" simplePos="0" relativeHeight="251659264" behindDoc="1" locked="0" layoutInCell="1" allowOverlap="1" wp14:anchorId="7E90BE84" wp14:editId="11E9BB20">
                <wp:simplePos x="0" y="0"/>
                <wp:positionH relativeFrom="page">
                  <wp:posOffset>438912</wp:posOffset>
                </wp:positionH>
                <wp:positionV relativeFrom="paragraph">
                  <wp:posOffset>188811</wp:posOffset>
                </wp:positionV>
                <wp:extent cx="68961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051E50" id="Graphic 1" o:spid="_x0000_s1026" style="position:absolute;margin-left:34.55pt;margin-top:14.85pt;width:543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" path="m6895846,l,,,6096r6895846,l6895846,xe" fillcolor="black" stroked="f">
                <v:path arrowok="t"/>
                <w10:wrap type="topAndBottom" anchorx="page"/>
              </v:shape>
            </w:pict>
          </mc:Fallback>
        </mc:AlternateContent>
      </w:r>
    </w:p>
    <w:p w14:paraId="5E70DD42" w14:textId="0567A68A" w:rsidR="007E4941" w:rsidRDefault="007E4941" w:rsidP="007E4941">
      <w:pPr>
        <w:pStyle w:val="Title"/>
        <w:spacing w:before="0" w:line="240" w:lineRule="auto"/>
        <w:ind w:left="9360" w:firstLine="720"/>
        <w:rPr>
          <w:rFonts w:asciiTheme="minorHAnsi" w:hAnsiTheme="minorHAnsi" w:cstheme="minorHAnsi"/>
          <w:b/>
          <w:bCs/>
          <w:sz w:val="24"/>
          <w:szCs w:val="24"/>
          <w:lang w:val="pt-BR"/>
        </w:rPr>
      </w:pPr>
    </w:p>
    <w:p w14:paraId="1194F650" w14:textId="11E7D627" w:rsidR="004A353B" w:rsidRPr="002E2EB6" w:rsidRDefault="008D63F9" w:rsidP="00DF03A0">
      <w:pPr>
        <w:pStyle w:val="Heading1"/>
        <w:jc w:val="both"/>
        <w:rPr>
          <w:rFonts w:asciiTheme="minorHAnsi" w:hAnsiTheme="minorHAnsi" w:cstheme="minorHAnsi"/>
          <w:spacing w:val="-2"/>
          <w:sz w:val="22"/>
          <w:szCs w:val="22"/>
        </w:rPr>
      </w:pPr>
      <w:r w:rsidRPr="002E2EB6">
        <w:rPr>
          <w:rFonts w:asciiTheme="minorHAnsi" w:hAnsiTheme="minorHAnsi" w:cstheme="minorHAnsi"/>
          <w:spacing w:val="-2"/>
          <w:sz w:val="22"/>
          <w:szCs w:val="22"/>
        </w:rPr>
        <w:t>SUMMARY PROFESSIONAL</w:t>
      </w:r>
      <w:r w:rsidR="00AC3A26" w:rsidRPr="002E2EB6">
        <w:rPr>
          <w:rFonts w:asciiTheme="minorHAnsi" w:hAnsiTheme="minorHAnsi" w:cstheme="minorHAnsi"/>
          <w:spacing w:val="-2"/>
          <w:sz w:val="22"/>
          <w:szCs w:val="22"/>
        </w:rPr>
        <w:t>:</w:t>
      </w:r>
    </w:p>
    <w:p w14:paraId="22C12907" w14:textId="7E5C4A01"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SAP Certified Functional Consultant with 1</w:t>
      </w:r>
      <w:r w:rsidR="00FA63D3">
        <w:rPr>
          <w:rFonts w:asciiTheme="minorHAnsi" w:hAnsiTheme="minorHAnsi" w:cstheme="minorHAnsi"/>
          <w:sz w:val="22"/>
          <w:szCs w:val="22"/>
        </w:rPr>
        <w:t>2</w:t>
      </w:r>
      <w:r w:rsidRPr="00973AF0">
        <w:rPr>
          <w:rFonts w:asciiTheme="minorHAnsi" w:hAnsiTheme="minorHAnsi" w:cstheme="minorHAnsi"/>
          <w:sz w:val="22"/>
          <w:szCs w:val="22"/>
        </w:rPr>
        <w:t xml:space="preserve">+ years of experience across </w:t>
      </w:r>
      <w:r w:rsidRPr="00973AF0">
        <w:rPr>
          <w:rFonts w:asciiTheme="minorHAnsi" w:hAnsiTheme="minorHAnsi" w:cstheme="minorHAnsi"/>
          <w:b/>
          <w:bCs/>
          <w:sz w:val="22"/>
          <w:szCs w:val="22"/>
        </w:rPr>
        <w:t xml:space="preserve">SAP </w:t>
      </w:r>
      <w:r w:rsidR="00721FE0">
        <w:rPr>
          <w:rFonts w:asciiTheme="minorHAnsi" w:hAnsiTheme="minorHAnsi" w:cstheme="minorHAnsi"/>
          <w:b/>
          <w:bCs/>
          <w:sz w:val="22"/>
          <w:szCs w:val="22"/>
        </w:rPr>
        <w:t>MM/</w:t>
      </w:r>
      <w:r w:rsidRPr="00973AF0">
        <w:rPr>
          <w:rFonts w:asciiTheme="minorHAnsi" w:hAnsiTheme="minorHAnsi" w:cstheme="minorHAnsi"/>
          <w:b/>
          <w:bCs/>
          <w:sz w:val="22"/>
          <w:szCs w:val="22"/>
        </w:rPr>
        <w:t>WM, and S/4HANA Embedded EWM</w:t>
      </w:r>
      <w:r w:rsidRPr="00973AF0">
        <w:rPr>
          <w:rFonts w:asciiTheme="minorHAnsi" w:hAnsiTheme="minorHAnsi" w:cstheme="minorHAnsi"/>
          <w:sz w:val="22"/>
          <w:szCs w:val="22"/>
        </w:rPr>
        <w:t xml:space="preserve"> for global clients in </w:t>
      </w:r>
      <w:r w:rsidRPr="00973AF0">
        <w:rPr>
          <w:rFonts w:asciiTheme="minorHAnsi" w:hAnsiTheme="minorHAnsi" w:cstheme="minorHAnsi"/>
          <w:b/>
          <w:bCs/>
          <w:sz w:val="22"/>
          <w:szCs w:val="22"/>
        </w:rPr>
        <w:t>pharmaceutical, FMCG, retail, and bottling sectors</w:t>
      </w:r>
      <w:r w:rsidRPr="00973AF0">
        <w:rPr>
          <w:rFonts w:asciiTheme="minorHAnsi" w:hAnsiTheme="minorHAnsi" w:cstheme="minorHAnsi"/>
          <w:sz w:val="22"/>
          <w:szCs w:val="22"/>
        </w:rPr>
        <w:t xml:space="preserve"> </w:t>
      </w:r>
    </w:p>
    <w:p w14:paraId="2F1F7EC2" w14:textId="77777777"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Practiced </w:t>
      </w:r>
      <w:r w:rsidRPr="00973AF0">
        <w:rPr>
          <w:rFonts w:asciiTheme="minorHAnsi" w:hAnsiTheme="minorHAnsi" w:cstheme="minorHAnsi"/>
          <w:b/>
          <w:bCs/>
          <w:sz w:val="22"/>
          <w:szCs w:val="22"/>
        </w:rPr>
        <w:t>Agile Scrum, SAFe, and Kanban methodologies</w:t>
      </w:r>
      <w:r w:rsidRPr="00973AF0">
        <w:rPr>
          <w:rFonts w:asciiTheme="minorHAnsi" w:hAnsiTheme="minorHAnsi" w:cstheme="minorHAnsi"/>
          <w:sz w:val="22"/>
          <w:szCs w:val="22"/>
        </w:rPr>
        <w:t xml:space="preserve"> to manage global SAP EWM rollouts, ensuring iterative delivery, continuous feedback, and stakeholder alignment</w:t>
      </w:r>
    </w:p>
    <w:p w14:paraId="53B390FA" w14:textId="018050D3" w:rsidR="00E21F4B" w:rsidRPr="00E21F4B" w:rsidRDefault="00E21F4B" w:rsidP="00E21F4B">
      <w:pPr>
        <w:pStyle w:val="ListParagraph"/>
        <w:widowControl/>
        <w:numPr>
          <w:ilvl w:val="0"/>
          <w:numId w:val="33"/>
        </w:numPr>
        <w:autoSpaceDE/>
        <w:autoSpaceDN/>
        <w:spacing w:before="100" w:beforeAutospacing="1" w:after="100" w:afterAutospacing="1"/>
        <w:rPr>
          <w:rFonts w:asciiTheme="minorHAnsi" w:hAnsiTheme="minorHAnsi" w:cstheme="minorHAnsi"/>
        </w:rPr>
      </w:pPr>
      <w:r w:rsidRPr="0085145B">
        <w:rPr>
          <w:rFonts w:asciiTheme="minorHAnsi" w:hAnsiTheme="minorHAnsi" w:cstheme="minorHAnsi"/>
          <w:b/>
          <w:bCs/>
        </w:rPr>
        <w:t>Completed 3+ end-to-end implementations</w:t>
      </w:r>
      <w:r w:rsidRPr="0085145B">
        <w:rPr>
          <w:rFonts w:asciiTheme="minorHAnsi" w:hAnsiTheme="minorHAnsi" w:cstheme="minorHAnsi"/>
        </w:rPr>
        <w:t>, covering blueprinting, fit-gap workshops, design authority, and cutover leadership</w:t>
      </w:r>
    </w:p>
    <w:p w14:paraId="17522337" w14:textId="77777777"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Led critical </w:t>
      </w:r>
      <w:r w:rsidRPr="00973AF0">
        <w:rPr>
          <w:rFonts w:asciiTheme="minorHAnsi" w:hAnsiTheme="minorHAnsi" w:cstheme="minorHAnsi"/>
          <w:b/>
          <w:bCs/>
          <w:sz w:val="22"/>
          <w:szCs w:val="22"/>
        </w:rPr>
        <w:t>WM-to-EWM migrations</w:t>
      </w:r>
      <w:r w:rsidRPr="00973AF0">
        <w:rPr>
          <w:rFonts w:asciiTheme="minorHAnsi" w:hAnsiTheme="minorHAnsi" w:cstheme="minorHAnsi"/>
          <w:sz w:val="22"/>
          <w:szCs w:val="22"/>
        </w:rPr>
        <w:t xml:space="preserve"> (ECC to S/4HANA), driving CIF/QRFC integration, master data harmonization, POSC/LOSC optimization, and scalable inbound staging models</w:t>
      </w:r>
    </w:p>
    <w:p w14:paraId="023B224D" w14:textId="77777777"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b/>
          <w:bCs/>
          <w:sz w:val="22"/>
          <w:szCs w:val="22"/>
        </w:rPr>
        <w:t>Configured EWM Fiori apps</w:t>
      </w:r>
      <w:r w:rsidRPr="00973AF0">
        <w:rPr>
          <w:rFonts w:asciiTheme="minorHAnsi" w:hAnsiTheme="minorHAnsi" w:cstheme="minorHAnsi"/>
          <w:sz w:val="22"/>
          <w:szCs w:val="22"/>
        </w:rPr>
        <w:t>, supported S/4HANA greenfield migration for multiple manufacturing and distribution plants, ensuring seamless business transition</w:t>
      </w:r>
    </w:p>
    <w:p w14:paraId="54BBE265" w14:textId="77777777"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Architected EWM organizational layouts including </w:t>
      </w:r>
      <w:r w:rsidRPr="00973AF0">
        <w:rPr>
          <w:rFonts w:asciiTheme="minorHAnsi" w:hAnsiTheme="minorHAnsi" w:cstheme="minorHAnsi"/>
          <w:b/>
          <w:bCs/>
          <w:sz w:val="22"/>
          <w:szCs w:val="22"/>
        </w:rPr>
        <w:t>Activity Areas, Storage Types, Process Types, Work Centers,</w:t>
      </w:r>
      <w:r w:rsidRPr="00973AF0">
        <w:rPr>
          <w:rFonts w:asciiTheme="minorHAnsi" w:hAnsiTheme="minorHAnsi" w:cstheme="minorHAnsi"/>
          <w:sz w:val="22"/>
          <w:szCs w:val="22"/>
        </w:rPr>
        <w:t xml:space="preserve"> and HU-managed inbound/outbound operations tailored for multi-client, high-throughput warehouses</w:t>
      </w:r>
    </w:p>
    <w:p w14:paraId="3BEC9D83" w14:textId="41914FA3"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Championed </w:t>
      </w:r>
      <w:r w:rsidRPr="00973AF0">
        <w:rPr>
          <w:rFonts w:asciiTheme="minorHAnsi" w:hAnsiTheme="minorHAnsi" w:cstheme="minorHAnsi"/>
          <w:b/>
          <w:bCs/>
          <w:sz w:val="22"/>
          <w:szCs w:val="22"/>
        </w:rPr>
        <w:t>RF framework rollout</w:t>
      </w:r>
      <w:r w:rsidR="000F3EDB">
        <w:rPr>
          <w:rFonts w:asciiTheme="minorHAnsi" w:hAnsiTheme="minorHAnsi" w:cstheme="minorHAnsi"/>
          <w:sz w:val="22"/>
          <w:szCs w:val="22"/>
        </w:rPr>
        <w:t xml:space="preserve">, </w:t>
      </w:r>
      <w:r w:rsidRPr="00973AF0">
        <w:rPr>
          <w:rFonts w:asciiTheme="minorHAnsi" w:hAnsiTheme="minorHAnsi" w:cstheme="minorHAnsi"/>
          <w:sz w:val="22"/>
          <w:szCs w:val="22"/>
        </w:rPr>
        <w:t xml:space="preserve">defined screen profiles, configured HU scanning logic, managed RF error handling, and trained users on handheld usage across </w:t>
      </w:r>
      <w:r w:rsidR="00B35F85">
        <w:rPr>
          <w:rFonts w:asciiTheme="minorHAnsi" w:hAnsiTheme="minorHAnsi" w:cstheme="minorHAnsi"/>
          <w:sz w:val="22"/>
          <w:szCs w:val="22"/>
        </w:rPr>
        <w:t xml:space="preserve">the </w:t>
      </w:r>
      <w:r w:rsidRPr="00973AF0">
        <w:rPr>
          <w:rFonts w:asciiTheme="minorHAnsi" w:hAnsiTheme="minorHAnsi" w:cstheme="minorHAnsi"/>
          <w:sz w:val="22"/>
          <w:szCs w:val="22"/>
        </w:rPr>
        <w:t>enterprise</w:t>
      </w:r>
    </w:p>
    <w:p w14:paraId="18AD3015" w14:textId="05A8F72D"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Engineered </w:t>
      </w:r>
      <w:r w:rsidR="000F3EDB" w:rsidRPr="000F3EDB">
        <w:rPr>
          <w:rFonts w:asciiTheme="minorHAnsi" w:hAnsiTheme="minorHAnsi" w:cstheme="minorHAnsi"/>
          <w:sz w:val="22"/>
          <w:szCs w:val="22"/>
        </w:rPr>
        <w:t>sophisticated </w:t>
      </w:r>
      <w:r w:rsidRPr="00973AF0">
        <w:rPr>
          <w:rFonts w:asciiTheme="minorHAnsi" w:hAnsiTheme="minorHAnsi" w:cstheme="minorHAnsi"/>
          <w:b/>
          <w:bCs/>
          <w:sz w:val="22"/>
          <w:szCs w:val="22"/>
        </w:rPr>
        <w:t>Wave Management and WOCR logic</w:t>
      </w:r>
      <w:r w:rsidRPr="00973AF0">
        <w:rPr>
          <w:rFonts w:asciiTheme="minorHAnsi" w:hAnsiTheme="minorHAnsi" w:cstheme="minorHAnsi"/>
          <w:sz w:val="22"/>
          <w:szCs w:val="22"/>
        </w:rPr>
        <w:t xml:space="preserve"> for route-based picking, staging bin assignments, and load plan optimization across multi-client DCs</w:t>
      </w:r>
    </w:p>
    <w:p w14:paraId="79A89B29" w14:textId="214CA15C"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Directed </w:t>
      </w:r>
      <w:r w:rsidRPr="00973AF0">
        <w:rPr>
          <w:rFonts w:asciiTheme="minorHAnsi" w:hAnsiTheme="minorHAnsi" w:cstheme="minorHAnsi"/>
          <w:b/>
          <w:bCs/>
          <w:sz w:val="22"/>
          <w:szCs w:val="22"/>
        </w:rPr>
        <w:t>TM</w:t>
      </w:r>
      <w:r w:rsidR="00EE0C90">
        <w:rPr>
          <w:rFonts w:asciiTheme="minorHAnsi" w:hAnsiTheme="minorHAnsi" w:cstheme="minorHAnsi"/>
          <w:b/>
          <w:bCs/>
          <w:sz w:val="22"/>
          <w:szCs w:val="22"/>
        </w:rPr>
        <w:t>-</w:t>
      </w:r>
      <w:r w:rsidRPr="00973AF0">
        <w:rPr>
          <w:rFonts w:asciiTheme="minorHAnsi" w:hAnsiTheme="minorHAnsi" w:cstheme="minorHAnsi"/>
          <w:b/>
          <w:bCs/>
          <w:sz w:val="22"/>
          <w:szCs w:val="22"/>
        </w:rPr>
        <w:t>EWM integration</w:t>
      </w:r>
      <w:r w:rsidRPr="00973AF0">
        <w:rPr>
          <w:rFonts w:asciiTheme="minorHAnsi" w:hAnsiTheme="minorHAnsi" w:cstheme="minorHAnsi"/>
          <w:sz w:val="22"/>
          <w:szCs w:val="22"/>
        </w:rPr>
        <w:t xml:space="preserve"> for delivery-based freight unit creation, dock door control, and Yard check-in/check-out workflows to enable synchronized logistics visibility</w:t>
      </w:r>
    </w:p>
    <w:p w14:paraId="59635F95" w14:textId="77777777"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Established resilient </w:t>
      </w:r>
      <w:r w:rsidRPr="00973AF0">
        <w:rPr>
          <w:rFonts w:asciiTheme="minorHAnsi" w:hAnsiTheme="minorHAnsi" w:cstheme="minorHAnsi"/>
          <w:b/>
          <w:bCs/>
          <w:sz w:val="22"/>
          <w:szCs w:val="22"/>
        </w:rPr>
        <w:t>exception handling frameworks</w:t>
      </w:r>
      <w:r w:rsidRPr="00973AF0">
        <w:rPr>
          <w:rFonts w:asciiTheme="minorHAnsi" w:hAnsiTheme="minorHAnsi" w:cstheme="minorHAnsi"/>
          <w:sz w:val="22"/>
          <w:szCs w:val="22"/>
        </w:rPr>
        <w:t xml:space="preserve"> addressing pick denials, over-picks, bin constraints, and staging bottlenecks</w:t>
      </w:r>
    </w:p>
    <w:p w14:paraId="7BCAF3DD" w14:textId="2B3B7128"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Orchestrated </w:t>
      </w:r>
      <w:r w:rsidRPr="00973AF0">
        <w:rPr>
          <w:rFonts w:asciiTheme="minorHAnsi" w:hAnsiTheme="minorHAnsi" w:cstheme="minorHAnsi"/>
          <w:b/>
          <w:bCs/>
          <w:sz w:val="22"/>
          <w:szCs w:val="22"/>
        </w:rPr>
        <w:t>automation system integration, including MFS, AGVs, label applicators, and conveyor queue</w:t>
      </w:r>
      <w:r w:rsidRPr="00973AF0">
        <w:rPr>
          <w:rFonts w:asciiTheme="minorHAnsi" w:hAnsiTheme="minorHAnsi" w:cstheme="minorHAnsi"/>
          <w:sz w:val="22"/>
          <w:szCs w:val="22"/>
        </w:rPr>
        <w:t xml:space="preserve"> routing during rollout and </w:t>
      </w:r>
      <w:r w:rsidR="00B35F85" w:rsidRPr="00973AF0">
        <w:rPr>
          <w:rFonts w:asciiTheme="minorHAnsi" w:hAnsiTheme="minorHAnsi" w:cstheme="minorHAnsi"/>
          <w:sz w:val="22"/>
          <w:szCs w:val="22"/>
        </w:rPr>
        <w:t>hyper care</w:t>
      </w:r>
      <w:r w:rsidRPr="00973AF0">
        <w:rPr>
          <w:rFonts w:asciiTheme="minorHAnsi" w:hAnsiTheme="minorHAnsi" w:cstheme="minorHAnsi"/>
          <w:sz w:val="22"/>
          <w:szCs w:val="22"/>
        </w:rPr>
        <w:t xml:space="preserve"> phases</w:t>
      </w:r>
    </w:p>
    <w:p w14:paraId="6E5A3CCC" w14:textId="081C61F1"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Provided expert-level support for S/4HANA systems, </w:t>
      </w:r>
      <w:r w:rsidRPr="00973AF0">
        <w:rPr>
          <w:rFonts w:asciiTheme="minorHAnsi" w:hAnsiTheme="minorHAnsi" w:cstheme="minorHAnsi"/>
          <w:b/>
          <w:bCs/>
          <w:sz w:val="22"/>
          <w:szCs w:val="22"/>
        </w:rPr>
        <w:t>resolving multi-tier P3</w:t>
      </w:r>
      <w:r w:rsidR="00EE0C90">
        <w:rPr>
          <w:rFonts w:asciiTheme="minorHAnsi" w:hAnsiTheme="minorHAnsi" w:cstheme="minorHAnsi"/>
          <w:b/>
          <w:bCs/>
          <w:sz w:val="22"/>
          <w:szCs w:val="22"/>
        </w:rPr>
        <w:t>-</w:t>
      </w:r>
      <w:r w:rsidRPr="00973AF0">
        <w:rPr>
          <w:rFonts w:asciiTheme="minorHAnsi" w:hAnsiTheme="minorHAnsi" w:cstheme="minorHAnsi"/>
          <w:b/>
          <w:bCs/>
          <w:sz w:val="22"/>
          <w:szCs w:val="22"/>
        </w:rPr>
        <w:t>P1 incidents</w:t>
      </w:r>
      <w:r w:rsidRPr="00973AF0">
        <w:rPr>
          <w:rFonts w:asciiTheme="minorHAnsi" w:hAnsiTheme="minorHAnsi" w:cstheme="minorHAnsi"/>
          <w:sz w:val="22"/>
          <w:szCs w:val="22"/>
        </w:rPr>
        <w:t xml:space="preserve"> including RF disconnects, label trigger errors, WO split failures, and TM sync breaks</w:t>
      </w:r>
    </w:p>
    <w:p w14:paraId="4031B913" w14:textId="77777777" w:rsidR="00973AF0" w:rsidRPr="000F3EDB" w:rsidRDefault="00973AF0" w:rsidP="00973AF0">
      <w:pPr>
        <w:pStyle w:val="BodyText"/>
        <w:numPr>
          <w:ilvl w:val="0"/>
          <w:numId w:val="33"/>
        </w:numPr>
        <w:jc w:val="both"/>
        <w:rPr>
          <w:rFonts w:asciiTheme="minorHAnsi" w:hAnsiTheme="minorHAnsi" w:cstheme="minorHAnsi"/>
          <w:b/>
          <w:bCs/>
          <w:sz w:val="22"/>
          <w:szCs w:val="22"/>
        </w:rPr>
      </w:pPr>
      <w:r w:rsidRPr="00973AF0">
        <w:rPr>
          <w:rFonts w:asciiTheme="minorHAnsi" w:hAnsiTheme="minorHAnsi" w:cstheme="minorHAnsi"/>
          <w:sz w:val="22"/>
          <w:szCs w:val="22"/>
        </w:rPr>
        <w:t xml:space="preserve">Drove enterprise-level physical inventory accuracy using advanced Difference </w:t>
      </w:r>
      <w:r w:rsidRPr="00973AF0">
        <w:rPr>
          <w:rFonts w:asciiTheme="minorHAnsi" w:hAnsiTheme="minorHAnsi" w:cstheme="minorHAnsi"/>
          <w:b/>
          <w:bCs/>
          <w:sz w:val="22"/>
          <w:szCs w:val="22"/>
        </w:rPr>
        <w:t xml:space="preserve">Analyzer reconciliation, ad-hoc counting, and systematic discrepancy logging via RF </w:t>
      </w:r>
    </w:p>
    <w:p w14:paraId="6B1962E6" w14:textId="77777777"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Partnered </w:t>
      </w:r>
      <w:r w:rsidRPr="00973AF0">
        <w:rPr>
          <w:rFonts w:asciiTheme="minorHAnsi" w:hAnsiTheme="minorHAnsi" w:cstheme="minorHAnsi"/>
          <w:b/>
          <w:bCs/>
          <w:sz w:val="22"/>
          <w:szCs w:val="22"/>
        </w:rPr>
        <w:t xml:space="preserve">cross-functionally with ABAP </w:t>
      </w:r>
      <w:r w:rsidRPr="00973AF0">
        <w:rPr>
          <w:rFonts w:asciiTheme="minorHAnsi" w:hAnsiTheme="minorHAnsi" w:cstheme="minorHAnsi"/>
          <w:sz w:val="22"/>
          <w:szCs w:val="22"/>
        </w:rPr>
        <w:t xml:space="preserve">teams to analyze </w:t>
      </w:r>
      <w:r w:rsidRPr="00A76C79">
        <w:rPr>
          <w:rFonts w:asciiTheme="minorHAnsi" w:hAnsiTheme="minorHAnsi" w:cstheme="minorHAnsi"/>
          <w:b/>
          <w:bCs/>
          <w:sz w:val="22"/>
          <w:szCs w:val="22"/>
        </w:rPr>
        <w:t>WRICEF objects</w:t>
      </w:r>
      <w:r w:rsidRPr="00973AF0">
        <w:rPr>
          <w:rFonts w:asciiTheme="minorHAnsi" w:hAnsiTheme="minorHAnsi" w:cstheme="minorHAnsi"/>
          <w:sz w:val="22"/>
          <w:szCs w:val="22"/>
        </w:rPr>
        <w:t xml:space="preserve">, debug form failures (smart forms), label print outputs, and RF transaction logs using SLG1/ST22 </w:t>
      </w:r>
    </w:p>
    <w:p w14:paraId="015EE5E1" w14:textId="3CE1E815"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Created detailed </w:t>
      </w:r>
      <w:r w:rsidRPr="00973AF0">
        <w:rPr>
          <w:rFonts w:asciiTheme="minorHAnsi" w:hAnsiTheme="minorHAnsi" w:cstheme="minorHAnsi"/>
          <w:b/>
          <w:bCs/>
          <w:sz w:val="22"/>
          <w:szCs w:val="22"/>
        </w:rPr>
        <w:t>functional specs, SOPs, and user guides</w:t>
      </w:r>
      <w:r w:rsidRPr="00973AF0">
        <w:rPr>
          <w:rFonts w:asciiTheme="minorHAnsi" w:hAnsiTheme="minorHAnsi" w:cstheme="minorHAnsi"/>
          <w:sz w:val="22"/>
          <w:szCs w:val="22"/>
        </w:rPr>
        <w:t xml:space="preserve"> aligned to plant-specific warehouse flows; supported UAT, mock cutovers, and </w:t>
      </w:r>
      <w:r w:rsidR="00B35F85" w:rsidRPr="00973AF0">
        <w:rPr>
          <w:rFonts w:asciiTheme="minorHAnsi" w:hAnsiTheme="minorHAnsi" w:cstheme="minorHAnsi"/>
          <w:sz w:val="22"/>
          <w:szCs w:val="22"/>
        </w:rPr>
        <w:t>hyper care</w:t>
      </w:r>
      <w:r w:rsidRPr="00973AF0">
        <w:rPr>
          <w:rFonts w:asciiTheme="minorHAnsi" w:hAnsiTheme="minorHAnsi" w:cstheme="minorHAnsi"/>
          <w:sz w:val="22"/>
          <w:szCs w:val="22"/>
        </w:rPr>
        <w:t xml:space="preserve"> post Go-Live </w:t>
      </w:r>
    </w:p>
    <w:p w14:paraId="3A775909" w14:textId="77777777" w:rsid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Applied expert proficiency in </w:t>
      </w:r>
      <w:r w:rsidRPr="00973AF0">
        <w:rPr>
          <w:rFonts w:asciiTheme="minorHAnsi" w:hAnsiTheme="minorHAnsi" w:cstheme="minorHAnsi"/>
          <w:b/>
          <w:bCs/>
          <w:sz w:val="22"/>
          <w:szCs w:val="22"/>
        </w:rPr>
        <w:t>ServiceNow, JIRA, SAP standard monitors (/SCWM/MON),</w:t>
      </w:r>
      <w:r w:rsidRPr="00973AF0">
        <w:rPr>
          <w:rFonts w:asciiTheme="minorHAnsi" w:hAnsiTheme="minorHAnsi" w:cstheme="minorHAnsi"/>
          <w:sz w:val="22"/>
          <w:szCs w:val="22"/>
        </w:rPr>
        <w:t xml:space="preserve"> and transport coordination across complex SAP landscapes</w:t>
      </w:r>
    </w:p>
    <w:p w14:paraId="7C9EB9D9" w14:textId="593EC420" w:rsidR="00A76C79" w:rsidRPr="00973AF0" w:rsidRDefault="00A76C79" w:rsidP="00973AF0">
      <w:pPr>
        <w:pStyle w:val="BodyText"/>
        <w:numPr>
          <w:ilvl w:val="0"/>
          <w:numId w:val="33"/>
        </w:numPr>
        <w:jc w:val="both"/>
        <w:rPr>
          <w:rFonts w:asciiTheme="minorHAnsi" w:hAnsiTheme="minorHAnsi" w:cstheme="minorHAnsi"/>
          <w:sz w:val="22"/>
          <w:szCs w:val="22"/>
        </w:rPr>
      </w:pPr>
      <w:r w:rsidRPr="00A76C79">
        <w:rPr>
          <w:rFonts w:asciiTheme="minorHAnsi" w:hAnsiTheme="minorHAnsi" w:cstheme="minorHAnsi"/>
          <w:b/>
          <w:bCs/>
          <w:sz w:val="22"/>
          <w:szCs w:val="22"/>
        </w:rPr>
        <w:t>Proficient in SAP MM, SD, and PP modules,</w:t>
      </w:r>
      <w:r w:rsidRPr="00A76C79">
        <w:rPr>
          <w:rFonts w:asciiTheme="minorHAnsi" w:hAnsiTheme="minorHAnsi" w:cstheme="minorHAnsi"/>
          <w:sz w:val="22"/>
          <w:szCs w:val="22"/>
        </w:rPr>
        <w:t xml:space="preserve"> having collaborated closely with procurement, production planning, and sales teams for end-to-end business process mapping and integration with EWM.</w:t>
      </w:r>
    </w:p>
    <w:p w14:paraId="33395091" w14:textId="77777777"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Achieved </w:t>
      </w:r>
      <w:r w:rsidRPr="00973AF0">
        <w:rPr>
          <w:rFonts w:asciiTheme="minorHAnsi" w:hAnsiTheme="minorHAnsi" w:cstheme="minorHAnsi"/>
          <w:b/>
          <w:bCs/>
          <w:sz w:val="22"/>
          <w:szCs w:val="22"/>
        </w:rPr>
        <w:t>20% reduction in picking errors</w:t>
      </w:r>
      <w:r w:rsidRPr="00973AF0">
        <w:rPr>
          <w:rFonts w:asciiTheme="minorHAnsi" w:hAnsiTheme="minorHAnsi" w:cstheme="minorHAnsi"/>
          <w:sz w:val="22"/>
          <w:szCs w:val="22"/>
        </w:rPr>
        <w:t xml:space="preserve"> post-RF </w:t>
      </w:r>
      <w:proofErr w:type="gramStart"/>
      <w:r w:rsidRPr="00973AF0">
        <w:rPr>
          <w:rFonts w:asciiTheme="minorHAnsi" w:hAnsiTheme="minorHAnsi" w:cstheme="minorHAnsi"/>
          <w:sz w:val="22"/>
          <w:szCs w:val="22"/>
        </w:rPr>
        <w:t>rollout;</w:t>
      </w:r>
      <w:proofErr w:type="gramEnd"/>
      <w:r w:rsidRPr="00973AF0">
        <w:rPr>
          <w:rFonts w:asciiTheme="minorHAnsi" w:hAnsiTheme="minorHAnsi" w:cstheme="minorHAnsi"/>
          <w:sz w:val="22"/>
          <w:szCs w:val="22"/>
        </w:rPr>
        <w:t xml:space="preserve"> improved </w:t>
      </w:r>
      <w:r w:rsidRPr="00973AF0">
        <w:rPr>
          <w:rFonts w:asciiTheme="minorHAnsi" w:hAnsiTheme="minorHAnsi" w:cstheme="minorHAnsi"/>
          <w:b/>
          <w:bCs/>
          <w:sz w:val="22"/>
          <w:szCs w:val="22"/>
        </w:rPr>
        <w:t>dock-to-stock time by 30%</w:t>
      </w:r>
      <w:r w:rsidRPr="00973AF0">
        <w:rPr>
          <w:rFonts w:asciiTheme="minorHAnsi" w:hAnsiTheme="minorHAnsi" w:cstheme="minorHAnsi"/>
          <w:sz w:val="22"/>
          <w:szCs w:val="22"/>
        </w:rPr>
        <w:t xml:space="preserve"> through optimized inbound flows </w:t>
      </w:r>
    </w:p>
    <w:p w14:paraId="5B22B063" w14:textId="53EC3A8C"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Led </w:t>
      </w:r>
      <w:r w:rsidR="00B35F85" w:rsidRPr="00973AF0">
        <w:rPr>
          <w:rFonts w:asciiTheme="minorHAnsi" w:hAnsiTheme="minorHAnsi" w:cstheme="minorHAnsi"/>
          <w:b/>
          <w:bCs/>
          <w:sz w:val="22"/>
          <w:szCs w:val="22"/>
        </w:rPr>
        <w:t>hyper care</w:t>
      </w:r>
      <w:r w:rsidRPr="00973AF0">
        <w:rPr>
          <w:rFonts w:asciiTheme="minorHAnsi" w:hAnsiTheme="minorHAnsi" w:cstheme="minorHAnsi"/>
          <w:sz w:val="22"/>
          <w:szCs w:val="22"/>
        </w:rPr>
        <w:t xml:space="preserve"> war room, resolving critical P1 issues; trained superusers on warehouse flows pre-Go-Live</w:t>
      </w:r>
    </w:p>
    <w:p w14:paraId="61435B19" w14:textId="1EED04A8"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Delivered </w:t>
      </w:r>
      <w:r w:rsidRPr="00973AF0">
        <w:rPr>
          <w:rFonts w:asciiTheme="minorHAnsi" w:hAnsiTheme="minorHAnsi" w:cstheme="minorHAnsi"/>
          <w:b/>
          <w:bCs/>
          <w:sz w:val="22"/>
          <w:szCs w:val="22"/>
        </w:rPr>
        <w:t>24/7 production support</w:t>
      </w:r>
      <w:r w:rsidRPr="00973AF0">
        <w:rPr>
          <w:rFonts w:asciiTheme="minorHAnsi" w:hAnsiTheme="minorHAnsi" w:cstheme="minorHAnsi"/>
          <w:sz w:val="22"/>
          <w:szCs w:val="22"/>
        </w:rPr>
        <w:t xml:space="preserve"> across global time zones through </w:t>
      </w:r>
      <w:r w:rsidR="00B35F85">
        <w:rPr>
          <w:rFonts w:asciiTheme="minorHAnsi" w:hAnsiTheme="minorHAnsi" w:cstheme="minorHAnsi"/>
          <w:sz w:val="22"/>
          <w:szCs w:val="22"/>
        </w:rPr>
        <w:t xml:space="preserve">a </w:t>
      </w:r>
      <w:r w:rsidRPr="00973AF0">
        <w:rPr>
          <w:rFonts w:asciiTheme="minorHAnsi" w:hAnsiTheme="minorHAnsi" w:cstheme="minorHAnsi"/>
          <w:sz w:val="22"/>
          <w:szCs w:val="22"/>
        </w:rPr>
        <w:t xml:space="preserve">rotational on-call model, ensuring rapid incident resolution and SLA adherence </w:t>
      </w:r>
    </w:p>
    <w:p w14:paraId="01F614CE" w14:textId="130A1A48" w:rsidR="00973AF0" w:rsidRPr="00973AF0" w:rsidRDefault="00973AF0" w:rsidP="00973AF0">
      <w:pPr>
        <w:pStyle w:val="BodyText"/>
        <w:numPr>
          <w:ilvl w:val="0"/>
          <w:numId w:val="33"/>
        </w:numPr>
        <w:jc w:val="both"/>
        <w:rPr>
          <w:rFonts w:asciiTheme="minorHAnsi" w:hAnsiTheme="minorHAnsi" w:cstheme="minorHAnsi"/>
          <w:sz w:val="22"/>
          <w:szCs w:val="22"/>
        </w:rPr>
      </w:pPr>
      <w:r w:rsidRPr="00973AF0">
        <w:rPr>
          <w:rFonts w:asciiTheme="minorHAnsi" w:hAnsiTheme="minorHAnsi" w:cstheme="minorHAnsi"/>
          <w:sz w:val="22"/>
          <w:szCs w:val="22"/>
        </w:rPr>
        <w:t xml:space="preserve">Coordinated seamlessly with onshore and nearshore teams across </w:t>
      </w:r>
      <w:r w:rsidR="00B35F85">
        <w:rPr>
          <w:rFonts w:asciiTheme="minorHAnsi" w:hAnsiTheme="minorHAnsi" w:cstheme="minorHAnsi"/>
          <w:sz w:val="22"/>
          <w:szCs w:val="22"/>
        </w:rPr>
        <w:t xml:space="preserve">the </w:t>
      </w:r>
      <w:r w:rsidRPr="00973AF0">
        <w:rPr>
          <w:rFonts w:asciiTheme="minorHAnsi" w:hAnsiTheme="minorHAnsi" w:cstheme="minorHAnsi"/>
          <w:sz w:val="22"/>
          <w:szCs w:val="22"/>
        </w:rPr>
        <w:t>U.S., Europe, and APAC to drive aligned delivery, knowledge transfer, and production stability</w:t>
      </w:r>
    </w:p>
    <w:p w14:paraId="13375949" w14:textId="77777777" w:rsidR="007F14FE" w:rsidRPr="002E2EB6" w:rsidRDefault="007F14FE" w:rsidP="00DF03A0">
      <w:pPr>
        <w:pStyle w:val="BodyText"/>
        <w:ind w:left="0" w:firstLine="0"/>
        <w:jc w:val="both"/>
        <w:rPr>
          <w:rFonts w:asciiTheme="minorHAnsi" w:hAnsiTheme="minorHAnsi" w:cstheme="minorHAnsi"/>
          <w:sz w:val="22"/>
          <w:szCs w:val="22"/>
        </w:rPr>
      </w:pPr>
    </w:p>
    <w:p w14:paraId="721CEEB3" w14:textId="77777777" w:rsidR="00614FFA" w:rsidRDefault="00614FFA" w:rsidP="001553F4">
      <w:pPr>
        <w:pStyle w:val="Heading1"/>
        <w:jc w:val="both"/>
        <w:rPr>
          <w:rFonts w:asciiTheme="minorHAnsi" w:hAnsiTheme="minorHAnsi" w:cstheme="minorHAnsi"/>
          <w:sz w:val="22"/>
          <w:szCs w:val="22"/>
        </w:rPr>
      </w:pPr>
    </w:p>
    <w:p w14:paraId="64C596C9" w14:textId="77777777" w:rsidR="00614FFA" w:rsidRDefault="00614FFA" w:rsidP="001553F4">
      <w:pPr>
        <w:pStyle w:val="Heading1"/>
        <w:jc w:val="both"/>
        <w:rPr>
          <w:rFonts w:asciiTheme="minorHAnsi" w:hAnsiTheme="minorHAnsi" w:cstheme="minorHAnsi"/>
          <w:sz w:val="22"/>
          <w:szCs w:val="22"/>
        </w:rPr>
      </w:pPr>
    </w:p>
    <w:p w14:paraId="48A7CBF9" w14:textId="77777777" w:rsidR="00614FFA" w:rsidRDefault="00614FFA" w:rsidP="001553F4">
      <w:pPr>
        <w:pStyle w:val="Heading1"/>
        <w:jc w:val="both"/>
        <w:rPr>
          <w:rFonts w:asciiTheme="minorHAnsi" w:hAnsiTheme="minorHAnsi" w:cstheme="minorHAnsi"/>
          <w:sz w:val="22"/>
          <w:szCs w:val="22"/>
        </w:rPr>
      </w:pPr>
    </w:p>
    <w:p w14:paraId="1DAE862E" w14:textId="0B369967" w:rsidR="001553F4" w:rsidRPr="001553F4" w:rsidRDefault="001553F4" w:rsidP="001553F4">
      <w:pPr>
        <w:pStyle w:val="Heading1"/>
        <w:jc w:val="both"/>
        <w:rPr>
          <w:rFonts w:asciiTheme="minorHAnsi" w:hAnsiTheme="minorHAnsi" w:cstheme="minorHAnsi"/>
          <w:sz w:val="22"/>
          <w:szCs w:val="22"/>
        </w:rPr>
      </w:pPr>
      <w:r w:rsidRPr="001553F4">
        <w:rPr>
          <w:rFonts w:asciiTheme="minorHAnsi" w:hAnsiTheme="minorHAnsi" w:cstheme="minorHAnsi"/>
          <w:sz w:val="22"/>
          <w:szCs w:val="22"/>
        </w:rPr>
        <w:lastRenderedPageBreak/>
        <w:t>TECHNICAL SKILLS</w:t>
      </w:r>
      <w:r w:rsidR="00971923">
        <w:rPr>
          <w:rFonts w:asciiTheme="minorHAnsi" w:hAnsiTheme="minorHAnsi" w:cstheme="minorHAnsi"/>
          <w:sz w:val="22"/>
          <w:szCs w:val="22"/>
        </w:rPr>
        <w:t>:</w:t>
      </w:r>
    </w:p>
    <w:p w14:paraId="481D0ED4" w14:textId="77777777" w:rsidR="00B35F85" w:rsidRDefault="001553F4" w:rsidP="00B35F85">
      <w:pPr>
        <w:pStyle w:val="Heading1"/>
        <w:numPr>
          <w:ilvl w:val="0"/>
          <w:numId w:val="37"/>
        </w:numPr>
        <w:rPr>
          <w:rFonts w:asciiTheme="minorHAnsi" w:hAnsiTheme="minorHAnsi" w:cstheme="minorHAnsi"/>
          <w:b w:val="0"/>
          <w:bCs w:val="0"/>
          <w:sz w:val="22"/>
          <w:szCs w:val="22"/>
        </w:rPr>
      </w:pPr>
      <w:r w:rsidRPr="001553F4">
        <w:rPr>
          <w:rFonts w:asciiTheme="minorHAnsi" w:hAnsiTheme="minorHAnsi" w:cstheme="minorHAnsi"/>
          <w:sz w:val="22"/>
          <w:szCs w:val="22"/>
        </w:rPr>
        <w:t xml:space="preserve">ERP Platforms: </w:t>
      </w:r>
      <w:r w:rsidRPr="001553F4">
        <w:rPr>
          <w:rFonts w:asciiTheme="minorHAnsi" w:hAnsiTheme="minorHAnsi" w:cstheme="minorHAnsi"/>
          <w:b w:val="0"/>
          <w:bCs w:val="0"/>
          <w:sz w:val="22"/>
          <w:szCs w:val="22"/>
        </w:rPr>
        <w:t>SAP S/4HANA (2022, 2020, 1909), ECC 6.0, EWM 9.5, Infor WMS 10.x</w:t>
      </w:r>
    </w:p>
    <w:p w14:paraId="1CF5F595" w14:textId="77777777" w:rsidR="00B35F85" w:rsidRDefault="001553F4" w:rsidP="00B35F85">
      <w:pPr>
        <w:pStyle w:val="Heading1"/>
        <w:numPr>
          <w:ilvl w:val="0"/>
          <w:numId w:val="37"/>
        </w:numPr>
        <w:rPr>
          <w:rFonts w:asciiTheme="minorHAnsi" w:hAnsiTheme="minorHAnsi" w:cstheme="minorHAnsi"/>
          <w:b w:val="0"/>
          <w:bCs w:val="0"/>
          <w:sz w:val="22"/>
          <w:szCs w:val="22"/>
        </w:rPr>
      </w:pPr>
      <w:r w:rsidRPr="001553F4">
        <w:rPr>
          <w:rFonts w:asciiTheme="minorHAnsi" w:hAnsiTheme="minorHAnsi" w:cstheme="minorHAnsi"/>
          <w:sz w:val="22"/>
          <w:szCs w:val="22"/>
        </w:rPr>
        <w:t xml:space="preserve">Modules: </w:t>
      </w:r>
      <w:r w:rsidRPr="001553F4">
        <w:rPr>
          <w:rFonts w:asciiTheme="minorHAnsi" w:hAnsiTheme="minorHAnsi" w:cstheme="minorHAnsi"/>
          <w:b w:val="0"/>
          <w:bCs w:val="0"/>
          <w:sz w:val="22"/>
          <w:szCs w:val="22"/>
        </w:rPr>
        <w:t>EWM, WM, MM, SD, PP, TM, IM, DSD</w:t>
      </w:r>
    </w:p>
    <w:p w14:paraId="78EB9F08" w14:textId="77777777" w:rsidR="00B35F85" w:rsidRPr="00B35F85" w:rsidRDefault="001553F4" w:rsidP="00B35F85">
      <w:pPr>
        <w:pStyle w:val="Heading1"/>
        <w:numPr>
          <w:ilvl w:val="0"/>
          <w:numId w:val="37"/>
        </w:numPr>
        <w:rPr>
          <w:rFonts w:asciiTheme="minorHAnsi" w:hAnsiTheme="minorHAnsi" w:cstheme="minorHAnsi"/>
          <w:b w:val="0"/>
          <w:bCs w:val="0"/>
          <w:sz w:val="22"/>
          <w:szCs w:val="22"/>
        </w:rPr>
      </w:pPr>
      <w:r w:rsidRPr="001553F4">
        <w:rPr>
          <w:rFonts w:asciiTheme="minorHAnsi" w:hAnsiTheme="minorHAnsi" w:cstheme="minorHAnsi"/>
          <w:sz w:val="22"/>
          <w:szCs w:val="22"/>
        </w:rPr>
        <w:t xml:space="preserve">EWM Expertise: </w:t>
      </w:r>
      <w:r w:rsidRPr="001553F4">
        <w:rPr>
          <w:rFonts w:asciiTheme="minorHAnsi" w:hAnsiTheme="minorHAnsi" w:cstheme="minorHAnsi"/>
          <w:b w:val="0"/>
          <w:bCs w:val="0"/>
          <w:sz w:val="22"/>
          <w:szCs w:val="22"/>
        </w:rPr>
        <w:t>Inbound &amp; Outbound (POSC, LOSC), HU &amp; Bin Management, Wave Management, WOCR, Replenishment, Slotting, Cross-Docking, VAS, Kitting, Physical Inventory, Exception Handling, Yard Management</w:t>
      </w:r>
    </w:p>
    <w:p w14:paraId="67F88014" w14:textId="6961EEFC" w:rsidR="00B35F85" w:rsidRDefault="001553F4" w:rsidP="00B35F85">
      <w:pPr>
        <w:pStyle w:val="Heading1"/>
        <w:numPr>
          <w:ilvl w:val="0"/>
          <w:numId w:val="37"/>
        </w:numPr>
        <w:rPr>
          <w:rFonts w:asciiTheme="minorHAnsi" w:hAnsiTheme="minorHAnsi" w:cstheme="minorHAnsi"/>
          <w:b w:val="0"/>
          <w:bCs w:val="0"/>
          <w:sz w:val="22"/>
          <w:szCs w:val="22"/>
        </w:rPr>
      </w:pPr>
      <w:r w:rsidRPr="001553F4">
        <w:rPr>
          <w:rFonts w:asciiTheme="minorHAnsi" w:hAnsiTheme="minorHAnsi" w:cstheme="minorHAnsi"/>
          <w:sz w:val="22"/>
          <w:szCs w:val="22"/>
        </w:rPr>
        <w:t xml:space="preserve">Integration: </w:t>
      </w:r>
      <w:r w:rsidRPr="001553F4">
        <w:rPr>
          <w:rFonts w:asciiTheme="minorHAnsi" w:hAnsiTheme="minorHAnsi" w:cstheme="minorHAnsi"/>
          <w:b w:val="0"/>
          <w:bCs w:val="0"/>
          <w:sz w:val="22"/>
          <w:szCs w:val="22"/>
        </w:rPr>
        <w:t xml:space="preserve">CIF, </w:t>
      </w:r>
      <w:r w:rsidR="00EC0265">
        <w:rPr>
          <w:rFonts w:asciiTheme="minorHAnsi" w:hAnsiTheme="minorHAnsi" w:cstheme="minorHAnsi"/>
          <w:b w:val="0"/>
          <w:bCs w:val="0"/>
          <w:sz w:val="22"/>
          <w:szCs w:val="22"/>
        </w:rPr>
        <w:t>Q</w:t>
      </w:r>
      <w:r w:rsidRPr="001553F4">
        <w:rPr>
          <w:rFonts w:asciiTheme="minorHAnsi" w:hAnsiTheme="minorHAnsi" w:cstheme="minorHAnsi"/>
          <w:b w:val="0"/>
          <w:bCs w:val="0"/>
          <w:sz w:val="22"/>
          <w:szCs w:val="22"/>
        </w:rPr>
        <w:t>RFC, IDOCs, RFCs, Logical Systems, ERP</w:t>
      </w:r>
      <w:r w:rsidR="00EE0C90">
        <w:rPr>
          <w:rFonts w:asciiTheme="minorHAnsi" w:hAnsiTheme="minorHAnsi" w:cstheme="minorHAnsi"/>
          <w:b w:val="0"/>
          <w:bCs w:val="0"/>
          <w:sz w:val="22"/>
          <w:szCs w:val="22"/>
        </w:rPr>
        <w:t>-</w:t>
      </w:r>
      <w:r w:rsidRPr="001553F4">
        <w:rPr>
          <w:rFonts w:asciiTheme="minorHAnsi" w:hAnsiTheme="minorHAnsi" w:cstheme="minorHAnsi"/>
          <w:b w:val="0"/>
          <w:bCs w:val="0"/>
          <w:sz w:val="22"/>
          <w:szCs w:val="22"/>
        </w:rPr>
        <w:t>EWM Mapping, TM Integration</w:t>
      </w:r>
    </w:p>
    <w:p w14:paraId="2F6166E0" w14:textId="4F8CCF46" w:rsidR="00FA15C5" w:rsidRDefault="001553F4" w:rsidP="00B35F85">
      <w:pPr>
        <w:pStyle w:val="Heading1"/>
        <w:numPr>
          <w:ilvl w:val="0"/>
          <w:numId w:val="37"/>
        </w:numPr>
        <w:rPr>
          <w:rFonts w:asciiTheme="minorHAnsi" w:hAnsiTheme="minorHAnsi" w:cstheme="minorHAnsi"/>
          <w:b w:val="0"/>
          <w:bCs w:val="0"/>
          <w:sz w:val="22"/>
          <w:szCs w:val="22"/>
        </w:rPr>
      </w:pPr>
      <w:r w:rsidRPr="001553F4">
        <w:rPr>
          <w:rFonts w:asciiTheme="minorHAnsi" w:hAnsiTheme="minorHAnsi" w:cstheme="minorHAnsi"/>
          <w:sz w:val="22"/>
          <w:szCs w:val="22"/>
        </w:rPr>
        <w:t xml:space="preserve">Automation &amp; Devices: </w:t>
      </w:r>
      <w:r w:rsidRPr="001553F4">
        <w:rPr>
          <w:rFonts w:asciiTheme="minorHAnsi" w:hAnsiTheme="minorHAnsi" w:cstheme="minorHAnsi"/>
          <w:b w:val="0"/>
          <w:bCs w:val="0"/>
          <w:sz w:val="22"/>
          <w:szCs w:val="22"/>
        </w:rPr>
        <w:t>RF Framework, Voice Picking (Honeywell), Label Printing (</w:t>
      </w:r>
      <w:r w:rsidR="00BB5894">
        <w:rPr>
          <w:rFonts w:asciiTheme="minorHAnsi" w:hAnsiTheme="minorHAnsi" w:cstheme="minorHAnsi"/>
          <w:b w:val="0"/>
          <w:bCs w:val="0"/>
          <w:sz w:val="22"/>
          <w:szCs w:val="22"/>
        </w:rPr>
        <w:t>Bartender</w:t>
      </w:r>
      <w:r w:rsidRPr="001553F4">
        <w:rPr>
          <w:rFonts w:asciiTheme="minorHAnsi" w:hAnsiTheme="minorHAnsi" w:cstheme="minorHAnsi"/>
          <w:b w:val="0"/>
          <w:bCs w:val="0"/>
          <w:sz w:val="22"/>
          <w:szCs w:val="22"/>
        </w:rPr>
        <w:t>, Label Wright), MFS, AGVs, ASRS</w:t>
      </w:r>
    </w:p>
    <w:p w14:paraId="130896C3" w14:textId="77777777" w:rsidR="00FA15C5" w:rsidRDefault="00FA15C5" w:rsidP="00630711">
      <w:pPr>
        <w:pStyle w:val="Heading1"/>
        <w:rPr>
          <w:rFonts w:asciiTheme="minorHAnsi" w:hAnsiTheme="minorHAnsi" w:cstheme="minorHAnsi"/>
          <w:sz w:val="22"/>
          <w:szCs w:val="22"/>
        </w:rPr>
      </w:pPr>
    </w:p>
    <w:p w14:paraId="2F8372A5" w14:textId="77777777" w:rsidR="00FA15C5" w:rsidRPr="00630711" w:rsidRDefault="00FA15C5" w:rsidP="00FA15C5">
      <w:pPr>
        <w:pStyle w:val="Heading1"/>
        <w:rPr>
          <w:rFonts w:asciiTheme="minorHAnsi" w:hAnsiTheme="minorHAnsi" w:cstheme="minorHAnsi"/>
        </w:rPr>
      </w:pPr>
      <w:r>
        <w:rPr>
          <w:rFonts w:asciiTheme="minorHAnsi" w:hAnsiTheme="minorHAnsi" w:cstheme="minorHAnsi"/>
          <w:sz w:val="22"/>
          <w:szCs w:val="22"/>
        </w:rPr>
        <w:t>CERTIFICATIONS</w:t>
      </w:r>
      <w:r w:rsidRPr="002E2EB6">
        <w:rPr>
          <w:rFonts w:asciiTheme="minorHAnsi" w:hAnsiTheme="minorHAnsi" w:cstheme="minorHAnsi"/>
          <w:spacing w:val="-2"/>
          <w:sz w:val="22"/>
          <w:szCs w:val="22"/>
        </w:rPr>
        <w:t>:</w:t>
      </w:r>
    </w:p>
    <w:p w14:paraId="60D20306" w14:textId="2116851F" w:rsidR="00FA15C5" w:rsidRPr="00630711" w:rsidRDefault="00FA15C5" w:rsidP="00FA15C5">
      <w:pPr>
        <w:pStyle w:val="ListParagraph"/>
        <w:numPr>
          <w:ilvl w:val="0"/>
          <w:numId w:val="11"/>
        </w:numPr>
        <w:tabs>
          <w:tab w:val="left" w:pos="500"/>
          <w:tab w:val="left" w:pos="501"/>
        </w:tabs>
        <w:autoSpaceDE/>
        <w:autoSpaceDN/>
        <w:spacing w:line="245" w:lineRule="auto"/>
        <w:ind w:left="861"/>
        <w:contextualSpacing/>
        <w:rPr>
          <w:rFonts w:ascii="Calibri" w:eastAsia="Noto Sans Symbols" w:hAnsi="Calibri" w:cs="Calibri"/>
          <w:color w:val="000000"/>
        </w:rPr>
      </w:pPr>
      <w:r w:rsidRPr="00DF5CF6">
        <w:rPr>
          <w:rFonts w:ascii="Calibri" w:hAnsi="Calibri" w:cs="Calibri"/>
          <w:color w:val="000000"/>
        </w:rPr>
        <w:t xml:space="preserve">Lean </w:t>
      </w:r>
      <w:r w:rsidR="00B35F85">
        <w:rPr>
          <w:rFonts w:ascii="Calibri" w:hAnsi="Calibri" w:cs="Calibri"/>
          <w:color w:val="000000"/>
        </w:rPr>
        <w:t>Six Sigma</w:t>
      </w:r>
      <w:r w:rsidRPr="00DF5CF6">
        <w:rPr>
          <w:rFonts w:ascii="Calibri" w:hAnsi="Calibri" w:cs="Calibri"/>
          <w:color w:val="000000"/>
        </w:rPr>
        <w:t xml:space="preserve"> Green Belt Certified</w:t>
      </w:r>
    </w:p>
    <w:p w14:paraId="34C9D290" w14:textId="77777777" w:rsidR="0008009B" w:rsidRDefault="00FA15C5" w:rsidP="00FA15C5">
      <w:pPr>
        <w:pStyle w:val="ListParagraph"/>
        <w:numPr>
          <w:ilvl w:val="0"/>
          <w:numId w:val="11"/>
        </w:numPr>
        <w:tabs>
          <w:tab w:val="left" w:pos="500"/>
          <w:tab w:val="left" w:pos="501"/>
        </w:tabs>
        <w:autoSpaceDE/>
        <w:autoSpaceDN/>
        <w:spacing w:line="245" w:lineRule="auto"/>
        <w:ind w:left="861"/>
        <w:contextualSpacing/>
        <w:rPr>
          <w:rFonts w:ascii="Calibri" w:hAnsi="Calibri" w:cs="Calibri"/>
          <w:color w:val="000000"/>
        </w:rPr>
      </w:pPr>
      <w:r w:rsidRPr="00C5784E">
        <w:rPr>
          <w:rFonts w:ascii="Calibri" w:hAnsi="Calibri" w:cs="Calibri"/>
          <w:color w:val="000000"/>
        </w:rPr>
        <w:t xml:space="preserve">SAP Certified Application Associate </w:t>
      </w:r>
      <w:r w:rsidR="00EE0C90">
        <w:rPr>
          <w:rFonts w:ascii="Calibri" w:hAnsi="Calibri" w:cs="Calibri"/>
          <w:color w:val="000000"/>
        </w:rPr>
        <w:t>-</w:t>
      </w:r>
      <w:r w:rsidRPr="00C5784E">
        <w:rPr>
          <w:rFonts w:ascii="Calibri" w:hAnsi="Calibri" w:cs="Calibri"/>
          <w:color w:val="000000"/>
        </w:rPr>
        <w:t xml:space="preserve"> SAP EWM in S/4HANA</w:t>
      </w:r>
    </w:p>
    <w:p w14:paraId="46FA717C" w14:textId="77777777" w:rsidR="0008009B" w:rsidRDefault="0008009B" w:rsidP="0008009B">
      <w:pPr>
        <w:tabs>
          <w:tab w:val="left" w:pos="500"/>
          <w:tab w:val="left" w:pos="501"/>
        </w:tabs>
        <w:autoSpaceDE/>
        <w:autoSpaceDN/>
        <w:spacing w:line="245" w:lineRule="auto"/>
        <w:contextualSpacing/>
        <w:rPr>
          <w:rFonts w:asciiTheme="minorHAnsi" w:hAnsiTheme="minorHAnsi" w:cstheme="minorHAnsi"/>
        </w:rPr>
      </w:pPr>
    </w:p>
    <w:p w14:paraId="797ED7B2" w14:textId="6FF5FB1D" w:rsidR="0008009B" w:rsidRPr="0008009B" w:rsidRDefault="0008009B" w:rsidP="0008009B">
      <w:pPr>
        <w:ind w:firstLine="360"/>
        <w:rPr>
          <w:rFonts w:asciiTheme="minorHAnsi" w:hAnsiTheme="minorHAnsi" w:cstheme="minorHAnsi"/>
          <w:b/>
          <w:bCs/>
        </w:rPr>
      </w:pPr>
      <w:r w:rsidRPr="0008009B">
        <w:rPr>
          <w:rFonts w:asciiTheme="minorHAnsi" w:hAnsiTheme="minorHAnsi" w:cstheme="minorHAnsi"/>
          <w:b/>
          <w:bCs/>
        </w:rPr>
        <w:t xml:space="preserve">Project Type: SAP S/4HANA </w:t>
      </w:r>
      <w:r>
        <w:rPr>
          <w:rFonts w:asciiTheme="minorHAnsi" w:hAnsiTheme="minorHAnsi" w:cstheme="minorHAnsi"/>
          <w:b/>
          <w:bCs/>
        </w:rPr>
        <w:t>2023 Private Cloud</w:t>
      </w:r>
      <w:r w:rsidRPr="0008009B">
        <w:rPr>
          <w:rFonts w:asciiTheme="minorHAnsi" w:hAnsiTheme="minorHAnsi" w:cstheme="minorHAnsi"/>
          <w:b/>
          <w:bCs/>
        </w:rPr>
        <w:t xml:space="preserve"> EWM Implementation</w:t>
      </w:r>
    </w:p>
    <w:p w14:paraId="1225BE81" w14:textId="412CB4AC" w:rsidR="0008009B" w:rsidRPr="0008009B" w:rsidRDefault="0008009B" w:rsidP="0008009B">
      <w:pPr>
        <w:ind w:left="360"/>
        <w:rPr>
          <w:rFonts w:asciiTheme="minorHAnsi" w:hAnsiTheme="minorHAnsi" w:cstheme="minorHAnsi"/>
          <w:b/>
          <w:bCs/>
        </w:rPr>
      </w:pPr>
      <w:r w:rsidRPr="0008009B">
        <w:rPr>
          <w:rFonts w:asciiTheme="minorHAnsi" w:hAnsiTheme="minorHAnsi" w:cstheme="minorHAnsi"/>
          <w:b/>
          <w:bCs/>
        </w:rPr>
        <w:t xml:space="preserve">Client: Request Foods (USA) </w:t>
      </w:r>
      <w:r w:rsidR="00D13645">
        <w:rPr>
          <w:rFonts w:asciiTheme="minorHAnsi" w:hAnsiTheme="minorHAnsi" w:cstheme="minorHAnsi"/>
          <w:b/>
          <w:bCs/>
        </w:rPr>
        <w:t>-</w:t>
      </w:r>
      <w:r w:rsidRPr="0008009B">
        <w:rPr>
          <w:rFonts w:asciiTheme="minorHAnsi" w:hAnsiTheme="minorHAnsi" w:cstheme="minorHAnsi"/>
          <w:b/>
          <w:bCs/>
        </w:rPr>
        <w:t xml:space="preserve"> Food Manufacturing &amp; Distribution</w:t>
      </w:r>
      <w:r w:rsidRPr="0008009B">
        <w:rPr>
          <w:rFonts w:asciiTheme="minorHAnsi" w:hAnsiTheme="minorHAnsi" w:cstheme="minorHAnsi"/>
          <w:b/>
          <w:bCs/>
        </w:rPr>
        <w:br/>
        <w:t xml:space="preserve">Duration: </w:t>
      </w:r>
      <w:r w:rsidR="00DD2683">
        <w:rPr>
          <w:rFonts w:asciiTheme="minorHAnsi" w:hAnsiTheme="minorHAnsi" w:cstheme="minorHAnsi"/>
          <w:b/>
          <w:bCs/>
        </w:rPr>
        <w:t>Sep202</w:t>
      </w:r>
      <w:r w:rsidR="000D07E6">
        <w:rPr>
          <w:rFonts w:asciiTheme="minorHAnsi" w:hAnsiTheme="minorHAnsi" w:cstheme="minorHAnsi"/>
          <w:b/>
          <w:bCs/>
        </w:rPr>
        <w:t>5</w:t>
      </w:r>
      <w:r w:rsidRPr="0008009B">
        <w:rPr>
          <w:rFonts w:asciiTheme="minorHAnsi" w:hAnsiTheme="minorHAnsi" w:cstheme="minorHAnsi"/>
          <w:b/>
          <w:bCs/>
        </w:rPr>
        <w:t xml:space="preserve"> </w:t>
      </w:r>
      <w:r w:rsidR="00D13645">
        <w:rPr>
          <w:rFonts w:asciiTheme="minorHAnsi" w:hAnsiTheme="minorHAnsi" w:cstheme="minorHAnsi"/>
          <w:b/>
          <w:bCs/>
        </w:rPr>
        <w:t>-</w:t>
      </w:r>
      <w:r w:rsidRPr="0008009B">
        <w:rPr>
          <w:rFonts w:asciiTheme="minorHAnsi" w:hAnsiTheme="minorHAnsi" w:cstheme="minorHAnsi"/>
          <w:b/>
          <w:bCs/>
        </w:rPr>
        <w:t xml:space="preserve"> Present</w:t>
      </w:r>
      <w:r w:rsidRPr="0008009B">
        <w:rPr>
          <w:rFonts w:asciiTheme="minorHAnsi" w:hAnsiTheme="minorHAnsi" w:cstheme="minorHAnsi"/>
          <w:b/>
          <w:bCs/>
        </w:rPr>
        <w:br/>
        <w:t>Role: Senior SAP EWM Consultant</w:t>
      </w:r>
      <w:r w:rsidRPr="0008009B">
        <w:rPr>
          <w:rFonts w:asciiTheme="minorHAnsi" w:hAnsiTheme="minorHAnsi" w:cstheme="minorHAnsi"/>
          <w:b/>
          <w:bCs/>
        </w:rPr>
        <w:br/>
        <w:t>Environment: SAP S/4HANA Embedded EWM | RF Framework | PP | QM | MM | SD | TM | DMC | Label Printing | Agile</w:t>
      </w:r>
    </w:p>
    <w:p w14:paraId="4D0A11A3" w14:textId="5180FF23" w:rsidR="0008009B" w:rsidRPr="0008009B" w:rsidRDefault="0008009B" w:rsidP="0008009B">
      <w:pPr>
        <w:ind w:firstLine="360"/>
        <w:rPr>
          <w:rFonts w:asciiTheme="minorHAnsi" w:hAnsiTheme="minorHAnsi" w:cstheme="minorHAnsi"/>
        </w:rPr>
      </w:pPr>
    </w:p>
    <w:p w14:paraId="16536B97" w14:textId="77777777" w:rsidR="0008009B" w:rsidRPr="0008009B" w:rsidRDefault="0008009B" w:rsidP="0008009B">
      <w:pPr>
        <w:ind w:firstLine="360"/>
        <w:rPr>
          <w:rFonts w:asciiTheme="minorHAnsi" w:hAnsiTheme="minorHAnsi" w:cstheme="minorHAnsi"/>
          <w:b/>
          <w:bCs/>
        </w:rPr>
      </w:pPr>
      <w:r w:rsidRPr="0008009B">
        <w:rPr>
          <w:rFonts w:asciiTheme="minorHAnsi" w:hAnsiTheme="minorHAnsi" w:cstheme="minorHAnsi"/>
          <w:b/>
          <w:bCs/>
        </w:rPr>
        <w:t>Project Description</w:t>
      </w:r>
    </w:p>
    <w:p w14:paraId="50892CD3" w14:textId="527BF826" w:rsidR="00DD2683" w:rsidRDefault="00474BDC" w:rsidP="00DD2683">
      <w:pPr>
        <w:ind w:left="360"/>
        <w:rPr>
          <w:rFonts w:asciiTheme="minorHAnsi" w:hAnsiTheme="minorHAnsi" w:cstheme="minorHAnsi"/>
        </w:rPr>
      </w:pPr>
      <w:r w:rsidRPr="00474BDC">
        <w:rPr>
          <w:rFonts w:asciiTheme="minorHAnsi" w:hAnsiTheme="minorHAnsi" w:cstheme="minorHAnsi"/>
        </w:rPr>
        <w:t xml:space="preserve">Working as a </w:t>
      </w:r>
      <w:r w:rsidRPr="00474BDC">
        <w:rPr>
          <w:rFonts w:asciiTheme="minorHAnsi" w:hAnsiTheme="minorHAnsi" w:cstheme="minorHAnsi"/>
          <w:b/>
          <w:bCs/>
        </w:rPr>
        <w:t>Senior SAP EWM Consultant</w:t>
      </w:r>
      <w:r w:rsidRPr="00474BDC">
        <w:rPr>
          <w:rFonts w:asciiTheme="minorHAnsi" w:hAnsiTheme="minorHAnsi" w:cstheme="minorHAnsi"/>
        </w:rPr>
        <w:t xml:space="preserve"> with Answer</w:t>
      </w:r>
      <w:r w:rsidR="00AB76E9">
        <w:rPr>
          <w:rFonts w:asciiTheme="minorHAnsi" w:hAnsiTheme="minorHAnsi" w:cstheme="minorHAnsi"/>
        </w:rPr>
        <w:t xml:space="preserve"> </w:t>
      </w:r>
      <w:r w:rsidRPr="00474BDC">
        <w:rPr>
          <w:rFonts w:asciiTheme="minorHAnsi" w:hAnsiTheme="minorHAnsi" w:cstheme="minorHAnsi"/>
        </w:rPr>
        <w:t xml:space="preserve">Think on a full-cycle </w:t>
      </w:r>
      <w:r w:rsidRPr="00474BDC">
        <w:rPr>
          <w:rFonts w:asciiTheme="minorHAnsi" w:hAnsiTheme="minorHAnsi" w:cstheme="minorHAnsi"/>
          <w:b/>
          <w:bCs/>
        </w:rPr>
        <w:t>SAP S/4HANA 2023 Private Cloud Embedded EWM implementation</w:t>
      </w:r>
      <w:r w:rsidRPr="00474BDC">
        <w:rPr>
          <w:rFonts w:asciiTheme="minorHAnsi" w:hAnsiTheme="minorHAnsi" w:cstheme="minorHAnsi"/>
        </w:rPr>
        <w:t xml:space="preserve"> for a U.S.-based food manufacturing client. The engagement focuses on designing and delivering warehouse execution and production logistics processes tightly integrated with Production (PP), Quality Management (QM), Inventory Management (MM), Sales &amp; Distribution (SD), and SAP Digital Manufacturing Cloud (DMC). The solution supports high-volume food manufacturing, cross-docking, WIP handling, production staging, and outbound distribution, delivered using an Agile / Fit-to-Standard methodology.</w:t>
      </w:r>
    </w:p>
    <w:p w14:paraId="2A8E82D4" w14:textId="77777777" w:rsidR="00474BDC" w:rsidRPr="00474BDC" w:rsidRDefault="00474BDC" w:rsidP="00DD2683">
      <w:pPr>
        <w:ind w:left="360"/>
        <w:rPr>
          <w:rFonts w:asciiTheme="minorHAnsi" w:hAnsiTheme="minorHAnsi" w:cstheme="minorHAnsi"/>
        </w:rPr>
      </w:pPr>
    </w:p>
    <w:p w14:paraId="535408F6" w14:textId="77777777" w:rsidR="0008009B" w:rsidRPr="0008009B" w:rsidRDefault="0008009B" w:rsidP="0008009B">
      <w:pPr>
        <w:ind w:firstLine="360"/>
        <w:rPr>
          <w:rFonts w:asciiTheme="minorHAnsi" w:hAnsiTheme="minorHAnsi" w:cstheme="minorHAnsi"/>
          <w:b/>
          <w:bCs/>
        </w:rPr>
      </w:pPr>
      <w:r w:rsidRPr="0008009B">
        <w:rPr>
          <w:rFonts w:asciiTheme="minorHAnsi" w:hAnsiTheme="minorHAnsi" w:cstheme="minorHAnsi"/>
          <w:b/>
          <w:bCs/>
        </w:rPr>
        <w:t>Key Responsibilities</w:t>
      </w:r>
    </w:p>
    <w:p w14:paraId="425C354D" w14:textId="78EBA5D0" w:rsid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Design and configure </w:t>
      </w:r>
      <w:r w:rsidRPr="00474BDC">
        <w:rPr>
          <w:rFonts w:asciiTheme="minorHAnsi" w:hAnsiTheme="minorHAnsi" w:cstheme="minorHAnsi"/>
          <w:b/>
        </w:rPr>
        <w:t>end-to-end SAP Embedded EWM processes</w:t>
      </w:r>
      <w:r w:rsidRPr="00474BDC">
        <w:rPr>
          <w:rFonts w:asciiTheme="minorHAnsi" w:hAnsiTheme="minorHAnsi" w:cstheme="minorHAnsi"/>
          <w:bCs/>
        </w:rPr>
        <w:t xml:space="preserve"> including inbound, put</w:t>
      </w:r>
      <w:r w:rsidR="00AB76E9">
        <w:rPr>
          <w:rFonts w:asciiTheme="minorHAnsi" w:hAnsiTheme="minorHAnsi" w:cstheme="minorHAnsi"/>
          <w:bCs/>
        </w:rPr>
        <w:t xml:space="preserve"> </w:t>
      </w:r>
      <w:r w:rsidRPr="00474BDC">
        <w:rPr>
          <w:rFonts w:asciiTheme="minorHAnsi" w:hAnsiTheme="minorHAnsi" w:cstheme="minorHAnsi"/>
          <w:bCs/>
        </w:rPr>
        <w:t>away, internal movements, production staging, WIP handling, consumption, cross-docking, and outbound execution</w:t>
      </w:r>
    </w:p>
    <w:p w14:paraId="24DC03E8" w14:textId="77777777" w:rsid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Implement </w:t>
      </w:r>
      <w:r w:rsidRPr="00474BDC">
        <w:rPr>
          <w:rFonts w:asciiTheme="minorHAnsi" w:hAnsiTheme="minorHAnsi" w:cstheme="minorHAnsi"/>
          <w:b/>
        </w:rPr>
        <w:t>Cross-Docking scenarios</w:t>
      </w:r>
      <w:r w:rsidRPr="00474BDC">
        <w:rPr>
          <w:rFonts w:asciiTheme="minorHAnsi" w:hAnsiTheme="minorHAnsi" w:cstheme="minorHAnsi"/>
          <w:bCs/>
        </w:rPr>
        <w:t>, including opportunistic and demand-based cross-docking, to minimize storage time and enable direct flow from inbound receipt to outbound staging</w:t>
      </w:r>
    </w:p>
    <w:p w14:paraId="55C366E4" w14:textId="4BAC1CDC"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Configure </w:t>
      </w:r>
      <w:r w:rsidRPr="00474BDC">
        <w:rPr>
          <w:rFonts w:asciiTheme="minorHAnsi" w:hAnsiTheme="minorHAnsi" w:cstheme="minorHAnsi"/>
          <w:b/>
        </w:rPr>
        <w:t>warehouse organizational structures</w:t>
      </w:r>
      <w:r w:rsidRPr="00474BDC">
        <w:rPr>
          <w:rFonts w:asciiTheme="minorHAnsi" w:hAnsiTheme="minorHAnsi" w:cstheme="minorHAnsi"/>
          <w:bCs/>
        </w:rPr>
        <w:t>, including warehouse number, storage types, activity areas, work centers, PSA layouts, and bin structures aligned with real shop-floor material flow</w:t>
      </w:r>
    </w:p>
    <w:p w14:paraId="444F1810" w14:textId="3DE90BC7"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Lead </w:t>
      </w:r>
      <w:r w:rsidRPr="00474BDC">
        <w:rPr>
          <w:rFonts w:asciiTheme="minorHAnsi" w:hAnsiTheme="minorHAnsi" w:cstheme="minorHAnsi"/>
          <w:b/>
        </w:rPr>
        <w:t>PP-EWM integration</w:t>
      </w:r>
      <w:r w:rsidRPr="00474BDC">
        <w:rPr>
          <w:rFonts w:asciiTheme="minorHAnsi" w:hAnsiTheme="minorHAnsi" w:cstheme="minorHAnsi"/>
          <w:bCs/>
        </w:rPr>
        <w:t xml:space="preserve"> for production supply and staging, including control cycles, PSA determination, single-order and cross-order staging, and backflush/consumption postings</w:t>
      </w:r>
    </w:p>
    <w:p w14:paraId="295AF27C" w14:textId="25F67BB4"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Integrate </w:t>
      </w:r>
      <w:r w:rsidRPr="00474BDC">
        <w:rPr>
          <w:rFonts w:asciiTheme="minorHAnsi" w:hAnsiTheme="minorHAnsi" w:cstheme="minorHAnsi"/>
          <w:b/>
        </w:rPr>
        <w:t>SAP Digital Manufacturing Cloud (DMC)</w:t>
      </w:r>
      <w:r w:rsidRPr="00474BDC">
        <w:rPr>
          <w:rFonts w:asciiTheme="minorHAnsi" w:hAnsiTheme="minorHAnsi" w:cstheme="minorHAnsi"/>
          <w:bCs/>
        </w:rPr>
        <w:t xml:space="preserve"> with EWM to support production execution, material staging visibility, consumption tracking, and near real-time shop-floor alignment</w:t>
      </w:r>
    </w:p>
    <w:p w14:paraId="21153C44" w14:textId="43F0B92E"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Implement </w:t>
      </w:r>
      <w:r w:rsidRPr="00474BDC">
        <w:rPr>
          <w:rFonts w:asciiTheme="minorHAnsi" w:hAnsiTheme="minorHAnsi" w:cstheme="minorHAnsi"/>
          <w:b/>
        </w:rPr>
        <w:t>MM-EWM integration</w:t>
      </w:r>
      <w:r w:rsidRPr="00474BDC">
        <w:rPr>
          <w:rFonts w:asciiTheme="minorHAnsi" w:hAnsiTheme="minorHAnsi" w:cstheme="minorHAnsi"/>
          <w:bCs/>
        </w:rPr>
        <w:t xml:space="preserve"> covering ASN processing, purchase order</w:t>
      </w:r>
      <w:r>
        <w:rPr>
          <w:rFonts w:asciiTheme="minorHAnsi" w:hAnsiTheme="minorHAnsi" w:cstheme="minorHAnsi"/>
          <w:bCs/>
        </w:rPr>
        <w:t>-</w:t>
      </w:r>
      <w:r w:rsidRPr="00474BDC">
        <w:rPr>
          <w:rFonts w:asciiTheme="minorHAnsi" w:hAnsiTheme="minorHAnsi" w:cstheme="minorHAnsi"/>
          <w:bCs/>
        </w:rPr>
        <w:t>based inbound deliveries, HU-managed goods receipt, stock postings, batch handling, and inventory accuracy</w:t>
      </w:r>
    </w:p>
    <w:p w14:paraId="46B5BF8A" w14:textId="79C73AFB"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Configure and support </w:t>
      </w:r>
      <w:r w:rsidRPr="00474BDC">
        <w:rPr>
          <w:rFonts w:asciiTheme="minorHAnsi" w:hAnsiTheme="minorHAnsi" w:cstheme="minorHAnsi"/>
          <w:b/>
        </w:rPr>
        <w:t>QM-EWM integration</w:t>
      </w:r>
      <w:r w:rsidRPr="00474BDC">
        <w:rPr>
          <w:rFonts w:asciiTheme="minorHAnsi" w:hAnsiTheme="minorHAnsi" w:cstheme="minorHAnsi"/>
          <w:bCs/>
        </w:rPr>
        <w:t xml:space="preserve">, including quality inspection at goods receipt, stock type management (QI, unrestricted, blocked), inspection-based </w:t>
      </w:r>
      <w:proofErr w:type="spellStart"/>
      <w:r w:rsidRPr="00474BDC">
        <w:rPr>
          <w:rFonts w:asciiTheme="minorHAnsi" w:hAnsiTheme="minorHAnsi" w:cstheme="minorHAnsi"/>
          <w:bCs/>
        </w:rPr>
        <w:t>putaway</w:t>
      </w:r>
      <w:proofErr w:type="spellEnd"/>
      <w:r w:rsidRPr="00474BDC">
        <w:rPr>
          <w:rFonts w:asciiTheme="minorHAnsi" w:hAnsiTheme="minorHAnsi" w:cstheme="minorHAnsi"/>
          <w:bCs/>
        </w:rPr>
        <w:t>, and quality-driven stock movements</w:t>
      </w:r>
    </w:p>
    <w:p w14:paraId="4581EBDF" w14:textId="7ADA05D0"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Support </w:t>
      </w:r>
      <w:r w:rsidRPr="00474BDC">
        <w:rPr>
          <w:rFonts w:asciiTheme="minorHAnsi" w:hAnsiTheme="minorHAnsi" w:cstheme="minorHAnsi"/>
          <w:b/>
        </w:rPr>
        <w:t>SD-EWM integration</w:t>
      </w:r>
      <w:r w:rsidRPr="00474BDC">
        <w:rPr>
          <w:rFonts w:asciiTheme="minorHAnsi" w:hAnsiTheme="minorHAnsi" w:cstheme="minorHAnsi"/>
          <w:bCs/>
        </w:rPr>
        <w:t xml:space="preserve"> for outbound processing, including delivery relevance, picking, staging, loading, PGI execution, and handling of short picks and outbound exceptions</w:t>
      </w:r>
    </w:p>
    <w:p w14:paraId="2442A294" w14:textId="0F313146"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Design and stabilize </w:t>
      </w:r>
      <w:r w:rsidRPr="00474BDC">
        <w:rPr>
          <w:rFonts w:asciiTheme="minorHAnsi" w:hAnsiTheme="minorHAnsi" w:cstheme="minorHAnsi"/>
          <w:b/>
        </w:rPr>
        <w:t>HU-managed warehouse operations</w:t>
      </w:r>
      <w:r w:rsidRPr="00474BDC">
        <w:rPr>
          <w:rFonts w:asciiTheme="minorHAnsi" w:hAnsiTheme="minorHAnsi" w:cstheme="minorHAnsi"/>
          <w:bCs/>
        </w:rPr>
        <w:t>, including HU types, packaging materials, pack profiles, repacking, nested HUs, and HU consumption during production and outbound processes</w:t>
      </w:r>
    </w:p>
    <w:p w14:paraId="2B63D611" w14:textId="0363E939"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Ensure </w:t>
      </w:r>
      <w:r w:rsidRPr="00474BDC">
        <w:rPr>
          <w:rFonts w:asciiTheme="minorHAnsi" w:hAnsiTheme="minorHAnsi" w:cstheme="minorHAnsi"/>
          <w:b/>
        </w:rPr>
        <w:t>automation readiness</w:t>
      </w:r>
      <w:r w:rsidRPr="00474BDC">
        <w:rPr>
          <w:rFonts w:asciiTheme="minorHAnsi" w:hAnsiTheme="minorHAnsi" w:cstheme="minorHAnsi"/>
          <w:bCs/>
        </w:rPr>
        <w:t xml:space="preserve"> in EWM configuration by aligning HU management, warehouse process types, and exception handling to support current and future automated execution scenarios</w:t>
      </w:r>
    </w:p>
    <w:p w14:paraId="30181CE6" w14:textId="5EB00A2A"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Configure and optimize the </w:t>
      </w:r>
      <w:r w:rsidRPr="00474BDC">
        <w:rPr>
          <w:rFonts w:asciiTheme="minorHAnsi" w:hAnsiTheme="minorHAnsi" w:cstheme="minorHAnsi"/>
          <w:b/>
        </w:rPr>
        <w:t>RF Framework</w:t>
      </w:r>
      <w:r w:rsidRPr="00474BDC">
        <w:rPr>
          <w:rFonts w:asciiTheme="minorHAnsi" w:hAnsiTheme="minorHAnsi" w:cstheme="minorHAnsi"/>
          <w:bCs/>
        </w:rPr>
        <w:t>, including RF menu profiles, function codes, reduced-click RF flows, and resolution of warehouse and production floor RF issues</w:t>
      </w:r>
    </w:p>
    <w:p w14:paraId="28196B6A" w14:textId="6BC84A0F"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Integrate SAP EWM with Bartender label printing, supporting HU labels, pallet labels, </w:t>
      </w:r>
      <w:r w:rsidRPr="00474BDC">
        <w:rPr>
          <w:rFonts w:asciiTheme="minorHAnsi" w:hAnsiTheme="minorHAnsi" w:cstheme="minorHAnsi"/>
          <w:b/>
        </w:rPr>
        <w:t>SSCC handling</w:t>
      </w:r>
      <w:r w:rsidRPr="00474BDC">
        <w:rPr>
          <w:rFonts w:asciiTheme="minorHAnsi" w:hAnsiTheme="minorHAnsi" w:cstheme="minorHAnsi"/>
          <w:bCs/>
        </w:rPr>
        <w:t xml:space="preserve">, output trigger </w:t>
      </w:r>
      <w:r w:rsidRPr="00474BDC">
        <w:rPr>
          <w:rFonts w:asciiTheme="minorHAnsi" w:hAnsiTheme="minorHAnsi" w:cstheme="minorHAnsi"/>
          <w:bCs/>
        </w:rPr>
        <w:lastRenderedPageBreak/>
        <w:t>determination, reprint scenarios, and label error handling across inbound, production, and outbound processes</w:t>
      </w:r>
    </w:p>
    <w:p w14:paraId="723A7C66" w14:textId="7EA944E5"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Participate in </w:t>
      </w:r>
      <w:r w:rsidRPr="00474BDC">
        <w:rPr>
          <w:rFonts w:asciiTheme="minorHAnsi" w:hAnsiTheme="minorHAnsi" w:cstheme="minorHAnsi"/>
          <w:b/>
        </w:rPr>
        <w:t>data migration and cutover activities</w:t>
      </w:r>
      <w:r w:rsidRPr="00474BDC">
        <w:rPr>
          <w:rFonts w:asciiTheme="minorHAnsi" w:hAnsiTheme="minorHAnsi" w:cstheme="minorHAnsi"/>
          <w:bCs/>
        </w:rPr>
        <w:t>, validating materials, warehouse products, bins, PSAs, control cycles, batches, and stock readiness for go-live</w:t>
      </w:r>
    </w:p>
    <w:p w14:paraId="48C34C6A" w14:textId="3C4351CB"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Actively contribute to </w:t>
      </w:r>
      <w:r w:rsidRPr="00474BDC">
        <w:rPr>
          <w:rFonts w:asciiTheme="minorHAnsi" w:hAnsiTheme="minorHAnsi" w:cstheme="minorHAnsi"/>
          <w:b/>
        </w:rPr>
        <w:t>Fit-to-Standard workshops</w:t>
      </w:r>
      <w:r w:rsidRPr="00474BDC">
        <w:rPr>
          <w:rFonts w:asciiTheme="minorHAnsi" w:hAnsiTheme="minorHAnsi" w:cstheme="minorHAnsi"/>
          <w:bCs/>
        </w:rPr>
        <w:t>, sprint demos, and design discussions, working closely with business users, ABAP, and cross-functional teams</w:t>
      </w:r>
    </w:p>
    <w:p w14:paraId="075765FD" w14:textId="55E374AD"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Perform </w:t>
      </w:r>
      <w:r w:rsidRPr="00474BDC">
        <w:rPr>
          <w:rFonts w:asciiTheme="minorHAnsi" w:hAnsiTheme="minorHAnsi" w:cstheme="minorHAnsi"/>
          <w:b/>
        </w:rPr>
        <w:t>root-cause analysis</w:t>
      </w:r>
      <w:r w:rsidRPr="00474BDC">
        <w:rPr>
          <w:rFonts w:asciiTheme="minorHAnsi" w:hAnsiTheme="minorHAnsi" w:cstheme="minorHAnsi"/>
          <w:bCs/>
        </w:rPr>
        <w:t xml:space="preserve"> for business-critical warehouse and production issues, delivering SAP-standard, scalable solutions rather than temporary workarounds</w:t>
      </w:r>
    </w:p>
    <w:p w14:paraId="3EF04878" w14:textId="7CB41346"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Prepare and review </w:t>
      </w:r>
      <w:r w:rsidRPr="00474BDC">
        <w:rPr>
          <w:rFonts w:asciiTheme="minorHAnsi" w:hAnsiTheme="minorHAnsi" w:cstheme="minorHAnsi"/>
          <w:b/>
        </w:rPr>
        <w:t>functional design documents</w:t>
      </w:r>
      <w:r w:rsidRPr="00474BDC">
        <w:rPr>
          <w:rFonts w:asciiTheme="minorHAnsi" w:hAnsiTheme="minorHAnsi" w:cstheme="minorHAnsi"/>
          <w:bCs/>
        </w:rPr>
        <w:t xml:space="preserve">, test scripts, and SOPs in line with </w:t>
      </w:r>
      <w:proofErr w:type="spellStart"/>
      <w:r w:rsidRPr="00474BDC">
        <w:rPr>
          <w:rFonts w:asciiTheme="minorHAnsi" w:hAnsiTheme="minorHAnsi" w:cstheme="minorHAnsi"/>
          <w:bCs/>
        </w:rPr>
        <w:t>AnswerThink</w:t>
      </w:r>
      <w:proofErr w:type="spellEnd"/>
      <w:r w:rsidRPr="00474BDC">
        <w:rPr>
          <w:rFonts w:asciiTheme="minorHAnsi" w:hAnsiTheme="minorHAnsi" w:cstheme="minorHAnsi"/>
          <w:bCs/>
        </w:rPr>
        <w:t xml:space="preserve"> delivery and governance standards</w:t>
      </w:r>
    </w:p>
    <w:p w14:paraId="2318E7DB" w14:textId="36074DA1" w:rsidR="00474BDC" w:rsidRPr="00474BDC" w:rsidRDefault="00474BDC" w:rsidP="00474BDC">
      <w:pPr>
        <w:pStyle w:val="ListParagraph"/>
        <w:numPr>
          <w:ilvl w:val="0"/>
          <w:numId w:val="34"/>
        </w:numPr>
        <w:jc w:val="both"/>
        <w:rPr>
          <w:rFonts w:asciiTheme="minorHAnsi" w:hAnsiTheme="minorHAnsi" w:cstheme="minorHAnsi"/>
          <w:bCs/>
        </w:rPr>
      </w:pPr>
      <w:r w:rsidRPr="00474BDC">
        <w:rPr>
          <w:rFonts w:asciiTheme="minorHAnsi" w:hAnsiTheme="minorHAnsi" w:cstheme="minorHAnsi"/>
          <w:bCs/>
        </w:rPr>
        <w:t xml:space="preserve">Act as a </w:t>
      </w:r>
      <w:r w:rsidRPr="00474BDC">
        <w:rPr>
          <w:rFonts w:asciiTheme="minorHAnsi" w:hAnsiTheme="minorHAnsi" w:cstheme="minorHAnsi"/>
          <w:b/>
        </w:rPr>
        <w:t>client-facing senior consultant</w:t>
      </w:r>
      <w:r w:rsidRPr="00474BDC">
        <w:rPr>
          <w:rFonts w:asciiTheme="minorHAnsi" w:hAnsiTheme="minorHAnsi" w:cstheme="minorHAnsi"/>
          <w:bCs/>
        </w:rPr>
        <w:t>, clearly articulating system behavior, integration touchpoints, and process impacts to business, operations, and IT stakeholders</w:t>
      </w:r>
    </w:p>
    <w:p w14:paraId="391F90A0" w14:textId="0F14841B" w:rsidR="00630711" w:rsidRPr="0008009B" w:rsidRDefault="001553F4" w:rsidP="00474BDC">
      <w:pPr>
        <w:tabs>
          <w:tab w:val="left" w:pos="500"/>
          <w:tab w:val="left" w:pos="501"/>
        </w:tabs>
        <w:autoSpaceDE/>
        <w:autoSpaceDN/>
        <w:spacing w:line="245" w:lineRule="auto"/>
        <w:contextualSpacing/>
        <w:jc w:val="both"/>
        <w:rPr>
          <w:rFonts w:ascii="Calibri" w:hAnsi="Calibri" w:cs="Calibri"/>
          <w:color w:val="000000"/>
        </w:rPr>
      </w:pPr>
      <w:r w:rsidRPr="0008009B">
        <w:rPr>
          <w:rFonts w:asciiTheme="minorHAnsi" w:hAnsiTheme="minorHAnsi" w:cstheme="minorHAnsi"/>
        </w:rPr>
        <w:br/>
      </w:r>
    </w:p>
    <w:p w14:paraId="0EB5D90A" w14:textId="0AFC2A7D" w:rsidR="00121EAC" w:rsidRPr="00121EAC" w:rsidRDefault="00121EAC" w:rsidP="00613E3A">
      <w:pPr>
        <w:ind w:firstLine="360"/>
        <w:rPr>
          <w:rFonts w:asciiTheme="minorHAnsi" w:hAnsiTheme="minorHAnsi" w:cstheme="minorHAnsi"/>
          <w:b/>
          <w:bCs/>
        </w:rPr>
      </w:pPr>
      <w:r w:rsidRPr="00121EAC">
        <w:rPr>
          <w:rFonts w:asciiTheme="minorHAnsi" w:hAnsiTheme="minorHAnsi" w:cstheme="minorHAnsi"/>
          <w:b/>
          <w:bCs/>
        </w:rPr>
        <w:t>Project</w:t>
      </w:r>
      <w:r w:rsidR="00C25728">
        <w:rPr>
          <w:rFonts w:asciiTheme="minorHAnsi" w:hAnsiTheme="minorHAnsi" w:cstheme="minorHAnsi"/>
          <w:b/>
          <w:bCs/>
        </w:rPr>
        <w:t xml:space="preserve"> </w:t>
      </w:r>
      <w:r w:rsidR="007B5249">
        <w:rPr>
          <w:rFonts w:asciiTheme="minorHAnsi" w:hAnsiTheme="minorHAnsi" w:cstheme="minorHAnsi"/>
          <w:b/>
          <w:bCs/>
        </w:rPr>
        <w:t>T</w:t>
      </w:r>
      <w:r w:rsidR="00C25728">
        <w:rPr>
          <w:rFonts w:asciiTheme="minorHAnsi" w:hAnsiTheme="minorHAnsi" w:cstheme="minorHAnsi"/>
          <w:b/>
          <w:bCs/>
        </w:rPr>
        <w:t>ype</w:t>
      </w:r>
      <w:r w:rsidRPr="00121EAC">
        <w:rPr>
          <w:rFonts w:asciiTheme="minorHAnsi" w:hAnsiTheme="minorHAnsi" w:cstheme="minorHAnsi"/>
          <w:b/>
          <w:bCs/>
        </w:rPr>
        <w:t>: SAP EWM Production Support</w:t>
      </w:r>
    </w:p>
    <w:p w14:paraId="7153FDFE" w14:textId="4162F066" w:rsidR="00121EAC" w:rsidRDefault="00121EAC" w:rsidP="00121EAC">
      <w:pPr>
        <w:ind w:left="360"/>
        <w:rPr>
          <w:rFonts w:asciiTheme="minorHAnsi" w:hAnsiTheme="minorHAnsi" w:cstheme="minorHAnsi"/>
          <w:b/>
        </w:rPr>
      </w:pPr>
      <w:r w:rsidRPr="00121EAC">
        <w:rPr>
          <w:rFonts w:asciiTheme="minorHAnsi" w:hAnsiTheme="minorHAnsi" w:cstheme="minorHAnsi"/>
          <w:b/>
          <w:bCs/>
        </w:rPr>
        <w:t>Client:</w:t>
      </w:r>
      <w:r w:rsidRPr="00121EAC">
        <w:rPr>
          <w:rFonts w:asciiTheme="minorHAnsi" w:hAnsiTheme="minorHAnsi" w:cstheme="minorHAnsi"/>
          <w:b/>
        </w:rPr>
        <w:t xml:space="preserve"> Reyes Holdings (USA)</w:t>
      </w:r>
      <w:r w:rsidR="00950A44">
        <w:rPr>
          <w:rFonts w:asciiTheme="minorHAnsi" w:hAnsiTheme="minorHAnsi" w:cstheme="minorHAnsi"/>
          <w:b/>
        </w:rPr>
        <w:t>-</w:t>
      </w:r>
      <w:r w:rsidR="00950A44" w:rsidRPr="00121EAC">
        <w:rPr>
          <w:rFonts w:asciiTheme="minorHAnsi" w:hAnsiTheme="minorHAnsi" w:cstheme="minorHAnsi"/>
          <w:b/>
        </w:rPr>
        <w:t>Beverage Bottling &amp; Distribution</w:t>
      </w:r>
      <w:r w:rsidRPr="00121EAC">
        <w:rPr>
          <w:rFonts w:asciiTheme="minorHAnsi" w:hAnsiTheme="minorHAnsi" w:cstheme="minorHAnsi"/>
          <w:b/>
        </w:rPr>
        <w:br/>
      </w:r>
      <w:r w:rsidRPr="00121EAC">
        <w:rPr>
          <w:rFonts w:asciiTheme="minorHAnsi" w:hAnsiTheme="minorHAnsi" w:cstheme="minorHAnsi"/>
          <w:b/>
          <w:bCs/>
        </w:rPr>
        <w:t>Duration:</w:t>
      </w:r>
      <w:r w:rsidRPr="00121EAC">
        <w:rPr>
          <w:rFonts w:asciiTheme="minorHAnsi" w:hAnsiTheme="minorHAnsi" w:cstheme="minorHAnsi"/>
          <w:b/>
        </w:rPr>
        <w:t xml:space="preserve"> Jan 2024 </w:t>
      </w:r>
      <w:r w:rsidR="00474BDC">
        <w:rPr>
          <w:rFonts w:asciiTheme="minorHAnsi" w:hAnsiTheme="minorHAnsi" w:cstheme="minorHAnsi"/>
          <w:b/>
        </w:rPr>
        <w:t>–</w:t>
      </w:r>
      <w:r w:rsidRPr="00121EAC">
        <w:rPr>
          <w:rFonts w:asciiTheme="minorHAnsi" w:hAnsiTheme="minorHAnsi" w:cstheme="minorHAnsi"/>
          <w:b/>
        </w:rPr>
        <w:t xml:space="preserve"> </w:t>
      </w:r>
      <w:r w:rsidR="00C60914">
        <w:rPr>
          <w:rFonts w:asciiTheme="minorHAnsi" w:hAnsiTheme="minorHAnsi" w:cstheme="minorHAnsi"/>
          <w:b/>
        </w:rPr>
        <w:t>Sep</w:t>
      </w:r>
      <w:r w:rsidR="00474BDC">
        <w:rPr>
          <w:rFonts w:asciiTheme="minorHAnsi" w:hAnsiTheme="minorHAnsi" w:cstheme="minorHAnsi"/>
          <w:b/>
        </w:rPr>
        <w:t xml:space="preserve"> 202</w:t>
      </w:r>
      <w:r w:rsidR="000D07E6">
        <w:rPr>
          <w:rFonts w:asciiTheme="minorHAnsi" w:hAnsiTheme="minorHAnsi" w:cstheme="minorHAnsi"/>
          <w:b/>
        </w:rPr>
        <w:t>5</w:t>
      </w:r>
      <w:r w:rsidRPr="00121EAC">
        <w:rPr>
          <w:rFonts w:asciiTheme="minorHAnsi" w:hAnsiTheme="minorHAnsi" w:cstheme="minorHAnsi"/>
          <w:b/>
        </w:rPr>
        <w:br/>
      </w:r>
      <w:r w:rsidRPr="00121EAC">
        <w:rPr>
          <w:rFonts w:asciiTheme="minorHAnsi" w:hAnsiTheme="minorHAnsi" w:cstheme="minorHAnsi"/>
          <w:b/>
          <w:bCs/>
        </w:rPr>
        <w:t>Role:</w:t>
      </w:r>
      <w:r w:rsidRPr="00121EAC">
        <w:rPr>
          <w:rFonts w:asciiTheme="minorHAnsi" w:hAnsiTheme="minorHAnsi" w:cstheme="minorHAnsi"/>
          <w:b/>
        </w:rPr>
        <w:t xml:space="preserve"> Senior SAP EWM Consultant </w:t>
      </w:r>
      <w:r w:rsidRPr="00121EAC">
        <w:rPr>
          <w:rFonts w:asciiTheme="minorHAnsi" w:hAnsiTheme="minorHAnsi" w:cstheme="minorHAnsi"/>
          <w:b/>
        </w:rPr>
        <w:br/>
      </w:r>
      <w:r w:rsidRPr="00121EAC">
        <w:rPr>
          <w:rFonts w:asciiTheme="minorHAnsi" w:hAnsiTheme="minorHAnsi" w:cstheme="minorHAnsi"/>
          <w:b/>
          <w:bCs/>
        </w:rPr>
        <w:t>Environment:</w:t>
      </w:r>
      <w:r w:rsidRPr="00121EAC">
        <w:rPr>
          <w:rFonts w:asciiTheme="minorHAnsi" w:hAnsiTheme="minorHAnsi" w:cstheme="minorHAnsi"/>
          <w:b/>
        </w:rPr>
        <w:t xml:space="preserve"> SAP S/4HANA 2022 Embedded EWM | RF Devices | Label Wright | MFS | AGVs | TM | ServiceNow</w:t>
      </w:r>
      <w:r w:rsidR="009A2548">
        <w:rPr>
          <w:rFonts w:asciiTheme="minorHAnsi" w:hAnsiTheme="minorHAnsi" w:cstheme="minorHAnsi"/>
          <w:b/>
        </w:rPr>
        <w:t xml:space="preserve"> | ABAP Debug</w:t>
      </w:r>
    </w:p>
    <w:p w14:paraId="31C403F4" w14:textId="77777777" w:rsidR="00E62DEF" w:rsidRPr="00121EAC" w:rsidRDefault="00E62DEF" w:rsidP="00121EAC">
      <w:pPr>
        <w:ind w:left="360"/>
        <w:rPr>
          <w:rFonts w:asciiTheme="minorHAnsi" w:hAnsiTheme="minorHAnsi" w:cstheme="minorHAnsi"/>
          <w:b/>
        </w:rPr>
      </w:pPr>
    </w:p>
    <w:p w14:paraId="74F33CC1" w14:textId="77777777" w:rsidR="00EC0265" w:rsidRDefault="00121EAC" w:rsidP="00121EAC">
      <w:pPr>
        <w:ind w:left="360"/>
        <w:rPr>
          <w:rFonts w:asciiTheme="minorHAnsi" w:hAnsiTheme="minorHAnsi" w:cstheme="minorHAnsi"/>
          <w:b/>
          <w:bCs/>
        </w:rPr>
      </w:pPr>
      <w:r w:rsidRPr="00121EAC">
        <w:rPr>
          <w:rFonts w:asciiTheme="minorHAnsi" w:hAnsiTheme="minorHAnsi" w:cstheme="minorHAnsi"/>
          <w:b/>
          <w:bCs/>
        </w:rPr>
        <w:t>Project Description:</w:t>
      </w:r>
    </w:p>
    <w:p w14:paraId="3E43DD4E" w14:textId="5EF7ADA6" w:rsidR="00121EAC" w:rsidRDefault="00902915" w:rsidP="00EC0265">
      <w:pPr>
        <w:ind w:left="360"/>
        <w:jc w:val="both"/>
        <w:rPr>
          <w:rFonts w:asciiTheme="minorHAnsi" w:hAnsiTheme="minorHAnsi" w:cstheme="minorHAnsi"/>
          <w:bCs/>
        </w:rPr>
      </w:pPr>
      <w:r w:rsidRPr="00902915">
        <w:rPr>
          <w:rFonts w:asciiTheme="minorHAnsi" w:hAnsiTheme="minorHAnsi" w:cstheme="minorHAnsi"/>
          <w:bCs/>
        </w:rPr>
        <w:t>Providing SAP EWM support from the U.S. for Reyes Holdings’ North American bottling and distribution centers. The warehouses operate with advanced automation technologies (MFS, conveyors, AGVs), RF scanning devices, and SAP TM integration for real-time execution of outbound and internal logistics processes. Focused on stabilizing warehouse operations, resolving business-critical process issues, monitoring system queues, and supporting RF and label infrastructure across multiple shifts and time zones.</w:t>
      </w:r>
    </w:p>
    <w:p w14:paraId="77080AC0" w14:textId="77777777" w:rsidR="00EC0265" w:rsidRPr="00121EAC" w:rsidRDefault="00EC0265" w:rsidP="00EC0265">
      <w:pPr>
        <w:ind w:left="360"/>
        <w:jc w:val="both"/>
        <w:rPr>
          <w:rFonts w:asciiTheme="minorHAnsi" w:hAnsiTheme="minorHAnsi" w:cstheme="minorHAnsi"/>
          <w:b/>
        </w:rPr>
      </w:pPr>
    </w:p>
    <w:p w14:paraId="2B5E8369" w14:textId="21B48DAB" w:rsidR="00EC0265" w:rsidRPr="00EC0265" w:rsidRDefault="00121EAC" w:rsidP="00EC0265">
      <w:pPr>
        <w:ind w:left="360"/>
        <w:jc w:val="both"/>
        <w:rPr>
          <w:rFonts w:asciiTheme="minorHAnsi" w:hAnsiTheme="minorHAnsi" w:cstheme="minorHAnsi"/>
          <w:b/>
          <w:bCs/>
        </w:rPr>
      </w:pPr>
      <w:r w:rsidRPr="00121EAC">
        <w:rPr>
          <w:rFonts w:asciiTheme="minorHAnsi" w:hAnsiTheme="minorHAnsi" w:cstheme="minorHAnsi"/>
          <w:b/>
          <w:bCs/>
        </w:rPr>
        <w:t>Key Responsibilities:</w:t>
      </w:r>
    </w:p>
    <w:p w14:paraId="583EA698"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Resolved EWM process issues across inbound (GR, POSC), outbound (picking, staging), and internal warehouse movements (replenishment, bin-to-bin), ensuring alignment with decentralized and embedded S/4HANA system behavior</w:t>
      </w:r>
    </w:p>
    <w:p w14:paraId="7689FFC4"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Monitored and debugged POSC/LOSC execution failures involving storage process misalignment, WPT determination errors, and missing intermediate bin configurations</w:t>
      </w:r>
    </w:p>
    <w:p w14:paraId="2725E749" w14:textId="5E42FA2D"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Investigated tickets in ServiceNow (P3</w:t>
      </w:r>
      <w:r w:rsidR="00EE0C90">
        <w:rPr>
          <w:rFonts w:asciiTheme="minorHAnsi" w:hAnsiTheme="minorHAnsi" w:cstheme="minorHAnsi"/>
          <w:bCs/>
        </w:rPr>
        <w:t>-</w:t>
      </w:r>
      <w:r w:rsidRPr="00465CF3">
        <w:rPr>
          <w:rFonts w:asciiTheme="minorHAnsi" w:hAnsiTheme="minorHAnsi" w:cstheme="minorHAnsi"/>
          <w:bCs/>
        </w:rPr>
        <w:t>P5), triaged with business users, and ensured compliance with SLAs through root cause analysis and functional remediation</w:t>
      </w:r>
    </w:p>
    <w:p w14:paraId="74269057"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Supported RF framework in a high-volume DC: resolved ITS Mobile transaction interruptions, HU scan failures, and enhanced custom RF screens for HU consolidation, palletization, and exception flows</w:t>
      </w:r>
    </w:p>
    <w:p w14:paraId="067C5BFC"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Managed HU consistency across inbound and outbound flows by validating HU type hierarchy, SSCC generation rules, and label output triggers using Bartender and Label Wright</w:t>
      </w:r>
    </w:p>
    <w:p w14:paraId="6BE1881E"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Executed and monitored WOCR and wave template logic to group WTs for large volume picks and ensure wave release criteria were met based on activity area and route</w:t>
      </w:r>
    </w:p>
    <w:p w14:paraId="462FE23B" w14:textId="77777777" w:rsid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Collaborated with ABAP team to test and debug WRICEF objects including smart forms, RF error-handling routines, and label print outputs; performed ABAP debugging (SLG1, ST22)</w:t>
      </w:r>
    </w:p>
    <w:p w14:paraId="6FBD9B7B" w14:textId="54498C5A" w:rsidR="0094667A" w:rsidRPr="00465CF3" w:rsidRDefault="0094667A" w:rsidP="00465CF3">
      <w:pPr>
        <w:pStyle w:val="ListParagraph"/>
        <w:numPr>
          <w:ilvl w:val="0"/>
          <w:numId w:val="34"/>
        </w:numPr>
        <w:jc w:val="both"/>
        <w:rPr>
          <w:rFonts w:asciiTheme="minorHAnsi" w:hAnsiTheme="minorHAnsi" w:cstheme="minorHAnsi"/>
          <w:bCs/>
        </w:rPr>
      </w:pPr>
      <w:r w:rsidRPr="0094667A">
        <w:rPr>
          <w:rFonts w:asciiTheme="minorHAnsi" w:hAnsiTheme="minorHAnsi" w:cstheme="minorHAnsi"/>
          <w:bCs/>
        </w:rPr>
        <w:t>Resolved MM</w:t>
      </w:r>
      <w:r w:rsidR="00EE0C90">
        <w:rPr>
          <w:rFonts w:asciiTheme="minorHAnsi" w:hAnsiTheme="minorHAnsi" w:cstheme="minorHAnsi"/>
          <w:bCs/>
        </w:rPr>
        <w:t>-</w:t>
      </w:r>
      <w:r w:rsidRPr="0094667A">
        <w:rPr>
          <w:rFonts w:asciiTheme="minorHAnsi" w:hAnsiTheme="minorHAnsi" w:cstheme="minorHAnsi"/>
          <w:bCs/>
        </w:rPr>
        <w:t>EWM integration issues including incorrect purchase order postings, goods receipt discrepancies, and blocked stock release delays, ensuring seamless inbound processing from MM to EWM</w:t>
      </w:r>
    </w:p>
    <w:p w14:paraId="3606CAAD" w14:textId="4A97432F"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Reviewed TM</w:t>
      </w:r>
      <w:r w:rsidR="00EE0C90">
        <w:rPr>
          <w:rFonts w:asciiTheme="minorHAnsi" w:hAnsiTheme="minorHAnsi" w:cstheme="minorHAnsi"/>
          <w:bCs/>
        </w:rPr>
        <w:t>-</w:t>
      </w:r>
      <w:r w:rsidRPr="00465CF3">
        <w:rPr>
          <w:rFonts w:asciiTheme="minorHAnsi" w:hAnsiTheme="minorHAnsi" w:cstheme="minorHAnsi"/>
          <w:bCs/>
        </w:rPr>
        <w:t>EWM integration inconsistencies including freight unit linkage, TU creation, and incorrect door assignments; supported dock-door staging and Yard TU lifecycle flows</w:t>
      </w:r>
    </w:p>
    <w:p w14:paraId="3D9A0F23"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Conducted proactive queue monitoring (CIF, QRFC, SMQ2) for master/transaction data sync, and worked with Basis team for resolution and transport movement</w:t>
      </w:r>
    </w:p>
    <w:p w14:paraId="5A4385B5"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Enabled physical inventory accuracy through PI document validation, RF counting resolution, and Difference Analyzer monitoring; supported both product- and bin-level PI</w:t>
      </w:r>
    </w:p>
    <w:p w14:paraId="6B6D6258" w14:textId="77777777"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 xml:space="preserve">Participated in daily defect review and weekly business syncs; aligned incident handling and patch readiness across global </w:t>
      </w:r>
      <w:r w:rsidRPr="00465CF3">
        <w:rPr>
          <w:rFonts w:asciiTheme="minorHAnsi" w:hAnsiTheme="minorHAnsi" w:cstheme="minorHAnsi"/>
          <w:bCs/>
        </w:rPr>
        <w:lastRenderedPageBreak/>
        <w:t>and offshore teams</w:t>
      </w:r>
    </w:p>
    <w:p w14:paraId="5E62B1E5" w14:textId="51D2EC75"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 xml:space="preserve">Delivered floor-level training and video walkthroughs for RF usage, label scanning accuracy, and exception code handling during </w:t>
      </w:r>
      <w:r w:rsidR="00B35F85" w:rsidRPr="00465CF3">
        <w:rPr>
          <w:rFonts w:asciiTheme="minorHAnsi" w:hAnsiTheme="minorHAnsi" w:cstheme="minorHAnsi"/>
          <w:bCs/>
        </w:rPr>
        <w:t>hyper care</w:t>
      </w:r>
      <w:r w:rsidRPr="00465CF3">
        <w:rPr>
          <w:rFonts w:asciiTheme="minorHAnsi" w:hAnsiTheme="minorHAnsi" w:cstheme="minorHAnsi"/>
          <w:bCs/>
        </w:rPr>
        <w:t xml:space="preserve"> and peak shifts</w:t>
      </w:r>
    </w:p>
    <w:p w14:paraId="0B4F75A3" w14:textId="23C633D9"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Created dashboards in Excel and Power BI to track support KPIs</w:t>
      </w:r>
      <w:r w:rsidR="00B35F85">
        <w:rPr>
          <w:rFonts w:asciiTheme="minorHAnsi" w:hAnsiTheme="minorHAnsi" w:cstheme="minorHAnsi"/>
          <w:bCs/>
        </w:rPr>
        <w:t>,</w:t>
      </w:r>
      <w:r w:rsidRPr="00465CF3">
        <w:rPr>
          <w:rFonts w:asciiTheme="minorHAnsi" w:hAnsiTheme="minorHAnsi" w:cstheme="minorHAnsi"/>
          <w:bCs/>
        </w:rPr>
        <w:t xml:space="preserve"> including open tickets, WT delays, and RF usage breakdown across shifts</w:t>
      </w:r>
    </w:p>
    <w:p w14:paraId="0260A0B8" w14:textId="0661DA84" w:rsidR="00465CF3" w:rsidRPr="00465CF3" w:rsidRDefault="00465CF3" w:rsidP="00465CF3">
      <w:pPr>
        <w:pStyle w:val="ListParagraph"/>
        <w:numPr>
          <w:ilvl w:val="0"/>
          <w:numId w:val="34"/>
        </w:numPr>
        <w:jc w:val="both"/>
        <w:rPr>
          <w:rFonts w:asciiTheme="minorHAnsi" w:hAnsiTheme="minorHAnsi" w:cstheme="minorHAnsi"/>
          <w:bCs/>
        </w:rPr>
      </w:pPr>
      <w:r w:rsidRPr="00465CF3">
        <w:rPr>
          <w:rFonts w:asciiTheme="minorHAnsi" w:hAnsiTheme="minorHAnsi" w:cstheme="minorHAnsi"/>
          <w:bCs/>
        </w:rPr>
        <w:t>Supported Yard Management processes</w:t>
      </w:r>
      <w:r w:rsidR="00B35F85">
        <w:rPr>
          <w:rFonts w:asciiTheme="minorHAnsi" w:hAnsiTheme="minorHAnsi" w:cstheme="minorHAnsi"/>
          <w:bCs/>
        </w:rPr>
        <w:t>,</w:t>
      </w:r>
      <w:r w:rsidRPr="00465CF3">
        <w:rPr>
          <w:rFonts w:asciiTheme="minorHAnsi" w:hAnsiTheme="minorHAnsi" w:cstheme="minorHAnsi"/>
          <w:bCs/>
        </w:rPr>
        <w:t xml:space="preserve"> including checkpoint validation, TU sequencing, and resolving dock assignment errors during peak outbound processing</w:t>
      </w:r>
    </w:p>
    <w:p w14:paraId="52D9DB5F" w14:textId="77777777" w:rsidR="00614FFA" w:rsidRPr="00614FFA" w:rsidRDefault="00614FFA" w:rsidP="00614FFA">
      <w:pPr>
        <w:pStyle w:val="ListParagraph"/>
        <w:ind w:left="720" w:firstLine="0"/>
        <w:jc w:val="both"/>
        <w:rPr>
          <w:rFonts w:asciiTheme="minorHAnsi" w:hAnsiTheme="minorHAnsi" w:cstheme="minorHAnsi"/>
          <w:bCs/>
        </w:rPr>
      </w:pPr>
    </w:p>
    <w:p w14:paraId="4486F4CF" w14:textId="6CCCA64C" w:rsidR="00F80CE5" w:rsidRPr="00F80CE5" w:rsidRDefault="00F80CE5" w:rsidP="00F80CE5">
      <w:pPr>
        <w:ind w:left="360"/>
        <w:rPr>
          <w:rFonts w:asciiTheme="minorHAnsi" w:hAnsiTheme="minorHAnsi" w:cstheme="minorHAnsi"/>
          <w:b/>
          <w:bCs/>
        </w:rPr>
      </w:pPr>
      <w:r w:rsidRPr="00F80CE5">
        <w:rPr>
          <w:rFonts w:asciiTheme="minorHAnsi" w:hAnsiTheme="minorHAnsi" w:cstheme="minorHAnsi"/>
          <w:b/>
          <w:bCs/>
        </w:rPr>
        <w:t>Project</w:t>
      </w:r>
      <w:r w:rsidR="00C25728">
        <w:rPr>
          <w:rFonts w:asciiTheme="minorHAnsi" w:hAnsiTheme="minorHAnsi" w:cstheme="minorHAnsi"/>
          <w:b/>
          <w:bCs/>
        </w:rPr>
        <w:t xml:space="preserve"> </w:t>
      </w:r>
      <w:r w:rsidR="007B5249">
        <w:rPr>
          <w:rFonts w:asciiTheme="minorHAnsi" w:hAnsiTheme="minorHAnsi" w:cstheme="minorHAnsi"/>
          <w:b/>
          <w:bCs/>
        </w:rPr>
        <w:t>T</w:t>
      </w:r>
      <w:r w:rsidR="00C25728">
        <w:rPr>
          <w:rFonts w:asciiTheme="minorHAnsi" w:hAnsiTheme="minorHAnsi" w:cstheme="minorHAnsi"/>
          <w:b/>
          <w:bCs/>
        </w:rPr>
        <w:t>ype</w:t>
      </w:r>
      <w:r w:rsidR="00902915">
        <w:rPr>
          <w:rFonts w:asciiTheme="minorHAnsi" w:hAnsiTheme="minorHAnsi" w:cstheme="minorHAnsi"/>
          <w:b/>
          <w:bCs/>
        </w:rPr>
        <w:t xml:space="preserve">: </w:t>
      </w:r>
      <w:r w:rsidRPr="00F80CE5">
        <w:rPr>
          <w:rFonts w:asciiTheme="minorHAnsi" w:hAnsiTheme="minorHAnsi" w:cstheme="minorHAnsi"/>
          <w:b/>
          <w:bCs/>
        </w:rPr>
        <w:t>SAP S/4HANA EWM Rollout</w:t>
      </w:r>
    </w:p>
    <w:p w14:paraId="7D453C23" w14:textId="2433AB01" w:rsidR="007E4941" w:rsidRDefault="00F80CE5" w:rsidP="00F80CE5">
      <w:pPr>
        <w:ind w:left="360"/>
        <w:rPr>
          <w:rFonts w:asciiTheme="minorHAnsi" w:hAnsiTheme="minorHAnsi" w:cstheme="minorHAnsi"/>
          <w:b/>
          <w:bCs/>
        </w:rPr>
      </w:pPr>
      <w:r w:rsidRPr="00F80CE5">
        <w:rPr>
          <w:rFonts w:asciiTheme="minorHAnsi" w:hAnsiTheme="minorHAnsi" w:cstheme="minorHAnsi"/>
          <w:b/>
          <w:bCs/>
        </w:rPr>
        <w:t xml:space="preserve">Client: ITC Limited </w:t>
      </w:r>
      <w:r w:rsidR="00950A44">
        <w:rPr>
          <w:rFonts w:asciiTheme="minorHAnsi" w:hAnsiTheme="minorHAnsi" w:cstheme="minorHAnsi"/>
          <w:b/>
          <w:bCs/>
        </w:rPr>
        <w:t>-</w:t>
      </w:r>
      <w:r w:rsidRPr="00F80CE5">
        <w:rPr>
          <w:rFonts w:asciiTheme="minorHAnsi" w:hAnsiTheme="minorHAnsi" w:cstheme="minorHAnsi"/>
          <w:b/>
          <w:bCs/>
        </w:rPr>
        <w:t xml:space="preserve"> FMCG &amp; Manufacturing Division (India &amp; APAC Sites)</w:t>
      </w:r>
      <w:r w:rsidRPr="00F80CE5">
        <w:rPr>
          <w:rFonts w:asciiTheme="minorHAnsi" w:hAnsiTheme="minorHAnsi" w:cstheme="minorHAnsi"/>
          <w:b/>
          <w:bCs/>
        </w:rPr>
        <w:br/>
        <w:t xml:space="preserve">Duration: Jan 2021 </w:t>
      </w:r>
      <w:r w:rsidR="00950A44">
        <w:rPr>
          <w:rFonts w:asciiTheme="minorHAnsi" w:hAnsiTheme="minorHAnsi" w:cstheme="minorHAnsi"/>
          <w:b/>
          <w:bCs/>
        </w:rPr>
        <w:t>-</w:t>
      </w:r>
      <w:r w:rsidRPr="00F80CE5">
        <w:rPr>
          <w:rFonts w:asciiTheme="minorHAnsi" w:hAnsiTheme="minorHAnsi" w:cstheme="minorHAnsi"/>
          <w:b/>
          <w:bCs/>
        </w:rPr>
        <w:t xml:space="preserve"> </w:t>
      </w:r>
      <w:r w:rsidR="003A66C4">
        <w:rPr>
          <w:rFonts w:asciiTheme="minorHAnsi" w:hAnsiTheme="minorHAnsi" w:cstheme="minorHAnsi"/>
          <w:b/>
          <w:bCs/>
        </w:rPr>
        <w:t>Aug</w:t>
      </w:r>
      <w:r w:rsidRPr="00F80CE5">
        <w:rPr>
          <w:rFonts w:asciiTheme="minorHAnsi" w:hAnsiTheme="minorHAnsi" w:cstheme="minorHAnsi"/>
          <w:b/>
          <w:bCs/>
        </w:rPr>
        <w:t xml:space="preserve"> 2023</w:t>
      </w:r>
      <w:r w:rsidR="007E4941">
        <w:rPr>
          <w:rFonts w:asciiTheme="minorHAnsi" w:hAnsiTheme="minorHAnsi" w:cstheme="minorHAnsi"/>
          <w:b/>
          <w:bCs/>
        </w:rPr>
        <w:t xml:space="preserve">                                                                                                                                                                           </w:t>
      </w:r>
    </w:p>
    <w:p w14:paraId="086A7EEC" w14:textId="30BB5F5B" w:rsidR="00F80CE5" w:rsidRDefault="00F80CE5" w:rsidP="00F80CE5">
      <w:pPr>
        <w:ind w:left="360"/>
        <w:rPr>
          <w:rFonts w:asciiTheme="minorHAnsi" w:hAnsiTheme="minorHAnsi" w:cstheme="minorHAnsi"/>
          <w:b/>
          <w:bCs/>
        </w:rPr>
      </w:pPr>
      <w:r w:rsidRPr="00F80CE5">
        <w:rPr>
          <w:rFonts w:asciiTheme="minorHAnsi" w:hAnsiTheme="minorHAnsi" w:cstheme="minorHAnsi"/>
          <w:b/>
          <w:bCs/>
        </w:rPr>
        <w:t>Role: SAP EWM Functional Consultant</w:t>
      </w:r>
      <w:r w:rsidRPr="00F80CE5">
        <w:rPr>
          <w:rFonts w:asciiTheme="minorHAnsi" w:hAnsiTheme="minorHAnsi" w:cstheme="minorHAnsi"/>
          <w:b/>
          <w:bCs/>
        </w:rPr>
        <w:br/>
        <w:t xml:space="preserve">Environment: </w:t>
      </w:r>
      <w:r w:rsidR="00DD2683" w:rsidRPr="00DD2683">
        <w:rPr>
          <w:rFonts w:asciiTheme="minorHAnsi" w:hAnsiTheme="minorHAnsi" w:cstheme="minorHAnsi"/>
          <w:b/>
          <w:bCs/>
        </w:rPr>
        <w:t>SAP S/4HANA 2023 Private Cloud | Embedded EWM | RF Framework | PP | QM | MM | SD | DMC | Label Printing</w:t>
      </w:r>
      <w:r w:rsidR="00DD2683">
        <w:rPr>
          <w:rFonts w:asciiTheme="minorHAnsi" w:hAnsiTheme="minorHAnsi" w:cstheme="minorHAnsi"/>
          <w:b/>
          <w:bCs/>
        </w:rPr>
        <w:t>-Bar</w:t>
      </w:r>
      <w:r w:rsidR="0004496A">
        <w:rPr>
          <w:rFonts w:asciiTheme="minorHAnsi" w:hAnsiTheme="minorHAnsi" w:cstheme="minorHAnsi"/>
          <w:b/>
          <w:bCs/>
        </w:rPr>
        <w:t xml:space="preserve"> </w:t>
      </w:r>
      <w:r w:rsidR="00DD2683">
        <w:rPr>
          <w:rFonts w:asciiTheme="minorHAnsi" w:hAnsiTheme="minorHAnsi" w:cstheme="minorHAnsi"/>
          <w:b/>
          <w:bCs/>
        </w:rPr>
        <w:t>Tender</w:t>
      </w:r>
      <w:r w:rsidR="00DD2683" w:rsidRPr="00DD2683">
        <w:rPr>
          <w:rFonts w:asciiTheme="minorHAnsi" w:hAnsiTheme="minorHAnsi" w:cstheme="minorHAnsi"/>
          <w:b/>
          <w:bCs/>
        </w:rPr>
        <w:t xml:space="preserve"> | Agile</w:t>
      </w:r>
    </w:p>
    <w:p w14:paraId="543D47C6" w14:textId="77777777" w:rsidR="00E62DEF" w:rsidRPr="00F80CE5" w:rsidRDefault="00E62DEF" w:rsidP="00F80CE5">
      <w:pPr>
        <w:ind w:left="360"/>
        <w:rPr>
          <w:rFonts w:asciiTheme="minorHAnsi" w:hAnsiTheme="minorHAnsi" w:cstheme="minorHAnsi"/>
          <w:b/>
          <w:bCs/>
        </w:rPr>
      </w:pPr>
    </w:p>
    <w:p w14:paraId="7893CF6A" w14:textId="77777777" w:rsidR="00F80CE5" w:rsidRPr="00F80CE5" w:rsidRDefault="00F80CE5" w:rsidP="00F80CE5">
      <w:pPr>
        <w:ind w:left="360"/>
        <w:rPr>
          <w:rFonts w:asciiTheme="minorHAnsi" w:hAnsiTheme="minorHAnsi" w:cstheme="minorHAnsi"/>
          <w:b/>
          <w:bCs/>
        </w:rPr>
      </w:pPr>
      <w:r w:rsidRPr="00F80CE5">
        <w:rPr>
          <w:rFonts w:asciiTheme="minorHAnsi" w:hAnsiTheme="minorHAnsi" w:cstheme="minorHAnsi"/>
          <w:b/>
          <w:bCs/>
        </w:rPr>
        <w:t>Project Description:</w:t>
      </w:r>
      <w:r w:rsidRPr="00F80CE5">
        <w:rPr>
          <w:rFonts w:asciiTheme="minorHAnsi" w:hAnsiTheme="minorHAnsi" w:cstheme="minorHAnsi"/>
          <w:b/>
          <w:bCs/>
        </w:rPr>
        <w:br/>
      </w:r>
      <w:r w:rsidRPr="00F80CE5">
        <w:rPr>
          <w:rFonts w:asciiTheme="minorHAnsi" w:hAnsiTheme="minorHAnsi" w:cstheme="minorHAnsi"/>
        </w:rPr>
        <w:t>Worked as part of a multi-phase EWM rollout team for ITC's packaged foods and personal care verticals. This initiative expanded the corporate SAP S/4HANA template across manufacturing units and distribution centers in India, Sri Lanka, and Southeast Asia. The rollout included RF device enablement, basic automation (print/apply, pick-to-light), and logistics integration with SAP TM. Responsibilities included localization, fit-gap handling, functional enhancements, and post-go-live support for each regional site.</w:t>
      </w:r>
    </w:p>
    <w:p w14:paraId="598911BD" w14:textId="77777777" w:rsidR="00F80CE5" w:rsidRPr="00F80CE5" w:rsidRDefault="00F80CE5" w:rsidP="00F80CE5">
      <w:pPr>
        <w:ind w:left="360"/>
        <w:rPr>
          <w:rFonts w:asciiTheme="minorHAnsi" w:hAnsiTheme="minorHAnsi" w:cstheme="minorHAnsi"/>
          <w:b/>
          <w:bCs/>
        </w:rPr>
      </w:pPr>
      <w:r w:rsidRPr="00F80CE5">
        <w:rPr>
          <w:rFonts w:asciiTheme="minorHAnsi" w:hAnsiTheme="minorHAnsi" w:cstheme="minorHAnsi"/>
          <w:b/>
          <w:bCs/>
        </w:rPr>
        <w:t>Key Responsibilities:</w:t>
      </w:r>
    </w:p>
    <w:p w14:paraId="67273DE4" w14:textId="2DAFB03A"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Conducted fit-gap analysis for warehouse operations across 6+ regional sites to localize a central EWM template without disrupting core design</w:t>
      </w:r>
    </w:p>
    <w:p w14:paraId="677E35E8" w14:textId="1C1505EB"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 xml:space="preserve">Configured and adapted warehouse layout objects </w:t>
      </w:r>
      <w:r w:rsidR="00EE0C90">
        <w:rPr>
          <w:rFonts w:asciiTheme="minorHAnsi" w:hAnsiTheme="minorHAnsi" w:cstheme="minorHAnsi"/>
        </w:rPr>
        <w:t>-</w:t>
      </w:r>
      <w:r w:rsidRPr="00A54366">
        <w:rPr>
          <w:rFonts w:asciiTheme="minorHAnsi" w:hAnsiTheme="minorHAnsi" w:cstheme="minorHAnsi"/>
        </w:rPr>
        <w:t xml:space="preserve"> activity areas, staging zones, work centers, and doors </w:t>
      </w:r>
      <w:r w:rsidR="00EE0C90">
        <w:rPr>
          <w:rFonts w:asciiTheme="minorHAnsi" w:hAnsiTheme="minorHAnsi" w:cstheme="minorHAnsi"/>
        </w:rPr>
        <w:t>-</w:t>
      </w:r>
      <w:r w:rsidRPr="00A54366">
        <w:rPr>
          <w:rFonts w:asciiTheme="minorHAnsi" w:hAnsiTheme="minorHAnsi" w:cstheme="minorHAnsi"/>
        </w:rPr>
        <w:t xml:space="preserve"> per site-specific </w:t>
      </w:r>
      <w:r w:rsidR="00B35F85">
        <w:rPr>
          <w:rFonts w:asciiTheme="minorHAnsi" w:hAnsiTheme="minorHAnsi" w:cstheme="minorHAnsi"/>
        </w:rPr>
        <w:t>floor plans</w:t>
      </w:r>
      <w:r w:rsidRPr="00A54366">
        <w:rPr>
          <w:rFonts w:asciiTheme="minorHAnsi" w:hAnsiTheme="minorHAnsi" w:cstheme="minorHAnsi"/>
        </w:rPr>
        <w:t xml:space="preserve"> and operational flows</w:t>
      </w:r>
    </w:p>
    <w:p w14:paraId="6FE6FC91" w14:textId="63C51CB9"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Designed outbound strategies using WOCR, wave templates, and delivery split logic for route-based, batch-managed picking and staging</w:t>
      </w:r>
    </w:p>
    <w:p w14:paraId="0B74271D" w14:textId="7DFE7B51"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Enabled HU management</w:t>
      </w:r>
      <w:r w:rsidR="00B35F85">
        <w:rPr>
          <w:rFonts w:asciiTheme="minorHAnsi" w:hAnsiTheme="minorHAnsi" w:cstheme="minorHAnsi"/>
        </w:rPr>
        <w:t>,</w:t>
      </w:r>
      <w:r w:rsidRPr="00A54366">
        <w:rPr>
          <w:rFonts w:asciiTheme="minorHAnsi" w:hAnsiTheme="minorHAnsi" w:cstheme="minorHAnsi"/>
        </w:rPr>
        <w:t xml:space="preserve"> including HU type definitions, nested handling units, and SSCC label printing using </w:t>
      </w:r>
      <w:r w:rsidR="009666A7">
        <w:rPr>
          <w:rFonts w:asciiTheme="minorHAnsi" w:hAnsiTheme="minorHAnsi" w:cstheme="minorHAnsi"/>
        </w:rPr>
        <w:t>Bartender</w:t>
      </w:r>
      <w:r w:rsidRPr="00A54366">
        <w:rPr>
          <w:rFonts w:asciiTheme="minorHAnsi" w:hAnsiTheme="minorHAnsi" w:cstheme="minorHAnsi"/>
        </w:rPr>
        <w:t xml:space="preserve"> industrial printers</w:t>
      </w:r>
    </w:p>
    <w:p w14:paraId="020D2E53" w14:textId="4BEAB839"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Developed exception codes for staging overflow, missing HU scans, multi-step picks, and enabled automated follow-up actions</w:t>
      </w:r>
    </w:p>
    <w:p w14:paraId="4EB6CEC3" w14:textId="0F75E4BE"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Integrated SAP TM with EWM for dock door appointment scheduling, TU creation, and checkpoint handling during outbound staging</w:t>
      </w:r>
    </w:p>
    <w:p w14:paraId="5626F9EA" w14:textId="6FC75FA6"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Participated in warehouse process simulation sessions with business stakeholders for validating end-to-end picking, packing, and loading flows</w:t>
      </w:r>
    </w:p>
    <w:p w14:paraId="304E6624" w14:textId="2DEB4418"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Managed RF configuration: adapted RF menus and function codes based on warehouse process variants (</w:t>
      </w:r>
      <w:proofErr w:type="spellStart"/>
      <w:r w:rsidRPr="00A54366">
        <w:rPr>
          <w:rFonts w:asciiTheme="minorHAnsi" w:hAnsiTheme="minorHAnsi" w:cstheme="minorHAnsi"/>
        </w:rPr>
        <w:t>putaway</w:t>
      </w:r>
      <w:proofErr w:type="spellEnd"/>
      <w:r w:rsidRPr="00A54366">
        <w:rPr>
          <w:rFonts w:asciiTheme="minorHAnsi" w:hAnsiTheme="minorHAnsi" w:cstheme="minorHAnsi"/>
        </w:rPr>
        <w:t>, picking, staging, bin-to-bin transfers)</w:t>
      </w:r>
    </w:p>
    <w:p w14:paraId="4AB14EA4" w14:textId="4D054EB1"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 xml:space="preserve">Supported Voice Picking pilot rollout for dry goods </w:t>
      </w:r>
      <w:r w:rsidR="00EE0C90">
        <w:rPr>
          <w:rFonts w:asciiTheme="minorHAnsi" w:hAnsiTheme="minorHAnsi" w:cstheme="minorHAnsi"/>
        </w:rPr>
        <w:t>-</w:t>
      </w:r>
      <w:r w:rsidRPr="00A54366">
        <w:rPr>
          <w:rFonts w:asciiTheme="minorHAnsi" w:hAnsiTheme="minorHAnsi" w:cstheme="minorHAnsi"/>
        </w:rPr>
        <w:t xml:space="preserve"> participated in feasibility testing and scanner pairing validation</w:t>
      </w:r>
    </w:p>
    <w:p w14:paraId="0F22C212" w14:textId="48830BFA" w:rsid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Built stock determination and availability group logic to segregate restricted, unrestricted, and quality inspection stocks</w:t>
      </w:r>
    </w:p>
    <w:p w14:paraId="1E855FF4" w14:textId="7FECA16E" w:rsidR="0094667A" w:rsidRPr="00A54366" w:rsidRDefault="0094667A" w:rsidP="00A54366">
      <w:pPr>
        <w:pStyle w:val="ListParagraph"/>
        <w:numPr>
          <w:ilvl w:val="0"/>
          <w:numId w:val="30"/>
        </w:numPr>
        <w:rPr>
          <w:rFonts w:asciiTheme="minorHAnsi" w:hAnsiTheme="minorHAnsi" w:cstheme="minorHAnsi"/>
        </w:rPr>
      </w:pPr>
      <w:r w:rsidRPr="0094667A">
        <w:rPr>
          <w:rFonts w:asciiTheme="minorHAnsi" w:hAnsiTheme="minorHAnsi" w:cstheme="minorHAnsi"/>
        </w:rPr>
        <w:t>Configured MM purchasing and inventory processes</w:t>
      </w:r>
      <w:r w:rsidR="00B35F85">
        <w:rPr>
          <w:rFonts w:asciiTheme="minorHAnsi" w:hAnsiTheme="minorHAnsi" w:cstheme="minorHAnsi"/>
        </w:rPr>
        <w:t>,</w:t>
      </w:r>
      <w:r w:rsidRPr="0094667A">
        <w:rPr>
          <w:rFonts w:asciiTheme="minorHAnsi" w:hAnsiTheme="minorHAnsi" w:cstheme="minorHAnsi"/>
        </w:rPr>
        <w:t xml:space="preserve"> including GR/IR integration, movement type mapping, and storage location assignments to EWM for both raw and finished goods</w:t>
      </w:r>
    </w:p>
    <w:p w14:paraId="437BF3DF" w14:textId="45C1E94B"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Created and tested Yard Management setup for multiple shipping lanes, checkpoint sequences, and TU lifecycle integration</w:t>
      </w:r>
    </w:p>
    <w:p w14:paraId="054788DC" w14:textId="58EF1FA5"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Authored detailed site-specific SOPs and user documentation, including training guides for RF scanning paths and exception handling</w:t>
      </w:r>
    </w:p>
    <w:p w14:paraId="245A010B" w14:textId="12E79B7C"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Collaborated with ABAP team to deliver and test WRICEF objects for custom smart forms, RF error handling, and dynamic HU label generation</w:t>
      </w:r>
    </w:p>
    <w:p w14:paraId="2BE6C16A" w14:textId="7153217E"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 xml:space="preserve">Validated CIF and </w:t>
      </w:r>
      <w:r w:rsidR="00EC0265">
        <w:rPr>
          <w:rFonts w:asciiTheme="minorHAnsi" w:hAnsiTheme="minorHAnsi" w:cstheme="minorHAnsi"/>
        </w:rPr>
        <w:t>Q</w:t>
      </w:r>
      <w:r w:rsidRPr="00A54366">
        <w:rPr>
          <w:rFonts w:asciiTheme="minorHAnsi" w:hAnsiTheme="minorHAnsi" w:cstheme="minorHAnsi"/>
        </w:rPr>
        <w:t>RFC settings between S/4HANA ERP and EWM layers to ensure real-time data replication of materials, customers, and batches</w:t>
      </w:r>
    </w:p>
    <w:p w14:paraId="4E96BEBF" w14:textId="66DE5D15"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Supported UAT by drafting test cases, managing test cycles, and logging defects across SD, TM, and EWM modules</w:t>
      </w:r>
    </w:p>
    <w:p w14:paraId="08208AEB" w14:textId="217CB3F7"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lastRenderedPageBreak/>
        <w:t>Led data validation for bins, materials, and HU master records during migration and cutover rehearsals</w:t>
      </w:r>
    </w:p>
    <w:p w14:paraId="637E1191" w14:textId="07011E8F"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 xml:space="preserve">Conducted remote Go-Live monitoring and shift-based </w:t>
      </w:r>
      <w:proofErr w:type="spellStart"/>
      <w:r w:rsidRPr="00A54366">
        <w:rPr>
          <w:rFonts w:asciiTheme="minorHAnsi" w:hAnsiTheme="minorHAnsi" w:cstheme="minorHAnsi"/>
        </w:rPr>
        <w:t>hypercare</w:t>
      </w:r>
      <w:proofErr w:type="spellEnd"/>
      <w:r w:rsidRPr="00A54366">
        <w:rPr>
          <w:rFonts w:asciiTheme="minorHAnsi" w:hAnsiTheme="minorHAnsi" w:cstheme="minorHAnsi"/>
        </w:rPr>
        <w:t xml:space="preserve"> support for each regional rollout for up to 2 weeks post-deployment</w:t>
      </w:r>
    </w:p>
    <w:p w14:paraId="7674CA5A" w14:textId="654D429A"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Managed operational KPIs and incident logs through Excel trackers and Power BI dashboards for wave success, RF activity rates, and label scan failures</w:t>
      </w:r>
    </w:p>
    <w:p w14:paraId="7983E75C" w14:textId="028ACA57"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Facilitated knowledge transfer sessions for warehouse supervisors, super users, and local key users on process navigation and escalation protocols</w:t>
      </w:r>
    </w:p>
    <w:p w14:paraId="544FC09D" w14:textId="22C66C2A" w:rsidR="00A54366" w:rsidRPr="00A54366" w:rsidRDefault="00A54366" w:rsidP="00A54366">
      <w:pPr>
        <w:pStyle w:val="ListParagraph"/>
        <w:numPr>
          <w:ilvl w:val="0"/>
          <w:numId w:val="30"/>
        </w:numPr>
        <w:rPr>
          <w:rFonts w:asciiTheme="minorHAnsi" w:hAnsiTheme="minorHAnsi" w:cstheme="minorHAnsi"/>
        </w:rPr>
      </w:pPr>
      <w:r w:rsidRPr="00A54366">
        <w:rPr>
          <w:rFonts w:asciiTheme="minorHAnsi" w:hAnsiTheme="minorHAnsi" w:cstheme="minorHAnsi"/>
        </w:rPr>
        <w:t>Worked with Basis and middleware teams for interface monitoring, background job setup, and transport movement during rollout phases</w:t>
      </w:r>
    </w:p>
    <w:p w14:paraId="6D6F8A01" w14:textId="77777777" w:rsidR="00630711" w:rsidRDefault="00630711" w:rsidP="0012290E">
      <w:pPr>
        <w:rPr>
          <w:rFonts w:asciiTheme="minorHAnsi" w:hAnsiTheme="minorHAnsi" w:cstheme="minorHAnsi"/>
          <w:b/>
          <w:bCs/>
        </w:rPr>
      </w:pPr>
    </w:p>
    <w:p w14:paraId="180C566D" w14:textId="0B44E771" w:rsidR="00800243" w:rsidRPr="00800243" w:rsidRDefault="00800243" w:rsidP="00800243">
      <w:pPr>
        <w:ind w:left="360"/>
        <w:rPr>
          <w:rFonts w:asciiTheme="minorHAnsi" w:hAnsiTheme="minorHAnsi" w:cstheme="minorHAnsi"/>
          <w:b/>
          <w:bCs/>
        </w:rPr>
      </w:pPr>
      <w:r w:rsidRPr="00800243">
        <w:rPr>
          <w:rFonts w:asciiTheme="minorHAnsi" w:hAnsiTheme="minorHAnsi" w:cstheme="minorHAnsi"/>
          <w:b/>
          <w:bCs/>
        </w:rPr>
        <w:t>Project</w:t>
      </w:r>
      <w:r w:rsidR="007B5249">
        <w:rPr>
          <w:rFonts w:asciiTheme="minorHAnsi" w:hAnsiTheme="minorHAnsi" w:cstheme="minorHAnsi"/>
          <w:b/>
          <w:bCs/>
        </w:rPr>
        <w:t xml:space="preserve"> Type</w:t>
      </w:r>
      <w:r w:rsidRPr="00800243">
        <w:rPr>
          <w:rFonts w:asciiTheme="minorHAnsi" w:hAnsiTheme="minorHAnsi" w:cstheme="minorHAnsi"/>
          <w:b/>
          <w:bCs/>
        </w:rPr>
        <w:t>: SAP WM to Embedded EWM Migration</w:t>
      </w:r>
    </w:p>
    <w:p w14:paraId="2C5C51A4" w14:textId="0ECA5C02" w:rsidR="00800243" w:rsidRDefault="00800243" w:rsidP="00800243">
      <w:pPr>
        <w:ind w:left="360"/>
        <w:rPr>
          <w:rFonts w:asciiTheme="minorHAnsi" w:hAnsiTheme="minorHAnsi" w:cstheme="minorHAnsi"/>
          <w:b/>
          <w:bCs/>
        </w:rPr>
      </w:pPr>
      <w:r w:rsidRPr="00800243">
        <w:rPr>
          <w:rFonts w:asciiTheme="minorHAnsi" w:hAnsiTheme="minorHAnsi" w:cstheme="minorHAnsi"/>
          <w:b/>
          <w:bCs/>
        </w:rPr>
        <w:t xml:space="preserve">Client: Dr. Reddy’s Laboratories (Pharma) </w:t>
      </w:r>
      <w:r w:rsidR="00950A44">
        <w:rPr>
          <w:rFonts w:asciiTheme="minorHAnsi" w:hAnsiTheme="minorHAnsi" w:cstheme="minorHAnsi"/>
          <w:b/>
          <w:bCs/>
        </w:rPr>
        <w:t>-</w:t>
      </w:r>
      <w:r w:rsidRPr="00800243">
        <w:rPr>
          <w:rFonts w:asciiTheme="minorHAnsi" w:hAnsiTheme="minorHAnsi" w:cstheme="minorHAnsi"/>
          <w:b/>
          <w:bCs/>
        </w:rPr>
        <w:t xml:space="preserve"> Manufacturing &amp; Distribution</w:t>
      </w:r>
      <w:r w:rsidRPr="00800243">
        <w:rPr>
          <w:rFonts w:asciiTheme="minorHAnsi" w:hAnsiTheme="minorHAnsi" w:cstheme="minorHAnsi"/>
          <w:b/>
          <w:bCs/>
        </w:rPr>
        <w:br/>
        <w:t xml:space="preserve">Duration: Aug 2018 </w:t>
      </w:r>
      <w:r w:rsidR="00950A44">
        <w:rPr>
          <w:rFonts w:asciiTheme="minorHAnsi" w:hAnsiTheme="minorHAnsi" w:cstheme="minorHAnsi"/>
          <w:b/>
          <w:bCs/>
        </w:rPr>
        <w:t>-</w:t>
      </w:r>
      <w:r w:rsidRPr="00800243">
        <w:rPr>
          <w:rFonts w:asciiTheme="minorHAnsi" w:hAnsiTheme="minorHAnsi" w:cstheme="minorHAnsi"/>
          <w:b/>
          <w:bCs/>
        </w:rPr>
        <w:t xml:space="preserve"> Dec 2020</w:t>
      </w:r>
      <w:r w:rsidRPr="00800243">
        <w:rPr>
          <w:rFonts w:asciiTheme="minorHAnsi" w:hAnsiTheme="minorHAnsi" w:cstheme="minorHAnsi"/>
          <w:b/>
          <w:bCs/>
        </w:rPr>
        <w:br/>
        <w:t>Role: SAP EWM Consultant</w:t>
      </w:r>
      <w:r w:rsidRPr="00800243">
        <w:rPr>
          <w:rFonts w:asciiTheme="minorHAnsi" w:hAnsiTheme="minorHAnsi" w:cstheme="minorHAnsi"/>
          <w:b/>
          <w:bCs/>
        </w:rPr>
        <w:br/>
        <w:t xml:space="preserve">Environment: SAP S/4HANA 1709 Embedded EWM | ECC Legacy | CIF | RF Devices | Batch Management </w:t>
      </w:r>
    </w:p>
    <w:p w14:paraId="252A187F" w14:textId="20F3416B" w:rsidR="00E62DEF" w:rsidRPr="00800243" w:rsidRDefault="00E62DEF" w:rsidP="007E4941">
      <w:pPr>
        <w:ind w:left="9720" w:firstLine="360"/>
        <w:rPr>
          <w:rFonts w:asciiTheme="minorHAnsi" w:hAnsiTheme="minorHAnsi" w:cstheme="minorHAnsi"/>
          <w:b/>
          <w:bCs/>
        </w:rPr>
      </w:pPr>
    </w:p>
    <w:p w14:paraId="6CB4C356" w14:textId="77777777" w:rsidR="00800243" w:rsidRPr="00800243" w:rsidRDefault="00800243" w:rsidP="00800243">
      <w:pPr>
        <w:ind w:left="360"/>
        <w:rPr>
          <w:rFonts w:asciiTheme="minorHAnsi" w:hAnsiTheme="minorHAnsi" w:cstheme="minorHAnsi"/>
          <w:b/>
          <w:bCs/>
        </w:rPr>
      </w:pPr>
      <w:r w:rsidRPr="00800243">
        <w:rPr>
          <w:rFonts w:asciiTheme="minorHAnsi" w:hAnsiTheme="minorHAnsi" w:cstheme="minorHAnsi"/>
          <w:b/>
          <w:bCs/>
        </w:rPr>
        <w:t>Project Description:</w:t>
      </w:r>
      <w:r w:rsidRPr="00800243">
        <w:rPr>
          <w:rFonts w:asciiTheme="minorHAnsi" w:hAnsiTheme="minorHAnsi" w:cstheme="minorHAnsi"/>
          <w:b/>
          <w:bCs/>
        </w:rPr>
        <w:br/>
      </w:r>
      <w:r w:rsidRPr="00800243">
        <w:rPr>
          <w:rFonts w:asciiTheme="minorHAnsi" w:hAnsiTheme="minorHAnsi" w:cstheme="minorHAnsi"/>
        </w:rPr>
        <w:t>Participated in the phased migration of legacy WM-managed warehouses to S/4HANA Embedded EWM at Dr. Reddy’s API and formulation sites. The project involved aligning warehouse layout, material master structure, and automation readiness with EWM’s decentralized architecture. Focused on POSC, HU management, RF device enablement, and integration with QM, PP, and TM.</w:t>
      </w:r>
    </w:p>
    <w:p w14:paraId="6DB6B45F" w14:textId="77777777" w:rsidR="00800243" w:rsidRPr="00800243" w:rsidRDefault="00800243" w:rsidP="00800243">
      <w:pPr>
        <w:ind w:left="360"/>
        <w:rPr>
          <w:rFonts w:asciiTheme="minorHAnsi" w:hAnsiTheme="minorHAnsi" w:cstheme="minorHAnsi"/>
          <w:b/>
          <w:bCs/>
        </w:rPr>
      </w:pPr>
      <w:r w:rsidRPr="00800243">
        <w:rPr>
          <w:rFonts w:asciiTheme="minorHAnsi" w:hAnsiTheme="minorHAnsi" w:cstheme="minorHAnsi"/>
          <w:b/>
          <w:bCs/>
        </w:rPr>
        <w:t>Key Responsibilities:</w:t>
      </w:r>
    </w:p>
    <w:p w14:paraId="53CB77B5"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Conducted WM-to-EWM conversion workshops; aligned legacy TOs and TRs with EWM’s process-oriented WTs and WOCR logic</w:t>
      </w:r>
    </w:p>
    <w:p w14:paraId="3FBC2AED"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Configured key EWM elements such as Storage Types, Activity Areas, Process Types, and Work Centers tailored to pharma warehouse layouts</w:t>
      </w:r>
    </w:p>
    <w:p w14:paraId="30C7AD93" w14:textId="77777777" w:rsid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Managed CIF master data replication and monitored real-time synchronization of Materials, Customers, Batches, Vendors, and Locations</w:t>
      </w:r>
    </w:p>
    <w:p w14:paraId="4523A63A" w14:textId="32773F85" w:rsidR="0094667A" w:rsidRPr="00711A7F" w:rsidRDefault="0094667A" w:rsidP="00711A7F">
      <w:pPr>
        <w:numPr>
          <w:ilvl w:val="0"/>
          <w:numId w:val="32"/>
        </w:numPr>
        <w:rPr>
          <w:rFonts w:asciiTheme="minorHAnsi" w:hAnsiTheme="minorHAnsi" w:cstheme="minorHAnsi"/>
        </w:rPr>
      </w:pPr>
      <w:r w:rsidRPr="0094667A">
        <w:rPr>
          <w:rFonts w:asciiTheme="minorHAnsi" w:hAnsiTheme="minorHAnsi" w:cstheme="minorHAnsi"/>
        </w:rPr>
        <w:t>Validated MM master data (material types, valuation classes, units of measure) and ensured procurement processes aligned with EWM warehouse structures for batch-controlled materials</w:t>
      </w:r>
    </w:p>
    <w:p w14:paraId="775AB452" w14:textId="41E9B0EB"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 xml:space="preserve">Designed POSC flows for </w:t>
      </w:r>
      <w:proofErr w:type="spellStart"/>
      <w:r w:rsidRPr="00711A7F">
        <w:rPr>
          <w:rFonts w:asciiTheme="minorHAnsi" w:hAnsiTheme="minorHAnsi" w:cstheme="minorHAnsi"/>
        </w:rPr>
        <w:t>putaway</w:t>
      </w:r>
      <w:proofErr w:type="spellEnd"/>
      <w:r w:rsidRPr="00711A7F">
        <w:rPr>
          <w:rFonts w:asciiTheme="minorHAnsi" w:hAnsiTheme="minorHAnsi" w:cstheme="minorHAnsi"/>
        </w:rPr>
        <w:t xml:space="preserve"> (GR Zone </w:t>
      </w:r>
      <w:r w:rsidR="00EE0C90">
        <w:rPr>
          <w:rFonts w:asciiTheme="minorHAnsi" w:hAnsiTheme="minorHAnsi" w:cstheme="minorHAnsi"/>
        </w:rPr>
        <w:t>-&gt;</w:t>
      </w:r>
      <w:r w:rsidRPr="00711A7F">
        <w:rPr>
          <w:rFonts w:asciiTheme="minorHAnsi" w:hAnsiTheme="minorHAnsi" w:cstheme="minorHAnsi"/>
        </w:rPr>
        <w:t xml:space="preserve"> Deconsolidation </w:t>
      </w:r>
      <w:r w:rsidR="00EE0C90">
        <w:rPr>
          <w:rFonts w:asciiTheme="minorHAnsi" w:hAnsiTheme="minorHAnsi" w:cstheme="minorHAnsi"/>
        </w:rPr>
        <w:t>-&gt;</w:t>
      </w:r>
      <w:r w:rsidRPr="00711A7F">
        <w:rPr>
          <w:rFonts w:asciiTheme="minorHAnsi" w:hAnsiTheme="minorHAnsi" w:cstheme="minorHAnsi"/>
        </w:rPr>
        <w:t xml:space="preserve"> Final Bin) and outbound (Pick </w:t>
      </w:r>
      <w:r w:rsidR="00EE0C90">
        <w:rPr>
          <w:rFonts w:asciiTheme="minorHAnsi" w:hAnsiTheme="minorHAnsi" w:cstheme="minorHAnsi"/>
        </w:rPr>
        <w:t>-&gt;</w:t>
      </w:r>
      <w:r w:rsidRPr="00711A7F">
        <w:rPr>
          <w:rFonts w:asciiTheme="minorHAnsi" w:hAnsiTheme="minorHAnsi" w:cstheme="minorHAnsi"/>
        </w:rPr>
        <w:t xml:space="preserve"> Pack </w:t>
      </w:r>
      <w:r w:rsidR="00EE0C90">
        <w:rPr>
          <w:rFonts w:asciiTheme="minorHAnsi" w:hAnsiTheme="minorHAnsi" w:cstheme="minorHAnsi"/>
        </w:rPr>
        <w:t>-&gt;</w:t>
      </w:r>
      <w:r w:rsidRPr="00711A7F">
        <w:rPr>
          <w:rFonts w:asciiTheme="minorHAnsi" w:hAnsiTheme="minorHAnsi" w:cstheme="minorHAnsi"/>
        </w:rPr>
        <w:t xml:space="preserve"> Staging) with configurable steps</w:t>
      </w:r>
    </w:p>
    <w:p w14:paraId="6DC49869"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Enabled HU management across all inbound and outbound flows; created nested HU types and integrated SSCC label logic for outbound shipping</w:t>
      </w:r>
    </w:p>
    <w:p w14:paraId="2A17E045"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Defined LOSC for interim bin transfers, especially in QA quarantine and sampling areas for restricted stock flows</w:t>
      </w:r>
    </w:p>
    <w:p w14:paraId="71036EBC"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 xml:space="preserve">Supported RF framework rollout: configured function codes, menus, and profiles for </w:t>
      </w:r>
      <w:proofErr w:type="spellStart"/>
      <w:r w:rsidRPr="00711A7F">
        <w:rPr>
          <w:rFonts w:asciiTheme="minorHAnsi" w:hAnsiTheme="minorHAnsi" w:cstheme="minorHAnsi"/>
        </w:rPr>
        <w:t>putaway</w:t>
      </w:r>
      <w:proofErr w:type="spellEnd"/>
      <w:r w:rsidRPr="00711A7F">
        <w:rPr>
          <w:rFonts w:asciiTheme="minorHAnsi" w:hAnsiTheme="minorHAnsi" w:cstheme="minorHAnsi"/>
        </w:rPr>
        <w:t>, bin-to-bin, and physical inventory</w:t>
      </w:r>
    </w:p>
    <w:p w14:paraId="2BBC20ED"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Collaborated with QM team to automate inspection lot creation post-GR and facilitate UD-based posting between restricted and unrestricted stocks</w:t>
      </w:r>
    </w:p>
    <w:p w14:paraId="6B47FD09"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 xml:space="preserve">Built packaging specifications for kits and bulk </w:t>
      </w:r>
      <w:proofErr w:type="gramStart"/>
      <w:r w:rsidRPr="00711A7F">
        <w:rPr>
          <w:rFonts w:asciiTheme="minorHAnsi" w:hAnsiTheme="minorHAnsi" w:cstheme="minorHAnsi"/>
        </w:rPr>
        <w:t>items;</w:t>
      </w:r>
      <w:proofErr w:type="gramEnd"/>
      <w:r w:rsidRPr="00711A7F">
        <w:rPr>
          <w:rFonts w:asciiTheme="minorHAnsi" w:hAnsiTheme="minorHAnsi" w:cstheme="minorHAnsi"/>
        </w:rPr>
        <w:t xml:space="preserve"> validated pack profile consistency and label triggers at WO creation</w:t>
      </w:r>
    </w:p>
    <w:p w14:paraId="43C33369" w14:textId="69AD6EBA"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 xml:space="preserve">Conducted integration testing across SD, PP, TM, and QM </w:t>
      </w:r>
      <w:r w:rsidR="00EE0C90">
        <w:rPr>
          <w:rFonts w:asciiTheme="minorHAnsi" w:hAnsiTheme="minorHAnsi" w:cstheme="minorHAnsi"/>
        </w:rPr>
        <w:t>-</w:t>
      </w:r>
      <w:r w:rsidRPr="00711A7F">
        <w:rPr>
          <w:rFonts w:asciiTheme="minorHAnsi" w:hAnsiTheme="minorHAnsi" w:cstheme="minorHAnsi"/>
        </w:rPr>
        <w:t xml:space="preserve"> focused on delivery splits, PSA staging, and freight unit assignment</w:t>
      </w:r>
    </w:p>
    <w:p w14:paraId="329827C6"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Authored UAT scripts aligned with CSV/</w:t>
      </w:r>
      <w:proofErr w:type="spellStart"/>
      <w:r w:rsidRPr="00711A7F">
        <w:rPr>
          <w:rFonts w:asciiTheme="minorHAnsi" w:hAnsiTheme="minorHAnsi" w:cstheme="minorHAnsi"/>
        </w:rPr>
        <w:t>GxP</w:t>
      </w:r>
      <w:proofErr w:type="spellEnd"/>
      <w:r w:rsidRPr="00711A7F">
        <w:rPr>
          <w:rFonts w:asciiTheme="minorHAnsi" w:hAnsiTheme="minorHAnsi" w:cstheme="minorHAnsi"/>
        </w:rPr>
        <w:t xml:space="preserve"> protocols; executed test cycles, documented deviation logs, and participated in validation audits</w:t>
      </w:r>
    </w:p>
    <w:p w14:paraId="123AAE99"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Performed mock cutover rehearsals: validated bin, HU, and open WT migration; coordinated data cleansing with functional teams</w:t>
      </w:r>
    </w:p>
    <w:p w14:paraId="7048EAFC"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Managed post-load stock reconciliation using system reports and manual adjustments for discrepancies in test environments</w:t>
      </w:r>
    </w:p>
    <w:p w14:paraId="386BC9B9"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 xml:space="preserve">Participated in Go-Live cutover and </w:t>
      </w:r>
      <w:proofErr w:type="spellStart"/>
      <w:r w:rsidRPr="00711A7F">
        <w:rPr>
          <w:rFonts w:asciiTheme="minorHAnsi" w:hAnsiTheme="minorHAnsi" w:cstheme="minorHAnsi"/>
        </w:rPr>
        <w:t>hypercare</w:t>
      </w:r>
      <w:proofErr w:type="spellEnd"/>
      <w:r w:rsidRPr="00711A7F">
        <w:rPr>
          <w:rFonts w:asciiTheme="minorHAnsi" w:hAnsiTheme="minorHAnsi" w:cstheme="minorHAnsi"/>
        </w:rPr>
        <w:t xml:space="preserve"> for 3 manufacturing </w:t>
      </w:r>
      <w:proofErr w:type="gramStart"/>
      <w:r w:rsidRPr="00711A7F">
        <w:rPr>
          <w:rFonts w:asciiTheme="minorHAnsi" w:hAnsiTheme="minorHAnsi" w:cstheme="minorHAnsi"/>
        </w:rPr>
        <w:t>plants;</w:t>
      </w:r>
      <w:proofErr w:type="gramEnd"/>
      <w:r w:rsidRPr="00711A7F">
        <w:rPr>
          <w:rFonts w:asciiTheme="minorHAnsi" w:hAnsiTheme="minorHAnsi" w:cstheme="minorHAnsi"/>
        </w:rPr>
        <w:t xml:space="preserve"> supported floor queries, label reprints, and RF login issues</w:t>
      </w:r>
    </w:p>
    <w:p w14:paraId="1A268192"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lastRenderedPageBreak/>
        <w:t>Defined exception codes and follow-on actions for failed picks, bin not found, wrong HU scans, and label misprints</w:t>
      </w:r>
    </w:p>
    <w:p w14:paraId="52457CD4" w14:textId="299E10D8"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 xml:space="preserve">Analyzed queue backlogs, CIF failures, and IDOC errors using SLG1 and SMQ2; collaborated with BASIS for </w:t>
      </w:r>
      <w:r w:rsidR="00EC0265">
        <w:rPr>
          <w:rFonts w:asciiTheme="minorHAnsi" w:hAnsiTheme="minorHAnsi" w:cstheme="minorHAnsi"/>
        </w:rPr>
        <w:t>Q</w:t>
      </w:r>
      <w:r w:rsidRPr="00711A7F">
        <w:rPr>
          <w:rFonts w:asciiTheme="minorHAnsi" w:hAnsiTheme="minorHAnsi" w:cstheme="minorHAnsi"/>
        </w:rPr>
        <w:t>RFC resolution</w:t>
      </w:r>
    </w:p>
    <w:p w14:paraId="4ED2B319"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Coordinated with ABAP team on enhancements to RF layouts, smart form logic, and warehouse monitor field additions</w:t>
      </w:r>
    </w:p>
    <w:p w14:paraId="042D9702" w14:textId="77777777" w:rsidR="00711A7F" w:rsidRPr="00711A7F" w:rsidRDefault="00711A7F" w:rsidP="00711A7F">
      <w:pPr>
        <w:numPr>
          <w:ilvl w:val="0"/>
          <w:numId w:val="32"/>
        </w:numPr>
        <w:rPr>
          <w:rFonts w:asciiTheme="minorHAnsi" w:hAnsiTheme="minorHAnsi" w:cstheme="minorHAnsi"/>
        </w:rPr>
      </w:pPr>
      <w:r w:rsidRPr="00711A7F">
        <w:rPr>
          <w:rFonts w:asciiTheme="minorHAnsi" w:hAnsiTheme="minorHAnsi" w:cstheme="minorHAnsi"/>
        </w:rPr>
        <w:t>Created training decks and conducted KT sessions for super users on new EWM flows, staging logic, and HU traceability</w:t>
      </w:r>
    </w:p>
    <w:p w14:paraId="6A11BACA" w14:textId="77777777" w:rsidR="00F520E8" w:rsidRDefault="00F520E8" w:rsidP="00C7148E">
      <w:pPr>
        <w:ind w:left="360"/>
        <w:rPr>
          <w:rFonts w:asciiTheme="minorHAnsi" w:hAnsiTheme="minorHAnsi" w:cstheme="minorHAnsi"/>
          <w:b/>
        </w:rPr>
      </w:pPr>
    </w:p>
    <w:p w14:paraId="66E03548" w14:textId="77777777" w:rsidR="0012290E" w:rsidRDefault="0012290E" w:rsidP="000321D5">
      <w:pPr>
        <w:ind w:left="360"/>
        <w:rPr>
          <w:rFonts w:asciiTheme="minorHAnsi" w:hAnsiTheme="minorHAnsi" w:cstheme="minorHAnsi"/>
          <w:b/>
          <w:bCs/>
        </w:rPr>
      </w:pPr>
    </w:p>
    <w:p w14:paraId="22D1AEB5" w14:textId="77777777" w:rsidR="00613E3A" w:rsidRDefault="00613E3A" w:rsidP="000321D5">
      <w:pPr>
        <w:ind w:left="360"/>
        <w:rPr>
          <w:rFonts w:asciiTheme="minorHAnsi" w:hAnsiTheme="minorHAnsi" w:cstheme="minorHAnsi"/>
          <w:b/>
          <w:bCs/>
        </w:rPr>
      </w:pPr>
    </w:p>
    <w:p w14:paraId="05A7A3E9" w14:textId="1E2EE0AF" w:rsidR="000321D5" w:rsidRPr="000321D5" w:rsidRDefault="000321D5" w:rsidP="000321D5">
      <w:pPr>
        <w:ind w:left="360"/>
        <w:rPr>
          <w:rFonts w:asciiTheme="minorHAnsi" w:hAnsiTheme="minorHAnsi" w:cstheme="minorHAnsi"/>
          <w:b/>
          <w:bCs/>
        </w:rPr>
      </w:pPr>
      <w:r w:rsidRPr="000321D5">
        <w:rPr>
          <w:rFonts w:asciiTheme="minorHAnsi" w:hAnsiTheme="minorHAnsi" w:cstheme="minorHAnsi"/>
          <w:b/>
          <w:bCs/>
        </w:rPr>
        <w:t>Project</w:t>
      </w:r>
      <w:r w:rsidR="007B5249">
        <w:rPr>
          <w:rFonts w:asciiTheme="minorHAnsi" w:hAnsiTheme="minorHAnsi" w:cstheme="minorHAnsi"/>
          <w:b/>
          <w:bCs/>
        </w:rPr>
        <w:t xml:space="preserve"> Type</w:t>
      </w:r>
      <w:r w:rsidRPr="000321D5">
        <w:rPr>
          <w:rFonts w:asciiTheme="minorHAnsi" w:hAnsiTheme="minorHAnsi" w:cstheme="minorHAnsi"/>
          <w:b/>
          <w:bCs/>
        </w:rPr>
        <w:t xml:space="preserve">: SAP WM Greenfield Implementation </w:t>
      </w:r>
      <w:r w:rsidR="00EE0C90">
        <w:rPr>
          <w:rFonts w:asciiTheme="minorHAnsi" w:hAnsiTheme="minorHAnsi" w:cstheme="minorHAnsi"/>
          <w:b/>
          <w:bCs/>
        </w:rPr>
        <w:t>-</w:t>
      </w:r>
      <w:r w:rsidRPr="000321D5">
        <w:rPr>
          <w:rFonts w:asciiTheme="minorHAnsi" w:hAnsiTheme="minorHAnsi" w:cstheme="minorHAnsi"/>
          <w:b/>
          <w:bCs/>
        </w:rPr>
        <w:t xml:space="preserve"> Granules India</w:t>
      </w:r>
    </w:p>
    <w:p w14:paraId="59766E90" w14:textId="3023DFA7" w:rsidR="00E62DEF" w:rsidRDefault="000321D5" w:rsidP="0012290E">
      <w:pPr>
        <w:ind w:left="360"/>
        <w:rPr>
          <w:rFonts w:asciiTheme="minorHAnsi" w:hAnsiTheme="minorHAnsi" w:cstheme="minorHAnsi"/>
          <w:b/>
          <w:bCs/>
        </w:rPr>
      </w:pPr>
      <w:r w:rsidRPr="000321D5">
        <w:rPr>
          <w:rFonts w:asciiTheme="minorHAnsi" w:hAnsiTheme="minorHAnsi" w:cstheme="minorHAnsi"/>
          <w:b/>
          <w:bCs/>
        </w:rPr>
        <w:t xml:space="preserve">Client: Granules India Ltd. </w:t>
      </w:r>
      <w:r w:rsidR="00FA15C5">
        <w:rPr>
          <w:rFonts w:asciiTheme="minorHAnsi" w:hAnsiTheme="minorHAnsi" w:cstheme="minorHAnsi"/>
          <w:b/>
          <w:bCs/>
        </w:rPr>
        <w:t>-</w:t>
      </w:r>
      <w:r w:rsidRPr="000321D5">
        <w:rPr>
          <w:rFonts w:asciiTheme="minorHAnsi" w:hAnsiTheme="minorHAnsi" w:cstheme="minorHAnsi"/>
          <w:b/>
          <w:bCs/>
        </w:rPr>
        <w:t xml:space="preserve"> Pharmaceutical Manufacturing (API &amp; FD)</w:t>
      </w:r>
      <w:r w:rsidRPr="000321D5">
        <w:rPr>
          <w:rFonts w:asciiTheme="minorHAnsi" w:hAnsiTheme="minorHAnsi" w:cstheme="minorHAnsi"/>
          <w:b/>
          <w:bCs/>
        </w:rPr>
        <w:br/>
        <w:t xml:space="preserve">Duration: Apr 2015 </w:t>
      </w:r>
      <w:r w:rsidR="00EE0C90">
        <w:rPr>
          <w:rFonts w:asciiTheme="minorHAnsi" w:hAnsiTheme="minorHAnsi" w:cstheme="minorHAnsi"/>
          <w:b/>
          <w:bCs/>
        </w:rPr>
        <w:t>-</w:t>
      </w:r>
      <w:r w:rsidRPr="000321D5">
        <w:rPr>
          <w:rFonts w:asciiTheme="minorHAnsi" w:hAnsiTheme="minorHAnsi" w:cstheme="minorHAnsi"/>
          <w:b/>
          <w:bCs/>
        </w:rPr>
        <w:t xml:space="preserve"> Jul 2018</w:t>
      </w:r>
      <w:r w:rsidRPr="000321D5">
        <w:rPr>
          <w:rFonts w:asciiTheme="minorHAnsi" w:hAnsiTheme="minorHAnsi" w:cstheme="minorHAnsi"/>
          <w:b/>
          <w:bCs/>
        </w:rPr>
        <w:br/>
        <w:t>Role: SAP WM/MM Functional Consultant</w:t>
      </w:r>
      <w:r w:rsidRPr="000321D5">
        <w:rPr>
          <w:rFonts w:asciiTheme="minorHAnsi" w:hAnsiTheme="minorHAnsi" w:cstheme="minorHAnsi"/>
          <w:b/>
          <w:bCs/>
        </w:rPr>
        <w:br/>
        <w:t>Environment: SAP ECC 6.0 with SAP WM 7.0</w:t>
      </w:r>
      <w:r w:rsidR="00566635">
        <w:rPr>
          <w:rFonts w:asciiTheme="minorHAnsi" w:hAnsiTheme="minorHAnsi" w:cstheme="minorHAnsi"/>
          <w:b/>
          <w:bCs/>
        </w:rPr>
        <w:t>|</w:t>
      </w:r>
      <w:r w:rsidRPr="000321D5">
        <w:rPr>
          <w:rFonts w:asciiTheme="minorHAnsi" w:hAnsiTheme="minorHAnsi" w:cstheme="minorHAnsi"/>
          <w:b/>
          <w:bCs/>
        </w:rPr>
        <w:t xml:space="preserve"> Batch management</w:t>
      </w:r>
      <w:r w:rsidR="00566635">
        <w:rPr>
          <w:rFonts w:asciiTheme="minorHAnsi" w:hAnsiTheme="minorHAnsi" w:cstheme="minorHAnsi"/>
          <w:b/>
          <w:bCs/>
        </w:rPr>
        <w:t>|</w:t>
      </w:r>
      <w:r w:rsidRPr="000321D5">
        <w:rPr>
          <w:rFonts w:asciiTheme="minorHAnsi" w:hAnsiTheme="minorHAnsi" w:cstheme="minorHAnsi"/>
          <w:b/>
          <w:bCs/>
        </w:rPr>
        <w:t xml:space="preserve"> Inventory</w:t>
      </w:r>
      <w:r w:rsidR="00566635">
        <w:rPr>
          <w:rFonts w:asciiTheme="minorHAnsi" w:hAnsiTheme="minorHAnsi" w:cstheme="minorHAnsi"/>
          <w:b/>
          <w:bCs/>
        </w:rPr>
        <w:t>|</w:t>
      </w:r>
      <w:r w:rsidRPr="000321D5">
        <w:rPr>
          <w:rFonts w:asciiTheme="minorHAnsi" w:hAnsiTheme="minorHAnsi" w:cstheme="minorHAnsi"/>
          <w:b/>
          <w:bCs/>
        </w:rPr>
        <w:t xml:space="preserve"> Quality integration</w:t>
      </w:r>
    </w:p>
    <w:p w14:paraId="678B4F40" w14:textId="77777777" w:rsidR="00630711" w:rsidRDefault="00630711" w:rsidP="000321D5">
      <w:pPr>
        <w:ind w:left="360"/>
        <w:rPr>
          <w:rFonts w:asciiTheme="minorHAnsi" w:hAnsiTheme="minorHAnsi" w:cstheme="minorHAnsi"/>
          <w:b/>
          <w:bCs/>
        </w:rPr>
      </w:pPr>
    </w:p>
    <w:p w14:paraId="5B13171A" w14:textId="683C2CB0" w:rsidR="000321D5" w:rsidRPr="000321D5" w:rsidRDefault="000321D5" w:rsidP="000321D5">
      <w:pPr>
        <w:ind w:left="360"/>
        <w:rPr>
          <w:rFonts w:asciiTheme="minorHAnsi" w:hAnsiTheme="minorHAnsi" w:cstheme="minorHAnsi"/>
          <w:b/>
          <w:bCs/>
        </w:rPr>
      </w:pPr>
      <w:r w:rsidRPr="000321D5">
        <w:rPr>
          <w:rFonts w:asciiTheme="minorHAnsi" w:hAnsiTheme="minorHAnsi" w:cstheme="minorHAnsi"/>
          <w:b/>
          <w:bCs/>
        </w:rPr>
        <w:t>Project Description:</w:t>
      </w:r>
      <w:r w:rsidRPr="000321D5">
        <w:rPr>
          <w:rFonts w:asciiTheme="minorHAnsi" w:hAnsiTheme="minorHAnsi" w:cstheme="minorHAnsi"/>
          <w:b/>
          <w:bCs/>
        </w:rPr>
        <w:br/>
      </w:r>
      <w:r w:rsidRPr="000321D5">
        <w:rPr>
          <w:rFonts w:asciiTheme="minorHAnsi" w:hAnsiTheme="minorHAnsi" w:cstheme="minorHAnsi"/>
        </w:rPr>
        <w:t xml:space="preserve">Led the MM/WM work stream for a greenfield SAP rollout at Granules India’s Hyderabad and Vizag plants. The initiative focused on automating inbound, storage, production supply, and outbound warehouse </w:t>
      </w:r>
      <w:proofErr w:type="gramStart"/>
      <w:r w:rsidRPr="000321D5">
        <w:rPr>
          <w:rFonts w:asciiTheme="minorHAnsi" w:hAnsiTheme="minorHAnsi" w:cstheme="minorHAnsi"/>
        </w:rPr>
        <w:t>flows</w:t>
      </w:r>
      <w:proofErr w:type="gramEnd"/>
      <w:r w:rsidRPr="000321D5">
        <w:rPr>
          <w:rFonts w:asciiTheme="minorHAnsi" w:hAnsiTheme="minorHAnsi" w:cstheme="minorHAnsi"/>
        </w:rPr>
        <w:t xml:space="preserve"> to comply with GMP regulations while supporting high-volume chemical and pharmaceutical product movement. I was promoted mid-project from WM consultant to team </w:t>
      </w:r>
      <w:proofErr w:type="gramStart"/>
      <w:r w:rsidRPr="000321D5">
        <w:rPr>
          <w:rFonts w:asciiTheme="minorHAnsi" w:hAnsiTheme="minorHAnsi" w:cstheme="minorHAnsi"/>
        </w:rPr>
        <w:t>lead</w:t>
      </w:r>
      <w:proofErr w:type="gramEnd"/>
      <w:r w:rsidRPr="000321D5">
        <w:rPr>
          <w:rFonts w:asciiTheme="minorHAnsi" w:hAnsiTheme="minorHAnsi" w:cstheme="minorHAnsi"/>
        </w:rPr>
        <w:t xml:space="preserve"> for warehouse configuration and integration.</w:t>
      </w:r>
    </w:p>
    <w:p w14:paraId="066A1591" w14:textId="77777777" w:rsidR="000321D5" w:rsidRPr="000321D5" w:rsidRDefault="000321D5" w:rsidP="000321D5">
      <w:pPr>
        <w:ind w:left="360"/>
        <w:rPr>
          <w:rFonts w:asciiTheme="minorHAnsi" w:hAnsiTheme="minorHAnsi" w:cstheme="minorHAnsi"/>
          <w:b/>
          <w:bCs/>
        </w:rPr>
      </w:pPr>
      <w:r w:rsidRPr="000321D5">
        <w:rPr>
          <w:rFonts w:asciiTheme="minorHAnsi" w:hAnsiTheme="minorHAnsi" w:cstheme="minorHAnsi"/>
          <w:b/>
          <w:bCs/>
        </w:rPr>
        <w:t>Key Responsibilities:</w:t>
      </w:r>
    </w:p>
    <w:p w14:paraId="3140BD35" w14:textId="3E6053ED" w:rsidR="007E4941" w:rsidRPr="00630711" w:rsidRDefault="000321D5" w:rsidP="00630711">
      <w:pPr>
        <w:numPr>
          <w:ilvl w:val="0"/>
          <w:numId w:val="23"/>
        </w:numPr>
        <w:rPr>
          <w:rFonts w:asciiTheme="minorHAnsi" w:hAnsiTheme="minorHAnsi" w:cstheme="minorHAnsi"/>
        </w:rPr>
      </w:pPr>
      <w:r w:rsidRPr="000321D5">
        <w:rPr>
          <w:rFonts w:asciiTheme="minorHAnsi" w:hAnsiTheme="minorHAnsi" w:cstheme="minorHAnsi"/>
        </w:rPr>
        <w:t>Collaborated with plant operations to blueprint end-to-end warehouse processes</w:t>
      </w:r>
      <w:r w:rsidR="00FA15C5">
        <w:rPr>
          <w:rFonts w:asciiTheme="minorHAnsi" w:hAnsiTheme="minorHAnsi" w:cstheme="minorHAnsi"/>
        </w:rPr>
        <w:t xml:space="preserve">, </w:t>
      </w:r>
      <w:r w:rsidRPr="000321D5">
        <w:rPr>
          <w:rFonts w:asciiTheme="minorHAnsi" w:hAnsiTheme="minorHAnsi" w:cstheme="minorHAnsi"/>
        </w:rPr>
        <w:t xml:space="preserve">covering Goods Receipt, </w:t>
      </w:r>
      <w:proofErr w:type="spellStart"/>
      <w:r w:rsidRPr="000321D5">
        <w:rPr>
          <w:rFonts w:asciiTheme="minorHAnsi" w:hAnsiTheme="minorHAnsi" w:cstheme="minorHAnsi"/>
        </w:rPr>
        <w:t>Putaway</w:t>
      </w:r>
      <w:proofErr w:type="spellEnd"/>
      <w:r w:rsidRPr="000321D5">
        <w:rPr>
          <w:rFonts w:asciiTheme="minorHAnsi" w:hAnsiTheme="minorHAnsi" w:cstheme="minorHAnsi"/>
        </w:rPr>
        <w:t xml:space="preserve"> via FIFO/LIFO, Production Supply Area (PSA), picking, staging, and Loading.</w:t>
      </w:r>
    </w:p>
    <w:p w14:paraId="1AAE0615" w14:textId="29620AB0"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Designed and configured warehouse structure: defined storage types (raw material, bulk, packaging), sections, bins, PSA staging</w:t>
      </w:r>
      <w:r w:rsidR="00F45248">
        <w:rPr>
          <w:rFonts w:asciiTheme="minorHAnsi" w:hAnsiTheme="minorHAnsi" w:cstheme="minorHAnsi"/>
        </w:rPr>
        <w:t>,</w:t>
      </w:r>
      <w:r w:rsidRPr="000321D5">
        <w:rPr>
          <w:rFonts w:asciiTheme="minorHAnsi" w:hAnsiTheme="minorHAnsi" w:cstheme="minorHAnsi"/>
        </w:rPr>
        <w:t xml:space="preserve"> and returned goods areas.</w:t>
      </w:r>
    </w:p>
    <w:p w14:paraId="08A9D2C5" w14:textId="3BCDF37E" w:rsidR="0094667A" w:rsidRDefault="0094667A" w:rsidP="000321D5">
      <w:pPr>
        <w:numPr>
          <w:ilvl w:val="0"/>
          <w:numId w:val="23"/>
        </w:numPr>
        <w:rPr>
          <w:rFonts w:asciiTheme="minorHAnsi" w:hAnsiTheme="minorHAnsi" w:cstheme="minorHAnsi"/>
        </w:rPr>
      </w:pPr>
      <w:r w:rsidRPr="0094667A">
        <w:rPr>
          <w:rFonts w:asciiTheme="minorHAnsi" w:hAnsiTheme="minorHAnsi" w:cstheme="minorHAnsi"/>
        </w:rPr>
        <w:t>Configured MM</w:t>
      </w:r>
      <w:r w:rsidR="00EE0C90">
        <w:rPr>
          <w:rFonts w:asciiTheme="minorHAnsi" w:hAnsiTheme="minorHAnsi" w:cstheme="minorHAnsi"/>
        </w:rPr>
        <w:t>-</w:t>
      </w:r>
      <w:r w:rsidRPr="0094667A">
        <w:rPr>
          <w:rFonts w:asciiTheme="minorHAnsi" w:hAnsiTheme="minorHAnsi" w:cstheme="minorHAnsi"/>
        </w:rPr>
        <w:t>WM integration for procurement, vendor returns, subcontracting, and inter-plant transfers, ensuring correct movement type and bin determination logic for each scenario</w:t>
      </w:r>
    </w:p>
    <w:p w14:paraId="3192230D" w14:textId="76CAB242"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 xml:space="preserve">Migrated master data using LSMW: material, batch, storage bin, and vendor data </w:t>
      </w:r>
      <w:r w:rsidR="00EE0C90">
        <w:rPr>
          <w:rFonts w:asciiTheme="minorHAnsi" w:hAnsiTheme="minorHAnsi" w:cstheme="minorHAnsi"/>
        </w:rPr>
        <w:t>-</w:t>
      </w:r>
      <w:r w:rsidRPr="000321D5">
        <w:rPr>
          <w:rFonts w:asciiTheme="minorHAnsi" w:hAnsiTheme="minorHAnsi" w:cstheme="minorHAnsi"/>
        </w:rPr>
        <w:t xml:space="preserve"> ensuring data consistency across plants.</w:t>
      </w:r>
    </w:p>
    <w:p w14:paraId="4E576F7B" w14:textId="77777777"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Defined inbound/outbound rules, WHS replenishment strategies, and bin determination logic.</w:t>
      </w:r>
    </w:p>
    <w:p w14:paraId="0B5C9FA6" w14:textId="77777777"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Integrated WM with MM quality (via QM) and PP logistics: Goods issue to production, QA hold movements, batch sampling flows.</w:t>
      </w:r>
    </w:p>
    <w:p w14:paraId="7B654E3C" w14:textId="77777777"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Implemented transfer order strategies and automatic TO creation via storage control for PSA replenishment.</w:t>
      </w:r>
    </w:p>
    <w:p w14:paraId="78775711" w14:textId="77777777"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Documented business process flows, standard operating procedures, and cross-functional process guides.</w:t>
      </w:r>
    </w:p>
    <w:p w14:paraId="1554305F" w14:textId="77777777"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Developed test scripts for unit testing, integration testing, and led SAP GL, MM, WM, and PP module coordination.</w:t>
      </w:r>
    </w:p>
    <w:p w14:paraId="59D07677" w14:textId="77777777"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Delivered user training to 75+ functional and business users, including hands-on workshops in Hyderabad and Vizag.</w:t>
      </w:r>
    </w:p>
    <w:p w14:paraId="18C64859" w14:textId="61C78D1C" w:rsidR="00A64347" w:rsidRDefault="00A64347" w:rsidP="000321D5">
      <w:pPr>
        <w:numPr>
          <w:ilvl w:val="0"/>
          <w:numId w:val="23"/>
        </w:numPr>
        <w:rPr>
          <w:rFonts w:asciiTheme="minorHAnsi" w:hAnsiTheme="minorHAnsi" w:cstheme="minorHAnsi"/>
        </w:rPr>
      </w:pPr>
      <w:r w:rsidRPr="00A64347">
        <w:rPr>
          <w:rFonts w:asciiTheme="minorHAnsi" w:hAnsiTheme="minorHAnsi" w:cstheme="minorHAnsi"/>
        </w:rPr>
        <w:t>Promoted to Senior WM Consultant in 2017</w:t>
      </w:r>
      <w:r>
        <w:rPr>
          <w:rFonts w:asciiTheme="minorHAnsi" w:hAnsiTheme="minorHAnsi" w:cstheme="minorHAnsi"/>
        </w:rPr>
        <w:t>,</w:t>
      </w:r>
      <w:r w:rsidRPr="00A64347">
        <w:rPr>
          <w:rFonts w:asciiTheme="minorHAnsi" w:hAnsiTheme="minorHAnsi" w:cstheme="minorHAnsi"/>
        </w:rPr>
        <w:t xml:space="preserve"> led solution governance, configuration reviews, and WM operations</w:t>
      </w:r>
    </w:p>
    <w:p w14:paraId="7A94CAB7" w14:textId="7EEE5881"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Led cutover planning, migration mock runs, and Go-Live readiness across multiple production phases.</w:t>
      </w:r>
    </w:p>
    <w:p w14:paraId="3931C05F" w14:textId="44461054"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Conducted post-go-live support and resolution via ServiceNow</w:t>
      </w:r>
      <w:r w:rsidR="00A64347">
        <w:rPr>
          <w:rFonts w:asciiTheme="minorHAnsi" w:hAnsiTheme="minorHAnsi" w:cstheme="minorHAnsi"/>
        </w:rPr>
        <w:t>,</w:t>
      </w:r>
      <w:r w:rsidRPr="000321D5">
        <w:rPr>
          <w:rFonts w:asciiTheme="minorHAnsi" w:hAnsiTheme="minorHAnsi" w:cstheme="minorHAnsi"/>
        </w:rPr>
        <w:t xml:space="preserve"> handled urgent batch hold re-labels, PSA replenishment/reset, and GR freeze corrections.</w:t>
      </w:r>
    </w:p>
    <w:p w14:paraId="44ADD9F3" w14:textId="77777777" w:rsidR="000321D5" w:rsidRPr="000321D5" w:rsidRDefault="000321D5" w:rsidP="000321D5">
      <w:pPr>
        <w:numPr>
          <w:ilvl w:val="0"/>
          <w:numId w:val="23"/>
        </w:numPr>
        <w:rPr>
          <w:rFonts w:asciiTheme="minorHAnsi" w:hAnsiTheme="minorHAnsi" w:cstheme="minorHAnsi"/>
        </w:rPr>
      </w:pPr>
      <w:r w:rsidRPr="000321D5">
        <w:rPr>
          <w:rFonts w:asciiTheme="minorHAnsi" w:hAnsiTheme="minorHAnsi" w:cstheme="minorHAnsi"/>
        </w:rPr>
        <w:t>Mentored junior team members on WM configuration, bin strategy, and supply chain warehouse processes.</w:t>
      </w:r>
    </w:p>
    <w:p w14:paraId="522AFD0C" w14:textId="77777777" w:rsidR="00005E76" w:rsidRDefault="00005E76" w:rsidP="00C7148E">
      <w:pPr>
        <w:ind w:left="360"/>
        <w:rPr>
          <w:rFonts w:asciiTheme="minorHAnsi" w:hAnsiTheme="minorHAnsi" w:cstheme="minorHAnsi"/>
          <w:b/>
        </w:rPr>
      </w:pPr>
    </w:p>
    <w:p w14:paraId="4B896AF9" w14:textId="2623649F" w:rsidR="001E757E" w:rsidRPr="001E757E" w:rsidRDefault="001E757E" w:rsidP="001E757E">
      <w:pPr>
        <w:ind w:left="360"/>
        <w:rPr>
          <w:rFonts w:asciiTheme="minorHAnsi" w:hAnsiTheme="minorHAnsi" w:cstheme="minorHAnsi"/>
          <w:b/>
          <w:bCs/>
        </w:rPr>
      </w:pPr>
      <w:r w:rsidRPr="001E757E">
        <w:rPr>
          <w:rFonts w:asciiTheme="minorHAnsi" w:hAnsiTheme="minorHAnsi" w:cstheme="minorHAnsi"/>
          <w:b/>
          <w:bCs/>
        </w:rPr>
        <w:t>Project</w:t>
      </w:r>
      <w:r w:rsidR="007B5249">
        <w:rPr>
          <w:rFonts w:asciiTheme="minorHAnsi" w:hAnsiTheme="minorHAnsi" w:cstheme="minorHAnsi"/>
          <w:b/>
          <w:bCs/>
        </w:rPr>
        <w:t xml:space="preserve"> Type</w:t>
      </w:r>
      <w:r w:rsidRPr="001E757E">
        <w:rPr>
          <w:rFonts w:asciiTheme="minorHAnsi" w:hAnsiTheme="minorHAnsi" w:cstheme="minorHAnsi"/>
          <w:b/>
          <w:bCs/>
        </w:rPr>
        <w:t>: Infor WMS Rollout Support &amp; Stabilization</w:t>
      </w:r>
    </w:p>
    <w:p w14:paraId="71D9AB18" w14:textId="01955113" w:rsidR="001E757E" w:rsidRPr="001E757E" w:rsidRDefault="001E757E" w:rsidP="001E757E">
      <w:pPr>
        <w:ind w:left="360"/>
        <w:rPr>
          <w:rFonts w:asciiTheme="minorHAnsi" w:hAnsiTheme="minorHAnsi" w:cstheme="minorHAnsi"/>
          <w:b/>
          <w:bCs/>
        </w:rPr>
      </w:pPr>
      <w:r w:rsidRPr="001E757E">
        <w:rPr>
          <w:rFonts w:asciiTheme="minorHAnsi" w:hAnsiTheme="minorHAnsi" w:cstheme="minorHAnsi"/>
          <w:b/>
          <w:bCs/>
        </w:rPr>
        <w:t xml:space="preserve">Client: CVS Health </w:t>
      </w:r>
      <w:r w:rsidR="00EE0C90">
        <w:rPr>
          <w:rFonts w:asciiTheme="minorHAnsi" w:hAnsiTheme="minorHAnsi" w:cstheme="minorHAnsi"/>
          <w:b/>
          <w:bCs/>
        </w:rPr>
        <w:t>-</w:t>
      </w:r>
      <w:r w:rsidRPr="001E757E">
        <w:rPr>
          <w:rFonts w:asciiTheme="minorHAnsi" w:hAnsiTheme="minorHAnsi" w:cstheme="minorHAnsi"/>
          <w:b/>
          <w:bCs/>
        </w:rPr>
        <w:t xml:space="preserve"> U.S. Retail &amp; Pharmaceutical Distribution Network</w:t>
      </w:r>
      <w:r w:rsidRPr="001E757E">
        <w:rPr>
          <w:rFonts w:asciiTheme="minorHAnsi" w:hAnsiTheme="minorHAnsi" w:cstheme="minorHAnsi"/>
          <w:b/>
          <w:bCs/>
        </w:rPr>
        <w:br/>
        <w:t>Duration: Ju</w:t>
      </w:r>
      <w:r w:rsidR="00C42C9F">
        <w:rPr>
          <w:rFonts w:asciiTheme="minorHAnsi" w:hAnsiTheme="minorHAnsi" w:cstheme="minorHAnsi"/>
          <w:b/>
          <w:bCs/>
        </w:rPr>
        <w:t>n</w:t>
      </w:r>
      <w:r w:rsidRPr="001E757E">
        <w:rPr>
          <w:rFonts w:asciiTheme="minorHAnsi" w:hAnsiTheme="minorHAnsi" w:cstheme="minorHAnsi"/>
          <w:b/>
          <w:bCs/>
        </w:rPr>
        <w:t xml:space="preserve"> 2013 </w:t>
      </w:r>
      <w:r w:rsidR="00EE0C90">
        <w:rPr>
          <w:rFonts w:asciiTheme="minorHAnsi" w:hAnsiTheme="minorHAnsi" w:cstheme="minorHAnsi"/>
          <w:b/>
          <w:bCs/>
        </w:rPr>
        <w:t>-</w:t>
      </w:r>
      <w:r w:rsidRPr="001E757E">
        <w:rPr>
          <w:rFonts w:asciiTheme="minorHAnsi" w:hAnsiTheme="minorHAnsi" w:cstheme="minorHAnsi"/>
          <w:b/>
          <w:bCs/>
        </w:rPr>
        <w:t xml:space="preserve"> Mar 2015</w:t>
      </w:r>
      <w:r w:rsidRPr="001E757E">
        <w:rPr>
          <w:rFonts w:asciiTheme="minorHAnsi" w:hAnsiTheme="minorHAnsi" w:cstheme="minorHAnsi"/>
          <w:b/>
          <w:bCs/>
        </w:rPr>
        <w:br/>
        <w:t>Role: Associate WMS Functional Consultant (India)</w:t>
      </w:r>
      <w:r w:rsidRPr="001E757E">
        <w:rPr>
          <w:rFonts w:asciiTheme="minorHAnsi" w:hAnsiTheme="minorHAnsi" w:cstheme="minorHAnsi"/>
          <w:b/>
          <w:bCs/>
        </w:rPr>
        <w:br/>
        <w:t>Environment: Infor WMS 10.x | RF Scanners | Voice Picking |Batch Management</w:t>
      </w:r>
    </w:p>
    <w:p w14:paraId="531232B8" w14:textId="77777777" w:rsidR="00E62DEF" w:rsidRDefault="00E62DEF" w:rsidP="001E757E">
      <w:pPr>
        <w:ind w:left="360"/>
        <w:rPr>
          <w:rFonts w:asciiTheme="minorHAnsi" w:hAnsiTheme="minorHAnsi" w:cstheme="minorHAnsi"/>
          <w:b/>
          <w:bCs/>
        </w:rPr>
      </w:pPr>
    </w:p>
    <w:p w14:paraId="4685B35A" w14:textId="2F7C6A99" w:rsidR="001E757E" w:rsidRPr="001E757E" w:rsidRDefault="001E757E" w:rsidP="001E757E">
      <w:pPr>
        <w:ind w:left="360"/>
        <w:rPr>
          <w:rFonts w:asciiTheme="minorHAnsi" w:hAnsiTheme="minorHAnsi" w:cstheme="minorHAnsi"/>
        </w:rPr>
      </w:pPr>
      <w:r w:rsidRPr="001E757E">
        <w:rPr>
          <w:rFonts w:asciiTheme="minorHAnsi" w:hAnsiTheme="minorHAnsi" w:cstheme="minorHAnsi"/>
          <w:b/>
          <w:bCs/>
        </w:rPr>
        <w:t>Project Description:</w:t>
      </w:r>
      <w:r w:rsidRPr="001E757E">
        <w:rPr>
          <w:rFonts w:asciiTheme="minorHAnsi" w:hAnsiTheme="minorHAnsi" w:cstheme="minorHAnsi"/>
          <w:b/>
          <w:bCs/>
        </w:rPr>
        <w:br/>
      </w:r>
      <w:r w:rsidRPr="001E757E">
        <w:rPr>
          <w:rFonts w:asciiTheme="minorHAnsi" w:hAnsiTheme="minorHAnsi" w:cstheme="minorHAnsi"/>
        </w:rPr>
        <w:t xml:space="preserve">As part of the India-based offshore WMS support team, I contributed to the post-rollout and stabilization phase of Infor WMS across multiple U.S.-based CVS Health distribution centers. My responsibilities included supporting RF/Voice operations, assisting with configuration, managing tickets, and providing functional documentation aligned with warehouse </w:t>
      </w:r>
      <w:r w:rsidRPr="001E757E">
        <w:rPr>
          <w:rFonts w:asciiTheme="minorHAnsi" w:hAnsiTheme="minorHAnsi" w:cstheme="minorHAnsi"/>
        </w:rPr>
        <w:lastRenderedPageBreak/>
        <w:t>process flows designed by onsite teams.</w:t>
      </w:r>
    </w:p>
    <w:p w14:paraId="123E5273" w14:textId="77777777" w:rsidR="001E757E" w:rsidRPr="001E757E" w:rsidRDefault="001E757E" w:rsidP="001E757E">
      <w:pPr>
        <w:ind w:left="360"/>
        <w:jc w:val="both"/>
        <w:rPr>
          <w:rFonts w:asciiTheme="minorHAnsi" w:hAnsiTheme="minorHAnsi" w:cstheme="minorHAnsi"/>
          <w:b/>
          <w:bCs/>
        </w:rPr>
      </w:pPr>
      <w:r w:rsidRPr="001E757E">
        <w:rPr>
          <w:rFonts w:asciiTheme="minorHAnsi" w:hAnsiTheme="minorHAnsi" w:cstheme="minorHAnsi"/>
          <w:b/>
          <w:bCs/>
        </w:rPr>
        <w:t>Key Responsibilities:</w:t>
      </w:r>
    </w:p>
    <w:p w14:paraId="20B46800" w14:textId="77777777" w:rsidR="0047706B" w:rsidRDefault="0047706B" w:rsidP="001E757E">
      <w:pPr>
        <w:numPr>
          <w:ilvl w:val="0"/>
          <w:numId w:val="22"/>
        </w:numPr>
        <w:jc w:val="both"/>
        <w:rPr>
          <w:rFonts w:asciiTheme="minorHAnsi" w:hAnsiTheme="minorHAnsi" w:cstheme="minorHAnsi"/>
        </w:rPr>
      </w:pPr>
      <w:r w:rsidRPr="0047706B">
        <w:rPr>
          <w:rFonts w:asciiTheme="minorHAnsi" w:hAnsiTheme="minorHAnsi" w:cstheme="minorHAnsi"/>
        </w:rPr>
        <w:t xml:space="preserve">Provided offshore functional support for inbound (receiving, </w:t>
      </w:r>
      <w:proofErr w:type="spellStart"/>
      <w:r w:rsidRPr="0047706B">
        <w:rPr>
          <w:rFonts w:asciiTheme="minorHAnsi" w:hAnsiTheme="minorHAnsi" w:cstheme="minorHAnsi"/>
        </w:rPr>
        <w:t>putaway</w:t>
      </w:r>
      <w:proofErr w:type="spellEnd"/>
      <w:r w:rsidRPr="0047706B">
        <w:rPr>
          <w:rFonts w:asciiTheme="minorHAnsi" w:hAnsiTheme="minorHAnsi" w:cstheme="minorHAnsi"/>
        </w:rPr>
        <w:t>), outbound (picking, shipping), and internal warehouse execution processes using Infor WMS.</w:t>
      </w:r>
    </w:p>
    <w:p w14:paraId="695BEA9F" w14:textId="5CED8FD9"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Monitored and resolved RF scan issues, label print failures, and task queue delays through remote access tools and shift-based monitoring</w:t>
      </w:r>
    </w:p>
    <w:p w14:paraId="0644B958"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Assisted in configuration changes for storage locations, pick path logic, user role setups, and replenishment triggers in collaboration with the onsite team</w:t>
      </w:r>
    </w:p>
    <w:p w14:paraId="158727CF"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Supported setup and troubleshooting of voice picking workflows, coordinating remotely with warehouse operations and automation teams</w:t>
      </w:r>
    </w:p>
    <w:p w14:paraId="7D0EE492"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Maintained master data for bin configurations, replenishment zones, and item slotting logic</w:t>
      </w:r>
    </w:p>
    <w:p w14:paraId="3F63B3F8"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Created functional documentation including SOPs, test cases, troubleshooting guides, and escalation procedures</w:t>
      </w:r>
    </w:p>
    <w:p w14:paraId="6EFBFF8B"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Participated in remote UAT cycles and post-deployment verifications during patch upgrades or new feature rollouts</w:t>
      </w:r>
    </w:p>
    <w:p w14:paraId="54875827"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Investigated inventory mismatches, picking exceptions, and RF disconnections by analyzing system logs and user feedback from DCs</w:t>
      </w:r>
    </w:p>
    <w:p w14:paraId="674DB64B"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Resolved over 300+ functional and device-related support tickets using internal ticketing tools and coordinated status with U.S. business teams</w:t>
      </w:r>
    </w:p>
    <w:p w14:paraId="2B574B31"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Generated daily monitoring dashboards for wave execution, pick-fill rates, and staging area aging</w:t>
      </w:r>
    </w:p>
    <w:p w14:paraId="5C0C7EE4" w14:textId="77777777" w:rsidR="001E757E" w:rsidRPr="001E757E" w:rsidRDefault="001E757E" w:rsidP="001E757E">
      <w:pPr>
        <w:numPr>
          <w:ilvl w:val="0"/>
          <w:numId w:val="22"/>
        </w:numPr>
        <w:jc w:val="both"/>
        <w:rPr>
          <w:rFonts w:asciiTheme="minorHAnsi" w:hAnsiTheme="minorHAnsi" w:cstheme="minorHAnsi"/>
        </w:rPr>
      </w:pPr>
      <w:r w:rsidRPr="001E757E">
        <w:rPr>
          <w:rFonts w:asciiTheme="minorHAnsi" w:hAnsiTheme="minorHAnsi" w:cstheme="minorHAnsi"/>
        </w:rPr>
        <w:t>Supported go-live weekends and production checkouts via extended support shifts and on-call coordination with U.S. leads</w:t>
      </w:r>
    </w:p>
    <w:p w14:paraId="799DB705" w14:textId="77777777" w:rsidR="00A77925" w:rsidRDefault="00A77925" w:rsidP="00203CDF">
      <w:pPr>
        <w:jc w:val="both"/>
        <w:rPr>
          <w:rFonts w:asciiTheme="minorHAnsi" w:hAnsiTheme="minorHAnsi" w:cstheme="minorHAnsi"/>
          <w:b/>
          <w:spacing w:val="-5"/>
        </w:rPr>
      </w:pPr>
    </w:p>
    <w:p w14:paraId="1FE2C760" w14:textId="6DEE40E3" w:rsidR="007E4941" w:rsidRPr="00630711" w:rsidRDefault="00A77925" w:rsidP="00630711">
      <w:pPr>
        <w:pStyle w:val="Heading1"/>
        <w:jc w:val="both"/>
        <w:rPr>
          <w:rFonts w:asciiTheme="minorHAnsi" w:hAnsiTheme="minorHAnsi" w:cstheme="minorHAnsi"/>
          <w:sz w:val="22"/>
          <w:szCs w:val="22"/>
        </w:rPr>
      </w:pPr>
      <w:r w:rsidRPr="002E2EB6">
        <w:rPr>
          <w:rFonts w:asciiTheme="minorHAnsi" w:hAnsiTheme="minorHAnsi" w:cstheme="minorHAnsi"/>
          <w:spacing w:val="-2"/>
          <w:sz w:val="22"/>
          <w:szCs w:val="22"/>
        </w:rPr>
        <w:t>EDUCATION:</w:t>
      </w:r>
    </w:p>
    <w:p w14:paraId="4E920735" w14:textId="2A30BD4A" w:rsidR="00A77925" w:rsidRPr="002E2EB6" w:rsidRDefault="007E4941" w:rsidP="00DF03A0">
      <w:pPr>
        <w:ind w:left="360" w:right="768"/>
        <w:jc w:val="both"/>
        <w:rPr>
          <w:rFonts w:asciiTheme="minorHAnsi" w:hAnsiTheme="minorHAnsi" w:cstheme="minorHAnsi"/>
          <w:b/>
        </w:rPr>
      </w:pPr>
      <w:r>
        <w:rPr>
          <w:rFonts w:asciiTheme="minorHAnsi" w:hAnsiTheme="minorHAnsi" w:cstheme="minorHAnsi"/>
          <w:b/>
        </w:rPr>
        <w:t xml:space="preserve">          </w:t>
      </w:r>
      <w:r w:rsidR="00A77925" w:rsidRPr="002E2EB6">
        <w:rPr>
          <w:rFonts w:asciiTheme="minorHAnsi" w:hAnsiTheme="minorHAnsi" w:cstheme="minorHAnsi"/>
          <w:b/>
        </w:rPr>
        <w:t xml:space="preserve"> </w:t>
      </w:r>
      <w:proofErr w:type="gramStart"/>
      <w:r w:rsidR="00EC0265" w:rsidRPr="002E2EB6">
        <w:rPr>
          <w:rFonts w:asciiTheme="minorHAnsi" w:hAnsiTheme="minorHAnsi" w:cstheme="minorHAnsi"/>
          <w:b/>
        </w:rPr>
        <w:t>Masters</w:t>
      </w:r>
      <w:r w:rsidR="004A4B17" w:rsidRPr="002E2EB6">
        <w:rPr>
          <w:rFonts w:asciiTheme="minorHAnsi" w:hAnsiTheme="minorHAnsi" w:cstheme="minorHAnsi"/>
          <w:b/>
        </w:rPr>
        <w:t xml:space="preserve"> in computer</w:t>
      </w:r>
      <w:proofErr w:type="gramEnd"/>
      <w:r w:rsidR="00A77925" w:rsidRPr="002E2EB6">
        <w:rPr>
          <w:rFonts w:asciiTheme="minorHAnsi" w:hAnsiTheme="minorHAnsi" w:cstheme="minorHAnsi"/>
          <w:b/>
        </w:rPr>
        <w:t xml:space="preserve"> and information science</w:t>
      </w:r>
      <w:r w:rsidR="00A77925" w:rsidRPr="002E2EB6">
        <w:rPr>
          <w:rFonts w:asciiTheme="minorHAnsi" w:hAnsiTheme="minorHAnsi" w:cstheme="minorHAnsi"/>
          <w:b/>
          <w:spacing w:val="-3"/>
        </w:rPr>
        <w:t xml:space="preserve"> </w:t>
      </w:r>
      <w:r w:rsidR="00EE0C90">
        <w:rPr>
          <w:rFonts w:asciiTheme="minorHAnsi" w:hAnsiTheme="minorHAnsi" w:cstheme="minorHAnsi"/>
          <w:b/>
        </w:rPr>
        <w:t>-</w:t>
      </w:r>
      <w:r w:rsidR="00A77925" w:rsidRPr="002E2EB6">
        <w:rPr>
          <w:rFonts w:asciiTheme="minorHAnsi" w:hAnsiTheme="minorHAnsi" w:cstheme="minorHAnsi"/>
          <w:b/>
          <w:spacing w:val="-4"/>
        </w:rPr>
        <w:t xml:space="preserve"> </w:t>
      </w:r>
      <w:r w:rsidR="00A77925" w:rsidRPr="002E2EB6">
        <w:rPr>
          <w:rFonts w:asciiTheme="minorHAnsi" w:hAnsiTheme="minorHAnsi" w:cstheme="minorHAnsi"/>
        </w:rPr>
        <w:t>From</w:t>
      </w:r>
      <w:r w:rsidR="00A77925" w:rsidRPr="002E2EB6">
        <w:rPr>
          <w:rFonts w:asciiTheme="minorHAnsi" w:hAnsiTheme="minorHAnsi" w:cstheme="minorHAnsi"/>
          <w:spacing w:val="-4"/>
        </w:rPr>
        <w:t xml:space="preserve"> </w:t>
      </w:r>
      <w:r w:rsidR="0011700E">
        <w:rPr>
          <w:rFonts w:asciiTheme="minorHAnsi" w:hAnsiTheme="minorHAnsi" w:cstheme="minorHAnsi"/>
          <w:spacing w:val="-4"/>
        </w:rPr>
        <w:t xml:space="preserve">the </w:t>
      </w:r>
      <w:r w:rsidR="00A77925" w:rsidRPr="002E2EB6">
        <w:rPr>
          <w:rFonts w:asciiTheme="minorHAnsi" w:hAnsiTheme="minorHAnsi" w:cstheme="minorHAnsi"/>
        </w:rPr>
        <w:t>University</w:t>
      </w:r>
      <w:r w:rsidR="00A77925" w:rsidRPr="002E2EB6">
        <w:rPr>
          <w:rFonts w:asciiTheme="minorHAnsi" w:hAnsiTheme="minorHAnsi" w:cstheme="minorHAnsi"/>
          <w:spacing w:val="-4"/>
        </w:rPr>
        <w:t xml:space="preserve"> </w:t>
      </w:r>
      <w:r w:rsidR="00A77925" w:rsidRPr="002E2EB6">
        <w:rPr>
          <w:rFonts w:asciiTheme="minorHAnsi" w:hAnsiTheme="minorHAnsi" w:cstheme="minorHAnsi"/>
        </w:rPr>
        <w:t>of</w:t>
      </w:r>
      <w:r w:rsidR="00A77925" w:rsidRPr="002E2EB6">
        <w:rPr>
          <w:rFonts w:asciiTheme="minorHAnsi" w:hAnsiTheme="minorHAnsi" w:cstheme="minorHAnsi"/>
          <w:spacing w:val="-4"/>
        </w:rPr>
        <w:t xml:space="preserve"> </w:t>
      </w:r>
      <w:r w:rsidR="00A77925" w:rsidRPr="002E2EB6">
        <w:rPr>
          <w:rFonts w:asciiTheme="minorHAnsi" w:hAnsiTheme="minorHAnsi" w:cstheme="minorHAnsi"/>
        </w:rPr>
        <w:t>Michigan</w:t>
      </w:r>
      <w:r w:rsidR="0011700E">
        <w:rPr>
          <w:rFonts w:asciiTheme="minorHAnsi" w:hAnsiTheme="minorHAnsi" w:cstheme="minorHAnsi"/>
        </w:rPr>
        <w:t>,</w:t>
      </w:r>
      <w:r w:rsidR="00A77925" w:rsidRPr="002E2EB6">
        <w:rPr>
          <w:rFonts w:asciiTheme="minorHAnsi" w:hAnsiTheme="minorHAnsi" w:cstheme="minorHAnsi"/>
          <w:spacing w:val="-4"/>
        </w:rPr>
        <w:t xml:space="preserve"> </w:t>
      </w:r>
      <w:r w:rsidR="00A77925" w:rsidRPr="002E2EB6">
        <w:rPr>
          <w:rFonts w:asciiTheme="minorHAnsi" w:hAnsiTheme="minorHAnsi" w:cstheme="minorHAnsi"/>
        </w:rPr>
        <w:t>Dearborn,</w:t>
      </w:r>
      <w:r w:rsidR="00A77925" w:rsidRPr="002E2EB6">
        <w:rPr>
          <w:rFonts w:asciiTheme="minorHAnsi" w:hAnsiTheme="minorHAnsi" w:cstheme="minorHAnsi"/>
          <w:spacing w:val="-4"/>
        </w:rPr>
        <w:t xml:space="preserve"> </w:t>
      </w:r>
      <w:proofErr w:type="gramStart"/>
      <w:r w:rsidR="00A77925" w:rsidRPr="002E2EB6">
        <w:rPr>
          <w:rFonts w:asciiTheme="minorHAnsi" w:hAnsiTheme="minorHAnsi" w:cstheme="minorHAnsi"/>
        </w:rPr>
        <w:t>MI,</w:t>
      </w:r>
      <w:r w:rsidR="00A77925" w:rsidRPr="002E2EB6">
        <w:rPr>
          <w:rFonts w:asciiTheme="minorHAnsi" w:hAnsiTheme="minorHAnsi" w:cstheme="minorHAnsi"/>
          <w:spacing w:val="-3"/>
        </w:rPr>
        <w:t xml:space="preserve">   </w:t>
      </w:r>
      <w:proofErr w:type="gramEnd"/>
      <w:r w:rsidR="00A77925" w:rsidRPr="002E2EB6">
        <w:rPr>
          <w:rFonts w:asciiTheme="minorHAnsi" w:hAnsiTheme="minorHAnsi" w:cstheme="minorHAnsi"/>
        </w:rPr>
        <w:t>USA</w:t>
      </w:r>
      <w:r w:rsidR="00A77925" w:rsidRPr="002E2EB6">
        <w:rPr>
          <w:rFonts w:asciiTheme="minorHAnsi" w:hAnsiTheme="minorHAnsi" w:cstheme="minorHAnsi"/>
          <w:spacing w:val="-15"/>
        </w:rPr>
        <w:t xml:space="preserve"> </w:t>
      </w:r>
      <w:r w:rsidR="00A77925">
        <w:rPr>
          <w:rFonts w:asciiTheme="minorHAnsi" w:hAnsiTheme="minorHAnsi" w:cstheme="minorHAnsi"/>
        </w:rPr>
        <w:t xml:space="preserve"> </w:t>
      </w:r>
      <w:r w:rsidR="00A77925" w:rsidRPr="002E2EB6">
        <w:rPr>
          <w:rFonts w:asciiTheme="minorHAnsi" w:hAnsiTheme="minorHAnsi" w:cstheme="minorHAnsi"/>
        </w:rPr>
        <w:t xml:space="preserve"> </w:t>
      </w:r>
      <w:r w:rsidR="00A77925">
        <w:rPr>
          <w:rFonts w:asciiTheme="minorHAnsi" w:hAnsiTheme="minorHAnsi" w:cstheme="minorHAnsi"/>
          <w:b/>
        </w:rPr>
        <w:t xml:space="preserve"> </w:t>
      </w:r>
    </w:p>
    <w:p w14:paraId="532B4AA1" w14:textId="1E3CCBE9" w:rsidR="00A77925" w:rsidRPr="002E2EB6" w:rsidRDefault="00A77925" w:rsidP="00DF03A0">
      <w:pPr>
        <w:ind w:left="360" w:right="438"/>
        <w:jc w:val="both"/>
        <w:rPr>
          <w:rFonts w:asciiTheme="minorHAnsi" w:hAnsiTheme="minorHAnsi" w:cstheme="minorHAnsi"/>
          <w:b/>
        </w:rPr>
      </w:pPr>
      <w:r w:rsidRPr="002E2EB6">
        <w:rPr>
          <w:rFonts w:asciiTheme="minorHAnsi" w:hAnsiTheme="minorHAnsi" w:cstheme="minorHAnsi"/>
          <w:b/>
        </w:rPr>
        <w:t xml:space="preserve">           Bachelor</w:t>
      </w:r>
      <w:r w:rsidRPr="002E2EB6">
        <w:rPr>
          <w:rFonts w:asciiTheme="minorHAnsi" w:hAnsiTheme="minorHAnsi" w:cstheme="minorHAnsi"/>
          <w:b/>
          <w:spacing w:val="-8"/>
        </w:rPr>
        <w:t xml:space="preserve"> </w:t>
      </w:r>
      <w:r w:rsidRPr="002E2EB6">
        <w:rPr>
          <w:rFonts w:asciiTheme="minorHAnsi" w:hAnsiTheme="minorHAnsi" w:cstheme="minorHAnsi"/>
          <w:b/>
        </w:rPr>
        <w:t>of</w:t>
      </w:r>
      <w:r w:rsidRPr="002E2EB6">
        <w:rPr>
          <w:rFonts w:asciiTheme="minorHAnsi" w:hAnsiTheme="minorHAnsi" w:cstheme="minorHAnsi"/>
          <w:b/>
          <w:spacing w:val="-11"/>
        </w:rPr>
        <w:t xml:space="preserve"> </w:t>
      </w:r>
      <w:r w:rsidRPr="002E2EB6">
        <w:rPr>
          <w:rFonts w:asciiTheme="minorHAnsi" w:hAnsiTheme="minorHAnsi" w:cstheme="minorHAnsi"/>
          <w:b/>
        </w:rPr>
        <w:t>Technology</w:t>
      </w:r>
      <w:r w:rsidRPr="002E2EB6">
        <w:rPr>
          <w:rFonts w:asciiTheme="minorHAnsi" w:hAnsiTheme="minorHAnsi" w:cstheme="minorHAnsi"/>
          <w:b/>
          <w:spacing w:val="-6"/>
        </w:rPr>
        <w:t xml:space="preserve"> </w:t>
      </w:r>
      <w:r w:rsidRPr="002E2EB6">
        <w:rPr>
          <w:rFonts w:asciiTheme="minorHAnsi" w:hAnsiTheme="minorHAnsi" w:cstheme="minorHAnsi"/>
        </w:rPr>
        <w:t>in</w:t>
      </w:r>
      <w:r w:rsidRPr="002E2EB6">
        <w:rPr>
          <w:rFonts w:asciiTheme="minorHAnsi" w:hAnsiTheme="minorHAnsi" w:cstheme="minorHAnsi"/>
          <w:spacing w:val="-5"/>
        </w:rPr>
        <w:t xml:space="preserve"> </w:t>
      </w:r>
      <w:r w:rsidRPr="002E2EB6">
        <w:rPr>
          <w:rFonts w:asciiTheme="minorHAnsi" w:hAnsiTheme="minorHAnsi" w:cstheme="minorHAnsi"/>
        </w:rPr>
        <w:t>Electronics</w:t>
      </w:r>
      <w:r w:rsidRPr="002E2EB6">
        <w:rPr>
          <w:rFonts w:asciiTheme="minorHAnsi" w:hAnsiTheme="minorHAnsi" w:cstheme="minorHAnsi"/>
          <w:spacing w:val="-6"/>
        </w:rPr>
        <w:t xml:space="preserve"> </w:t>
      </w:r>
      <w:r w:rsidRPr="002E2EB6">
        <w:rPr>
          <w:rFonts w:asciiTheme="minorHAnsi" w:hAnsiTheme="minorHAnsi" w:cstheme="minorHAnsi"/>
        </w:rPr>
        <w:t>and</w:t>
      </w:r>
      <w:r w:rsidRPr="002E2EB6">
        <w:rPr>
          <w:rFonts w:asciiTheme="minorHAnsi" w:hAnsiTheme="minorHAnsi" w:cstheme="minorHAnsi"/>
          <w:spacing w:val="-5"/>
        </w:rPr>
        <w:t xml:space="preserve"> </w:t>
      </w:r>
      <w:r w:rsidRPr="002E2EB6">
        <w:rPr>
          <w:rFonts w:asciiTheme="minorHAnsi" w:hAnsiTheme="minorHAnsi" w:cstheme="minorHAnsi"/>
        </w:rPr>
        <w:t>Communication</w:t>
      </w:r>
      <w:r w:rsidRPr="002E2EB6">
        <w:rPr>
          <w:rFonts w:asciiTheme="minorHAnsi" w:hAnsiTheme="minorHAnsi" w:cstheme="minorHAnsi"/>
          <w:spacing w:val="-5"/>
        </w:rPr>
        <w:t xml:space="preserve"> </w:t>
      </w:r>
      <w:r w:rsidRPr="002E2EB6">
        <w:rPr>
          <w:rFonts w:asciiTheme="minorHAnsi" w:hAnsiTheme="minorHAnsi" w:cstheme="minorHAnsi"/>
        </w:rPr>
        <w:t>Engineering</w:t>
      </w:r>
      <w:r w:rsidRPr="002E2EB6">
        <w:rPr>
          <w:rFonts w:asciiTheme="minorHAnsi" w:hAnsiTheme="minorHAnsi" w:cstheme="minorHAnsi"/>
          <w:spacing w:val="-4"/>
        </w:rPr>
        <w:t xml:space="preserve"> </w:t>
      </w:r>
      <w:r w:rsidR="00EE0C90">
        <w:rPr>
          <w:rFonts w:asciiTheme="minorHAnsi" w:hAnsiTheme="minorHAnsi" w:cstheme="minorHAnsi"/>
        </w:rPr>
        <w:t>-</w:t>
      </w:r>
      <w:r w:rsidRPr="002E2EB6">
        <w:rPr>
          <w:rFonts w:asciiTheme="minorHAnsi" w:hAnsiTheme="minorHAnsi" w:cstheme="minorHAnsi"/>
          <w:spacing w:val="-3"/>
        </w:rPr>
        <w:t xml:space="preserve"> </w:t>
      </w:r>
      <w:r w:rsidRPr="002E2EB6">
        <w:rPr>
          <w:rFonts w:asciiTheme="minorHAnsi" w:hAnsiTheme="minorHAnsi" w:cstheme="minorHAnsi"/>
        </w:rPr>
        <w:t>From</w:t>
      </w:r>
      <w:r w:rsidRPr="002E2EB6">
        <w:rPr>
          <w:rFonts w:asciiTheme="minorHAnsi" w:hAnsiTheme="minorHAnsi" w:cstheme="minorHAnsi"/>
          <w:spacing w:val="-5"/>
        </w:rPr>
        <w:t xml:space="preserve"> </w:t>
      </w:r>
      <w:r w:rsidRPr="002E2EB6">
        <w:rPr>
          <w:rFonts w:asciiTheme="minorHAnsi" w:hAnsiTheme="minorHAnsi" w:cstheme="minorHAnsi"/>
        </w:rPr>
        <w:t>JNTU</w:t>
      </w:r>
      <w:r w:rsidRPr="002E2EB6">
        <w:rPr>
          <w:rFonts w:asciiTheme="minorHAnsi" w:hAnsiTheme="minorHAnsi" w:cstheme="minorHAnsi"/>
          <w:spacing w:val="-6"/>
        </w:rPr>
        <w:t xml:space="preserve"> </w:t>
      </w:r>
      <w:r w:rsidRPr="002E2EB6">
        <w:rPr>
          <w:rFonts w:asciiTheme="minorHAnsi" w:hAnsiTheme="minorHAnsi" w:cstheme="minorHAnsi"/>
        </w:rPr>
        <w:t>Hyderabad,</w:t>
      </w:r>
      <w:r w:rsidRPr="002E2EB6">
        <w:rPr>
          <w:rFonts w:asciiTheme="minorHAnsi" w:hAnsiTheme="minorHAnsi" w:cstheme="minorHAnsi"/>
          <w:spacing w:val="-3"/>
        </w:rPr>
        <w:t xml:space="preserve"> </w:t>
      </w:r>
      <w:r w:rsidRPr="002E2EB6">
        <w:rPr>
          <w:rFonts w:asciiTheme="minorHAnsi" w:hAnsiTheme="minorHAnsi" w:cstheme="minorHAnsi"/>
        </w:rPr>
        <w:t>India</w:t>
      </w:r>
    </w:p>
    <w:p w14:paraId="6EBE4919" w14:textId="77777777" w:rsidR="00A77925" w:rsidRPr="002E2EB6" w:rsidRDefault="00A77925" w:rsidP="00DF03A0">
      <w:pPr>
        <w:ind w:left="268"/>
        <w:jc w:val="both"/>
        <w:rPr>
          <w:rFonts w:asciiTheme="minorHAnsi" w:hAnsiTheme="minorHAnsi" w:cstheme="minorHAnsi"/>
          <w:b/>
        </w:rPr>
      </w:pPr>
    </w:p>
    <w:sectPr w:rsidR="00A77925" w:rsidRPr="002E2EB6" w:rsidSect="00F73B02">
      <w:headerReference w:type="default" r:id="rId7"/>
      <w:pgSz w:w="12240" w:h="15840"/>
      <w:pgMar w:top="64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8ECD" w14:textId="77777777" w:rsidR="008D632D" w:rsidRDefault="008D632D" w:rsidP="00630711">
      <w:r>
        <w:separator/>
      </w:r>
    </w:p>
  </w:endnote>
  <w:endnote w:type="continuationSeparator" w:id="0">
    <w:p w14:paraId="393B4305" w14:textId="77777777" w:rsidR="008D632D" w:rsidRDefault="008D632D" w:rsidP="00630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A143F" w14:textId="77777777" w:rsidR="008D632D" w:rsidRDefault="008D632D" w:rsidP="00630711">
      <w:r>
        <w:separator/>
      </w:r>
    </w:p>
  </w:footnote>
  <w:footnote w:type="continuationSeparator" w:id="0">
    <w:p w14:paraId="65088CBA" w14:textId="77777777" w:rsidR="008D632D" w:rsidRDefault="008D632D" w:rsidP="00630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8592" w14:textId="2C84E4D3" w:rsidR="00630711" w:rsidRDefault="00630711" w:rsidP="00630711">
    <w:pPr>
      <w:pStyle w:val="Header"/>
      <w:jc w:val="right"/>
    </w:pPr>
    <w:r>
      <w:rPr>
        <w:noProof/>
      </w:rPr>
      <w:drawing>
        <wp:inline distT="0" distB="0" distL="0" distR="0" wp14:anchorId="0D2D0853" wp14:editId="13A504E3">
          <wp:extent cx="932180" cy="429260"/>
          <wp:effectExtent l="0" t="0" r="1270" b="8890"/>
          <wp:docPr id="393892024" name="Picture 1" descr="A blue triangle with white circle and grey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9657" name="Picture 1" descr="A blue triangle with white circle and grey text"/>
                  <pic:cNvPicPr>
                    <a:picLocks noChangeAspect="1"/>
                  </pic:cNvPicPr>
                </pic:nvPicPr>
                <pic:blipFill>
                  <a:blip r:embed="rId1"/>
                  <a:stretch>
                    <a:fillRect/>
                  </a:stretch>
                </pic:blipFill>
                <pic:spPr>
                  <a:xfrm>
                    <a:off x="0" y="0"/>
                    <a:ext cx="932180" cy="429260"/>
                  </a:xfrm>
                  <a:prstGeom prst="rect">
                    <a:avLst/>
                  </a:prstGeom>
                </pic:spPr>
              </pic:pic>
            </a:graphicData>
          </a:graphic>
        </wp:inline>
      </w:drawing>
    </w:r>
  </w:p>
  <w:p w14:paraId="4E3D06A6" w14:textId="77777777" w:rsidR="00630711" w:rsidRDefault="006307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C02E5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138E9"/>
    <w:multiLevelType w:val="multilevel"/>
    <w:tmpl w:val="024138E9"/>
    <w:lvl w:ilvl="0">
      <w:start w:val="1"/>
      <w:numFmt w:val="bullet"/>
      <w:lvlText w:val=""/>
      <w:lvlJc w:val="left"/>
      <w:pPr>
        <w:ind w:left="859" w:hanging="360"/>
      </w:pPr>
      <w:rPr>
        <w:rFonts w:ascii="Symbol" w:hAnsi="Symbol" w:hint="default"/>
      </w:rPr>
    </w:lvl>
    <w:lvl w:ilvl="1">
      <w:start w:val="1"/>
      <w:numFmt w:val="bullet"/>
      <w:lvlText w:val="o"/>
      <w:lvlJc w:val="left"/>
      <w:pPr>
        <w:ind w:left="1579" w:hanging="360"/>
      </w:pPr>
      <w:rPr>
        <w:rFonts w:ascii="Courier New" w:hAnsi="Courier New" w:cs="Courier New" w:hint="default"/>
      </w:rPr>
    </w:lvl>
    <w:lvl w:ilvl="2">
      <w:start w:val="1"/>
      <w:numFmt w:val="bullet"/>
      <w:lvlText w:val=""/>
      <w:lvlJc w:val="left"/>
      <w:pPr>
        <w:ind w:left="2299" w:hanging="360"/>
      </w:pPr>
      <w:rPr>
        <w:rFonts w:ascii="Wingdings" w:hAnsi="Wingdings" w:hint="default"/>
      </w:rPr>
    </w:lvl>
    <w:lvl w:ilvl="3">
      <w:start w:val="1"/>
      <w:numFmt w:val="bullet"/>
      <w:lvlText w:val=""/>
      <w:lvlJc w:val="left"/>
      <w:pPr>
        <w:ind w:left="3019" w:hanging="360"/>
      </w:pPr>
      <w:rPr>
        <w:rFonts w:ascii="Symbol" w:hAnsi="Symbol" w:hint="default"/>
      </w:rPr>
    </w:lvl>
    <w:lvl w:ilvl="4">
      <w:start w:val="1"/>
      <w:numFmt w:val="bullet"/>
      <w:lvlText w:val="o"/>
      <w:lvlJc w:val="left"/>
      <w:pPr>
        <w:ind w:left="3739" w:hanging="360"/>
      </w:pPr>
      <w:rPr>
        <w:rFonts w:ascii="Courier New" w:hAnsi="Courier New" w:cs="Courier New" w:hint="default"/>
      </w:rPr>
    </w:lvl>
    <w:lvl w:ilvl="5">
      <w:start w:val="1"/>
      <w:numFmt w:val="bullet"/>
      <w:lvlText w:val=""/>
      <w:lvlJc w:val="left"/>
      <w:pPr>
        <w:ind w:left="4459" w:hanging="360"/>
      </w:pPr>
      <w:rPr>
        <w:rFonts w:ascii="Wingdings" w:hAnsi="Wingdings" w:hint="default"/>
      </w:rPr>
    </w:lvl>
    <w:lvl w:ilvl="6">
      <w:start w:val="1"/>
      <w:numFmt w:val="bullet"/>
      <w:lvlText w:val=""/>
      <w:lvlJc w:val="left"/>
      <w:pPr>
        <w:ind w:left="5179" w:hanging="360"/>
      </w:pPr>
      <w:rPr>
        <w:rFonts w:ascii="Symbol" w:hAnsi="Symbol" w:hint="default"/>
      </w:rPr>
    </w:lvl>
    <w:lvl w:ilvl="7">
      <w:start w:val="1"/>
      <w:numFmt w:val="bullet"/>
      <w:lvlText w:val="o"/>
      <w:lvlJc w:val="left"/>
      <w:pPr>
        <w:ind w:left="5899" w:hanging="360"/>
      </w:pPr>
      <w:rPr>
        <w:rFonts w:ascii="Courier New" w:hAnsi="Courier New" w:cs="Courier New" w:hint="default"/>
      </w:rPr>
    </w:lvl>
    <w:lvl w:ilvl="8">
      <w:start w:val="1"/>
      <w:numFmt w:val="bullet"/>
      <w:lvlText w:val=""/>
      <w:lvlJc w:val="left"/>
      <w:pPr>
        <w:ind w:left="6619" w:hanging="360"/>
      </w:pPr>
      <w:rPr>
        <w:rFonts w:ascii="Wingdings" w:hAnsi="Wingdings" w:hint="default"/>
      </w:rPr>
    </w:lvl>
  </w:abstractNum>
  <w:abstractNum w:abstractNumId="2" w15:restartNumberingAfterBreak="0">
    <w:nsid w:val="044D3F95"/>
    <w:multiLevelType w:val="hybridMultilevel"/>
    <w:tmpl w:val="9754FF30"/>
    <w:lvl w:ilvl="0" w:tplc="04090001">
      <w:start w:val="1"/>
      <w:numFmt w:val="bullet"/>
      <w:lvlText w:val=""/>
      <w:lvlJc w:val="left"/>
      <w:pPr>
        <w:ind w:left="720" w:hanging="360"/>
      </w:pPr>
      <w:rPr>
        <w:rFonts w:ascii="Symbol" w:hAnsi="Symbol" w:hint="default"/>
      </w:rPr>
    </w:lvl>
    <w:lvl w:ilvl="1" w:tplc="8B10578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F6527"/>
    <w:multiLevelType w:val="hybridMultilevel"/>
    <w:tmpl w:val="940C0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E7F76"/>
    <w:multiLevelType w:val="multilevel"/>
    <w:tmpl w:val="272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A04C1"/>
    <w:multiLevelType w:val="multilevel"/>
    <w:tmpl w:val="0FC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D4C79"/>
    <w:multiLevelType w:val="hybridMultilevel"/>
    <w:tmpl w:val="DBFAA6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1E0F9A"/>
    <w:multiLevelType w:val="multilevel"/>
    <w:tmpl w:val="747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F0DDE"/>
    <w:multiLevelType w:val="hybridMultilevel"/>
    <w:tmpl w:val="C4406CF0"/>
    <w:lvl w:ilvl="0" w:tplc="5156B3C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86262D"/>
    <w:multiLevelType w:val="hybridMultilevel"/>
    <w:tmpl w:val="2550FB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DA7423B"/>
    <w:multiLevelType w:val="hybridMultilevel"/>
    <w:tmpl w:val="46605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3B3CAF"/>
    <w:multiLevelType w:val="hybridMultilevel"/>
    <w:tmpl w:val="BF42CF4C"/>
    <w:lvl w:ilvl="0" w:tplc="C890C86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AA62A0"/>
    <w:multiLevelType w:val="hybridMultilevel"/>
    <w:tmpl w:val="D2C4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6020C"/>
    <w:multiLevelType w:val="multilevel"/>
    <w:tmpl w:val="723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5463C"/>
    <w:multiLevelType w:val="hybridMultilevel"/>
    <w:tmpl w:val="5DD2CD78"/>
    <w:lvl w:ilvl="0" w:tplc="13AE4BEA">
      <w:numFmt w:val="bullet"/>
      <w:lvlText w:val=""/>
      <w:lvlJc w:val="left"/>
      <w:pPr>
        <w:ind w:left="1081" w:hanging="361"/>
      </w:pPr>
      <w:rPr>
        <w:rFonts w:ascii="Symbol" w:eastAsia="Symbol" w:hAnsi="Symbol" w:cs="Symbol" w:hint="default"/>
        <w:spacing w:val="0"/>
        <w:w w:val="99"/>
        <w:lang w:val="en-US" w:eastAsia="en-US" w:bidi="ar-SA"/>
      </w:rPr>
    </w:lvl>
    <w:lvl w:ilvl="1" w:tplc="9E6ACB4A">
      <w:numFmt w:val="bullet"/>
      <w:lvlText w:val="•"/>
      <w:lvlJc w:val="left"/>
      <w:pPr>
        <w:ind w:left="2125" w:hanging="361"/>
      </w:pPr>
      <w:rPr>
        <w:rFonts w:hint="default"/>
        <w:lang w:val="en-US" w:eastAsia="en-US" w:bidi="ar-SA"/>
      </w:rPr>
    </w:lvl>
    <w:lvl w:ilvl="2" w:tplc="70F8759E">
      <w:numFmt w:val="bullet"/>
      <w:lvlText w:val="•"/>
      <w:lvlJc w:val="left"/>
      <w:pPr>
        <w:ind w:left="3169" w:hanging="361"/>
      </w:pPr>
      <w:rPr>
        <w:rFonts w:hint="default"/>
        <w:lang w:val="en-US" w:eastAsia="en-US" w:bidi="ar-SA"/>
      </w:rPr>
    </w:lvl>
    <w:lvl w:ilvl="3" w:tplc="A6EA1196">
      <w:numFmt w:val="bullet"/>
      <w:lvlText w:val="•"/>
      <w:lvlJc w:val="left"/>
      <w:pPr>
        <w:ind w:left="4213" w:hanging="361"/>
      </w:pPr>
      <w:rPr>
        <w:rFonts w:hint="default"/>
        <w:lang w:val="en-US" w:eastAsia="en-US" w:bidi="ar-SA"/>
      </w:rPr>
    </w:lvl>
    <w:lvl w:ilvl="4" w:tplc="0DA838C4">
      <w:numFmt w:val="bullet"/>
      <w:lvlText w:val="•"/>
      <w:lvlJc w:val="left"/>
      <w:pPr>
        <w:ind w:left="5257" w:hanging="361"/>
      </w:pPr>
      <w:rPr>
        <w:rFonts w:hint="default"/>
        <w:lang w:val="en-US" w:eastAsia="en-US" w:bidi="ar-SA"/>
      </w:rPr>
    </w:lvl>
    <w:lvl w:ilvl="5" w:tplc="3200B9D4">
      <w:numFmt w:val="bullet"/>
      <w:lvlText w:val="•"/>
      <w:lvlJc w:val="left"/>
      <w:pPr>
        <w:ind w:left="6301" w:hanging="361"/>
      </w:pPr>
      <w:rPr>
        <w:rFonts w:hint="default"/>
        <w:lang w:val="en-US" w:eastAsia="en-US" w:bidi="ar-SA"/>
      </w:rPr>
    </w:lvl>
    <w:lvl w:ilvl="6" w:tplc="7682BD36">
      <w:numFmt w:val="bullet"/>
      <w:lvlText w:val="•"/>
      <w:lvlJc w:val="left"/>
      <w:pPr>
        <w:ind w:left="7345" w:hanging="361"/>
      </w:pPr>
      <w:rPr>
        <w:rFonts w:hint="default"/>
        <w:lang w:val="en-US" w:eastAsia="en-US" w:bidi="ar-SA"/>
      </w:rPr>
    </w:lvl>
    <w:lvl w:ilvl="7" w:tplc="4C168196">
      <w:numFmt w:val="bullet"/>
      <w:lvlText w:val="•"/>
      <w:lvlJc w:val="left"/>
      <w:pPr>
        <w:ind w:left="8389" w:hanging="361"/>
      </w:pPr>
      <w:rPr>
        <w:rFonts w:hint="default"/>
        <w:lang w:val="en-US" w:eastAsia="en-US" w:bidi="ar-SA"/>
      </w:rPr>
    </w:lvl>
    <w:lvl w:ilvl="8" w:tplc="D4766332">
      <w:numFmt w:val="bullet"/>
      <w:lvlText w:val="•"/>
      <w:lvlJc w:val="left"/>
      <w:pPr>
        <w:ind w:left="9433" w:hanging="361"/>
      </w:pPr>
      <w:rPr>
        <w:rFonts w:hint="default"/>
        <w:lang w:val="en-US" w:eastAsia="en-US" w:bidi="ar-SA"/>
      </w:rPr>
    </w:lvl>
  </w:abstractNum>
  <w:abstractNum w:abstractNumId="15" w15:restartNumberingAfterBreak="0">
    <w:nsid w:val="2E68130D"/>
    <w:multiLevelType w:val="multilevel"/>
    <w:tmpl w:val="3D0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15B48"/>
    <w:multiLevelType w:val="multilevel"/>
    <w:tmpl w:val="683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120B3"/>
    <w:multiLevelType w:val="multilevel"/>
    <w:tmpl w:val="43D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3135F"/>
    <w:multiLevelType w:val="hybridMultilevel"/>
    <w:tmpl w:val="B2D66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48142E"/>
    <w:multiLevelType w:val="hybridMultilevel"/>
    <w:tmpl w:val="DAF8E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926B73"/>
    <w:multiLevelType w:val="hybridMultilevel"/>
    <w:tmpl w:val="EB802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A529D5"/>
    <w:multiLevelType w:val="multilevel"/>
    <w:tmpl w:val="050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64CD0"/>
    <w:multiLevelType w:val="hybridMultilevel"/>
    <w:tmpl w:val="0AFA56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AA6F94"/>
    <w:multiLevelType w:val="hybridMultilevel"/>
    <w:tmpl w:val="9D289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7D7546B"/>
    <w:multiLevelType w:val="multilevel"/>
    <w:tmpl w:val="C09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1638C"/>
    <w:multiLevelType w:val="multilevel"/>
    <w:tmpl w:val="68C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C4156"/>
    <w:multiLevelType w:val="hybridMultilevel"/>
    <w:tmpl w:val="794E0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E6A774B"/>
    <w:multiLevelType w:val="multilevel"/>
    <w:tmpl w:val="9F60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372CC"/>
    <w:multiLevelType w:val="hybridMultilevel"/>
    <w:tmpl w:val="B246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D63EB7"/>
    <w:multiLevelType w:val="hybridMultilevel"/>
    <w:tmpl w:val="59EE61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26932EC"/>
    <w:multiLevelType w:val="hybridMultilevel"/>
    <w:tmpl w:val="AF12C9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EC7F89"/>
    <w:multiLevelType w:val="multilevel"/>
    <w:tmpl w:val="72D26E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5C3E9A"/>
    <w:multiLevelType w:val="multilevel"/>
    <w:tmpl w:val="B4D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27AA4"/>
    <w:multiLevelType w:val="hybridMultilevel"/>
    <w:tmpl w:val="90A4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2C55BB"/>
    <w:multiLevelType w:val="multilevel"/>
    <w:tmpl w:val="43A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07E6F"/>
    <w:multiLevelType w:val="multilevel"/>
    <w:tmpl w:val="70F0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620598"/>
    <w:multiLevelType w:val="multilevel"/>
    <w:tmpl w:val="6B54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849EC"/>
    <w:multiLevelType w:val="hybridMultilevel"/>
    <w:tmpl w:val="AD2C02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E0F694E"/>
    <w:multiLevelType w:val="multilevel"/>
    <w:tmpl w:val="415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863661">
    <w:abstractNumId w:val="14"/>
  </w:num>
  <w:num w:numId="2" w16cid:durableId="1717120777">
    <w:abstractNumId w:val="0"/>
  </w:num>
  <w:num w:numId="3" w16cid:durableId="985084868">
    <w:abstractNumId w:val="19"/>
  </w:num>
  <w:num w:numId="4" w16cid:durableId="1385524167">
    <w:abstractNumId w:val="9"/>
  </w:num>
  <w:num w:numId="5" w16cid:durableId="377441437">
    <w:abstractNumId w:val="30"/>
  </w:num>
  <w:num w:numId="6" w16cid:durableId="744843216">
    <w:abstractNumId w:val="37"/>
  </w:num>
  <w:num w:numId="7" w16cid:durableId="1235965545">
    <w:abstractNumId w:val="23"/>
  </w:num>
  <w:num w:numId="8" w16cid:durableId="1223828020">
    <w:abstractNumId w:val="11"/>
  </w:num>
  <w:num w:numId="9" w16cid:durableId="49766182">
    <w:abstractNumId w:val="6"/>
  </w:num>
  <w:num w:numId="10" w16cid:durableId="670526252">
    <w:abstractNumId w:val="21"/>
  </w:num>
  <w:num w:numId="11" w16cid:durableId="1836606327">
    <w:abstractNumId w:val="10"/>
  </w:num>
  <w:num w:numId="12" w16cid:durableId="635528044">
    <w:abstractNumId w:val="1"/>
  </w:num>
  <w:num w:numId="13" w16cid:durableId="991912325">
    <w:abstractNumId w:val="15"/>
  </w:num>
  <w:num w:numId="14" w16cid:durableId="1089354867">
    <w:abstractNumId w:val="26"/>
  </w:num>
  <w:num w:numId="15" w16cid:durableId="1285883957">
    <w:abstractNumId w:val="4"/>
  </w:num>
  <w:num w:numId="16" w16cid:durableId="2060519768">
    <w:abstractNumId w:val="5"/>
  </w:num>
  <w:num w:numId="17" w16cid:durableId="841317280">
    <w:abstractNumId w:val="16"/>
  </w:num>
  <w:num w:numId="18" w16cid:durableId="1236822568">
    <w:abstractNumId w:val="17"/>
  </w:num>
  <w:num w:numId="19" w16cid:durableId="2094617292">
    <w:abstractNumId w:val="24"/>
  </w:num>
  <w:num w:numId="20" w16cid:durableId="1688755687">
    <w:abstractNumId w:val="38"/>
  </w:num>
  <w:num w:numId="21" w16cid:durableId="1081828587">
    <w:abstractNumId w:val="32"/>
  </w:num>
  <w:num w:numId="22" w16cid:durableId="709650884">
    <w:abstractNumId w:val="34"/>
  </w:num>
  <w:num w:numId="23" w16cid:durableId="413362520">
    <w:abstractNumId w:val="13"/>
  </w:num>
  <w:num w:numId="24" w16cid:durableId="1485506754">
    <w:abstractNumId w:val="36"/>
  </w:num>
  <w:num w:numId="25" w16cid:durableId="1132090059">
    <w:abstractNumId w:val="7"/>
  </w:num>
  <w:num w:numId="26" w16cid:durableId="828402928">
    <w:abstractNumId w:val="27"/>
  </w:num>
  <w:num w:numId="27" w16cid:durableId="1391266501">
    <w:abstractNumId w:val="28"/>
  </w:num>
  <w:num w:numId="28" w16cid:durableId="921527036">
    <w:abstractNumId w:val="12"/>
  </w:num>
  <w:num w:numId="29" w16cid:durableId="1824395959">
    <w:abstractNumId w:val="8"/>
  </w:num>
  <w:num w:numId="30" w16cid:durableId="1089083714">
    <w:abstractNumId w:val="20"/>
  </w:num>
  <w:num w:numId="31" w16cid:durableId="1851682157">
    <w:abstractNumId w:val="35"/>
  </w:num>
  <w:num w:numId="32" w16cid:durableId="1845507123">
    <w:abstractNumId w:val="31"/>
  </w:num>
  <w:num w:numId="33" w16cid:durableId="149179846">
    <w:abstractNumId w:val="33"/>
  </w:num>
  <w:num w:numId="34" w16cid:durableId="1871019645">
    <w:abstractNumId w:val="25"/>
  </w:num>
  <w:num w:numId="35" w16cid:durableId="557740688">
    <w:abstractNumId w:val="29"/>
  </w:num>
  <w:num w:numId="36" w16cid:durableId="1459716038">
    <w:abstractNumId w:val="18"/>
  </w:num>
  <w:num w:numId="37" w16cid:durableId="1384907805">
    <w:abstractNumId w:val="3"/>
  </w:num>
  <w:num w:numId="38" w16cid:durableId="163250910">
    <w:abstractNumId w:val="22"/>
  </w:num>
  <w:num w:numId="39" w16cid:durableId="1936285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FE"/>
    <w:rsid w:val="00005E76"/>
    <w:rsid w:val="000173BB"/>
    <w:rsid w:val="000321D5"/>
    <w:rsid w:val="000376B7"/>
    <w:rsid w:val="0004496A"/>
    <w:rsid w:val="000762F4"/>
    <w:rsid w:val="00076BD0"/>
    <w:rsid w:val="0008009B"/>
    <w:rsid w:val="00095579"/>
    <w:rsid w:val="000D07E6"/>
    <w:rsid w:val="000D6B5C"/>
    <w:rsid w:val="000F3EDB"/>
    <w:rsid w:val="00110C48"/>
    <w:rsid w:val="0011700E"/>
    <w:rsid w:val="00121EAC"/>
    <w:rsid w:val="0012290E"/>
    <w:rsid w:val="00142CDD"/>
    <w:rsid w:val="00147A0F"/>
    <w:rsid w:val="001515DC"/>
    <w:rsid w:val="0015198C"/>
    <w:rsid w:val="001553F4"/>
    <w:rsid w:val="00171A95"/>
    <w:rsid w:val="001845D3"/>
    <w:rsid w:val="001966DB"/>
    <w:rsid w:val="001B4E5B"/>
    <w:rsid w:val="001C0733"/>
    <w:rsid w:val="001C103E"/>
    <w:rsid w:val="001C1365"/>
    <w:rsid w:val="001D2C81"/>
    <w:rsid w:val="001E757E"/>
    <w:rsid w:val="001F53E6"/>
    <w:rsid w:val="00203CDF"/>
    <w:rsid w:val="002216E4"/>
    <w:rsid w:val="00236B2F"/>
    <w:rsid w:val="002373E7"/>
    <w:rsid w:val="0024095F"/>
    <w:rsid w:val="00253807"/>
    <w:rsid w:val="002734D8"/>
    <w:rsid w:val="0028347F"/>
    <w:rsid w:val="002B04C3"/>
    <w:rsid w:val="002B07C9"/>
    <w:rsid w:val="002B5CCE"/>
    <w:rsid w:val="002E2EB6"/>
    <w:rsid w:val="002F29C1"/>
    <w:rsid w:val="002F4F89"/>
    <w:rsid w:val="002F602F"/>
    <w:rsid w:val="0031678E"/>
    <w:rsid w:val="00337367"/>
    <w:rsid w:val="0034492B"/>
    <w:rsid w:val="003649E7"/>
    <w:rsid w:val="00365F74"/>
    <w:rsid w:val="0038143C"/>
    <w:rsid w:val="00381886"/>
    <w:rsid w:val="003A66C4"/>
    <w:rsid w:val="003F274E"/>
    <w:rsid w:val="00422DEE"/>
    <w:rsid w:val="0043135F"/>
    <w:rsid w:val="00433BA2"/>
    <w:rsid w:val="004424F0"/>
    <w:rsid w:val="00446D49"/>
    <w:rsid w:val="004576A9"/>
    <w:rsid w:val="00465CF3"/>
    <w:rsid w:val="00474BDC"/>
    <w:rsid w:val="0047706B"/>
    <w:rsid w:val="004A353B"/>
    <w:rsid w:val="004A4B17"/>
    <w:rsid w:val="004B60D9"/>
    <w:rsid w:val="004D112F"/>
    <w:rsid w:val="004D799E"/>
    <w:rsid w:val="004E52DB"/>
    <w:rsid w:val="004E6FED"/>
    <w:rsid w:val="0050571C"/>
    <w:rsid w:val="00541B7E"/>
    <w:rsid w:val="005426CF"/>
    <w:rsid w:val="00555FA9"/>
    <w:rsid w:val="00566635"/>
    <w:rsid w:val="005B20FE"/>
    <w:rsid w:val="005D64EC"/>
    <w:rsid w:val="00613E3A"/>
    <w:rsid w:val="00614FFA"/>
    <w:rsid w:val="00630711"/>
    <w:rsid w:val="00632A42"/>
    <w:rsid w:val="00655D51"/>
    <w:rsid w:val="00657482"/>
    <w:rsid w:val="00667CFD"/>
    <w:rsid w:val="00670340"/>
    <w:rsid w:val="006939A5"/>
    <w:rsid w:val="006B3081"/>
    <w:rsid w:val="006C7C49"/>
    <w:rsid w:val="007066AE"/>
    <w:rsid w:val="00711A7F"/>
    <w:rsid w:val="007139F4"/>
    <w:rsid w:val="00721FE0"/>
    <w:rsid w:val="0074481C"/>
    <w:rsid w:val="007504E6"/>
    <w:rsid w:val="007559C9"/>
    <w:rsid w:val="0075732E"/>
    <w:rsid w:val="00766C3D"/>
    <w:rsid w:val="007759FF"/>
    <w:rsid w:val="007777F1"/>
    <w:rsid w:val="0078618F"/>
    <w:rsid w:val="00791F87"/>
    <w:rsid w:val="007B5249"/>
    <w:rsid w:val="007C694C"/>
    <w:rsid w:val="007E4941"/>
    <w:rsid w:val="007F14FE"/>
    <w:rsid w:val="007F6838"/>
    <w:rsid w:val="007F6EE1"/>
    <w:rsid w:val="00800243"/>
    <w:rsid w:val="00807CE3"/>
    <w:rsid w:val="00836418"/>
    <w:rsid w:val="00842A57"/>
    <w:rsid w:val="008514B7"/>
    <w:rsid w:val="008768C3"/>
    <w:rsid w:val="008862AD"/>
    <w:rsid w:val="00894563"/>
    <w:rsid w:val="008A5A22"/>
    <w:rsid w:val="008D23BC"/>
    <w:rsid w:val="008D632D"/>
    <w:rsid w:val="008D63F9"/>
    <w:rsid w:val="008E2167"/>
    <w:rsid w:val="008F1B42"/>
    <w:rsid w:val="00902915"/>
    <w:rsid w:val="00923CBE"/>
    <w:rsid w:val="00924EBA"/>
    <w:rsid w:val="009444E3"/>
    <w:rsid w:val="0094667A"/>
    <w:rsid w:val="00950A44"/>
    <w:rsid w:val="0096176D"/>
    <w:rsid w:val="009666A7"/>
    <w:rsid w:val="00971923"/>
    <w:rsid w:val="00973AF0"/>
    <w:rsid w:val="00996638"/>
    <w:rsid w:val="009A2548"/>
    <w:rsid w:val="009B756C"/>
    <w:rsid w:val="009C30D8"/>
    <w:rsid w:val="009D5C9B"/>
    <w:rsid w:val="009D61F3"/>
    <w:rsid w:val="009E039E"/>
    <w:rsid w:val="00A22B88"/>
    <w:rsid w:val="00A3550A"/>
    <w:rsid w:val="00A3748C"/>
    <w:rsid w:val="00A37A77"/>
    <w:rsid w:val="00A454C6"/>
    <w:rsid w:val="00A52244"/>
    <w:rsid w:val="00A54366"/>
    <w:rsid w:val="00A64347"/>
    <w:rsid w:val="00A76C79"/>
    <w:rsid w:val="00A77925"/>
    <w:rsid w:val="00AB6F49"/>
    <w:rsid w:val="00AB76E9"/>
    <w:rsid w:val="00AC2FC5"/>
    <w:rsid w:val="00AC3A26"/>
    <w:rsid w:val="00AF09D8"/>
    <w:rsid w:val="00B02E5A"/>
    <w:rsid w:val="00B178BB"/>
    <w:rsid w:val="00B2095F"/>
    <w:rsid w:val="00B35F85"/>
    <w:rsid w:val="00B7169A"/>
    <w:rsid w:val="00B7251F"/>
    <w:rsid w:val="00B809D7"/>
    <w:rsid w:val="00B901BA"/>
    <w:rsid w:val="00BB5894"/>
    <w:rsid w:val="00BC3AE3"/>
    <w:rsid w:val="00C249F0"/>
    <w:rsid w:val="00C25728"/>
    <w:rsid w:val="00C42C9F"/>
    <w:rsid w:val="00C46ADF"/>
    <w:rsid w:val="00C53943"/>
    <w:rsid w:val="00C5784E"/>
    <w:rsid w:val="00C60914"/>
    <w:rsid w:val="00C60E16"/>
    <w:rsid w:val="00C7148E"/>
    <w:rsid w:val="00CA73A4"/>
    <w:rsid w:val="00CB555E"/>
    <w:rsid w:val="00CC7AA3"/>
    <w:rsid w:val="00CE5DE9"/>
    <w:rsid w:val="00D05B21"/>
    <w:rsid w:val="00D13645"/>
    <w:rsid w:val="00D27C28"/>
    <w:rsid w:val="00D34301"/>
    <w:rsid w:val="00D4760D"/>
    <w:rsid w:val="00D70D8B"/>
    <w:rsid w:val="00D723A1"/>
    <w:rsid w:val="00D7737A"/>
    <w:rsid w:val="00DA2441"/>
    <w:rsid w:val="00DA4CA9"/>
    <w:rsid w:val="00DC53D8"/>
    <w:rsid w:val="00DD2683"/>
    <w:rsid w:val="00DF03A0"/>
    <w:rsid w:val="00E01BF3"/>
    <w:rsid w:val="00E0420A"/>
    <w:rsid w:val="00E12EFB"/>
    <w:rsid w:val="00E134BC"/>
    <w:rsid w:val="00E21F4B"/>
    <w:rsid w:val="00E25956"/>
    <w:rsid w:val="00E33BD0"/>
    <w:rsid w:val="00E515B3"/>
    <w:rsid w:val="00E62DEF"/>
    <w:rsid w:val="00E62DF1"/>
    <w:rsid w:val="00E664A0"/>
    <w:rsid w:val="00E831F9"/>
    <w:rsid w:val="00E917C4"/>
    <w:rsid w:val="00EB243C"/>
    <w:rsid w:val="00EB3913"/>
    <w:rsid w:val="00EB47C6"/>
    <w:rsid w:val="00EC0265"/>
    <w:rsid w:val="00EC1B13"/>
    <w:rsid w:val="00EE0C90"/>
    <w:rsid w:val="00EE5131"/>
    <w:rsid w:val="00F23667"/>
    <w:rsid w:val="00F35B29"/>
    <w:rsid w:val="00F4161E"/>
    <w:rsid w:val="00F45248"/>
    <w:rsid w:val="00F520E8"/>
    <w:rsid w:val="00F56D3B"/>
    <w:rsid w:val="00F73B02"/>
    <w:rsid w:val="00F80CE5"/>
    <w:rsid w:val="00FA0351"/>
    <w:rsid w:val="00FA15C5"/>
    <w:rsid w:val="00FA63D3"/>
    <w:rsid w:val="00FE32BD"/>
    <w:rsid w:val="00FE5A50"/>
    <w:rsid w:val="00FF4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E0FBE"/>
  <w15:docId w15:val="{65CF3DEA-F484-4F87-B3BA-1B577E2E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next w:val="Normal"/>
    <w:link w:val="Heading2Char"/>
    <w:uiPriority w:val="9"/>
    <w:semiHidden/>
    <w:unhideWhenUsed/>
    <w:qFormat/>
    <w:rsid w:val="000800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3550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24"/>
      <w:szCs w:val="24"/>
    </w:rPr>
  </w:style>
  <w:style w:type="paragraph" w:styleId="Title">
    <w:name w:val="Title"/>
    <w:basedOn w:val="Normal"/>
    <w:uiPriority w:val="10"/>
    <w:qFormat/>
    <w:pPr>
      <w:spacing w:before="60" w:line="414" w:lineRule="exact"/>
      <w:ind w:right="1"/>
      <w:jc w:val="center"/>
    </w:pPr>
    <w:rPr>
      <w:sz w:val="36"/>
      <w:szCs w:val="36"/>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pPr>
      <w:spacing w:line="275" w:lineRule="exact"/>
      <w:ind w:left="108"/>
    </w:pPr>
  </w:style>
  <w:style w:type="paragraph" w:styleId="ListBullet">
    <w:name w:val="List Bullet"/>
    <w:basedOn w:val="Normal"/>
    <w:uiPriority w:val="99"/>
    <w:unhideWhenUsed/>
    <w:rsid w:val="00F23667"/>
    <w:pPr>
      <w:widowControl/>
      <w:numPr>
        <w:numId w:val="2"/>
      </w:numPr>
      <w:autoSpaceDE/>
      <w:autoSpaceDN/>
      <w:spacing w:after="200" w:line="276" w:lineRule="auto"/>
      <w:contextualSpacing/>
    </w:pPr>
    <w:rPr>
      <w:rFonts w:asciiTheme="minorHAnsi" w:eastAsiaTheme="minorEastAsia" w:hAnsiTheme="minorHAnsi" w:cstheme="minorBidi"/>
    </w:rPr>
  </w:style>
  <w:style w:type="character" w:styleId="Hyperlink">
    <w:name w:val="Hyperlink"/>
    <w:basedOn w:val="DefaultParagraphFont"/>
    <w:uiPriority w:val="99"/>
    <w:unhideWhenUsed/>
    <w:rsid w:val="008862AD"/>
    <w:rPr>
      <w:color w:val="0000FF" w:themeColor="hyperlink"/>
      <w:u w:val="single"/>
    </w:rPr>
  </w:style>
  <w:style w:type="character" w:styleId="UnresolvedMention">
    <w:name w:val="Unresolved Mention"/>
    <w:basedOn w:val="DefaultParagraphFont"/>
    <w:uiPriority w:val="99"/>
    <w:semiHidden/>
    <w:unhideWhenUsed/>
    <w:rsid w:val="008862AD"/>
    <w:rPr>
      <w:color w:val="605E5C"/>
      <w:shd w:val="clear" w:color="auto" w:fill="E1DFDD"/>
    </w:rPr>
  </w:style>
  <w:style w:type="character" w:customStyle="1" w:styleId="Heading3Char">
    <w:name w:val="Heading 3 Char"/>
    <w:basedOn w:val="DefaultParagraphFont"/>
    <w:link w:val="Heading3"/>
    <w:uiPriority w:val="9"/>
    <w:semiHidden/>
    <w:rsid w:val="00A3550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A4CA9"/>
    <w:rPr>
      <w:sz w:val="24"/>
      <w:szCs w:val="24"/>
    </w:rPr>
  </w:style>
  <w:style w:type="paragraph" w:styleId="Header">
    <w:name w:val="header"/>
    <w:basedOn w:val="Normal"/>
    <w:link w:val="HeaderChar"/>
    <w:uiPriority w:val="99"/>
    <w:unhideWhenUsed/>
    <w:rsid w:val="00630711"/>
    <w:pPr>
      <w:tabs>
        <w:tab w:val="center" w:pos="4680"/>
        <w:tab w:val="right" w:pos="9360"/>
      </w:tabs>
    </w:pPr>
  </w:style>
  <w:style w:type="character" w:customStyle="1" w:styleId="HeaderChar">
    <w:name w:val="Header Char"/>
    <w:basedOn w:val="DefaultParagraphFont"/>
    <w:link w:val="Header"/>
    <w:uiPriority w:val="99"/>
    <w:rsid w:val="00630711"/>
    <w:rPr>
      <w:rFonts w:ascii="Times New Roman" w:eastAsia="Times New Roman" w:hAnsi="Times New Roman" w:cs="Times New Roman"/>
    </w:rPr>
  </w:style>
  <w:style w:type="paragraph" w:styleId="Footer">
    <w:name w:val="footer"/>
    <w:basedOn w:val="Normal"/>
    <w:link w:val="FooterChar"/>
    <w:uiPriority w:val="99"/>
    <w:unhideWhenUsed/>
    <w:rsid w:val="00630711"/>
    <w:pPr>
      <w:tabs>
        <w:tab w:val="center" w:pos="4680"/>
        <w:tab w:val="right" w:pos="9360"/>
      </w:tabs>
    </w:pPr>
  </w:style>
  <w:style w:type="character" w:customStyle="1" w:styleId="FooterChar">
    <w:name w:val="Footer Char"/>
    <w:basedOn w:val="DefaultParagraphFont"/>
    <w:link w:val="Footer"/>
    <w:uiPriority w:val="99"/>
    <w:rsid w:val="00630711"/>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147A0F"/>
    <w:rPr>
      <w:sz w:val="16"/>
      <w:szCs w:val="16"/>
    </w:rPr>
  </w:style>
  <w:style w:type="paragraph" w:styleId="CommentText">
    <w:name w:val="annotation text"/>
    <w:basedOn w:val="Normal"/>
    <w:link w:val="CommentTextChar"/>
    <w:uiPriority w:val="99"/>
    <w:semiHidden/>
    <w:unhideWhenUsed/>
    <w:rsid w:val="00147A0F"/>
    <w:rPr>
      <w:sz w:val="20"/>
      <w:szCs w:val="20"/>
    </w:rPr>
  </w:style>
  <w:style w:type="character" w:customStyle="1" w:styleId="CommentTextChar">
    <w:name w:val="Comment Text Char"/>
    <w:basedOn w:val="DefaultParagraphFont"/>
    <w:link w:val="CommentText"/>
    <w:uiPriority w:val="99"/>
    <w:semiHidden/>
    <w:rsid w:val="00147A0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7A0F"/>
    <w:rPr>
      <w:b/>
      <w:bCs/>
    </w:rPr>
  </w:style>
  <w:style w:type="character" w:customStyle="1" w:styleId="CommentSubjectChar">
    <w:name w:val="Comment Subject Char"/>
    <w:basedOn w:val="CommentTextChar"/>
    <w:link w:val="CommentSubject"/>
    <w:uiPriority w:val="99"/>
    <w:semiHidden/>
    <w:rsid w:val="00147A0F"/>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semiHidden/>
    <w:rsid w:val="0008009B"/>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D13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4593">
      <w:bodyDiv w:val="1"/>
      <w:marLeft w:val="0"/>
      <w:marRight w:val="0"/>
      <w:marTop w:val="0"/>
      <w:marBottom w:val="0"/>
      <w:divBdr>
        <w:top w:val="none" w:sz="0" w:space="0" w:color="auto"/>
        <w:left w:val="none" w:sz="0" w:space="0" w:color="auto"/>
        <w:bottom w:val="none" w:sz="0" w:space="0" w:color="auto"/>
        <w:right w:val="none" w:sz="0" w:space="0" w:color="auto"/>
      </w:divBdr>
    </w:div>
    <w:div w:id="99840484">
      <w:bodyDiv w:val="1"/>
      <w:marLeft w:val="0"/>
      <w:marRight w:val="0"/>
      <w:marTop w:val="0"/>
      <w:marBottom w:val="0"/>
      <w:divBdr>
        <w:top w:val="none" w:sz="0" w:space="0" w:color="auto"/>
        <w:left w:val="none" w:sz="0" w:space="0" w:color="auto"/>
        <w:bottom w:val="none" w:sz="0" w:space="0" w:color="auto"/>
        <w:right w:val="none" w:sz="0" w:space="0" w:color="auto"/>
      </w:divBdr>
    </w:div>
    <w:div w:id="116338630">
      <w:bodyDiv w:val="1"/>
      <w:marLeft w:val="0"/>
      <w:marRight w:val="0"/>
      <w:marTop w:val="0"/>
      <w:marBottom w:val="0"/>
      <w:divBdr>
        <w:top w:val="none" w:sz="0" w:space="0" w:color="auto"/>
        <w:left w:val="none" w:sz="0" w:space="0" w:color="auto"/>
        <w:bottom w:val="none" w:sz="0" w:space="0" w:color="auto"/>
        <w:right w:val="none" w:sz="0" w:space="0" w:color="auto"/>
      </w:divBdr>
    </w:div>
    <w:div w:id="126439147">
      <w:bodyDiv w:val="1"/>
      <w:marLeft w:val="0"/>
      <w:marRight w:val="0"/>
      <w:marTop w:val="0"/>
      <w:marBottom w:val="0"/>
      <w:divBdr>
        <w:top w:val="none" w:sz="0" w:space="0" w:color="auto"/>
        <w:left w:val="none" w:sz="0" w:space="0" w:color="auto"/>
        <w:bottom w:val="none" w:sz="0" w:space="0" w:color="auto"/>
        <w:right w:val="none" w:sz="0" w:space="0" w:color="auto"/>
      </w:divBdr>
    </w:div>
    <w:div w:id="132606826">
      <w:bodyDiv w:val="1"/>
      <w:marLeft w:val="0"/>
      <w:marRight w:val="0"/>
      <w:marTop w:val="0"/>
      <w:marBottom w:val="0"/>
      <w:divBdr>
        <w:top w:val="none" w:sz="0" w:space="0" w:color="auto"/>
        <w:left w:val="none" w:sz="0" w:space="0" w:color="auto"/>
        <w:bottom w:val="none" w:sz="0" w:space="0" w:color="auto"/>
        <w:right w:val="none" w:sz="0" w:space="0" w:color="auto"/>
      </w:divBdr>
    </w:div>
    <w:div w:id="164901740">
      <w:bodyDiv w:val="1"/>
      <w:marLeft w:val="0"/>
      <w:marRight w:val="0"/>
      <w:marTop w:val="0"/>
      <w:marBottom w:val="0"/>
      <w:divBdr>
        <w:top w:val="none" w:sz="0" w:space="0" w:color="auto"/>
        <w:left w:val="none" w:sz="0" w:space="0" w:color="auto"/>
        <w:bottom w:val="none" w:sz="0" w:space="0" w:color="auto"/>
        <w:right w:val="none" w:sz="0" w:space="0" w:color="auto"/>
      </w:divBdr>
    </w:div>
    <w:div w:id="166795355">
      <w:bodyDiv w:val="1"/>
      <w:marLeft w:val="0"/>
      <w:marRight w:val="0"/>
      <w:marTop w:val="0"/>
      <w:marBottom w:val="0"/>
      <w:divBdr>
        <w:top w:val="none" w:sz="0" w:space="0" w:color="auto"/>
        <w:left w:val="none" w:sz="0" w:space="0" w:color="auto"/>
        <w:bottom w:val="none" w:sz="0" w:space="0" w:color="auto"/>
        <w:right w:val="none" w:sz="0" w:space="0" w:color="auto"/>
      </w:divBdr>
    </w:div>
    <w:div w:id="178550266">
      <w:bodyDiv w:val="1"/>
      <w:marLeft w:val="0"/>
      <w:marRight w:val="0"/>
      <w:marTop w:val="0"/>
      <w:marBottom w:val="0"/>
      <w:divBdr>
        <w:top w:val="none" w:sz="0" w:space="0" w:color="auto"/>
        <w:left w:val="none" w:sz="0" w:space="0" w:color="auto"/>
        <w:bottom w:val="none" w:sz="0" w:space="0" w:color="auto"/>
        <w:right w:val="none" w:sz="0" w:space="0" w:color="auto"/>
      </w:divBdr>
    </w:div>
    <w:div w:id="212737232">
      <w:bodyDiv w:val="1"/>
      <w:marLeft w:val="0"/>
      <w:marRight w:val="0"/>
      <w:marTop w:val="0"/>
      <w:marBottom w:val="0"/>
      <w:divBdr>
        <w:top w:val="none" w:sz="0" w:space="0" w:color="auto"/>
        <w:left w:val="none" w:sz="0" w:space="0" w:color="auto"/>
        <w:bottom w:val="none" w:sz="0" w:space="0" w:color="auto"/>
        <w:right w:val="none" w:sz="0" w:space="0" w:color="auto"/>
      </w:divBdr>
    </w:div>
    <w:div w:id="214589533">
      <w:bodyDiv w:val="1"/>
      <w:marLeft w:val="0"/>
      <w:marRight w:val="0"/>
      <w:marTop w:val="0"/>
      <w:marBottom w:val="0"/>
      <w:divBdr>
        <w:top w:val="none" w:sz="0" w:space="0" w:color="auto"/>
        <w:left w:val="none" w:sz="0" w:space="0" w:color="auto"/>
        <w:bottom w:val="none" w:sz="0" w:space="0" w:color="auto"/>
        <w:right w:val="none" w:sz="0" w:space="0" w:color="auto"/>
      </w:divBdr>
    </w:div>
    <w:div w:id="306865984">
      <w:bodyDiv w:val="1"/>
      <w:marLeft w:val="0"/>
      <w:marRight w:val="0"/>
      <w:marTop w:val="0"/>
      <w:marBottom w:val="0"/>
      <w:divBdr>
        <w:top w:val="none" w:sz="0" w:space="0" w:color="auto"/>
        <w:left w:val="none" w:sz="0" w:space="0" w:color="auto"/>
        <w:bottom w:val="none" w:sz="0" w:space="0" w:color="auto"/>
        <w:right w:val="none" w:sz="0" w:space="0" w:color="auto"/>
      </w:divBdr>
    </w:div>
    <w:div w:id="333538649">
      <w:bodyDiv w:val="1"/>
      <w:marLeft w:val="0"/>
      <w:marRight w:val="0"/>
      <w:marTop w:val="0"/>
      <w:marBottom w:val="0"/>
      <w:divBdr>
        <w:top w:val="none" w:sz="0" w:space="0" w:color="auto"/>
        <w:left w:val="none" w:sz="0" w:space="0" w:color="auto"/>
        <w:bottom w:val="none" w:sz="0" w:space="0" w:color="auto"/>
        <w:right w:val="none" w:sz="0" w:space="0" w:color="auto"/>
      </w:divBdr>
    </w:div>
    <w:div w:id="371153699">
      <w:bodyDiv w:val="1"/>
      <w:marLeft w:val="0"/>
      <w:marRight w:val="0"/>
      <w:marTop w:val="0"/>
      <w:marBottom w:val="0"/>
      <w:divBdr>
        <w:top w:val="none" w:sz="0" w:space="0" w:color="auto"/>
        <w:left w:val="none" w:sz="0" w:space="0" w:color="auto"/>
        <w:bottom w:val="none" w:sz="0" w:space="0" w:color="auto"/>
        <w:right w:val="none" w:sz="0" w:space="0" w:color="auto"/>
      </w:divBdr>
    </w:div>
    <w:div w:id="445320555">
      <w:bodyDiv w:val="1"/>
      <w:marLeft w:val="0"/>
      <w:marRight w:val="0"/>
      <w:marTop w:val="0"/>
      <w:marBottom w:val="0"/>
      <w:divBdr>
        <w:top w:val="none" w:sz="0" w:space="0" w:color="auto"/>
        <w:left w:val="none" w:sz="0" w:space="0" w:color="auto"/>
        <w:bottom w:val="none" w:sz="0" w:space="0" w:color="auto"/>
        <w:right w:val="none" w:sz="0" w:space="0" w:color="auto"/>
      </w:divBdr>
    </w:div>
    <w:div w:id="461385345">
      <w:bodyDiv w:val="1"/>
      <w:marLeft w:val="0"/>
      <w:marRight w:val="0"/>
      <w:marTop w:val="0"/>
      <w:marBottom w:val="0"/>
      <w:divBdr>
        <w:top w:val="none" w:sz="0" w:space="0" w:color="auto"/>
        <w:left w:val="none" w:sz="0" w:space="0" w:color="auto"/>
        <w:bottom w:val="none" w:sz="0" w:space="0" w:color="auto"/>
        <w:right w:val="none" w:sz="0" w:space="0" w:color="auto"/>
      </w:divBdr>
    </w:div>
    <w:div w:id="510687474">
      <w:bodyDiv w:val="1"/>
      <w:marLeft w:val="0"/>
      <w:marRight w:val="0"/>
      <w:marTop w:val="0"/>
      <w:marBottom w:val="0"/>
      <w:divBdr>
        <w:top w:val="none" w:sz="0" w:space="0" w:color="auto"/>
        <w:left w:val="none" w:sz="0" w:space="0" w:color="auto"/>
        <w:bottom w:val="none" w:sz="0" w:space="0" w:color="auto"/>
        <w:right w:val="none" w:sz="0" w:space="0" w:color="auto"/>
      </w:divBdr>
    </w:div>
    <w:div w:id="563956820">
      <w:bodyDiv w:val="1"/>
      <w:marLeft w:val="0"/>
      <w:marRight w:val="0"/>
      <w:marTop w:val="0"/>
      <w:marBottom w:val="0"/>
      <w:divBdr>
        <w:top w:val="none" w:sz="0" w:space="0" w:color="auto"/>
        <w:left w:val="none" w:sz="0" w:space="0" w:color="auto"/>
        <w:bottom w:val="none" w:sz="0" w:space="0" w:color="auto"/>
        <w:right w:val="none" w:sz="0" w:space="0" w:color="auto"/>
      </w:divBdr>
    </w:div>
    <w:div w:id="593322946">
      <w:bodyDiv w:val="1"/>
      <w:marLeft w:val="0"/>
      <w:marRight w:val="0"/>
      <w:marTop w:val="0"/>
      <w:marBottom w:val="0"/>
      <w:divBdr>
        <w:top w:val="none" w:sz="0" w:space="0" w:color="auto"/>
        <w:left w:val="none" w:sz="0" w:space="0" w:color="auto"/>
        <w:bottom w:val="none" w:sz="0" w:space="0" w:color="auto"/>
        <w:right w:val="none" w:sz="0" w:space="0" w:color="auto"/>
      </w:divBdr>
    </w:div>
    <w:div w:id="605650109">
      <w:bodyDiv w:val="1"/>
      <w:marLeft w:val="0"/>
      <w:marRight w:val="0"/>
      <w:marTop w:val="0"/>
      <w:marBottom w:val="0"/>
      <w:divBdr>
        <w:top w:val="none" w:sz="0" w:space="0" w:color="auto"/>
        <w:left w:val="none" w:sz="0" w:space="0" w:color="auto"/>
        <w:bottom w:val="none" w:sz="0" w:space="0" w:color="auto"/>
        <w:right w:val="none" w:sz="0" w:space="0" w:color="auto"/>
      </w:divBdr>
    </w:div>
    <w:div w:id="615723679">
      <w:bodyDiv w:val="1"/>
      <w:marLeft w:val="0"/>
      <w:marRight w:val="0"/>
      <w:marTop w:val="0"/>
      <w:marBottom w:val="0"/>
      <w:divBdr>
        <w:top w:val="none" w:sz="0" w:space="0" w:color="auto"/>
        <w:left w:val="none" w:sz="0" w:space="0" w:color="auto"/>
        <w:bottom w:val="none" w:sz="0" w:space="0" w:color="auto"/>
        <w:right w:val="none" w:sz="0" w:space="0" w:color="auto"/>
      </w:divBdr>
    </w:div>
    <w:div w:id="635261457">
      <w:bodyDiv w:val="1"/>
      <w:marLeft w:val="0"/>
      <w:marRight w:val="0"/>
      <w:marTop w:val="0"/>
      <w:marBottom w:val="0"/>
      <w:divBdr>
        <w:top w:val="none" w:sz="0" w:space="0" w:color="auto"/>
        <w:left w:val="none" w:sz="0" w:space="0" w:color="auto"/>
        <w:bottom w:val="none" w:sz="0" w:space="0" w:color="auto"/>
        <w:right w:val="none" w:sz="0" w:space="0" w:color="auto"/>
      </w:divBdr>
    </w:div>
    <w:div w:id="696393670">
      <w:bodyDiv w:val="1"/>
      <w:marLeft w:val="0"/>
      <w:marRight w:val="0"/>
      <w:marTop w:val="0"/>
      <w:marBottom w:val="0"/>
      <w:divBdr>
        <w:top w:val="none" w:sz="0" w:space="0" w:color="auto"/>
        <w:left w:val="none" w:sz="0" w:space="0" w:color="auto"/>
        <w:bottom w:val="none" w:sz="0" w:space="0" w:color="auto"/>
        <w:right w:val="none" w:sz="0" w:space="0" w:color="auto"/>
      </w:divBdr>
    </w:div>
    <w:div w:id="733822364">
      <w:bodyDiv w:val="1"/>
      <w:marLeft w:val="0"/>
      <w:marRight w:val="0"/>
      <w:marTop w:val="0"/>
      <w:marBottom w:val="0"/>
      <w:divBdr>
        <w:top w:val="none" w:sz="0" w:space="0" w:color="auto"/>
        <w:left w:val="none" w:sz="0" w:space="0" w:color="auto"/>
        <w:bottom w:val="none" w:sz="0" w:space="0" w:color="auto"/>
        <w:right w:val="none" w:sz="0" w:space="0" w:color="auto"/>
      </w:divBdr>
    </w:div>
    <w:div w:id="754016094">
      <w:bodyDiv w:val="1"/>
      <w:marLeft w:val="0"/>
      <w:marRight w:val="0"/>
      <w:marTop w:val="0"/>
      <w:marBottom w:val="0"/>
      <w:divBdr>
        <w:top w:val="none" w:sz="0" w:space="0" w:color="auto"/>
        <w:left w:val="none" w:sz="0" w:space="0" w:color="auto"/>
        <w:bottom w:val="none" w:sz="0" w:space="0" w:color="auto"/>
        <w:right w:val="none" w:sz="0" w:space="0" w:color="auto"/>
      </w:divBdr>
    </w:div>
    <w:div w:id="765075812">
      <w:bodyDiv w:val="1"/>
      <w:marLeft w:val="0"/>
      <w:marRight w:val="0"/>
      <w:marTop w:val="0"/>
      <w:marBottom w:val="0"/>
      <w:divBdr>
        <w:top w:val="none" w:sz="0" w:space="0" w:color="auto"/>
        <w:left w:val="none" w:sz="0" w:space="0" w:color="auto"/>
        <w:bottom w:val="none" w:sz="0" w:space="0" w:color="auto"/>
        <w:right w:val="none" w:sz="0" w:space="0" w:color="auto"/>
      </w:divBdr>
    </w:div>
    <w:div w:id="779957368">
      <w:bodyDiv w:val="1"/>
      <w:marLeft w:val="0"/>
      <w:marRight w:val="0"/>
      <w:marTop w:val="0"/>
      <w:marBottom w:val="0"/>
      <w:divBdr>
        <w:top w:val="none" w:sz="0" w:space="0" w:color="auto"/>
        <w:left w:val="none" w:sz="0" w:space="0" w:color="auto"/>
        <w:bottom w:val="none" w:sz="0" w:space="0" w:color="auto"/>
        <w:right w:val="none" w:sz="0" w:space="0" w:color="auto"/>
      </w:divBdr>
    </w:div>
    <w:div w:id="784813145">
      <w:bodyDiv w:val="1"/>
      <w:marLeft w:val="0"/>
      <w:marRight w:val="0"/>
      <w:marTop w:val="0"/>
      <w:marBottom w:val="0"/>
      <w:divBdr>
        <w:top w:val="none" w:sz="0" w:space="0" w:color="auto"/>
        <w:left w:val="none" w:sz="0" w:space="0" w:color="auto"/>
        <w:bottom w:val="none" w:sz="0" w:space="0" w:color="auto"/>
        <w:right w:val="none" w:sz="0" w:space="0" w:color="auto"/>
      </w:divBdr>
    </w:div>
    <w:div w:id="793595934">
      <w:bodyDiv w:val="1"/>
      <w:marLeft w:val="0"/>
      <w:marRight w:val="0"/>
      <w:marTop w:val="0"/>
      <w:marBottom w:val="0"/>
      <w:divBdr>
        <w:top w:val="none" w:sz="0" w:space="0" w:color="auto"/>
        <w:left w:val="none" w:sz="0" w:space="0" w:color="auto"/>
        <w:bottom w:val="none" w:sz="0" w:space="0" w:color="auto"/>
        <w:right w:val="none" w:sz="0" w:space="0" w:color="auto"/>
      </w:divBdr>
    </w:div>
    <w:div w:id="837768571">
      <w:bodyDiv w:val="1"/>
      <w:marLeft w:val="0"/>
      <w:marRight w:val="0"/>
      <w:marTop w:val="0"/>
      <w:marBottom w:val="0"/>
      <w:divBdr>
        <w:top w:val="none" w:sz="0" w:space="0" w:color="auto"/>
        <w:left w:val="none" w:sz="0" w:space="0" w:color="auto"/>
        <w:bottom w:val="none" w:sz="0" w:space="0" w:color="auto"/>
        <w:right w:val="none" w:sz="0" w:space="0" w:color="auto"/>
      </w:divBdr>
    </w:div>
    <w:div w:id="854150664">
      <w:bodyDiv w:val="1"/>
      <w:marLeft w:val="0"/>
      <w:marRight w:val="0"/>
      <w:marTop w:val="0"/>
      <w:marBottom w:val="0"/>
      <w:divBdr>
        <w:top w:val="none" w:sz="0" w:space="0" w:color="auto"/>
        <w:left w:val="none" w:sz="0" w:space="0" w:color="auto"/>
        <w:bottom w:val="none" w:sz="0" w:space="0" w:color="auto"/>
        <w:right w:val="none" w:sz="0" w:space="0" w:color="auto"/>
      </w:divBdr>
    </w:div>
    <w:div w:id="865406951">
      <w:bodyDiv w:val="1"/>
      <w:marLeft w:val="0"/>
      <w:marRight w:val="0"/>
      <w:marTop w:val="0"/>
      <w:marBottom w:val="0"/>
      <w:divBdr>
        <w:top w:val="none" w:sz="0" w:space="0" w:color="auto"/>
        <w:left w:val="none" w:sz="0" w:space="0" w:color="auto"/>
        <w:bottom w:val="none" w:sz="0" w:space="0" w:color="auto"/>
        <w:right w:val="none" w:sz="0" w:space="0" w:color="auto"/>
      </w:divBdr>
    </w:div>
    <w:div w:id="867378127">
      <w:bodyDiv w:val="1"/>
      <w:marLeft w:val="0"/>
      <w:marRight w:val="0"/>
      <w:marTop w:val="0"/>
      <w:marBottom w:val="0"/>
      <w:divBdr>
        <w:top w:val="none" w:sz="0" w:space="0" w:color="auto"/>
        <w:left w:val="none" w:sz="0" w:space="0" w:color="auto"/>
        <w:bottom w:val="none" w:sz="0" w:space="0" w:color="auto"/>
        <w:right w:val="none" w:sz="0" w:space="0" w:color="auto"/>
      </w:divBdr>
    </w:div>
    <w:div w:id="900822616">
      <w:bodyDiv w:val="1"/>
      <w:marLeft w:val="0"/>
      <w:marRight w:val="0"/>
      <w:marTop w:val="0"/>
      <w:marBottom w:val="0"/>
      <w:divBdr>
        <w:top w:val="none" w:sz="0" w:space="0" w:color="auto"/>
        <w:left w:val="none" w:sz="0" w:space="0" w:color="auto"/>
        <w:bottom w:val="none" w:sz="0" w:space="0" w:color="auto"/>
        <w:right w:val="none" w:sz="0" w:space="0" w:color="auto"/>
      </w:divBdr>
    </w:div>
    <w:div w:id="907764712">
      <w:bodyDiv w:val="1"/>
      <w:marLeft w:val="0"/>
      <w:marRight w:val="0"/>
      <w:marTop w:val="0"/>
      <w:marBottom w:val="0"/>
      <w:divBdr>
        <w:top w:val="none" w:sz="0" w:space="0" w:color="auto"/>
        <w:left w:val="none" w:sz="0" w:space="0" w:color="auto"/>
        <w:bottom w:val="none" w:sz="0" w:space="0" w:color="auto"/>
        <w:right w:val="none" w:sz="0" w:space="0" w:color="auto"/>
      </w:divBdr>
    </w:div>
    <w:div w:id="936989029">
      <w:bodyDiv w:val="1"/>
      <w:marLeft w:val="0"/>
      <w:marRight w:val="0"/>
      <w:marTop w:val="0"/>
      <w:marBottom w:val="0"/>
      <w:divBdr>
        <w:top w:val="none" w:sz="0" w:space="0" w:color="auto"/>
        <w:left w:val="none" w:sz="0" w:space="0" w:color="auto"/>
        <w:bottom w:val="none" w:sz="0" w:space="0" w:color="auto"/>
        <w:right w:val="none" w:sz="0" w:space="0" w:color="auto"/>
      </w:divBdr>
    </w:div>
    <w:div w:id="960845376">
      <w:bodyDiv w:val="1"/>
      <w:marLeft w:val="0"/>
      <w:marRight w:val="0"/>
      <w:marTop w:val="0"/>
      <w:marBottom w:val="0"/>
      <w:divBdr>
        <w:top w:val="none" w:sz="0" w:space="0" w:color="auto"/>
        <w:left w:val="none" w:sz="0" w:space="0" w:color="auto"/>
        <w:bottom w:val="none" w:sz="0" w:space="0" w:color="auto"/>
        <w:right w:val="none" w:sz="0" w:space="0" w:color="auto"/>
      </w:divBdr>
    </w:div>
    <w:div w:id="994256630">
      <w:bodyDiv w:val="1"/>
      <w:marLeft w:val="0"/>
      <w:marRight w:val="0"/>
      <w:marTop w:val="0"/>
      <w:marBottom w:val="0"/>
      <w:divBdr>
        <w:top w:val="none" w:sz="0" w:space="0" w:color="auto"/>
        <w:left w:val="none" w:sz="0" w:space="0" w:color="auto"/>
        <w:bottom w:val="none" w:sz="0" w:space="0" w:color="auto"/>
        <w:right w:val="none" w:sz="0" w:space="0" w:color="auto"/>
      </w:divBdr>
    </w:div>
    <w:div w:id="1004238066">
      <w:bodyDiv w:val="1"/>
      <w:marLeft w:val="0"/>
      <w:marRight w:val="0"/>
      <w:marTop w:val="0"/>
      <w:marBottom w:val="0"/>
      <w:divBdr>
        <w:top w:val="none" w:sz="0" w:space="0" w:color="auto"/>
        <w:left w:val="none" w:sz="0" w:space="0" w:color="auto"/>
        <w:bottom w:val="none" w:sz="0" w:space="0" w:color="auto"/>
        <w:right w:val="none" w:sz="0" w:space="0" w:color="auto"/>
      </w:divBdr>
    </w:div>
    <w:div w:id="1033923978">
      <w:bodyDiv w:val="1"/>
      <w:marLeft w:val="0"/>
      <w:marRight w:val="0"/>
      <w:marTop w:val="0"/>
      <w:marBottom w:val="0"/>
      <w:divBdr>
        <w:top w:val="none" w:sz="0" w:space="0" w:color="auto"/>
        <w:left w:val="none" w:sz="0" w:space="0" w:color="auto"/>
        <w:bottom w:val="none" w:sz="0" w:space="0" w:color="auto"/>
        <w:right w:val="none" w:sz="0" w:space="0" w:color="auto"/>
      </w:divBdr>
    </w:div>
    <w:div w:id="1046487360">
      <w:bodyDiv w:val="1"/>
      <w:marLeft w:val="0"/>
      <w:marRight w:val="0"/>
      <w:marTop w:val="0"/>
      <w:marBottom w:val="0"/>
      <w:divBdr>
        <w:top w:val="none" w:sz="0" w:space="0" w:color="auto"/>
        <w:left w:val="none" w:sz="0" w:space="0" w:color="auto"/>
        <w:bottom w:val="none" w:sz="0" w:space="0" w:color="auto"/>
        <w:right w:val="none" w:sz="0" w:space="0" w:color="auto"/>
      </w:divBdr>
    </w:div>
    <w:div w:id="1048530680">
      <w:bodyDiv w:val="1"/>
      <w:marLeft w:val="0"/>
      <w:marRight w:val="0"/>
      <w:marTop w:val="0"/>
      <w:marBottom w:val="0"/>
      <w:divBdr>
        <w:top w:val="none" w:sz="0" w:space="0" w:color="auto"/>
        <w:left w:val="none" w:sz="0" w:space="0" w:color="auto"/>
        <w:bottom w:val="none" w:sz="0" w:space="0" w:color="auto"/>
        <w:right w:val="none" w:sz="0" w:space="0" w:color="auto"/>
      </w:divBdr>
    </w:div>
    <w:div w:id="1060711566">
      <w:bodyDiv w:val="1"/>
      <w:marLeft w:val="0"/>
      <w:marRight w:val="0"/>
      <w:marTop w:val="0"/>
      <w:marBottom w:val="0"/>
      <w:divBdr>
        <w:top w:val="none" w:sz="0" w:space="0" w:color="auto"/>
        <w:left w:val="none" w:sz="0" w:space="0" w:color="auto"/>
        <w:bottom w:val="none" w:sz="0" w:space="0" w:color="auto"/>
        <w:right w:val="none" w:sz="0" w:space="0" w:color="auto"/>
      </w:divBdr>
    </w:div>
    <w:div w:id="1077165667">
      <w:bodyDiv w:val="1"/>
      <w:marLeft w:val="0"/>
      <w:marRight w:val="0"/>
      <w:marTop w:val="0"/>
      <w:marBottom w:val="0"/>
      <w:divBdr>
        <w:top w:val="none" w:sz="0" w:space="0" w:color="auto"/>
        <w:left w:val="none" w:sz="0" w:space="0" w:color="auto"/>
        <w:bottom w:val="none" w:sz="0" w:space="0" w:color="auto"/>
        <w:right w:val="none" w:sz="0" w:space="0" w:color="auto"/>
      </w:divBdr>
    </w:div>
    <w:div w:id="1077631154">
      <w:bodyDiv w:val="1"/>
      <w:marLeft w:val="0"/>
      <w:marRight w:val="0"/>
      <w:marTop w:val="0"/>
      <w:marBottom w:val="0"/>
      <w:divBdr>
        <w:top w:val="none" w:sz="0" w:space="0" w:color="auto"/>
        <w:left w:val="none" w:sz="0" w:space="0" w:color="auto"/>
        <w:bottom w:val="none" w:sz="0" w:space="0" w:color="auto"/>
        <w:right w:val="none" w:sz="0" w:space="0" w:color="auto"/>
      </w:divBdr>
    </w:div>
    <w:div w:id="1089694130">
      <w:bodyDiv w:val="1"/>
      <w:marLeft w:val="0"/>
      <w:marRight w:val="0"/>
      <w:marTop w:val="0"/>
      <w:marBottom w:val="0"/>
      <w:divBdr>
        <w:top w:val="none" w:sz="0" w:space="0" w:color="auto"/>
        <w:left w:val="none" w:sz="0" w:space="0" w:color="auto"/>
        <w:bottom w:val="none" w:sz="0" w:space="0" w:color="auto"/>
        <w:right w:val="none" w:sz="0" w:space="0" w:color="auto"/>
      </w:divBdr>
    </w:div>
    <w:div w:id="1110508379">
      <w:bodyDiv w:val="1"/>
      <w:marLeft w:val="0"/>
      <w:marRight w:val="0"/>
      <w:marTop w:val="0"/>
      <w:marBottom w:val="0"/>
      <w:divBdr>
        <w:top w:val="none" w:sz="0" w:space="0" w:color="auto"/>
        <w:left w:val="none" w:sz="0" w:space="0" w:color="auto"/>
        <w:bottom w:val="none" w:sz="0" w:space="0" w:color="auto"/>
        <w:right w:val="none" w:sz="0" w:space="0" w:color="auto"/>
      </w:divBdr>
    </w:div>
    <w:div w:id="1134642964">
      <w:bodyDiv w:val="1"/>
      <w:marLeft w:val="0"/>
      <w:marRight w:val="0"/>
      <w:marTop w:val="0"/>
      <w:marBottom w:val="0"/>
      <w:divBdr>
        <w:top w:val="none" w:sz="0" w:space="0" w:color="auto"/>
        <w:left w:val="none" w:sz="0" w:space="0" w:color="auto"/>
        <w:bottom w:val="none" w:sz="0" w:space="0" w:color="auto"/>
        <w:right w:val="none" w:sz="0" w:space="0" w:color="auto"/>
      </w:divBdr>
    </w:div>
    <w:div w:id="1140028067">
      <w:bodyDiv w:val="1"/>
      <w:marLeft w:val="0"/>
      <w:marRight w:val="0"/>
      <w:marTop w:val="0"/>
      <w:marBottom w:val="0"/>
      <w:divBdr>
        <w:top w:val="none" w:sz="0" w:space="0" w:color="auto"/>
        <w:left w:val="none" w:sz="0" w:space="0" w:color="auto"/>
        <w:bottom w:val="none" w:sz="0" w:space="0" w:color="auto"/>
        <w:right w:val="none" w:sz="0" w:space="0" w:color="auto"/>
      </w:divBdr>
    </w:div>
    <w:div w:id="1146317939">
      <w:bodyDiv w:val="1"/>
      <w:marLeft w:val="0"/>
      <w:marRight w:val="0"/>
      <w:marTop w:val="0"/>
      <w:marBottom w:val="0"/>
      <w:divBdr>
        <w:top w:val="none" w:sz="0" w:space="0" w:color="auto"/>
        <w:left w:val="none" w:sz="0" w:space="0" w:color="auto"/>
        <w:bottom w:val="none" w:sz="0" w:space="0" w:color="auto"/>
        <w:right w:val="none" w:sz="0" w:space="0" w:color="auto"/>
      </w:divBdr>
    </w:div>
    <w:div w:id="1193030436">
      <w:bodyDiv w:val="1"/>
      <w:marLeft w:val="0"/>
      <w:marRight w:val="0"/>
      <w:marTop w:val="0"/>
      <w:marBottom w:val="0"/>
      <w:divBdr>
        <w:top w:val="none" w:sz="0" w:space="0" w:color="auto"/>
        <w:left w:val="none" w:sz="0" w:space="0" w:color="auto"/>
        <w:bottom w:val="none" w:sz="0" w:space="0" w:color="auto"/>
        <w:right w:val="none" w:sz="0" w:space="0" w:color="auto"/>
      </w:divBdr>
    </w:div>
    <w:div w:id="1222474439">
      <w:bodyDiv w:val="1"/>
      <w:marLeft w:val="0"/>
      <w:marRight w:val="0"/>
      <w:marTop w:val="0"/>
      <w:marBottom w:val="0"/>
      <w:divBdr>
        <w:top w:val="none" w:sz="0" w:space="0" w:color="auto"/>
        <w:left w:val="none" w:sz="0" w:space="0" w:color="auto"/>
        <w:bottom w:val="none" w:sz="0" w:space="0" w:color="auto"/>
        <w:right w:val="none" w:sz="0" w:space="0" w:color="auto"/>
      </w:divBdr>
    </w:div>
    <w:div w:id="1267421092">
      <w:bodyDiv w:val="1"/>
      <w:marLeft w:val="0"/>
      <w:marRight w:val="0"/>
      <w:marTop w:val="0"/>
      <w:marBottom w:val="0"/>
      <w:divBdr>
        <w:top w:val="none" w:sz="0" w:space="0" w:color="auto"/>
        <w:left w:val="none" w:sz="0" w:space="0" w:color="auto"/>
        <w:bottom w:val="none" w:sz="0" w:space="0" w:color="auto"/>
        <w:right w:val="none" w:sz="0" w:space="0" w:color="auto"/>
      </w:divBdr>
    </w:div>
    <w:div w:id="1282879049">
      <w:bodyDiv w:val="1"/>
      <w:marLeft w:val="0"/>
      <w:marRight w:val="0"/>
      <w:marTop w:val="0"/>
      <w:marBottom w:val="0"/>
      <w:divBdr>
        <w:top w:val="none" w:sz="0" w:space="0" w:color="auto"/>
        <w:left w:val="none" w:sz="0" w:space="0" w:color="auto"/>
        <w:bottom w:val="none" w:sz="0" w:space="0" w:color="auto"/>
        <w:right w:val="none" w:sz="0" w:space="0" w:color="auto"/>
      </w:divBdr>
    </w:div>
    <w:div w:id="1295872342">
      <w:bodyDiv w:val="1"/>
      <w:marLeft w:val="0"/>
      <w:marRight w:val="0"/>
      <w:marTop w:val="0"/>
      <w:marBottom w:val="0"/>
      <w:divBdr>
        <w:top w:val="none" w:sz="0" w:space="0" w:color="auto"/>
        <w:left w:val="none" w:sz="0" w:space="0" w:color="auto"/>
        <w:bottom w:val="none" w:sz="0" w:space="0" w:color="auto"/>
        <w:right w:val="none" w:sz="0" w:space="0" w:color="auto"/>
      </w:divBdr>
    </w:div>
    <w:div w:id="1323269933">
      <w:bodyDiv w:val="1"/>
      <w:marLeft w:val="0"/>
      <w:marRight w:val="0"/>
      <w:marTop w:val="0"/>
      <w:marBottom w:val="0"/>
      <w:divBdr>
        <w:top w:val="none" w:sz="0" w:space="0" w:color="auto"/>
        <w:left w:val="none" w:sz="0" w:space="0" w:color="auto"/>
        <w:bottom w:val="none" w:sz="0" w:space="0" w:color="auto"/>
        <w:right w:val="none" w:sz="0" w:space="0" w:color="auto"/>
      </w:divBdr>
    </w:div>
    <w:div w:id="1332755728">
      <w:bodyDiv w:val="1"/>
      <w:marLeft w:val="0"/>
      <w:marRight w:val="0"/>
      <w:marTop w:val="0"/>
      <w:marBottom w:val="0"/>
      <w:divBdr>
        <w:top w:val="none" w:sz="0" w:space="0" w:color="auto"/>
        <w:left w:val="none" w:sz="0" w:space="0" w:color="auto"/>
        <w:bottom w:val="none" w:sz="0" w:space="0" w:color="auto"/>
        <w:right w:val="none" w:sz="0" w:space="0" w:color="auto"/>
      </w:divBdr>
    </w:div>
    <w:div w:id="1352297193">
      <w:bodyDiv w:val="1"/>
      <w:marLeft w:val="0"/>
      <w:marRight w:val="0"/>
      <w:marTop w:val="0"/>
      <w:marBottom w:val="0"/>
      <w:divBdr>
        <w:top w:val="none" w:sz="0" w:space="0" w:color="auto"/>
        <w:left w:val="none" w:sz="0" w:space="0" w:color="auto"/>
        <w:bottom w:val="none" w:sz="0" w:space="0" w:color="auto"/>
        <w:right w:val="none" w:sz="0" w:space="0" w:color="auto"/>
      </w:divBdr>
    </w:div>
    <w:div w:id="1368409761">
      <w:bodyDiv w:val="1"/>
      <w:marLeft w:val="0"/>
      <w:marRight w:val="0"/>
      <w:marTop w:val="0"/>
      <w:marBottom w:val="0"/>
      <w:divBdr>
        <w:top w:val="none" w:sz="0" w:space="0" w:color="auto"/>
        <w:left w:val="none" w:sz="0" w:space="0" w:color="auto"/>
        <w:bottom w:val="none" w:sz="0" w:space="0" w:color="auto"/>
        <w:right w:val="none" w:sz="0" w:space="0" w:color="auto"/>
      </w:divBdr>
    </w:div>
    <w:div w:id="1370374217">
      <w:bodyDiv w:val="1"/>
      <w:marLeft w:val="0"/>
      <w:marRight w:val="0"/>
      <w:marTop w:val="0"/>
      <w:marBottom w:val="0"/>
      <w:divBdr>
        <w:top w:val="none" w:sz="0" w:space="0" w:color="auto"/>
        <w:left w:val="none" w:sz="0" w:space="0" w:color="auto"/>
        <w:bottom w:val="none" w:sz="0" w:space="0" w:color="auto"/>
        <w:right w:val="none" w:sz="0" w:space="0" w:color="auto"/>
      </w:divBdr>
    </w:div>
    <w:div w:id="1400832328">
      <w:bodyDiv w:val="1"/>
      <w:marLeft w:val="0"/>
      <w:marRight w:val="0"/>
      <w:marTop w:val="0"/>
      <w:marBottom w:val="0"/>
      <w:divBdr>
        <w:top w:val="none" w:sz="0" w:space="0" w:color="auto"/>
        <w:left w:val="none" w:sz="0" w:space="0" w:color="auto"/>
        <w:bottom w:val="none" w:sz="0" w:space="0" w:color="auto"/>
        <w:right w:val="none" w:sz="0" w:space="0" w:color="auto"/>
      </w:divBdr>
    </w:div>
    <w:div w:id="1446342702">
      <w:bodyDiv w:val="1"/>
      <w:marLeft w:val="0"/>
      <w:marRight w:val="0"/>
      <w:marTop w:val="0"/>
      <w:marBottom w:val="0"/>
      <w:divBdr>
        <w:top w:val="none" w:sz="0" w:space="0" w:color="auto"/>
        <w:left w:val="none" w:sz="0" w:space="0" w:color="auto"/>
        <w:bottom w:val="none" w:sz="0" w:space="0" w:color="auto"/>
        <w:right w:val="none" w:sz="0" w:space="0" w:color="auto"/>
      </w:divBdr>
    </w:div>
    <w:div w:id="1473667663">
      <w:bodyDiv w:val="1"/>
      <w:marLeft w:val="0"/>
      <w:marRight w:val="0"/>
      <w:marTop w:val="0"/>
      <w:marBottom w:val="0"/>
      <w:divBdr>
        <w:top w:val="none" w:sz="0" w:space="0" w:color="auto"/>
        <w:left w:val="none" w:sz="0" w:space="0" w:color="auto"/>
        <w:bottom w:val="none" w:sz="0" w:space="0" w:color="auto"/>
        <w:right w:val="none" w:sz="0" w:space="0" w:color="auto"/>
      </w:divBdr>
    </w:div>
    <w:div w:id="1474954073">
      <w:bodyDiv w:val="1"/>
      <w:marLeft w:val="0"/>
      <w:marRight w:val="0"/>
      <w:marTop w:val="0"/>
      <w:marBottom w:val="0"/>
      <w:divBdr>
        <w:top w:val="none" w:sz="0" w:space="0" w:color="auto"/>
        <w:left w:val="none" w:sz="0" w:space="0" w:color="auto"/>
        <w:bottom w:val="none" w:sz="0" w:space="0" w:color="auto"/>
        <w:right w:val="none" w:sz="0" w:space="0" w:color="auto"/>
      </w:divBdr>
    </w:div>
    <w:div w:id="1503549653">
      <w:bodyDiv w:val="1"/>
      <w:marLeft w:val="0"/>
      <w:marRight w:val="0"/>
      <w:marTop w:val="0"/>
      <w:marBottom w:val="0"/>
      <w:divBdr>
        <w:top w:val="none" w:sz="0" w:space="0" w:color="auto"/>
        <w:left w:val="none" w:sz="0" w:space="0" w:color="auto"/>
        <w:bottom w:val="none" w:sz="0" w:space="0" w:color="auto"/>
        <w:right w:val="none" w:sz="0" w:space="0" w:color="auto"/>
      </w:divBdr>
    </w:div>
    <w:div w:id="1518420303">
      <w:bodyDiv w:val="1"/>
      <w:marLeft w:val="0"/>
      <w:marRight w:val="0"/>
      <w:marTop w:val="0"/>
      <w:marBottom w:val="0"/>
      <w:divBdr>
        <w:top w:val="none" w:sz="0" w:space="0" w:color="auto"/>
        <w:left w:val="none" w:sz="0" w:space="0" w:color="auto"/>
        <w:bottom w:val="none" w:sz="0" w:space="0" w:color="auto"/>
        <w:right w:val="none" w:sz="0" w:space="0" w:color="auto"/>
      </w:divBdr>
    </w:div>
    <w:div w:id="1551460510">
      <w:bodyDiv w:val="1"/>
      <w:marLeft w:val="0"/>
      <w:marRight w:val="0"/>
      <w:marTop w:val="0"/>
      <w:marBottom w:val="0"/>
      <w:divBdr>
        <w:top w:val="none" w:sz="0" w:space="0" w:color="auto"/>
        <w:left w:val="none" w:sz="0" w:space="0" w:color="auto"/>
        <w:bottom w:val="none" w:sz="0" w:space="0" w:color="auto"/>
        <w:right w:val="none" w:sz="0" w:space="0" w:color="auto"/>
      </w:divBdr>
    </w:div>
    <w:div w:id="1556235696">
      <w:bodyDiv w:val="1"/>
      <w:marLeft w:val="0"/>
      <w:marRight w:val="0"/>
      <w:marTop w:val="0"/>
      <w:marBottom w:val="0"/>
      <w:divBdr>
        <w:top w:val="none" w:sz="0" w:space="0" w:color="auto"/>
        <w:left w:val="none" w:sz="0" w:space="0" w:color="auto"/>
        <w:bottom w:val="none" w:sz="0" w:space="0" w:color="auto"/>
        <w:right w:val="none" w:sz="0" w:space="0" w:color="auto"/>
      </w:divBdr>
    </w:div>
    <w:div w:id="1573348721">
      <w:bodyDiv w:val="1"/>
      <w:marLeft w:val="0"/>
      <w:marRight w:val="0"/>
      <w:marTop w:val="0"/>
      <w:marBottom w:val="0"/>
      <w:divBdr>
        <w:top w:val="none" w:sz="0" w:space="0" w:color="auto"/>
        <w:left w:val="none" w:sz="0" w:space="0" w:color="auto"/>
        <w:bottom w:val="none" w:sz="0" w:space="0" w:color="auto"/>
        <w:right w:val="none" w:sz="0" w:space="0" w:color="auto"/>
      </w:divBdr>
    </w:div>
    <w:div w:id="1592005614">
      <w:bodyDiv w:val="1"/>
      <w:marLeft w:val="0"/>
      <w:marRight w:val="0"/>
      <w:marTop w:val="0"/>
      <w:marBottom w:val="0"/>
      <w:divBdr>
        <w:top w:val="none" w:sz="0" w:space="0" w:color="auto"/>
        <w:left w:val="none" w:sz="0" w:space="0" w:color="auto"/>
        <w:bottom w:val="none" w:sz="0" w:space="0" w:color="auto"/>
        <w:right w:val="none" w:sz="0" w:space="0" w:color="auto"/>
      </w:divBdr>
    </w:div>
    <w:div w:id="1656376442">
      <w:bodyDiv w:val="1"/>
      <w:marLeft w:val="0"/>
      <w:marRight w:val="0"/>
      <w:marTop w:val="0"/>
      <w:marBottom w:val="0"/>
      <w:divBdr>
        <w:top w:val="none" w:sz="0" w:space="0" w:color="auto"/>
        <w:left w:val="none" w:sz="0" w:space="0" w:color="auto"/>
        <w:bottom w:val="none" w:sz="0" w:space="0" w:color="auto"/>
        <w:right w:val="none" w:sz="0" w:space="0" w:color="auto"/>
      </w:divBdr>
    </w:div>
    <w:div w:id="1663239044">
      <w:bodyDiv w:val="1"/>
      <w:marLeft w:val="0"/>
      <w:marRight w:val="0"/>
      <w:marTop w:val="0"/>
      <w:marBottom w:val="0"/>
      <w:divBdr>
        <w:top w:val="none" w:sz="0" w:space="0" w:color="auto"/>
        <w:left w:val="none" w:sz="0" w:space="0" w:color="auto"/>
        <w:bottom w:val="none" w:sz="0" w:space="0" w:color="auto"/>
        <w:right w:val="none" w:sz="0" w:space="0" w:color="auto"/>
      </w:divBdr>
    </w:div>
    <w:div w:id="1686712341">
      <w:bodyDiv w:val="1"/>
      <w:marLeft w:val="0"/>
      <w:marRight w:val="0"/>
      <w:marTop w:val="0"/>
      <w:marBottom w:val="0"/>
      <w:divBdr>
        <w:top w:val="none" w:sz="0" w:space="0" w:color="auto"/>
        <w:left w:val="none" w:sz="0" w:space="0" w:color="auto"/>
        <w:bottom w:val="none" w:sz="0" w:space="0" w:color="auto"/>
        <w:right w:val="none" w:sz="0" w:space="0" w:color="auto"/>
      </w:divBdr>
    </w:div>
    <w:div w:id="1716193546">
      <w:bodyDiv w:val="1"/>
      <w:marLeft w:val="0"/>
      <w:marRight w:val="0"/>
      <w:marTop w:val="0"/>
      <w:marBottom w:val="0"/>
      <w:divBdr>
        <w:top w:val="none" w:sz="0" w:space="0" w:color="auto"/>
        <w:left w:val="none" w:sz="0" w:space="0" w:color="auto"/>
        <w:bottom w:val="none" w:sz="0" w:space="0" w:color="auto"/>
        <w:right w:val="none" w:sz="0" w:space="0" w:color="auto"/>
      </w:divBdr>
    </w:div>
    <w:div w:id="1751580724">
      <w:bodyDiv w:val="1"/>
      <w:marLeft w:val="0"/>
      <w:marRight w:val="0"/>
      <w:marTop w:val="0"/>
      <w:marBottom w:val="0"/>
      <w:divBdr>
        <w:top w:val="none" w:sz="0" w:space="0" w:color="auto"/>
        <w:left w:val="none" w:sz="0" w:space="0" w:color="auto"/>
        <w:bottom w:val="none" w:sz="0" w:space="0" w:color="auto"/>
        <w:right w:val="none" w:sz="0" w:space="0" w:color="auto"/>
      </w:divBdr>
    </w:div>
    <w:div w:id="1754887032">
      <w:bodyDiv w:val="1"/>
      <w:marLeft w:val="0"/>
      <w:marRight w:val="0"/>
      <w:marTop w:val="0"/>
      <w:marBottom w:val="0"/>
      <w:divBdr>
        <w:top w:val="none" w:sz="0" w:space="0" w:color="auto"/>
        <w:left w:val="none" w:sz="0" w:space="0" w:color="auto"/>
        <w:bottom w:val="none" w:sz="0" w:space="0" w:color="auto"/>
        <w:right w:val="none" w:sz="0" w:space="0" w:color="auto"/>
      </w:divBdr>
    </w:div>
    <w:div w:id="1788311695">
      <w:bodyDiv w:val="1"/>
      <w:marLeft w:val="0"/>
      <w:marRight w:val="0"/>
      <w:marTop w:val="0"/>
      <w:marBottom w:val="0"/>
      <w:divBdr>
        <w:top w:val="none" w:sz="0" w:space="0" w:color="auto"/>
        <w:left w:val="none" w:sz="0" w:space="0" w:color="auto"/>
        <w:bottom w:val="none" w:sz="0" w:space="0" w:color="auto"/>
        <w:right w:val="none" w:sz="0" w:space="0" w:color="auto"/>
      </w:divBdr>
    </w:div>
    <w:div w:id="1816339530">
      <w:bodyDiv w:val="1"/>
      <w:marLeft w:val="0"/>
      <w:marRight w:val="0"/>
      <w:marTop w:val="0"/>
      <w:marBottom w:val="0"/>
      <w:divBdr>
        <w:top w:val="none" w:sz="0" w:space="0" w:color="auto"/>
        <w:left w:val="none" w:sz="0" w:space="0" w:color="auto"/>
        <w:bottom w:val="none" w:sz="0" w:space="0" w:color="auto"/>
        <w:right w:val="none" w:sz="0" w:space="0" w:color="auto"/>
      </w:divBdr>
    </w:div>
    <w:div w:id="1818450547">
      <w:bodyDiv w:val="1"/>
      <w:marLeft w:val="0"/>
      <w:marRight w:val="0"/>
      <w:marTop w:val="0"/>
      <w:marBottom w:val="0"/>
      <w:divBdr>
        <w:top w:val="none" w:sz="0" w:space="0" w:color="auto"/>
        <w:left w:val="none" w:sz="0" w:space="0" w:color="auto"/>
        <w:bottom w:val="none" w:sz="0" w:space="0" w:color="auto"/>
        <w:right w:val="none" w:sz="0" w:space="0" w:color="auto"/>
      </w:divBdr>
    </w:div>
    <w:div w:id="1851866985">
      <w:bodyDiv w:val="1"/>
      <w:marLeft w:val="0"/>
      <w:marRight w:val="0"/>
      <w:marTop w:val="0"/>
      <w:marBottom w:val="0"/>
      <w:divBdr>
        <w:top w:val="none" w:sz="0" w:space="0" w:color="auto"/>
        <w:left w:val="none" w:sz="0" w:space="0" w:color="auto"/>
        <w:bottom w:val="none" w:sz="0" w:space="0" w:color="auto"/>
        <w:right w:val="none" w:sz="0" w:space="0" w:color="auto"/>
      </w:divBdr>
    </w:div>
    <w:div w:id="1880126834">
      <w:bodyDiv w:val="1"/>
      <w:marLeft w:val="0"/>
      <w:marRight w:val="0"/>
      <w:marTop w:val="0"/>
      <w:marBottom w:val="0"/>
      <w:divBdr>
        <w:top w:val="none" w:sz="0" w:space="0" w:color="auto"/>
        <w:left w:val="none" w:sz="0" w:space="0" w:color="auto"/>
        <w:bottom w:val="none" w:sz="0" w:space="0" w:color="auto"/>
        <w:right w:val="none" w:sz="0" w:space="0" w:color="auto"/>
      </w:divBdr>
    </w:div>
    <w:div w:id="1952584190">
      <w:bodyDiv w:val="1"/>
      <w:marLeft w:val="0"/>
      <w:marRight w:val="0"/>
      <w:marTop w:val="0"/>
      <w:marBottom w:val="0"/>
      <w:divBdr>
        <w:top w:val="none" w:sz="0" w:space="0" w:color="auto"/>
        <w:left w:val="none" w:sz="0" w:space="0" w:color="auto"/>
        <w:bottom w:val="none" w:sz="0" w:space="0" w:color="auto"/>
        <w:right w:val="none" w:sz="0" w:space="0" w:color="auto"/>
      </w:divBdr>
    </w:div>
    <w:div w:id="1973750151">
      <w:bodyDiv w:val="1"/>
      <w:marLeft w:val="0"/>
      <w:marRight w:val="0"/>
      <w:marTop w:val="0"/>
      <w:marBottom w:val="0"/>
      <w:divBdr>
        <w:top w:val="none" w:sz="0" w:space="0" w:color="auto"/>
        <w:left w:val="none" w:sz="0" w:space="0" w:color="auto"/>
        <w:bottom w:val="none" w:sz="0" w:space="0" w:color="auto"/>
        <w:right w:val="none" w:sz="0" w:space="0" w:color="auto"/>
      </w:divBdr>
    </w:div>
    <w:div w:id="2036416548">
      <w:bodyDiv w:val="1"/>
      <w:marLeft w:val="0"/>
      <w:marRight w:val="0"/>
      <w:marTop w:val="0"/>
      <w:marBottom w:val="0"/>
      <w:divBdr>
        <w:top w:val="none" w:sz="0" w:space="0" w:color="auto"/>
        <w:left w:val="none" w:sz="0" w:space="0" w:color="auto"/>
        <w:bottom w:val="none" w:sz="0" w:space="0" w:color="auto"/>
        <w:right w:val="none" w:sz="0" w:space="0" w:color="auto"/>
      </w:divBdr>
    </w:div>
    <w:div w:id="2074499047">
      <w:bodyDiv w:val="1"/>
      <w:marLeft w:val="0"/>
      <w:marRight w:val="0"/>
      <w:marTop w:val="0"/>
      <w:marBottom w:val="0"/>
      <w:divBdr>
        <w:top w:val="none" w:sz="0" w:space="0" w:color="auto"/>
        <w:left w:val="none" w:sz="0" w:space="0" w:color="auto"/>
        <w:bottom w:val="none" w:sz="0" w:space="0" w:color="auto"/>
        <w:right w:val="none" w:sz="0" w:space="0" w:color="auto"/>
      </w:divBdr>
    </w:div>
    <w:div w:id="2092193250">
      <w:bodyDiv w:val="1"/>
      <w:marLeft w:val="0"/>
      <w:marRight w:val="0"/>
      <w:marTop w:val="0"/>
      <w:marBottom w:val="0"/>
      <w:divBdr>
        <w:top w:val="none" w:sz="0" w:space="0" w:color="auto"/>
        <w:left w:val="none" w:sz="0" w:space="0" w:color="auto"/>
        <w:bottom w:val="none" w:sz="0" w:space="0" w:color="auto"/>
        <w:right w:val="none" w:sz="0" w:space="0" w:color="auto"/>
      </w:divBdr>
    </w:div>
    <w:div w:id="2108193427">
      <w:bodyDiv w:val="1"/>
      <w:marLeft w:val="0"/>
      <w:marRight w:val="0"/>
      <w:marTop w:val="0"/>
      <w:marBottom w:val="0"/>
      <w:divBdr>
        <w:top w:val="none" w:sz="0" w:space="0" w:color="auto"/>
        <w:left w:val="none" w:sz="0" w:space="0" w:color="auto"/>
        <w:bottom w:val="none" w:sz="0" w:space="0" w:color="auto"/>
        <w:right w:val="none" w:sz="0" w:space="0" w:color="auto"/>
      </w:divBdr>
    </w:div>
    <w:div w:id="2112698620">
      <w:bodyDiv w:val="1"/>
      <w:marLeft w:val="0"/>
      <w:marRight w:val="0"/>
      <w:marTop w:val="0"/>
      <w:marBottom w:val="0"/>
      <w:divBdr>
        <w:top w:val="none" w:sz="0" w:space="0" w:color="auto"/>
        <w:left w:val="none" w:sz="0" w:space="0" w:color="auto"/>
        <w:bottom w:val="none" w:sz="0" w:space="0" w:color="auto"/>
        <w:right w:val="none" w:sz="0" w:space="0" w:color="auto"/>
      </w:divBdr>
    </w:div>
    <w:div w:id="2140953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3481</Words>
  <Characters>19843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Papola</dc:creator>
  <cp:keywords/>
  <dc:description/>
  <cp:lastModifiedBy>Shiva Pasupunati</cp:lastModifiedBy>
  <cp:revision>14</cp:revision>
  <cp:lastPrinted>2025-06-18T00:56:00Z</cp:lastPrinted>
  <dcterms:created xsi:type="dcterms:W3CDTF">2026-01-17T18:57:00Z</dcterms:created>
  <dcterms:modified xsi:type="dcterms:W3CDTF">2026-03-26T15:16:00Z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Microsoft® Word for Microsoft 365</vt:lpwstr>
  </property>
  <property fmtid="{D5CDD505-2E9C-101B-9397-08002B2CF9AE}" pid="4" name="LastSaved">
    <vt:filetime>2025-06-10T00:00:00Z</vt:filetime>
  </property>
  <property fmtid="{D5CDD505-2E9C-101B-9397-08002B2CF9AE}" pid="5" name="Producer">
    <vt:lpwstr>Microsoft® Word for Microsoft 365</vt:lpwstr>
  </property>
  <property fmtid="{D5CDD505-2E9C-101B-9397-08002B2CF9AE}" pid="6" name="GrammarlyDocumentId">
    <vt:lpwstr>7180ac04-e51f-464f-a8e9-ea5fe43aafa9</vt:lpwstr>
  </property>
</Properties>
</file>