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7D6" w:rsidRDefault="00DA6791">
      <w:pPr>
        <w:pStyle w:val="Heading2"/>
        <w:spacing w:before="36"/>
        <w:ind w:left="0" w:right="57"/>
        <w:jc w:val="center"/>
      </w:pPr>
      <w:bookmarkStart w:id="0" w:name="i56n6hmpvezp" w:colFirst="0" w:colLast="0"/>
      <w:bookmarkEnd w:id="0"/>
      <w:r>
        <w:t>Pritam Pandit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ind w:right="57"/>
        <w:jc w:val="center"/>
        <w:rPr>
          <w:color w:val="000000"/>
        </w:rPr>
      </w:pPr>
      <w:r>
        <w:t>Hartford</w:t>
      </w:r>
      <w:proofErr w:type="gramStart"/>
      <w:r>
        <w:t>,C</w:t>
      </w:r>
      <w:bookmarkStart w:id="1" w:name="_GoBack"/>
      <w:bookmarkEnd w:id="1"/>
      <w:r>
        <w:t>T</w:t>
      </w:r>
      <w:proofErr w:type="gramEnd"/>
      <w:r>
        <w:rPr>
          <w:color w:val="000000"/>
        </w:rPr>
        <w:t xml:space="preserve">| 857-919-4584 | </w:t>
      </w:r>
      <w:r>
        <w:t>pritampandit1506@gmail.com</w:t>
      </w:r>
      <w:r>
        <w:rPr>
          <w:color w:val="000000"/>
        </w:rPr>
        <w:t xml:space="preserve">| </w:t>
      </w:r>
      <w:hyperlink r:id="rId5">
        <w:proofErr w:type="spellStart"/>
        <w:r>
          <w:rPr>
            <w:color w:val="0000FF"/>
            <w:u w:val="single"/>
          </w:rPr>
          <w:t>Portfolio</w:t>
        </w:r>
      </w:hyperlink>
      <w:r>
        <w:rPr>
          <w:color w:val="000000"/>
        </w:rPr>
        <w:t>|</w:t>
      </w:r>
      <w:r w:rsidR="00856DF0" w:rsidRPr="00856DF0">
        <w:rPr>
          <w:color w:val="000000"/>
        </w:rPr>
        <w:t>https</w:t>
      </w:r>
      <w:proofErr w:type="spellEnd"/>
      <w:r w:rsidR="00856DF0" w:rsidRPr="00856DF0">
        <w:rPr>
          <w:color w:val="000000"/>
        </w:rPr>
        <w:t>://www.linkedin.com/in/prpritam15/</w:t>
      </w:r>
      <w:r>
        <w:rPr>
          <w:color w:val="0000FF"/>
        </w:rPr>
        <w:t xml:space="preserve"> </w:t>
      </w:r>
    </w:p>
    <w:p w:rsidR="004C77D6" w:rsidRDefault="00DA6791">
      <w:pPr>
        <w:pStyle w:val="Heading1"/>
        <w:tabs>
          <w:tab w:val="left" w:pos="11339"/>
        </w:tabs>
        <w:ind w:firstLine="271"/>
        <w:rPr>
          <w:u w:val="none"/>
        </w:rPr>
      </w:pPr>
      <w:r>
        <w:t>PROFESSIONAL SUMMARY</w:t>
      </w:r>
      <w:r>
        <w:tab/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Innovative AI/ML Engineer with over 9+ years of IT experience, including 7+ years of specialized expertise in Artificial Intelligence, Machine Learning, Deep Learning, and Data Analytics.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Practical experience in NLP and time series forecasting using ARIMA </w:t>
      </w:r>
      <w:r>
        <w:rPr>
          <w:color w:val="000000"/>
        </w:rPr>
        <w:t>models in Python and R; designed and deployed retrieval-based chatbots using LangChain, Prompt Engineering techniques, and vector-based retrieval.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Shipped 4 end to end RAG and Multi Agent GenAI scalable systems on cloud technologies like AWS/GCP/Azure. Des</w:t>
      </w:r>
      <w:r>
        <w:rPr>
          <w:color w:val="000000"/>
        </w:rPr>
        <w:t>igned ML and data pipelines contributing to multi-million dollar helping clients like Google, Amazon Prime etc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Expert in using AWS S3 for staging data to support transfer and archival processes, and integrating with Vector Databases like FAISS and Pinecone</w:t>
      </w:r>
      <w:r>
        <w:rPr>
          <w:color w:val="000000"/>
        </w:rPr>
        <w:t xml:space="preserve"> for similarity search in retrieval-augmented generation (RAG) pipelines.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Exposure to cognitive science-based AI/ML for neuro feedback training, focusing on intentional control of brain rhythms through signal interpretation.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bookmarkStart w:id="2" w:name="_u8zd6tuo80sd" w:colFirst="0" w:colLast="0"/>
      <w:bookmarkEnd w:id="2"/>
      <w:r>
        <w:rPr>
          <w:color w:val="000000"/>
        </w:rPr>
        <w:t>Conducted training sessions for</w:t>
      </w:r>
      <w:r>
        <w:rPr>
          <w:color w:val="000000"/>
        </w:rPr>
        <w:t xml:space="preserve"> business teams on AI explain ability, ethical AI, and RAG system design, improving adoption of responsible AI practices.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Collaborated with cross-functional stakeholders to transform high-level business requirements into data-driven AI prototypes demonstrating measurable ROI.</w:t>
      </w:r>
    </w:p>
    <w:p w:rsidR="004C77D6" w:rsidRDefault="00DA6791">
      <w:pPr>
        <w:pStyle w:val="Heading1"/>
        <w:spacing w:before="77"/>
        <w:ind w:firstLine="271"/>
        <w:rPr>
          <w:u w:val="none"/>
        </w:rPr>
      </w:pPr>
      <w:bookmarkStart w:id="3" w:name="_k6jr5djdtd9w" w:colFirst="0" w:colLast="0"/>
      <w:bookmarkEnd w:id="3"/>
      <w:r>
        <w:rPr>
          <w:u w:val="none"/>
        </w:rPr>
        <w:t>PROFESSIONAL WORK EXPERIENCE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240260</wp:posOffset>
                </wp:positionV>
                <wp:extent cx="701040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240260</wp:posOffset>
                </wp:positionV>
                <wp:extent cx="70104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>
      <w:pPr>
        <w:pStyle w:val="Heading2"/>
        <w:ind w:left="298"/>
      </w:pPr>
      <w:r>
        <w:t>AI Engineer, Siemens Healthineers</w:t>
      </w:r>
    </w:p>
    <w:p w:rsidR="004C77D6" w:rsidRDefault="00DA6791">
      <w:pPr>
        <w:tabs>
          <w:tab w:val="left" w:pos="9947"/>
        </w:tabs>
        <w:spacing w:before="21"/>
        <w:ind w:left="316"/>
        <w:rPr>
          <w:sz w:val="20"/>
          <w:szCs w:val="20"/>
        </w:rPr>
      </w:pPr>
      <w:r>
        <w:rPr>
          <w:sz w:val="20"/>
          <w:szCs w:val="20"/>
        </w:rPr>
        <w:t>Malvern, PA</w:t>
      </w:r>
      <w:r>
        <w:rPr>
          <w:sz w:val="20"/>
          <w:szCs w:val="20"/>
        </w:rPr>
        <w:tab/>
        <w:t>June 2025- Present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76" w:lineRule="auto"/>
        <w:ind w:right="401"/>
      </w:pPr>
      <w:r>
        <w:rPr>
          <w:color w:val="000000"/>
        </w:rPr>
        <w:t>Deployed 3 production RAG hybrid search systems over 200K pages on Qdrant with payload indexing and sub-ms latency; serves 20 concurrent users, saving team 10+ hrs/week.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191"/>
      </w:pPr>
      <w:r>
        <w:rPr>
          <w:color w:val="000000"/>
        </w:rPr>
        <w:t xml:space="preserve">Designed multi-vector semantic ranking using Gemini embeddings (3072-d) with weighted </w:t>
      </w:r>
      <w:r>
        <w:rPr>
          <w:color w:val="000000"/>
        </w:rPr>
        <w:t>vector fusion, improving retrieval relevance 30%.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516"/>
      </w:pPr>
      <w:r>
        <w:rPr>
          <w:color w:val="000000"/>
        </w:rPr>
        <w:t>Built ETL and classification pipelines with LlamaIndex and GPT-4 for parsing unstructured docs and US mortgage domain tagging at scale; daily batch on Cloud Scheduler.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Engineered NL query parsing (Gemini + OpenAI fallback) to extract structured intent/filters with LLM-powered explainability for rationale and evidence.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Collect and store parking and traffic ticket data from APIs, PDFs, images, and databases efficiently usi</w:t>
      </w:r>
      <w:r>
        <w:rPr>
          <w:color w:val="000000"/>
        </w:rPr>
        <w:t>ng Django for backend orchestration and NLP for initial text preprocessing.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Process ticket data using OCR, NLP, vectorization, and embeddings for structured retrieval and legal analysis.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Train LLMs with RAG to generate insights, predict fines, and recommen</w:t>
      </w:r>
      <w:r>
        <w:rPr>
          <w:color w:val="000000"/>
        </w:rPr>
        <w:t>d dispute resolutions accurately, leveraging NLP pipelines and Django-based workflows.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Develop APIs with Flask and Django REST Framework, integrating GKE for scalable model deployment.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Build a React-based dashboard for users to upload tickets, check fines,</w:t>
      </w:r>
      <w:r>
        <w:rPr>
          <w:color w:val="000000"/>
        </w:rPr>
        <w:t xml:space="preserve"> and receive AI recommendations, using Django for backend services.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Deploy on GKE implementing monitoring with Prometheus and Grafana for reliability, while integrating NLP models for continuous improvement of user insights.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85"/>
      </w:pPr>
      <w:r>
        <w:rPr>
          <w:color w:val="000000"/>
        </w:rPr>
        <w:t>Productionized on GCP (Cloud Run, Cloud Storage, Cloud Scheduler) with FastAPI and GitHub CI/CD for automated deployment.</w:t>
      </w:r>
    </w:p>
    <w:p w:rsidR="004C77D6" w:rsidRDefault="00DA6791">
      <w:pPr>
        <w:pStyle w:val="Heading2"/>
        <w:spacing w:before="20"/>
        <w:ind w:left="347"/>
      </w:pPr>
      <w:r>
        <w:t>AI Engineer, Vibe Engine AI</w:t>
      </w:r>
    </w:p>
    <w:p w:rsidR="004C77D6" w:rsidRDefault="00DA6791">
      <w:pPr>
        <w:tabs>
          <w:tab w:val="left" w:pos="9359"/>
        </w:tabs>
        <w:spacing w:before="22"/>
        <w:ind w:left="360"/>
        <w:rPr>
          <w:sz w:val="20"/>
          <w:szCs w:val="20"/>
        </w:rPr>
      </w:pPr>
      <w:r>
        <w:rPr>
          <w:sz w:val="20"/>
          <w:szCs w:val="20"/>
        </w:rPr>
        <w:t>Boston, MA</w:t>
      </w:r>
      <w:r>
        <w:rPr>
          <w:sz w:val="20"/>
          <w:szCs w:val="20"/>
        </w:rPr>
        <w:tab/>
        <w:t>Jan 2025-June 2025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165"/>
      </w:pPr>
      <w:r>
        <w:rPr>
          <w:color w:val="000000"/>
        </w:rPr>
        <w:t>Led GEO/AEO research and translated findings into production POC in 3 months</w:t>
      </w:r>
      <w:r>
        <w:rPr>
          <w:color w:val="000000"/>
        </w:rPr>
        <w:t>; internal testing showed 20% Share of Voice lift over 90 days.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96"/>
      </w:pPr>
      <w:r>
        <w:rPr>
          <w:color w:val="000000"/>
        </w:rPr>
        <w:t>Architected core visibility engine that autonomously queries 4 LLMs (ChatGPT, Claude, Gemini, Perplexity) to track and score brand Share of Voice in real-time.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43"/>
      </w:pPr>
      <w:r>
        <w:rPr>
          <w:color w:val="000000"/>
        </w:rPr>
        <w:t xml:space="preserve">Built 4-agent system using CrewAI/Langchain (Auditor, Researcher, Copywriter, Analyst) to scrape client sites, </w:t>
      </w:r>
      <w:r>
        <w:rPr>
          <w:color w:val="000000"/>
        </w:rPr>
        <w:lastRenderedPageBreak/>
        <w:t>identify semantic gaps, and generate optimized content.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  <w:ind w:left="1079" w:hanging="359"/>
      </w:pPr>
      <w:r>
        <w:rPr>
          <w:color w:val="000000"/>
        </w:rPr>
        <w:t xml:space="preserve">Led AI content generation via MCP server across Reddit, LinkedIn, Twitter, and blogs for </w:t>
      </w:r>
      <w:r>
        <w:rPr>
          <w:color w:val="000000"/>
        </w:rPr>
        <w:t>GEO/AEO optimization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Architect and deploy enterprise GenAI platform enabling secure document intelligence, semantic search, and workflow automation across large-scale business knowledge repositories serving 500+ users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 xml:space="preserve">Design and develop production Agentic </w:t>
      </w:r>
      <w:r>
        <w:rPr>
          <w:color w:val="000000"/>
        </w:rPr>
        <w:t>AI workflows using LangGraph and LangChain with planner, retriever, and summarizer agents executing multi-step tasks, tool orchestration, and contextual reasoning with 95%+ accuracy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Build scalable RAG architecture with FAISS vector database and OpenAI embe</w:t>
      </w:r>
      <w:r>
        <w:rPr>
          <w:color w:val="000000"/>
        </w:rPr>
        <w:t>ddings featuring optimized chunking strategies, metadata filtering, and retrieval tuning that improved answer relevance by 30%+ and reduced hallucinations by 25%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Implement hybrid retrieval strategies combining semantic search, keyword filtering, and metada</w:t>
      </w:r>
      <w:r>
        <w:rPr>
          <w:color w:val="000000"/>
        </w:rPr>
        <w:t>ta constraints to improve precision on compliance-heavy queries and reduce irrelevant retrieval by 40%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Develop end-to-end LLMOps lifecycle including prompt versioning, automated evaluation harness, regression testing, quality monitoring, and guardrails ens</w:t>
      </w:r>
      <w:r>
        <w:rPr>
          <w:color w:val="000000"/>
        </w:rPr>
        <w:t>uring safe and consistent production outputs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Apply advanced prompt engineering techniques with system templates, structured outputs, refusal rules, and validation checks reducing hallucinations and improving reasoning stability across use cases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Engineer large-scale PySpark and Databricks pipelines for text preprocessing, embedding generation, and dataset preparation across 2M documents improving processing latency by 30% through parallel optimization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Integrate MLflow tracking and model governance</w:t>
      </w:r>
      <w:r>
        <w:rPr>
          <w:color w:val="000000"/>
        </w:rPr>
        <w:t xml:space="preserve"> for experiment tracking, embedding versioning, prompt releases, and deployment traceability improving audit readiness and reproducibility by 50%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Deliver AI-powered document classification, summarization, entity extraction, and intelligent routing reducing</w:t>
      </w:r>
      <w:r>
        <w:rPr>
          <w:color w:val="000000"/>
        </w:rPr>
        <w:t xml:space="preserve"> manual review effort by 40% and accelerating decision workflows by 3x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Automate data ingestion from AWS S3 and FastAPI endpoints with schema validation, anomaly detection, and NLP-based data cleaning ensuring high-quality AI-ready datasets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Implement securi</w:t>
      </w:r>
      <w:r>
        <w:rPr>
          <w:color w:val="000000"/>
        </w:rPr>
        <w:t>ty controls using Unity Catalog enforcing role-based access control, data lineage tracking, and governed data sharing for GenAI training and retrieval datasets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Develop comprehensive observability for GenAI pipelines tracking retrieval metrics (hit rate, co</w:t>
      </w:r>
      <w:r>
        <w:rPr>
          <w:color w:val="000000"/>
        </w:rPr>
        <w:t>ntext overlap, MRR), latency, and quality KPIs enabling continuous performance improvement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Collaborate with ML, data, and platform teams to align GenAI solutions with enterprise architecture accelerating release cycles by 25% through reusable components an</w:t>
      </w:r>
      <w:r>
        <w:rPr>
          <w:color w:val="000000"/>
        </w:rPr>
        <w:t>d workflow automation</w:t>
      </w:r>
    </w:p>
    <w:p w:rsidR="004C77D6" w:rsidRDefault="00DA6791">
      <w:pPr>
        <w:pStyle w:val="Heading2"/>
        <w:spacing w:before="59"/>
        <w:ind w:firstLine="360"/>
      </w:pPr>
      <w:r>
        <w:t>ML Data Associate, Amazon, AI Data Services</w:t>
      </w:r>
    </w:p>
    <w:p w:rsidR="004C77D6" w:rsidRDefault="00DA6791">
      <w:pPr>
        <w:tabs>
          <w:tab w:val="left" w:pos="8925"/>
        </w:tabs>
        <w:spacing w:before="3"/>
        <w:ind w:left="360"/>
        <w:rPr>
          <w:sz w:val="20"/>
          <w:szCs w:val="20"/>
        </w:rPr>
      </w:pPr>
      <w:r>
        <w:rPr>
          <w:sz w:val="20"/>
          <w:szCs w:val="20"/>
        </w:rPr>
        <w:t>Boston, MA</w:t>
      </w:r>
      <w:r>
        <w:rPr>
          <w:sz w:val="20"/>
          <w:szCs w:val="20"/>
        </w:rPr>
        <w:tab/>
        <w:t>October 2024 – December 2024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  <w:ind w:left="1079" w:hanging="359"/>
      </w:pPr>
      <w:r>
        <w:rPr>
          <w:color w:val="000000"/>
        </w:rPr>
        <w:t>Optimized Alexa chatbot AI by analyzing 50+ user conversations, resulting in 10% improvement in intent diversity.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Built real-time KPI dashboards using QuickSight and Plotly Dash to monitor operational efficiency, customer retention rates, and default risk exposure.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Collaborated with finance stakeholders to develop data validation frameworks ensuring data lineage, comp</w:t>
      </w:r>
      <w:r>
        <w:rPr>
          <w:color w:val="000000"/>
        </w:rPr>
        <w:t>leteness, and reproducibility under strict governance standards.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Integrated LLM inference APIs deployed on ECS and Lambda, automating customer inquiry classification, complaint resolution, and support knowledge retrieval.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Implemented AI monitoring dashboar</w:t>
      </w:r>
      <w:r>
        <w:rPr>
          <w:color w:val="000000"/>
        </w:rPr>
        <w:t>ds with CloudWatch, SHAP, and LIME for performance transparency and model bias detection across credit scoring and GenAI outputs.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Designed AI workflow automation pipelines using SageMaker Pipelines and Step Functions, enabling CI/CD for LLM and ML deployme</w:t>
      </w:r>
      <w:r>
        <w:rPr>
          <w:color w:val="000000"/>
        </w:rPr>
        <w:t>nts.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Designed, trained, and deployed classification, regression, and ensemble models (Random Forest, XGBoost, LightGBM) using SageMaker and Scikit-learn for fraud detection and credit scoring use cases.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Built anomaly detection systems for identifying unusu</w:t>
      </w:r>
      <w:r>
        <w:rPr>
          <w:color w:val="000000"/>
        </w:rPr>
        <w:t>al financial transactions using Isolation Forests and Autoencoders, reducing false-positive alerts by 22%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 xml:space="preserve">Built classification and regression models (logistic regression, decision trees, and ensemble methods) in SageMaker for credit risk scoring and fraud </w:t>
      </w:r>
      <w:r>
        <w:rPr>
          <w:color w:val="000000"/>
        </w:rPr>
        <w:t>detection on high-volume datasets.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43"/>
        <w:ind w:left="1079" w:hanging="359"/>
      </w:pPr>
      <w:r>
        <w:rPr>
          <w:color w:val="000000"/>
        </w:rPr>
        <w:t>Improved AI model output diversity by 40% with the help of 5 novel data augmentation strategies.</w:t>
      </w:r>
    </w:p>
    <w:p w:rsidR="004C77D6" w:rsidRDefault="00DA6791">
      <w:pPr>
        <w:pStyle w:val="Heading2"/>
        <w:spacing w:before="143"/>
        <w:ind w:firstLine="360"/>
      </w:pPr>
      <w:r>
        <w:t>ML Engineer Intern, HeronAI (MIT &amp; Techstars)</w:t>
      </w:r>
    </w:p>
    <w:p w:rsidR="004C77D6" w:rsidRDefault="00DA6791">
      <w:pPr>
        <w:tabs>
          <w:tab w:val="left" w:pos="9509"/>
        </w:tabs>
        <w:spacing w:before="23"/>
        <w:ind w:left="360"/>
        <w:rPr>
          <w:sz w:val="20"/>
          <w:szCs w:val="20"/>
        </w:rPr>
      </w:pPr>
      <w:r>
        <w:rPr>
          <w:sz w:val="20"/>
          <w:szCs w:val="20"/>
        </w:rPr>
        <w:t>Boston, MA</w:t>
      </w:r>
      <w:r>
        <w:rPr>
          <w:sz w:val="20"/>
          <w:szCs w:val="20"/>
        </w:rPr>
        <w:tab/>
        <w:t>June 2024 - August 2024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5" w:line="276" w:lineRule="auto"/>
        <w:ind w:right="574"/>
      </w:pPr>
      <w:r>
        <w:rPr>
          <w:color w:val="000000"/>
        </w:rPr>
        <w:t xml:space="preserve">Built automated data pipeline with Python and Pandas, enhancing data accuracy and integrity, which </w:t>
      </w:r>
      <w:r>
        <w:rPr>
          <w:color w:val="000000"/>
        </w:rPr>
        <w:lastRenderedPageBreak/>
        <w:t>improved reporting efficiency by 20% within 2 months.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8" w:lineRule="auto"/>
        <w:ind w:right="83"/>
      </w:pPr>
      <w:r>
        <w:rPr>
          <w:color w:val="000000"/>
        </w:rPr>
        <w:t xml:space="preserve">Powered analytics platform with proprietary Financial KPI by Ingesting processed data to Postgres SQL, </w:t>
      </w:r>
      <w:r>
        <w:rPr>
          <w:color w:val="000000"/>
        </w:rPr>
        <w:t>helping users gain financial health visibility.</w:t>
      </w:r>
    </w:p>
    <w:p w:rsidR="004C77D6" w:rsidRDefault="00DA6791">
      <w:pPr>
        <w:pStyle w:val="Heading2"/>
        <w:spacing w:before="100"/>
        <w:ind w:firstLine="360"/>
      </w:pPr>
      <w:r>
        <w:t>Research Assistant, Prof Dr. Dokyun Lee</w:t>
      </w:r>
    </w:p>
    <w:p w:rsidR="004C77D6" w:rsidRDefault="00DA6791">
      <w:pPr>
        <w:tabs>
          <w:tab w:val="left" w:pos="9540"/>
        </w:tabs>
        <w:spacing w:before="3"/>
        <w:ind w:left="360"/>
        <w:rPr>
          <w:sz w:val="20"/>
          <w:szCs w:val="20"/>
        </w:rPr>
      </w:pPr>
      <w:r>
        <w:rPr>
          <w:sz w:val="20"/>
          <w:szCs w:val="20"/>
        </w:rPr>
        <w:t>Boston, MA</w:t>
      </w:r>
      <w:r>
        <w:rPr>
          <w:sz w:val="20"/>
          <w:szCs w:val="20"/>
        </w:rPr>
        <w:tab/>
        <w:t>August 2023-April 2024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  <w:ind w:left="1079" w:hanging="359"/>
      </w:pPr>
      <w:r>
        <w:rPr>
          <w:color w:val="000000"/>
        </w:rPr>
        <w:t>Analyzed reasoning abilities of large language models from literature focused on practical business applications.</w:t>
      </w:r>
    </w:p>
    <w:p w:rsidR="004C77D6" w:rsidRDefault="00DA6791">
      <w:pPr>
        <w:spacing w:before="143"/>
        <w:ind w:left="347"/>
      </w:pPr>
      <w:r>
        <w:rPr>
          <w:b/>
          <w:bCs/>
        </w:rPr>
        <w:t xml:space="preserve">Data Scientist, Nielsen, </w:t>
      </w:r>
      <w:r>
        <w:t>Product Analytics, ($10B+ Revenue) (Clients : Netflix, Amazon Prime etc)</w:t>
      </w:r>
    </w:p>
    <w:p w:rsidR="004C77D6" w:rsidRDefault="00DA6791">
      <w:pPr>
        <w:tabs>
          <w:tab w:val="left" w:pos="9675"/>
        </w:tabs>
        <w:spacing w:before="19"/>
        <w:ind w:left="360"/>
        <w:rPr>
          <w:sz w:val="20"/>
          <w:szCs w:val="20"/>
        </w:rPr>
      </w:pPr>
      <w:r>
        <w:rPr>
          <w:sz w:val="20"/>
          <w:szCs w:val="20"/>
        </w:rPr>
        <w:t>Mumbai, India</w:t>
      </w:r>
      <w:r>
        <w:rPr>
          <w:sz w:val="20"/>
          <w:szCs w:val="20"/>
        </w:rPr>
        <w:tab/>
        <w:t>May 2022 - June 2023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8" w:lineRule="auto"/>
        <w:ind w:right="391"/>
      </w:pPr>
      <w:r>
        <w:rPr>
          <w:color w:val="000000"/>
        </w:rPr>
        <w:t xml:space="preserve">Saved $100K by reducing data quality issues by 15% through NLP-driven text preprocessing and deduplication for high-volume </w:t>
      </w:r>
      <w:r>
        <w:rPr>
          <w:color w:val="000000"/>
        </w:rPr>
        <w:t>datasets using AWS Glue and AWS Sage maker.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219"/>
      </w:pPr>
      <w:r>
        <w:rPr>
          <w:color w:val="000000"/>
        </w:rPr>
        <w:t>Designed and published 10+ dashboards using AWS QuickSight, applying advanced SQL joins, filters, and calculated fields to derive insights from multi-TB datasets.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05"/>
      </w:pPr>
      <w:r>
        <w:rPr>
          <w:color w:val="000000"/>
        </w:rPr>
        <w:t>Improved data pipeline efficiency by 40% and enha</w:t>
      </w:r>
      <w:r>
        <w:rPr>
          <w:color w:val="000000"/>
        </w:rPr>
        <w:t>nced reporting accuracy media analytics clients, leveraging AWS Glue and SQL-driven data transformations.</w:t>
      </w:r>
    </w:p>
    <w:p w:rsidR="004C77D6" w:rsidRDefault="00DA6791">
      <w:pPr>
        <w:spacing w:before="100"/>
      </w:pPr>
      <w:r>
        <w:rPr>
          <w:b/>
          <w:bCs/>
        </w:rPr>
        <w:t xml:space="preserve">       Sr. Data Scientist (Tech. Engineer), Ecolab, </w:t>
      </w:r>
      <w:r>
        <w:t>Predictive Analytics, ($15B+ Revenue)</w:t>
      </w:r>
    </w:p>
    <w:p w:rsidR="004C77D6" w:rsidRDefault="00DA6791">
      <w:pPr>
        <w:tabs>
          <w:tab w:val="left" w:pos="9225"/>
        </w:tabs>
        <w:spacing w:before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Pune, India</w:t>
      </w:r>
      <w:r>
        <w:rPr>
          <w:b/>
          <w:bCs/>
          <w:sz w:val="20"/>
          <w:szCs w:val="20"/>
        </w:rPr>
        <w:tab/>
        <w:t>November 2017 - May 2022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76" w:lineRule="auto"/>
        <w:ind w:right="6"/>
      </w:pPr>
      <w:r>
        <w:rPr>
          <w:color w:val="000000"/>
        </w:rPr>
        <w:t>Translated business use case into predictive analytics frameworks. Validated the model by building POC for predicting asset performance using python for a $16M project.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56"/>
      </w:pPr>
      <w:r>
        <w:rPr>
          <w:color w:val="000000"/>
        </w:rPr>
        <w:t>Developed and deployed interactive Power BI dashboards and KPI scorecards for predictiv</w:t>
      </w:r>
      <w:r>
        <w:rPr>
          <w:color w:val="000000"/>
        </w:rPr>
        <w:t>e analytics, resulting in a 30% boost in operational efficiency and compliance score.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Improved performance of enterprise analytics platform by optimizing data ingestion from Azure and building scalable data models using SQL and enterprise data warehouse so</w:t>
      </w:r>
      <w:r>
        <w:rPr>
          <w:color w:val="000000"/>
        </w:rPr>
        <w:t>urces.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Developed various machine learning models such as Logistic regression, KNN, and Gradient Boosting with Pandas, NumPy, Seaborn, Matplotlib, Scikit-learn in Python.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Worked on Amazon Web Services (AWS) cloud services to do machine learning on big data.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Developed Spark Python modules for machine learning &amp; predictive analytics in Hadoop.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Implemented a Python-based distributed random forest via PySpark and MLlib.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Used cross-validation to test the model with different batches of data to find the best param</w:t>
      </w:r>
      <w:r>
        <w:rPr>
          <w:color w:val="000000"/>
        </w:rPr>
        <w:t>eters for the model and optimized, which eventually boosted the performance.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Experimented with Ensemble methods to increase the accuracy of the training model with different Bagging and Boosting methods and deployed the model on AWS.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Created and maintained reports to display the status and performance of deployed model and algorithm with Tableau.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Used GitHub and Jenkins for CI/CD (DevOPs operations). Also familiar with Tortoise SVN, Bitbucket, JIRA, Confluence.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451"/>
      </w:pPr>
      <w:r>
        <w:rPr>
          <w:color w:val="000000"/>
        </w:rPr>
        <w:t xml:space="preserve">Reduced troubleshooting </w:t>
      </w:r>
      <w:r>
        <w:rPr>
          <w:color w:val="000000"/>
        </w:rPr>
        <w:t>time by 20% recommending actionable insights by performing time series analysis and improving system reliability by predicting risk.</w:t>
      </w:r>
    </w:p>
    <w:p w:rsidR="004C77D6" w:rsidRDefault="004C77D6">
      <w:pPr>
        <w:tabs>
          <w:tab w:val="left" w:pos="1080"/>
        </w:tabs>
        <w:spacing w:before="3" w:line="276" w:lineRule="auto"/>
        <w:ind w:right="451"/>
      </w:pPr>
    </w:p>
    <w:p w:rsidR="004C77D6" w:rsidRDefault="00DA6791">
      <w:pPr>
        <w:tabs>
          <w:tab w:val="left" w:pos="1080"/>
        </w:tabs>
        <w:spacing w:before="3" w:line="276" w:lineRule="auto"/>
        <w:ind w:right="4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Data Scientist, Mu Sigma Inc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                                                           July 2016 – Oct 2017</w:t>
      </w:r>
    </w:p>
    <w:p w:rsidR="004C77D6" w:rsidRDefault="00DA6791">
      <w:pPr>
        <w:tabs>
          <w:tab w:val="left" w:pos="1080"/>
        </w:tabs>
        <w:spacing w:before="3" w:line="276" w:lineRule="auto"/>
        <w:ind w:right="4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KA, India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Used R/Python to write scripts to help the company replace excel as the primary tool reducing the time taken for data cleaning/analysis by more than 60%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Perform statistical analyses and test them using hypothesis testing.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Provided strategies to collect and store data that facilitates analytics and visualization.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Used R to model the effects of interventions - educating school children on healthy food intake</w:t>
      </w:r>
      <w:r>
        <w:rPr>
          <w:color w:val="000000"/>
        </w:rPr>
        <w:t>s and modifying the school lunch - on the obesity profile and vegetable intake.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lastRenderedPageBreak/>
        <w:t>Used Machine Learning tools to analyze the data gathered from Survey.</w:t>
      </w:r>
    </w:p>
    <w:p w:rsidR="004C77D6" w:rsidRDefault="004C77D6">
      <w:pPr>
        <w:tabs>
          <w:tab w:val="left" w:pos="1080"/>
        </w:tabs>
        <w:spacing w:before="3" w:line="276" w:lineRule="auto"/>
        <w:ind w:right="451"/>
      </w:pPr>
    </w:p>
    <w:p w:rsidR="004C77D6" w:rsidRDefault="00DA6791">
      <w:pPr>
        <w:pStyle w:val="Heading1"/>
        <w:tabs>
          <w:tab w:val="left" w:pos="11429"/>
        </w:tabs>
        <w:spacing w:before="60"/>
        <w:ind w:left="325"/>
        <w:rPr>
          <w:u w:val="none"/>
        </w:rPr>
      </w:pPr>
      <w:bookmarkStart w:id="4" w:name="_vw2j53kdqruq" w:colFirst="0" w:colLast="0"/>
      <w:bookmarkEnd w:id="4"/>
      <w:r>
        <w:t>RESEARCH PROJECTS</w:t>
      </w:r>
      <w:r>
        <w:tab/>
      </w:r>
    </w:p>
    <w:p w:rsidR="004C77D6" w:rsidRDefault="00DA6791">
      <w:pPr>
        <w:pStyle w:val="Heading2"/>
        <w:spacing w:before="24"/>
        <w:ind w:left="397"/>
      </w:pPr>
      <w:r>
        <w:t>Synthetic Data Generation Framework for Downstream ML tasks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0" w:line="276" w:lineRule="auto"/>
        <w:ind w:right="77"/>
      </w:pPr>
      <w:r>
        <w:rPr>
          <w:color w:val="000000"/>
        </w:rPr>
        <w:t>Engineered and benchmarked</w:t>
      </w:r>
      <w:r>
        <w:rPr>
          <w:color w:val="000000"/>
        </w:rPr>
        <w:t xml:space="preserve"> a Transformer-based model (REaLTabFormer) against CTGAN for high-fidelity synthetic tabular data generation, focusing on preserving complex multivariate relationships.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29"/>
      </w:pPr>
      <w:r>
        <w:rPr>
          <w:color w:val="000000"/>
        </w:rPr>
        <w:t>Achieved significantly superior performance with REaLTabFormer, successfully delivering a privacy-preserving dataset that maintained the statistical fidelity required for realistic model training and analysis.</w:t>
      </w:r>
    </w:p>
    <w:p w:rsidR="004C77D6" w:rsidRDefault="00DA6791">
      <w:pPr>
        <w:pStyle w:val="Heading1"/>
        <w:spacing w:before="2"/>
        <w:ind w:left="302"/>
        <w:rPr>
          <w:u w:val="none"/>
        </w:rPr>
      </w:pPr>
      <w:r>
        <w:rPr>
          <w:u w:val="none"/>
        </w:rPr>
        <w:t>SKILLS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206800</wp:posOffset>
                </wp:positionV>
                <wp:extent cx="7010400" cy="12700"/>
                <wp:effectExtent l="0" t="0" r="0" b="0"/>
                <wp:wrapTopAndBottom distT="0" distB="0"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206800</wp:posOffset>
                </wp:positionV>
                <wp:extent cx="70104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before="19"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LLMs &amp; GenAI: </w:t>
      </w:r>
      <w:r>
        <w:rPr>
          <w:color w:val="000000"/>
        </w:rPr>
        <w:t>GPT-4, Claude, Gemini, L</w:t>
      </w:r>
      <w:r>
        <w:rPr>
          <w:color w:val="000000"/>
        </w:rPr>
        <w:t>LaMA, RAG, Multi-Agent Orchestration, LangChain, LangGraph, CrewAI, Prompt Engineering, Fine-Tuning (LoRA, QLoRA, PEFT), LLM Evaluation, Hugging Face, Transformers, Embeddings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Vector DBs &amp; Search: </w:t>
      </w:r>
      <w:r>
        <w:rPr>
          <w:color w:val="000000"/>
        </w:rPr>
        <w:t>Qdrant, Pinecone, Weaviate, Milvus, FAISS, Hybrid Search, B</w:t>
      </w:r>
      <w:r>
        <w:rPr>
          <w:color w:val="000000"/>
        </w:rPr>
        <w:t>M25, Cross-Encoder Reranking, Semantic Search, Chunking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MLOps &amp; Cloud: </w:t>
      </w:r>
      <w:r>
        <w:rPr>
          <w:color w:val="000000"/>
        </w:rPr>
        <w:t>AWS (SageMaker, Glue, Athena, Lambda), GCP (Vertex AI, Cloud Run), Azure (ML, Blob Storage), Docker, Kubernetes, MLflow, FastAPI, CI/CD, GitHub Actions, REST APIs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Programming &amp; ML: </w:t>
      </w:r>
      <w:r>
        <w:rPr>
          <w:color w:val="000000"/>
        </w:rPr>
        <w:t>Pyth</w:t>
      </w:r>
      <w:r>
        <w:rPr>
          <w:color w:val="000000"/>
        </w:rPr>
        <w:t>on, SQL, R, PyTorch, TensorFlow, Pandas, NumPy, Scikit-learn, NLP, NER, Text Classification, Deep Learning, Computer Vision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Data &amp; Analytics: </w:t>
      </w:r>
      <w:r>
        <w:rPr>
          <w:color w:val="000000"/>
        </w:rPr>
        <w:t xml:space="preserve">ETL Pipelines, Feature Engineering, A/B Testing, Time Series Forecasting, Power BI, Statistical Analysis </w:t>
      </w:r>
      <w:r>
        <w:rPr>
          <w:b/>
          <w:bCs/>
          <w:color w:val="000000"/>
        </w:rPr>
        <w:t>Product &amp;</w:t>
      </w:r>
      <w:r>
        <w:rPr>
          <w:b/>
          <w:bCs/>
          <w:color w:val="000000"/>
        </w:rPr>
        <w:t xml:space="preserve"> Strategy: </w:t>
      </w:r>
      <w:r>
        <w:rPr>
          <w:color w:val="000000"/>
        </w:rPr>
        <w:t>Generative Engine Optimization (GEO), AEO, AI Search Strategy, GTM Planning, Product Roadmap, Technical Feasibility.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b/>
          <w:bCs/>
          <w:color w:val="000000"/>
        </w:rPr>
        <w:t xml:space="preserve">AI Coding: </w:t>
      </w:r>
      <w:r>
        <w:rPr>
          <w:color w:val="000000"/>
        </w:rPr>
        <w:t>Google Antigravity, OpenAI Codex, claude code, Github copilot.</w:t>
      </w:r>
    </w:p>
    <w:p w:rsidR="004C77D6" w:rsidRDefault="00DA6791">
      <w:pPr>
        <w:pStyle w:val="Heading2"/>
        <w:spacing w:before="77"/>
        <w:ind w:left="347"/>
      </w:pPr>
      <w:r>
        <w:t>EDUCATION</w:t>
      </w: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234868</wp:posOffset>
                </wp:positionV>
                <wp:extent cx="7010400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209550</wp:posOffset>
                </wp:positionH>
                <wp:positionV relativeFrom="paragraph">
                  <wp:posOffset>234868</wp:posOffset>
                </wp:positionV>
                <wp:extent cx="70104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>
      <w:pPr>
        <w:tabs>
          <w:tab w:val="left" w:pos="10214"/>
        </w:tabs>
        <w:spacing w:before="23"/>
        <w:ind w:left="360"/>
      </w:pPr>
      <w:bookmarkStart w:id="5" w:name="4n8o3aqac5ic" w:colFirst="0" w:colLast="0"/>
      <w:bookmarkEnd w:id="5"/>
      <w:r>
        <w:rPr>
          <w:b/>
          <w:bCs/>
        </w:rPr>
        <w:t xml:space="preserve">Master of Science in Business Analytics (STEM), </w:t>
      </w:r>
      <w:r>
        <w:rPr>
          <w:i/>
          <w:iCs/>
          <w:sz w:val="20"/>
          <w:szCs w:val="20"/>
        </w:rPr>
        <w:t>Boston University Questrom School of Business</w:t>
      </w:r>
      <w:r>
        <w:rPr>
          <w:sz w:val="20"/>
          <w:szCs w:val="20"/>
        </w:rPr>
        <w:t>, Boston, MA</w:t>
      </w:r>
      <w:r>
        <w:rPr>
          <w:sz w:val="20"/>
          <w:szCs w:val="20"/>
        </w:rPr>
        <w:tab/>
      </w:r>
      <w:r>
        <w:t>August 2024</w:t>
      </w:r>
    </w:p>
    <w:p w:rsidR="004C77D6" w:rsidRDefault="00DA6791">
      <w:pPr>
        <w:tabs>
          <w:tab w:val="left" w:pos="10499"/>
        </w:tabs>
        <w:spacing w:before="53"/>
        <w:ind w:left="360"/>
      </w:pPr>
      <w:bookmarkStart w:id="6" w:name="lmhbyoa9e75w" w:colFirst="0" w:colLast="0"/>
      <w:bookmarkEnd w:id="6"/>
      <w:r>
        <w:rPr>
          <w:b/>
          <w:bCs/>
        </w:rPr>
        <w:t xml:space="preserve">Bachelor of Chemical Engineering (STEM), </w:t>
      </w:r>
      <w:r>
        <w:rPr>
          <w:i/>
          <w:iCs/>
          <w:sz w:val="20"/>
          <w:szCs w:val="20"/>
        </w:rPr>
        <w:t>North Maharashtra University, India</w:t>
      </w:r>
      <w:r>
        <w:rPr>
          <w:i/>
          <w:iCs/>
          <w:sz w:val="20"/>
          <w:szCs w:val="20"/>
        </w:rPr>
        <w:tab/>
      </w:r>
      <w:r>
        <w:t>July 2016</w:t>
      </w:r>
    </w:p>
    <w:sectPr w:rsidR="004C77D6">
      <w:pgSz w:w="12240" w:h="15840"/>
      <w:pgMar w:top="640" w:right="360" w:bottom="2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altName w:val="Times New Roman"/>
    <w:charset w:val="00"/>
    <w:family w:val="auto"/>
    <w:pitch w:val="default"/>
    <w:embedRegular r:id="rId1" w:fontKey="{259D5960-7A5F-4754-913B-E7A1AF93EF92}"/>
  </w:font>
  <w:font w:name="Noto Sans Symbols">
    <w:altName w:val="Calibri"/>
    <w:charset w:val="00"/>
    <w:family w:val="auto"/>
    <w:pitch w:val="default"/>
    <w:embedRegular r:id="rId2" w:fontKey="{885538F6-29D2-4BD3-B275-09C1282235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7706901-6293-47D3-B1A6-088E48F4322E}"/>
    <w:embedBold r:id="rId4" w:fontKey="{93D3FB58-F95D-41CA-8882-6AEC3095F724}"/>
    <w:embedItalic r:id="rId5" w:fontKey="{873F0BBA-68BB-4E88-9137-31C7D727A8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995189C-379E-49FD-8AD1-D0F54FBB5F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8F6CFFE-76EF-4F85-B979-E9E3DB7F74B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C6DC7"/>
    <w:multiLevelType w:val="multilevel"/>
    <w:tmpl w:val="7E1C5B16"/>
    <w:lvl w:ilvl="0">
      <w:numFmt w:val="bullet"/>
      <w:lvlText w:val="●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124" w:hanging="360"/>
      </w:pPr>
    </w:lvl>
    <w:lvl w:ilvl="2">
      <w:numFmt w:val="bullet"/>
      <w:lvlText w:val="•"/>
      <w:lvlJc w:val="left"/>
      <w:pPr>
        <w:ind w:left="3168" w:hanging="360"/>
      </w:pPr>
    </w:lvl>
    <w:lvl w:ilvl="3">
      <w:numFmt w:val="bullet"/>
      <w:lvlText w:val="•"/>
      <w:lvlJc w:val="left"/>
      <w:pPr>
        <w:ind w:left="4212" w:hanging="360"/>
      </w:pPr>
    </w:lvl>
    <w:lvl w:ilvl="4">
      <w:numFmt w:val="bullet"/>
      <w:lvlText w:val="•"/>
      <w:lvlJc w:val="left"/>
      <w:pPr>
        <w:ind w:left="5256" w:hanging="360"/>
      </w:pPr>
    </w:lvl>
    <w:lvl w:ilvl="5">
      <w:numFmt w:val="bullet"/>
      <w:lvlText w:val="•"/>
      <w:lvlJc w:val="left"/>
      <w:pPr>
        <w:ind w:left="6300" w:hanging="360"/>
      </w:pPr>
    </w:lvl>
    <w:lvl w:ilvl="6">
      <w:numFmt w:val="bullet"/>
      <w:lvlText w:val="•"/>
      <w:lvlJc w:val="left"/>
      <w:pPr>
        <w:ind w:left="7344" w:hanging="360"/>
      </w:pPr>
    </w:lvl>
    <w:lvl w:ilvl="7">
      <w:numFmt w:val="bullet"/>
      <w:lvlText w:val="•"/>
      <w:lvlJc w:val="left"/>
      <w:pPr>
        <w:ind w:left="8388" w:hanging="360"/>
      </w:pPr>
    </w:lvl>
    <w:lvl w:ilvl="8">
      <w:numFmt w:val="bullet"/>
      <w:lvlText w:val="•"/>
      <w:lvlJc w:val="left"/>
      <w:pPr>
        <w:ind w:left="9432" w:hanging="360"/>
      </w:pPr>
    </w:lvl>
  </w:abstractNum>
  <w:abstractNum w:abstractNumId="1">
    <w:nsid w:val="6C7754ED"/>
    <w:multiLevelType w:val="multilevel"/>
    <w:tmpl w:val="850E0766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E20075E"/>
    <w:multiLevelType w:val="multilevel"/>
    <w:tmpl w:val="B154741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D6"/>
    <w:rsid w:val="004C77D6"/>
    <w:rsid w:val="00856DF0"/>
    <w:rsid w:val="00D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03C6A1-9C31-4C1F-B1B6-8270107E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71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19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https://astro-portfolio-3vuz.on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2026-03-10T14:01:00Z</dcterms:created>
  <dcterms:modified xsi:type="dcterms:W3CDTF">2026-03-10T14:01:00Z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2026-01-27T00:00:00Z</vt:lpwstr>
  </property>
  <property fmtid="{D5CDD505-2E9C-101B-9397-08002B2CF9AE}" pid="3" name="Producer">
    <vt:lpwstr>Skia/PDF m145 Google Docs Renderer</vt:lpwstr>
  </property>
  <property fmtid="{D5CDD505-2E9C-101B-9397-08002B2CF9AE}" pid="4" name="LastSaved">
    <vt:lpwstr>2026-01-27T00:00:00Z</vt:lpwstr>
  </property>
</Properties>
</file>