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F47" w:rsidRPr="00CC2DA5" w:rsidRDefault="00163F47" w:rsidP="00163F47">
      <w:pPr>
        <w:tabs>
          <w:tab w:val="left" w:pos="900"/>
          <w:tab w:val="right" w:pos="9360"/>
        </w:tabs>
        <w:suppressAutoHyphens w:val="0"/>
        <w:spacing w:after="0" w:line="240" w:lineRule="auto"/>
        <w:contextualSpacing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Rutul Patel</w:t>
      </w:r>
    </w:p>
    <w:p w:rsidR="00163F47" w:rsidRDefault="00163F47" w:rsidP="00163F47">
      <w:pPr>
        <w:pBdr>
          <w:bottom w:val="single" w:sz="4" w:space="1" w:color="auto"/>
        </w:pBdr>
        <w:tabs>
          <w:tab w:val="left" w:pos="900"/>
          <w:tab w:val="right" w:pos="9360"/>
        </w:tabs>
        <w:suppressAutoHyphens w:val="0"/>
        <w:spacing w:after="0" w:line="240" w:lineRule="auto"/>
        <w:contextualSpacing/>
        <w:jc w:val="center"/>
        <w:rPr>
          <w:rFonts w:ascii="Arial" w:hAnsi="Arial" w:cs="Arial"/>
          <w:bCs/>
          <w:color w:val="000000" w:themeColor="text1"/>
          <w:sz w:val="20"/>
          <w:szCs w:val="20"/>
        </w:rPr>
      </w:pPr>
      <w:r w:rsidRPr="00BC5C43">
        <w:rPr>
          <w:rFonts w:ascii="Arial" w:hAnsi="Arial" w:cs="Arial"/>
          <w:bCs/>
          <w:color w:val="000000" w:themeColor="text1"/>
          <w:sz w:val="20"/>
          <w:szCs w:val="20"/>
        </w:rPr>
        <w:t>331-275-6423</w:t>
      </w:r>
    </w:p>
    <w:p w:rsidR="00163F47" w:rsidRPr="0013634B" w:rsidRDefault="00163F47" w:rsidP="00163F47">
      <w:pPr>
        <w:pBdr>
          <w:bottom w:val="single" w:sz="4" w:space="1" w:color="auto"/>
        </w:pBdr>
        <w:tabs>
          <w:tab w:val="left" w:pos="900"/>
          <w:tab w:val="right" w:pos="9360"/>
        </w:tabs>
        <w:suppressAutoHyphens w:val="0"/>
        <w:spacing w:after="0" w:line="240" w:lineRule="auto"/>
        <w:contextualSpacing/>
        <w:jc w:val="center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3634B">
        <w:rPr>
          <w:rFonts w:ascii="Arial" w:hAnsi="Arial" w:cs="Arial"/>
          <w:bCs/>
          <w:color w:val="000000" w:themeColor="text1"/>
          <w:sz w:val="20"/>
          <w:szCs w:val="20"/>
        </w:rPr>
        <w:t>patel.r2621@gmail.com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Professional Summary: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Experienced Senior Business Analyst with 13+ years of cross-domain delivery across Banking, Financial Services, Healthcare, Retail, and IT environments.</w:t>
      </w:r>
    </w:p>
    <w:p w:rsidR="00163F47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expertise in Capital Reporting, Regulatory Reporting, Risk Management, retail analytics, and enterprise IT transformation initiatives.</w:t>
      </w:r>
    </w:p>
    <w:p w:rsidR="00163F47" w:rsidRPr="002C01B9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Proven ability to </w:t>
      </w:r>
      <w:r>
        <w:rPr>
          <w:rStyle w:val="Strong"/>
        </w:rPr>
        <w:t>convert functional requirements and user stories into detailed technical stories</w:t>
      </w:r>
      <w:r>
        <w:t>, including validations, business rules, error handling, and non-functional requirements for Java development teams.</w:t>
      </w:r>
    </w:p>
    <w:p w:rsidR="00163F47" w:rsidRPr="002C01B9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Hands-on experience creating and reviewing </w:t>
      </w:r>
      <w:r>
        <w:rPr>
          <w:rStyle w:val="Strong"/>
        </w:rPr>
        <w:t>HLD and LLD artifacts</w:t>
      </w:r>
      <w:r>
        <w:t xml:space="preserve"> such as system architecture diagrams, component diagrams, interface specifications, and data flow diagrams.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Strong experience acting as a </w:t>
      </w:r>
      <w:r>
        <w:rPr>
          <w:rStyle w:val="Strong"/>
        </w:rPr>
        <w:t>bridge between business stakeholders and Java engineering teams</w:t>
      </w:r>
      <w:r>
        <w:t>, explaining technical designs, APIs, integrations, and system behaviors to support accurate coding and delivery.</w:t>
      </w:r>
    </w:p>
    <w:p w:rsidR="00163F47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Experienced in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AxiomSL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implementation including data sourcing, mapping, rule configuration, validation, and automated regulatory reporting.</w:t>
      </w:r>
    </w:p>
    <w:p w:rsidR="00163F47" w:rsidRPr="00A33FA4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Style w:val="Strong"/>
        </w:rPr>
        <w:t>Business Systems Analyst experience supporting AI-driven and conversational systems</w:t>
      </w:r>
      <w:r>
        <w:t>, translating business needs into functional requirements, user stories, acceptance criteria, and conversational workflows.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 </w:t>
      </w:r>
      <w:r>
        <w:rPr>
          <w:rStyle w:val="Strong"/>
        </w:rPr>
        <w:t>Hands-on exposure to conversational AI and chatbot platforms</w:t>
      </w:r>
      <w:r>
        <w:t xml:space="preserve"> (intent, entity, dialog, and conversation flow concepts), working closely with engineering teams to define assistant behaviors and decision logic.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Skilled in delivering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Basel II/III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FFIEC 101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FR-Y9C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FR 2052a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CCAR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, and stress testing regulatory reports.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experience in Risk-Weighted Assets (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RWA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) calculations and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Basel III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capital adequacy frameworks.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Experienced in interpreting complex regulatory, healthcare, retail, and IT compliance requirements and converting them into functional specifications.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Strong proficiency in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Advanced Excel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including Pivot Tables,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XLOOKUP/VLOOKUP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Power Query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, macros, and cross-domain reconciliations.</w:t>
      </w:r>
    </w:p>
    <w:p w:rsidR="00163F47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Skilled in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SQL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for data analysis, validation, reconciliation, and enterprise data quality controls across financial, retail, and healthcare data.</w:t>
      </w:r>
    </w:p>
    <w:p w:rsidR="00163F47" w:rsidRPr="00A33FA4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Style w:val="Strong"/>
        </w:rPr>
        <w:t>Conceptual understanding of Agentic AI, LLM-based assistants, and RAG architectures</w:t>
      </w:r>
      <w:r>
        <w:t>, including agent goals, tool usage, orchestration, and success metrics from a business analysis perspective.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rPr>
          <w:rStyle w:val="Strong"/>
        </w:rPr>
        <w:t>Proven ability to define and document intelligent assistant use cases</w:t>
      </w:r>
      <w:r>
        <w:t xml:space="preserve"> such as request handling, tracking, notifications, issue resolution, and guided user journeys across enterprise platforms.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Experienced in data governance, data lineage, and control frameworks aligned with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BCBS 239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HIPAA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, and enterprise IT governance standards.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exposure to end-to-end reporting lifecycle across financial, regulatory, retail operational, and healthcare datasets.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Skilled in preparing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BRDs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FRDs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data mapping documents, and traceability matrices aligned with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SDLC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best practices.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Experienced working in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Agile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and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Waterfall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delivery models across banking, retail platforms, and IT modernization programs.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Strong background in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UAT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coordination, test case development, defect triage, and business validation across business and IT teams.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experience collaborating with Risk, Finance, Compliance, Audit, IT, retail business users, and healthcare payer/provider stakeholders.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Experienced in data reconciliation between source systems,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Axiom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General Ledger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POS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systems, inventory platforms, and claims systems.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Skilled in regulatory and IT change management, impact analysis, and compliance-driven enhancements.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Hands-on exposure to retail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POS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supply chain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inventory management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and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sales analytics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data flows.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Experienced working with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APIs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, enterprise data platforms, and cloud-based reporting and analytics solutions.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Hands-on exposure to healthcare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claims processing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, payer–provider workflows, and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EMR/EHR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data integration.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Experienced in ensuring data accuracy, completeness, and timeliness for regulatory, financial, retail, and healthcare reporting.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exposure to retail banking, corporate banking, investment banking, consumer retail, and healthcare payer/provider domains.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Strong analytical skills applied to large financial, retail, and healthcare datasets for variance analysis and root-cause identification.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tabs>
          <w:tab w:val="center" w:pos="180"/>
        </w:tabs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Hands-on experience coordinating with onshore and offshore IT teams to deliver compliant, scalable, and high-quality data solutions.</w:t>
      </w: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Education 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-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Bachelor </w:t>
      </w:r>
      <w:r w:rsidRPr="00CC2DA5">
        <w:rPr>
          <w:rFonts w:ascii="Arial" w:hAnsi="Arial" w:cs="Arial"/>
          <w:color w:val="000000" w:themeColor="text1"/>
          <w:sz w:val="20"/>
          <w:szCs w:val="20"/>
        </w:rPr>
        <w:t>in Computer Science- 2006</w:t>
      </w: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Work Experience:</w:t>
      </w: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Legrand, </w:t>
      </w:r>
      <w:r w:rsidRPr="00CC2DA5">
        <w:rPr>
          <w:rStyle w:val="Strong"/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West Hartford, CT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December 2024 – Present</w:t>
      </w:r>
    </w:p>
    <w:p w:rsidR="00163F47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color w:val="000000" w:themeColor="text1"/>
          <w:sz w:val="20"/>
          <w:szCs w:val="20"/>
        </w:rPr>
        <w:t>Sr. Business Analyst</w:t>
      </w: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Drove implementation of a centralized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Customer Identity Management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Retail Fraud Monitoring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platform supporting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omni-channel retail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across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POS, e-commerce, and loyalty systems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Owned end-to-end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business analysis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project execution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through stakeholder interviews, workshops, and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JAD sessions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with merchandising, supply chain, store operations, loss prevention, and IT teams.</w:t>
      </w:r>
    </w:p>
    <w:p w:rsidR="00163F47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Implemented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fraud detection workflows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aligned with retail transaction behavior, return abuse, chargebacks, and payment anomalies to support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loss prevention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risk management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initiatives.</w:t>
      </w:r>
    </w:p>
    <w:p w:rsidR="00163F47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2C01B9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Worked closely with Java development teams to translate functional requirements into technical user stories, including service-level logic, validations, exception handling, and integration scenarios.</w:t>
      </w:r>
    </w:p>
    <w:p w:rsidR="00163F47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2C01B9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Created and maintained HLD/LLD artifacts including component diagrams, system interaction diagrams, interface flows, and data mapping documents to guide Java-based implementation.</w:t>
      </w:r>
    </w:p>
    <w:p w:rsidR="00163F47" w:rsidRPr="002C01B9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2C01B9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Supported developers during build phase by explaining technical designs, system components, and interface behaviors, ensuring alignment between business intent and Java code delivery.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Collaborated with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loss prevention, compliance, and risk teams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configure fraud rules, alert thresholds, and escalation workflows while maintaining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customer experience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standards.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Defined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data mapping, data validation, and reconciliation rules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across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POS systems, Order Management Systems (OMS), Inventory Management, and Customer Master Data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Executed comprehensive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User Acceptance Testing (UAT)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for retail transaction and fraud modules, documenting test cases and validating alert behavior prior to production deployment.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Translated business requirements into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BRDs, FRDs, functional specifications, process flows, and SIPOC models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ensure alignment across business and technology stakeholders.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Maintained a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Requirements Traceability Matrix (RTM)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ensure traceability across requirements, design, development, testing, and deployment phases.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Enabled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Agile delivery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through sprint planning, backlog refinement, daily stand-ups, sprint reviews, and stakeholder status reporting.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Developed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functional use cases and test scenarios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covering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POS checkout, e-commerce order fulfillment, returns processing, and inventory updates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Conducted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GAP analysis and impact analysis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on legacy retail platforms to identify data integrity issues, integration gaps, and operational risks.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Partnered with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UI/UX teams, store operations, and third-party retail vendors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align system design with operational and business requirements.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Produced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executive dashboards, status reports, and operational insights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using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Advanced Excel and PowerPoint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for leadership communication.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Integrated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third-party retail systems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including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payment processors, loyalty platforms, and logistics providers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using defined data exchange and interface workflows.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Ensured compliance with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retail data privacy standards, PCI DSS, and internal governance policies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through consistent documentation and validation controls.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Supported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cloud migration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initiatives for retail applications on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AWS EC2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, coordinating with infrastructure, security, and IAM teams.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Managed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system integrations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with external retail platforms, defining workflows for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transactions, inventory feeds, sales reporting, and master data synchronization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Designed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metadata mapping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and supported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Master Data Management (MDM)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initiatives to maintain consistent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customer, product, and location data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Performed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data validation, reconciliation, and issue remediation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using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Excel and Tableau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support accurate retail sales and inventory reporting.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Tracked defects, enhancements, and change requests in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JIRA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, supporting resolution within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Agile SDLC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frameworks.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Executed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SQL-based data analysis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and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ETL field mapping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using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Oracle databases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validate retail transaction and fraud data flows.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Supported the full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QA lifecycle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including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system testing, integration testing, regression testing, and smoke testing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lastRenderedPageBreak/>
        <w:t xml:space="preserve">Validated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end-to-end integration scenarios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ensure readiness of customer, transaction, and inventory data prior to production releases.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Documented and maintained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retail business process models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using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Blueworks Live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to support audit readiness and process standardization.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Strengthened cross-functional collaboration across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POS, e-commerce, supply chain, fraud, data, and IT teams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through structured communication and governance.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</w:pP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Resolved complex </w:t>
      </w:r>
      <w:r w:rsidRPr="00CC2DA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US"/>
        </w:rPr>
        <w:t>retail data, integration, and transaction flow issues</w:t>
      </w:r>
      <w:r w:rsidRPr="00CC2DA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US"/>
        </w:rPr>
        <w:t xml:space="preserve"> through root-cause analysis and remediation planning.</w:t>
      </w:r>
    </w:p>
    <w:p w:rsidR="00163F47" w:rsidRPr="00CC2DA5" w:rsidRDefault="00163F47" w:rsidP="00163F47">
      <w:pPr>
        <w:tabs>
          <w:tab w:val="center" w:pos="180"/>
        </w:tabs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Godfrey Systems, Chicago, IL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Scrum Master/Program Manager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September 2022 – December 2024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Escalated program risks, delivery blockers, dependencies, and compliance concerns to ensure continuity across regulated healthcare initiatives.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Evaluated sprint outcomes and program deliverables through retrospectives to drive continuous improvement, process maturity, and delivery effectiveness.</w:t>
      </w:r>
    </w:p>
    <w:p w:rsidR="00163F47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Addressed program challenges through proactive risk management, mitigation planning, and structured solution proposals aligned with healthcare regulations.</w:t>
      </w:r>
    </w:p>
    <w:p w:rsidR="00163F47" w:rsidRPr="002C01B9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Partnered with </w:t>
      </w:r>
      <w:r>
        <w:rPr>
          <w:rStyle w:val="Strong"/>
        </w:rPr>
        <w:t>Java and engineering teams</w:t>
      </w:r>
      <w:r>
        <w:t xml:space="preserve"> to review technical designs, service interactions, and implementation dependencies during sprint planning and backlog grooming.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>
        <w:t xml:space="preserve">Ensured Agile user stories met </w:t>
      </w:r>
      <w:r>
        <w:rPr>
          <w:rStyle w:val="Strong"/>
        </w:rPr>
        <w:t>technical readiness standards</w:t>
      </w:r>
      <w:r>
        <w:t>, validating HLD/LLD alignment, integration points, and downstream system impacts before development sign-off.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Applied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Agile Scrum and SAFe practices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to structure healthcare technology programs, improve team collaboration, and enforce Agile governance standards.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Facilitated Scrum ceremonies including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sprint planning, daily stand-ups, sprint reviews, demos, and retrospectives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across cross-functional healthcare teams.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Partnered with business analysts, product owners, and clinical stakeholders to review user stories, acceptance criteria, and backlog readiness.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Managed end-to-end program communication including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status reporting, risk escalation, issue resolution, and executive stakeholder updates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Coordinated program scope, schedules, milestones, and deliverables to align with enterprise healthcare strategy and regulatory timelines.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Utilized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JIRA, Confluence, MS Project, SharePoint, Excel, PowerPoint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, and enterprise reporting tools to track delivery, risks, and dependencies.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Supported healthcare platforms including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EMR/EHR systems, clinical applications, and healthcare claims processing systems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Ensured alignment with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HIPAA, FDA regulations, GxP guidelines, and internal data governance policies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throughout the program lifecycle.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Enabled collaboration across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business, IT, clinical, quality, compliance, and vendor teams</w:t>
      </w: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 xml:space="preserve"> to support integrated healthcare delivery models.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Monitored change requests and scope adjustments to ensure controlled delivery within regulated healthcare environments.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Supported audit readiness by maintaining documentation, Agile artifacts, and delivery evidence aligned with enterprise compliance standards.</w:t>
      </w:r>
    </w:p>
    <w:p w:rsidR="00163F47" w:rsidRPr="00CC2DA5" w:rsidRDefault="00163F47" w:rsidP="00163F47">
      <w:pPr>
        <w:pStyle w:val="ListParagraph"/>
        <w:numPr>
          <w:ilvl w:val="0"/>
          <w:numId w:val="2"/>
        </w:numPr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</w:rPr>
        <w:t>Strengthened Agile adoption and delivery consistency across healthcare teams through coaching, process reinforcement, and governance alignment.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Bank of America, Chicago, IL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Business Analyst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           December 2015 –July 2022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Was involved in UAT testing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Used Application Management Life Cycle for testing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Ability to lead complex multiple projects simultaneously. </w:t>
      </w:r>
    </w:p>
    <w:p w:rsidR="00163F47" w:rsidRPr="00CC2DA5" w:rsidRDefault="00163F47" w:rsidP="00163F47">
      <w:pPr>
        <w:pStyle w:val="p1"/>
        <w:numPr>
          <w:ilvl w:val="0"/>
          <w:numId w:val="1"/>
        </w:numPr>
        <w:spacing w:before="0" w:beforeAutospacing="0" w:after="0" w:afterAutospacing="0"/>
        <w:ind w:left="0"/>
        <w:contextualSpacing/>
        <w:rPr>
          <w:rFonts w:ascii="Arial" w:hAnsi="Arial" w:cs="Arial"/>
          <w:color w:val="000000" w:themeColor="text1"/>
          <w:sz w:val="20"/>
          <w:szCs w:val="20"/>
        </w:rPr>
      </w:pPr>
      <w:r w:rsidRPr="00CC2DA5">
        <w:rPr>
          <w:rStyle w:val="s1"/>
          <w:rFonts w:ascii="Arial" w:hAnsi="Arial" w:cs="Arial"/>
          <w:color w:val="000000" w:themeColor="text1"/>
          <w:sz w:val="20"/>
          <w:szCs w:val="20"/>
        </w:rPr>
        <w:t xml:space="preserve">Designed and maintained </w:t>
      </w:r>
      <w:r w:rsidRPr="00CC2DA5">
        <w:rPr>
          <w:rStyle w:val="s2"/>
          <w:rFonts w:ascii="Arial" w:hAnsi="Arial" w:cs="Arial"/>
          <w:color w:val="000000" w:themeColor="text1"/>
          <w:sz w:val="20"/>
          <w:szCs w:val="20"/>
        </w:rPr>
        <w:t>Power BI dashboards and reports</w:t>
      </w:r>
      <w:r w:rsidRPr="00CC2DA5">
        <w:rPr>
          <w:rStyle w:val="s1"/>
          <w:rFonts w:ascii="Arial" w:hAnsi="Arial" w:cs="Arial"/>
          <w:color w:val="000000" w:themeColor="text1"/>
          <w:sz w:val="20"/>
          <w:szCs w:val="20"/>
        </w:rPr>
        <w:t xml:space="preserve"> to track regulatory reporting metrics, reconciliation issues, and project KPIs, enabling senior management to make data-driven compliance decisions.</w:t>
      </w:r>
    </w:p>
    <w:p w:rsidR="00163F47" w:rsidRPr="00CC2DA5" w:rsidRDefault="00163F47" w:rsidP="00163F47">
      <w:pPr>
        <w:pStyle w:val="p1"/>
        <w:numPr>
          <w:ilvl w:val="0"/>
          <w:numId w:val="1"/>
        </w:numPr>
        <w:spacing w:before="0" w:beforeAutospacing="0" w:after="0" w:afterAutospacing="0"/>
        <w:ind w:left="0"/>
        <w:contextualSpacing/>
        <w:rPr>
          <w:rFonts w:ascii="Arial" w:hAnsi="Arial" w:cs="Arial"/>
          <w:color w:val="000000" w:themeColor="text1"/>
          <w:sz w:val="20"/>
          <w:szCs w:val="20"/>
        </w:rPr>
      </w:pPr>
      <w:r w:rsidRPr="00CC2DA5">
        <w:rPr>
          <w:rStyle w:val="s1"/>
          <w:rFonts w:ascii="Arial" w:hAnsi="Arial" w:cs="Arial"/>
          <w:color w:val="000000" w:themeColor="text1"/>
          <w:sz w:val="20"/>
          <w:szCs w:val="20"/>
        </w:rPr>
        <w:t xml:space="preserve">Created detailed </w:t>
      </w:r>
      <w:r w:rsidRPr="00CC2DA5">
        <w:rPr>
          <w:rStyle w:val="s2"/>
          <w:rFonts w:ascii="Arial" w:hAnsi="Arial" w:cs="Arial"/>
          <w:color w:val="000000" w:themeColor="text1"/>
          <w:sz w:val="20"/>
          <w:szCs w:val="20"/>
        </w:rPr>
        <w:t>process maps and workflow diagrams (Visio/Blueworks)</w:t>
      </w:r>
      <w:r w:rsidRPr="00CC2DA5">
        <w:rPr>
          <w:rStyle w:val="s1"/>
          <w:rFonts w:ascii="Arial" w:hAnsi="Arial" w:cs="Arial"/>
          <w:color w:val="000000" w:themeColor="text1"/>
          <w:sz w:val="20"/>
          <w:szCs w:val="20"/>
        </w:rPr>
        <w:t xml:space="preserve"> to document “as-is” and “to-be” states across capital reporting, risk, and compliance processes, driving transparency and reducing operational gaps.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lastRenderedPageBreak/>
        <w:t>Strong verbal and written communication skills with the ability to plan and facilitate meetings, manage deadline pressures, ambiguity, and conflict.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Used  Agile Scrum methodologies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Gathering, Analyzing and Documenting requirements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Content Management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Documented User Stories and facilitated Story Point discussions to analyze the level of effort on project specifications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Microsoft Office, MS Project, Access, Visio, and SharePoint 2010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JPMorgan Chase, Columbus, OH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PMO (Program Management Office) Analyst/ Business Analyst</w:t>
      </w:r>
      <w:r w:rsidRPr="00CC2DA5">
        <w:rPr>
          <w:rFonts w:ascii="Arial" w:hAnsi="Arial" w:cs="Arial"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color w:val="000000" w:themeColor="text1"/>
          <w:sz w:val="20"/>
          <w:szCs w:val="20"/>
        </w:rPr>
        <w:tab/>
        <w:t xml:space="preserve">        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May 2014- November 2015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Prepare Use cases for functionalities of the project.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Tackle with the consistent requirement changes and prepare Change Requests (CR’s).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Created Test data and test cases in MS Excel to test numerous scenarios.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Worked with Technology team and Business team to meet the goals.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Worked on Excel to create Pivot chart for reporting purpose.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Prepare Requirement Traceability Matrix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Generated ad hoc reports when needed or on weekly basis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Was involved in UAT testing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Used Application Management Life Cycle for testing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Ability to work collaboratively with internal and external partners to achieve the desired outcome.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Knowledge of and competency in project management processes.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Ability to lead complex multiple projects simultaneously.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Strong verbal and written communication skills with the ability to plan and facilitate meetings, manage deadline pressures, ambiguity, and conflict.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Consultative, negotiation and conflict resolution skills.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Ability to advise and coach complex issues.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Strong leadership, organizational, and interpersonal skills.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Strong integration skills, ability to coordinate all aspects of a project.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Strong requirement analysis and management skills.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Strong analytical skills coupled with complex problem solving acumen.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Used MS Access to build database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Database modeling, design and development with MS Access.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Created reports in Access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Strong business knowledge in project management, strategic planning, resource allocation, contract negotiation, human resources modeling, financial and business analysis, process improvement, risk, and leadership techniques.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Ability to learn information at a very quick rate and continuously seeks self-improvement.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Knowledge to give site permissions, add new page, upload documents, add hyperlinks, and edit the page to SharePoint 2010.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Microsoft Office, MS Project, Access, Visio, and SharePoint 2010. 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Xerox, CA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Business Analyst/Quality Analyst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October 2013- January 2014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pacing w:after="0" w:line="240" w:lineRule="auto"/>
        <w:contextualSpacing/>
        <w:rPr>
          <w:rFonts w:ascii="Arial" w:hAnsi="Arial" w:cs="Arial"/>
          <w:color w:val="000000" w:themeColor="text1"/>
          <w:sz w:val="20"/>
          <w:szCs w:val="20"/>
        </w:rPr>
        <w:sectPr w:rsidR="00163F47" w:rsidRPr="00CC2DA5" w:rsidSect="00163F47">
          <w:headerReference w:type="default" r:id="rId5"/>
          <w:pgSz w:w="12240" w:h="15840"/>
          <w:pgMar w:top="720" w:right="387" w:bottom="720" w:left="720" w:header="720" w:footer="720" w:gutter="0"/>
          <w:cols w:space="720"/>
          <w:docGrid w:linePitch="600" w:charSpace="36864"/>
        </w:sectPr>
      </w:pP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Proficient in using Agile Scrum methodologies, performed roles of Scrum Master following sprint/standup sessions and used Excel extensively to write user stories, analyzed the Iteration Burn Down charts and reviewed defects.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Created business requirements document (BRD) &amp; functional requirements document (FRD) for ICD-9 and ICD-10 codes.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Gathering, Analyzing and Documenting requirements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Worked with ICD-9 and ICD-10 codes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Assessed QA performance – Retrieved and analyzed QA information to identify root causes of performance gaps and other QA problems.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Handle and resolve critical quality problems using research abilities.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Hands-on experience with statistical data collection and quality administration.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Strong analytical skills, combined with effective communication, organizational skills and planning ability.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Independent and self-directed – Can work with minimum supervision.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Analyzed Manual Test Scripts to Automate with Rational Functional Test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lastRenderedPageBreak/>
        <w:t>Involved in Test Planning, Test Preparation, Test Execution and Issue Resolution and Report Generation to assure that all aspects of a Project are in Compliance with the Business Requirements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Strong Experience in conducting Manual Testing, User Acceptance Testing (UAT) and documentation of Test Cases.</w:t>
      </w:r>
    </w:p>
    <w:p w:rsidR="00163F47" w:rsidRPr="00CC2DA5" w:rsidRDefault="00163F47" w:rsidP="00163F47">
      <w:pPr>
        <w:tabs>
          <w:tab w:val="right" w:pos="1080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Microsoft office, RQM, ClearQuest, Sharepoint, Ms Access 07, MS Excel, SQL Server 08</w:t>
      </w:r>
    </w:p>
    <w:p w:rsidR="00163F47" w:rsidRPr="00CC2DA5" w:rsidRDefault="00163F47" w:rsidP="00163F47">
      <w:pPr>
        <w:tabs>
          <w:tab w:val="right" w:pos="1080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tabs>
          <w:tab w:val="right" w:pos="10800"/>
        </w:tabs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Amerigroup, VA </w:t>
      </w: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Sep 2012 – August 2013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C2DA5">
        <w:rPr>
          <w:rFonts w:ascii="Arial" w:hAnsi="Arial" w:cs="Arial"/>
          <w:b/>
          <w:bCs/>
          <w:color w:val="000000" w:themeColor="text1"/>
          <w:sz w:val="20"/>
          <w:szCs w:val="20"/>
        </w:rPr>
        <w:t>Business Analyst/ Data Analyst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Successfully used Agile/Scrum Method for gathering requirements and facilitated user stories workshop. Documented User Stories and facilitated Story Point discussions to analyze the level of effort on project specifications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Worked on enrollment of FEP eligible. Generated ad hoc reports when needed or on weekly basis, helped developers in generating Cognos reports.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Gathering requirements from business users based on new market rules and Desk level procedures.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Worked with Architects to Create Data flow model for Government owned Facilities, and for new oncoming ROSTERS.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Created business requirements document (BRD) &amp; functional requirements document (FRD) to map the business rules as documented.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Built databases in Microsoft Access as per new market guideline based on business rules and Desk level procedures, to asses Data Cleansing, Data conversion, and Reporting process.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Created Test data and test cases in MS Excel to test numerous scenarios, for setting up Providers in FACETS.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Worked on Excel to create Pivot chart for reporting purpose.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Working with Teradata 12 utilities like BTEQ, FastLoad, MultiLoad, Tpump, Fast Expert and Queryman.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Created Audit Adhoc update system to capture any changes that were skipped.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Manually created records through GUI to create Network rows for existing TIN/NPI combinations.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Reported Vendors about the data issues and Data Quality theis actually required.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 xml:space="preserve">Created a Mapping document to map Codes provided by Vendor/Roster/Government owned Facilities to match the codes that are acceptable in Facets. 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Worked with Operational team and End users to ensure the quality of data to help them get agreements from new providers.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Involved in Testing by using SQL and work with QA together to develop test Scenarios and test cases.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Extracted data from Oracle database with MS Access, and performed SQL query, data analysis and verification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Participated in testing using SQL queries on SQL Server tables and generating reports to ensure data integrity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Selected into migration team and performed system integrating testing and UAT on application and developed oracle pl/sql scripts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Conducted integrity checks on database with converted data</w:t>
      </w:r>
    </w:p>
    <w:p w:rsidR="00163F47" w:rsidRPr="00CC2DA5" w:rsidRDefault="00163F47" w:rsidP="00163F47">
      <w:pPr>
        <w:numPr>
          <w:ilvl w:val="0"/>
          <w:numId w:val="1"/>
        </w:numPr>
        <w:tabs>
          <w:tab w:val="center" w:pos="180"/>
        </w:tabs>
        <w:suppressAutoHyphens w:val="0"/>
        <w:spacing w:after="0" w:line="240" w:lineRule="auto"/>
        <w:ind w:left="0"/>
        <w:contextualSpacing/>
        <w:rPr>
          <w:rFonts w:ascii="Arial" w:hAnsi="Arial" w:cs="Arial"/>
          <w:bCs/>
          <w:color w:val="000000" w:themeColor="text1"/>
          <w:sz w:val="20"/>
          <w:szCs w:val="20"/>
          <w:lang w:val="en-IN"/>
        </w:rPr>
      </w:pPr>
      <w:r w:rsidRPr="00CC2DA5">
        <w:rPr>
          <w:rFonts w:ascii="Arial" w:hAnsi="Arial" w:cs="Arial"/>
          <w:bCs/>
          <w:color w:val="000000" w:themeColor="text1"/>
          <w:sz w:val="20"/>
          <w:szCs w:val="20"/>
          <w:lang w:val="en-IN"/>
        </w:rPr>
        <w:t>Facets 4.71, RUP, MS Office suite, Ms Access, MS Excel, SQL Server, TOAD, VB script, Quality Center, Oracle 9g, UNIX.</w:t>
      </w: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163F47" w:rsidRPr="00CC2DA5" w:rsidRDefault="00163F47" w:rsidP="00163F47">
      <w:pPr>
        <w:suppressAutoHyphens w:val="0"/>
        <w:spacing w:after="0" w:line="240" w:lineRule="auto"/>
        <w:contextualSpacing/>
        <w:rPr>
          <w:rFonts w:ascii="Arial" w:hAnsi="Arial" w:cs="Arial"/>
          <w:bCs/>
          <w:color w:val="000000" w:themeColor="text1"/>
          <w:sz w:val="20"/>
          <w:szCs w:val="20"/>
          <w:u w:val="single"/>
        </w:rPr>
      </w:pPr>
    </w:p>
    <w:p w:rsidR="004733FB" w:rsidRDefault="00163F47">
      <w:bookmarkStart w:id="0" w:name="_GoBack"/>
      <w:bookmarkEnd w:id="0"/>
    </w:p>
    <w:sectPr w:rsidR="004733FB" w:rsidSect="00BD38E7">
      <w:type w:val="continuous"/>
      <w:pgSz w:w="12240" w:h="15840"/>
      <w:pgMar w:top="720" w:right="387" w:bottom="720" w:left="720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8E7" w:rsidRPr="00610941" w:rsidRDefault="00163F47" w:rsidP="00610941">
    <w:pPr>
      <w:tabs>
        <w:tab w:val="left" w:pos="900"/>
        <w:tab w:val="right" w:pos="9360"/>
      </w:tabs>
      <w:suppressAutoHyphens w:val="0"/>
      <w:spacing w:after="0" w:line="240" w:lineRule="auto"/>
      <w:jc w:val="center"/>
      <w:rPr>
        <w:rFonts w:ascii="Arial" w:hAnsi="Arial" w:cs="Arial"/>
        <w:b/>
        <w:bCs/>
        <w:sz w:val="20"/>
      </w:rPr>
    </w:pPr>
    <w:r>
      <w:rPr>
        <w:rFonts w:ascii="Arial" w:hAnsi="Arial" w:cs="Arial"/>
        <w:b/>
        <w:bCs/>
        <w:sz w:val="20"/>
      </w:rPr>
      <w:t xml:space="preserve">Rutul Patel –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:rsidR="00BD38E7" w:rsidRDefault="00163F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A4945"/>
    <w:multiLevelType w:val="hybridMultilevel"/>
    <w:tmpl w:val="A5C276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CE6E1D"/>
    <w:multiLevelType w:val="hybridMultilevel"/>
    <w:tmpl w:val="5D0C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47"/>
    <w:rsid w:val="00163F47"/>
    <w:rsid w:val="0032297B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361DB-C042-43A9-B197-567D6A90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F47"/>
    <w:pPr>
      <w:suppressAutoHyphens/>
      <w:spacing w:after="200" w:line="276" w:lineRule="auto"/>
    </w:pPr>
    <w:rPr>
      <w:rFonts w:ascii="Calibri" w:eastAsia="SimSun" w:hAnsi="Calibri" w:cs="Calibri"/>
      <w:kern w:val="1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F47"/>
    <w:pPr>
      <w:suppressAutoHyphens w:val="0"/>
      <w:spacing w:after="160" w:line="252" w:lineRule="auto"/>
      <w:ind w:left="720"/>
    </w:pPr>
    <w:rPr>
      <w:rFonts w:eastAsia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3F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F47"/>
    <w:rPr>
      <w:rFonts w:ascii="Calibri" w:eastAsia="SimSun" w:hAnsi="Calibri" w:cs="Calibri"/>
      <w:kern w:val="1"/>
      <w:lang w:val="en-US" w:eastAsia="ar-SA"/>
    </w:rPr>
  </w:style>
  <w:style w:type="paragraph" w:customStyle="1" w:styleId="p1">
    <w:name w:val="p1"/>
    <w:basedOn w:val="Normal"/>
    <w:rsid w:val="00163F47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US"/>
    </w:rPr>
  </w:style>
  <w:style w:type="character" w:customStyle="1" w:styleId="s1">
    <w:name w:val="s1"/>
    <w:basedOn w:val="DefaultParagraphFont"/>
    <w:rsid w:val="00163F47"/>
  </w:style>
  <w:style w:type="character" w:customStyle="1" w:styleId="s2">
    <w:name w:val="s2"/>
    <w:basedOn w:val="DefaultParagraphFont"/>
    <w:rsid w:val="00163F47"/>
  </w:style>
  <w:style w:type="character" w:styleId="Strong">
    <w:name w:val="Strong"/>
    <w:basedOn w:val="DefaultParagraphFont"/>
    <w:uiPriority w:val="22"/>
    <w:qFormat/>
    <w:rsid w:val="00163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2765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pooch it solutions</dc:creator>
  <cp:keywords/>
  <dc:description/>
  <cp:lastModifiedBy>pooch it solutions</cp:lastModifiedBy>
  <cp:revision>1</cp:revision>
  <dcterms:created xsi:type="dcterms:W3CDTF">2026-01-23T17:28:00Z</dcterms:created>
  <dcterms:modified xsi:type="dcterms:W3CDTF">2026-01-23T17:29:00Z</dcterms:modified>
</cp:coreProperties>
</file>