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582" w14:textId="77777777" w:rsidR="000E7DDA" w:rsidRPr="003C3138" w:rsidRDefault="000E7DDA" w:rsidP="000E7DDA">
      <w:pPr>
        <w:spacing w:before="240" w:line="288" w:lineRule="auto"/>
        <w:jc w:val="center"/>
        <w:rPr>
          <w:rFonts w:ascii="Calibri" w:hAnsi="Calibri" w:cs="Calibri"/>
          <w:sz w:val="14"/>
          <w:szCs w:val="14"/>
        </w:rPr>
      </w:pPr>
      <w:bookmarkStart w:id="0" w:name="saiteja_pulakanti"/>
      <w:r w:rsidRPr="003C3138">
        <w:rPr>
          <w:rFonts w:ascii="Calibri" w:hAnsi="Calibri" w:cs="Calibri"/>
          <w:b/>
          <w:sz w:val="40"/>
          <w:szCs w:val="14"/>
        </w:rPr>
        <w:t>SAITEJA PULAKANTI</w:t>
      </w:r>
      <w:bookmarkEnd w:id="0"/>
    </w:p>
    <w:p w14:paraId="5C42BF70" w14:textId="7A8903A0" w:rsidR="000E7DDA" w:rsidRPr="003C3138" w:rsidRDefault="000E7DDA" w:rsidP="000E7DDA">
      <w:pPr>
        <w:spacing w:after="210"/>
        <w:rPr>
          <w:rFonts w:ascii="Calibri" w:hAnsi="Calibri" w:cs="Calibri"/>
          <w:sz w:val="20"/>
          <w:szCs w:val="20"/>
        </w:rPr>
      </w:pPr>
      <w:r w:rsidRPr="003C3138">
        <w:rPr>
          <w:rFonts w:ascii="Calibri" w:hAnsi="Calibri" w:cs="Calibri"/>
          <w:b/>
          <w:sz w:val="20"/>
          <w:szCs w:val="20"/>
        </w:rPr>
        <w:t xml:space="preserve">+1 </w:t>
      </w:r>
      <w:r w:rsidRPr="000E7DDA">
        <w:rPr>
          <w:rFonts w:ascii="Calibri" w:hAnsi="Calibri" w:cs="Calibri"/>
          <w:b/>
          <w:sz w:val="20"/>
          <w:szCs w:val="20"/>
        </w:rPr>
        <w:t>248 916 0554</w:t>
      </w:r>
      <w:r w:rsidRPr="003C3138">
        <w:rPr>
          <w:rFonts w:ascii="Calibri" w:hAnsi="Calibri" w:cs="Calibri"/>
          <w:b/>
          <w:sz w:val="20"/>
          <w:szCs w:val="20"/>
        </w:rPr>
        <w:t xml:space="preserve">| </w:t>
      </w:r>
      <w:r w:rsidRPr="000E7DDA">
        <w:t>saitejapulakanti9@gmail.com</w:t>
      </w:r>
      <w:r w:rsidRPr="003A1B9E">
        <w:rPr>
          <w:rFonts w:ascii="Calibri" w:hAnsi="Calibri" w:cs="Calibri"/>
          <w:b/>
          <w:color w:val="657C9C" w:themeColor="text2" w:themeTint="BF"/>
          <w:sz w:val="20"/>
          <w:szCs w:val="20"/>
        </w:rPr>
        <w:t xml:space="preserve"> | </w:t>
      </w:r>
      <w:hyperlink r:id="rId5">
        <w:r w:rsidRPr="003A1B9E">
          <w:rPr>
            <w:rFonts w:ascii="Calibri" w:hAnsi="Calibri" w:cs="Calibri"/>
            <w:b/>
            <w:color w:val="657C9C" w:themeColor="text2" w:themeTint="BF"/>
            <w:sz w:val="20"/>
            <w:szCs w:val="20"/>
          </w:rPr>
          <w:t>linkedin.com/in/</w:t>
        </w:r>
        <w:proofErr w:type="spellStart"/>
        <w:r w:rsidRPr="003A1B9E">
          <w:rPr>
            <w:rFonts w:ascii="Calibri" w:hAnsi="Calibri" w:cs="Calibri"/>
            <w:b/>
            <w:color w:val="657C9C" w:themeColor="text2" w:themeTint="BF"/>
            <w:sz w:val="20"/>
            <w:szCs w:val="20"/>
          </w:rPr>
          <w:t>saiteja-pulakanti</w:t>
        </w:r>
        <w:proofErr w:type="spellEnd"/>
      </w:hyperlink>
      <w:r w:rsidRPr="003C3138">
        <w:rPr>
          <w:rFonts w:ascii="Calibri" w:hAnsi="Calibri" w:cs="Calibri"/>
          <w:b/>
          <w:sz w:val="20"/>
          <w:szCs w:val="20"/>
        </w:rPr>
        <w:t xml:space="preserve"> </w:t>
      </w:r>
    </w:p>
    <w:p w14:paraId="07B702E9" w14:textId="77777777" w:rsidR="000E7DDA" w:rsidRPr="003A1B9E" w:rsidRDefault="000E7DDA" w:rsidP="000E7DDA">
      <w:pPr>
        <w:spacing w:before="240" w:line="271" w:lineRule="auto"/>
        <w:rPr>
          <w:rFonts w:ascii="Calibri" w:hAnsi="Calibri" w:cs="Calibri"/>
          <w:color w:val="657C9C" w:themeColor="text2" w:themeTint="BF"/>
          <w:sz w:val="12"/>
          <w:szCs w:val="12"/>
        </w:rPr>
      </w:pPr>
      <w:bookmarkStart w:id="1" w:name="professional_summary"/>
      <w:r w:rsidRPr="003A1B9E">
        <w:rPr>
          <w:rFonts w:ascii="Calibri" w:hAnsi="Calibri" w:cs="Calibri"/>
          <w:b/>
          <w:color w:val="657C9C" w:themeColor="text2" w:themeTint="BF"/>
          <w:sz w:val="24"/>
          <w:szCs w:val="12"/>
        </w:rPr>
        <w:t>PROFESSIONAL SUMMARY</w:t>
      </w:r>
      <w:bookmarkEnd w:id="1"/>
    </w:p>
    <w:p w14:paraId="12F750A1" w14:textId="77777777" w:rsidR="000E7DDA" w:rsidRDefault="000E7DDA" w:rsidP="000E7DDA">
      <w:pPr>
        <w:spacing w:after="210"/>
        <w:jc w:val="both"/>
        <w:rPr>
          <w:rFonts w:ascii="Calibri" w:hAnsi="Calibri" w:cs="Calibri"/>
        </w:rPr>
      </w:pPr>
      <w:r w:rsidRPr="003C3138">
        <w:rPr>
          <w:rFonts w:ascii="Calibri" w:hAnsi="Calibri" w:cs="Calibri"/>
        </w:rPr>
        <w:t xml:space="preserve">Business Analyst with </w:t>
      </w:r>
      <w:r>
        <w:rPr>
          <w:rFonts w:ascii="Calibri" w:hAnsi="Calibri" w:cs="Calibri"/>
        </w:rPr>
        <w:t xml:space="preserve">Around </w:t>
      </w:r>
      <w:r>
        <w:rPr>
          <w:rFonts w:ascii="Calibri" w:hAnsi="Calibri" w:cs="Calibri"/>
          <w:b/>
        </w:rPr>
        <w:t>10</w:t>
      </w:r>
      <w:r w:rsidRPr="003C3138">
        <w:rPr>
          <w:rFonts w:ascii="Calibri" w:hAnsi="Calibri" w:cs="Calibri"/>
          <w:b/>
        </w:rPr>
        <w:t xml:space="preserve"> years of progressive experience</w:t>
      </w:r>
      <w:r w:rsidRPr="003C3138">
        <w:rPr>
          <w:rFonts w:ascii="Calibri" w:hAnsi="Calibri" w:cs="Calibri"/>
        </w:rPr>
        <w:t xml:space="preserve"> delivering end-to-end business analysis, requirements engineering, and data-driven insights across fintech, higher education, telecommunications, and ITSM domains. Proven expertise in System Requirements Specification (SRS) development, user story creation, acceptance criteria definition, and User Acceptance Testing (UAT) coordination for complex SaaS and mobile products. Skilled in translating business needs into actionable requirements and validating solutions through comprehensive testing and stakeholder collaboration. Experienced in data analysis, visualization, and statistical analysis using SQL, Excel, SAS, and Power BI to uncover trends, optimize processes, and support strategic decision-making. Strong background in Agile and Waterfall methodologies, with hands-on proficiency in Jira Xray, HP ALM, Postman, and Selenium. Collaborative communicator adept at facilitating workshops, managing cross-functional teams, and mentoring junior analysts to drive measurable business impact and process optimization.</w:t>
      </w:r>
    </w:p>
    <w:p w14:paraId="34DCFBDE" w14:textId="77777777" w:rsidR="000E7DDA" w:rsidRPr="003A1B9E" w:rsidRDefault="000E7DDA" w:rsidP="000E7DDA">
      <w:pPr>
        <w:spacing w:before="240" w:line="271" w:lineRule="auto"/>
        <w:rPr>
          <w:rFonts w:ascii="Calibri" w:hAnsi="Calibri" w:cs="Calibri"/>
          <w:b/>
          <w:color w:val="657C9C" w:themeColor="text2" w:themeTint="BF"/>
          <w:sz w:val="24"/>
          <w:szCs w:val="12"/>
        </w:rPr>
      </w:pPr>
      <w:r w:rsidRPr="003A1B9E">
        <w:rPr>
          <w:rFonts w:ascii="Calibri" w:hAnsi="Calibri" w:cs="Calibri"/>
          <w:b/>
          <w:color w:val="657C9C" w:themeColor="text2" w:themeTint="BF"/>
          <w:sz w:val="24"/>
          <w:szCs w:val="12"/>
        </w:rPr>
        <w:t>EDUCATION</w:t>
      </w:r>
    </w:p>
    <w:p w14:paraId="1CB74326" w14:textId="77777777" w:rsidR="000E7DDA" w:rsidRDefault="000E7DDA" w:rsidP="000E7DDA">
      <w:pPr>
        <w:spacing w:after="0"/>
        <w:rPr>
          <w:rFonts w:ascii="Calibri" w:hAnsi="Calibri" w:cs="Calibri"/>
          <w:i/>
        </w:rPr>
      </w:pPr>
      <w:r w:rsidRPr="003C3138">
        <w:rPr>
          <w:rFonts w:ascii="Calibri" w:hAnsi="Calibri" w:cs="Calibri"/>
          <w:b/>
        </w:rPr>
        <w:t>Master of Science in Analytics and Systems</w:t>
      </w:r>
      <w:r>
        <w:rPr>
          <w:rFonts w:ascii="Calibri" w:hAnsi="Calibri" w:cs="Calibri"/>
          <w:b/>
        </w:rPr>
        <w:t xml:space="preserve"> | </w:t>
      </w:r>
      <w:r>
        <w:rPr>
          <w:rFonts w:ascii="Calibri" w:hAnsi="Calibri" w:cs="Calibri"/>
          <w:i/>
        </w:rPr>
        <w:t xml:space="preserve">University of Bridgeport </w:t>
      </w:r>
      <w:r w:rsidRPr="003C3138">
        <w:rPr>
          <w:rFonts w:ascii="Calibri" w:hAnsi="Calibri" w:cs="Calibri"/>
          <w:iCs/>
        </w:rPr>
        <w:t>|</w:t>
      </w:r>
      <w:r>
        <w:rPr>
          <w:rFonts w:ascii="Calibri" w:hAnsi="Calibri" w:cs="Calibri"/>
          <w:i/>
        </w:rPr>
        <w:t xml:space="preserve"> Bridgeport</w:t>
      </w:r>
      <w:r w:rsidRPr="003C3138">
        <w:rPr>
          <w:rFonts w:ascii="Calibri" w:hAnsi="Calibri" w:cs="Calibri"/>
          <w:iCs/>
        </w:rPr>
        <w:t xml:space="preserve"> |</w:t>
      </w:r>
      <w:r>
        <w:rPr>
          <w:rFonts w:ascii="Calibri" w:hAnsi="Calibri" w:cs="Calibri"/>
          <w:i/>
        </w:rPr>
        <w:t xml:space="preserve"> Connecticut</w:t>
      </w:r>
    </w:p>
    <w:p w14:paraId="3D97D7EE" w14:textId="77777777" w:rsidR="000E7DDA" w:rsidRPr="003619F7" w:rsidRDefault="000E7DDA" w:rsidP="000E7DDA">
      <w:pPr>
        <w:pStyle w:val="ListParagraph"/>
        <w:numPr>
          <w:ilvl w:val="0"/>
          <w:numId w:val="7"/>
        </w:numPr>
        <w:spacing w:after="0"/>
        <w:jc w:val="both"/>
        <w:rPr>
          <w:rFonts w:ascii="Calibri" w:hAnsi="Calibri" w:cs="Calibri"/>
          <w:i/>
        </w:rPr>
      </w:pPr>
      <w:r w:rsidRPr="003619F7">
        <w:rPr>
          <w:rFonts w:ascii="Calibri" w:hAnsi="Calibri" w:cs="Calibri"/>
        </w:rPr>
        <w:t>Concentration: Data Analytics, Business Intelligence, and AI-driven decision-making to optimize organizational performance</w:t>
      </w:r>
      <w:r>
        <w:rPr>
          <w:rFonts w:ascii="Calibri" w:hAnsi="Calibri" w:cs="Calibri"/>
        </w:rPr>
        <w:t>.</w:t>
      </w:r>
    </w:p>
    <w:p w14:paraId="0543981C" w14:textId="77777777" w:rsidR="000E7DDA" w:rsidRDefault="000E7DDA" w:rsidP="000E7DDA">
      <w:pPr>
        <w:spacing w:after="0"/>
      </w:pPr>
      <w:r w:rsidRPr="003619F7">
        <w:rPr>
          <w:rFonts w:ascii="Calibri" w:hAnsi="Calibri" w:cs="Calibri"/>
          <w:b/>
        </w:rPr>
        <w:t xml:space="preserve">Bachelor of Science in Commerce and Computer Science | </w:t>
      </w:r>
      <w:r w:rsidRPr="003619F7">
        <w:rPr>
          <w:rFonts w:ascii="Calibri" w:hAnsi="Calibri" w:cs="Calibri"/>
          <w:i/>
        </w:rPr>
        <w:t xml:space="preserve">Osmania University </w:t>
      </w:r>
      <w:r w:rsidRPr="003619F7">
        <w:rPr>
          <w:rFonts w:ascii="Calibri" w:hAnsi="Calibri" w:cs="Calibri"/>
        </w:rPr>
        <w:t xml:space="preserve">| </w:t>
      </w:r>
      <w:r w:rsidRPr="003619F7">
        <w:rPr>
          <w:rFonts w:ascii="Calibri" w:hAnsi="Calibri" w:cs="Calibri"/>
          <w:i/>
          <w:iCs/>
        </w:rPr>
        <w:t>Hyderabad</w:t>
      </w:r>
      <w:r w:rsidRPr="003619F7">
        <w:rPr>
          <w:rFonts w:ascii="Calibri" w:hAnsi="Calibri" w:cs="Calibri"/>
        </w:rPr>
        <w:t xml:space="preserve"> | </w:t>
      </w:r>
      <w:r w:rsidRPr="003619F7">
        <w:rPr>
          <w:rFonts w:ascii="Calibri" w:hAnsi="Calibri" w:cs="Calibri"/>
          <w:i/>
          <w:iCs/>
        </w:rPr>
        <w:t>India</w:t>
      </w:r>
    </w:p>
    <w:p w14:paraId="0D2F2B10" w14:textId="77777777" w:rsidR="000E7DDA" w:rsidRPr="003619F7" w:rsidRDefault="000E7DDA" w:rsidP="000E7DDA">
      <w:pPr>
        <w:pStyle w:val="ListParagraph"/>
        <w:numPr>
          <w:ilvl w:val="0"/>
          <w:numId w:val="7"/>
        </w:numPr>
        <w:spacing w:after="0"/>
        <w:jc w:val="both"/>
        <w:rPr>
          <w:rFonts w:ascii="Calibri" w:hAnsi="Calibri" w:cs="Calibri"/>
        </w:rPr>
      </w:pPr>
      <w:r w:rsidRPr="003619F7">
        <w:rPr>
          <w:rFonts w:ascii="Calibri" w:hAnsi="Calibri" w:cs="Calibri"/>
        </w:rPr>
        <w:t>Concentration: Business Statistics, Accounting, and Web Programming; combining business knowledge with technical expertise in programming, database management, and web development</w:t>
      </w:r>
      <w:r>
        <w:rPr>
          <w:rFonts w:ascii="Calibri" w:hAnsi="Calibri" w:cs="Calibri"/>
        </w:rPr>
        <w:t>.</w:t>
      </w:r>
    </w:p>
    <w:p w14:paraId="6593C3D3" w14:textId="77777777" w:rsidR="000E7DDA" w:rsidRPr="003A1B9E" w:rsidRDefault="000E7DDA" w:rsidP="000E7DDA">
      <w:pPr>
        <w:spacing w:before="240" w:line="271" w:lineRule="auto"/>
        <w:rPr>
          <w:rFonts w:ascii="Calibri" w:hAnsi="Calibri" w:cs="Calibri"/>
          <w:b/>
          <w:color w:val="657C9C" w:themeColor="text2" w:themeTint="BF"/>
          <w:sz w:val="24"/>
          <w:szCs w:val="12"/>
        </w:rPr>
      </w:pPr>
      <w:bookmarkStart w:id="2" w:name="core_competencies_highlights"/>
      <w:r w:rsidRPr="003A1B9E">
        <w:rPr>
          <w:rFonts w:ascii="Calibri" w:hAnsi="Calibri" w:cs="Calibri"/>
          <w:b/>
          <w:color w:val="657C9C" w:themeColor="text2" w:themeTint="BF"/>
          <w:sz w:val="24"/>
          <w:szCs w:val="12"/>
        </w:rPr>
        <w:t>CORE COMPETENCIES HIGHLIGHTS</w:t>
      </w:r>
      <w:bookmarkEnd w:id="2"/>
    </w:p>
    <w:p w14:paraId="70CC6CA3"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Experienced in comprehensive business analysis and requirements engineering</w:t>
      </w:r>
      <w:r w:rsidRPr="003C3138">
        <w:rPr>
          <w:rFonts w:ascii="Calibri" w:hAnsi="Calibri" w:cs="Calibri"/>
        </w:rPr>
        <w:t>, defining System Requirements Specification (SRS), Business Requirements Documents (BRD), user stories, acceptance criteria, and edge cases for mission-critical business applications.</w:t>
      </w:r>
    </w:p>
    <w:p w14:paraId="6D709423"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Proficient in User Acceptance Testing (UAT) and functional testing</w:t>
      </w:r>
      <w:r w:rsidRPr="003C3138">
        <w:rPr>
          <w:rFonts w:ascii="Calibri" w:hAnsi="Calibri" w:cs="Calibri"/>
        </w:rPr>
        <w:t>, designing test strategies, test cases, and coordinating UAT execution to validate business requirements, data accuracy, and system functionality across mobile and web platforms.</w:t>
      </w:r>
    </w:p>
    <w:p w14:paraId="12EFE459"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Strong expertise in data analysis and visualization</w:t>
      </w:r>
      <w:r w:rsidRPr="003C3138">
        <w:rPr>
          <w:rFonts w:ascii="Calibri" w:hAnsi="Calibri" w:cs="Calibri"/>
        </w:rPr>
        <w:t xml:space="preserve">, leveraging </w:t>
      </w:r>
      <w:r w:rsidRPr="003C3138">
        <w:rPr>
          <w:rFonts w:ascii="Calibri" w:hAnsi="Calibri" w:cs="Calibri"/>
          <w:b/>
        </w:rPr>
        <w:t>SQL, Excel (Pivot Tables, VLOOKUP, Power Query), SAS, and Power BI</w:t>
      </w:r>
      <w:r w:rsidRPr="003C3138">
        <w:rPr>
          <w:rFonts w:ascii="Calibri" w:hAnsi="Calibri" w:cs="Calibri"/>
        </w:rPr>
        <w:t xml:space="preserve"> to clean data, perform statistical analysis, and create interactive dashboards that drive strategic insights and KPI tracking.</w:t>
      </w:r>
    </w:p>
    <w:p w14:paraId="1817F7E3"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Hands-on experience with ITSM frameworks and process optimization</w:t>
      </w:r>
      <w:r w:rsidRPr="003C3138">
        <w:rPr>
          <w:rFonts w:ascii="Calibri" w:hAnsi="Calibri" w:cs="Calibri"/>
        </w:rPr>
        <w:t>, implementing ITIL best practices for incident management, change management, and problem management to reduce downtime, improve SLAs, and enhance service delivery.</w:t>
      </w:r>
    </w:p>
    <w:p w14:paraId="6A8D72DD"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Skilled in Agile and Waterfall methodologies</w:t>
      </w:r>
      <w:r w:rsidRPr="003C3138">
        <w:rPr>
          <w:rFonts w:ascii="Calibri" w:hAnsi="Calibri" w:cs="Calibri"/>
        </w:rPr>
        <w:t>, managing project lifecycle activities including scope management, risk management, resource allocation, and stakeholder communication for on-time, on-budget delivery.</w:t>
      </w:r>
    </w:p>
    <w:p w14:paraId="4F7C795A"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Proficient in requirements analysis tools and testing platforms</w:t>
      </w:r>
      <w:r w:rsidRPr="003C3138">
        <w:rPr>
          <w:rFonts w:ascii="Calibri" w:hAnsi="Calibri" w:cs="Calibri"/>
        </w:rPr>
        <w:t xml:space="preserve">, including </w:t>
      </w:r>
      <w:r w:rsidRPr="003C3138">
        <w:rPr>
          <w:rFonts w:ascii="Calibri" w:hAnsi="Calibri" w:cs="Calibri"/>
          <w:b/>
        </w:rPr>
        <w:t>Jira Xray, HP ALM (Application Lifecycle Management), Postman, Selenium, Whimsical, and Lucid</w:t>
      </w:r>
      <w:r>
        <w:rPr>
          <w:rFonts w:ascii="Calibri" w:hAnsi="Calibri" w:cs="Calibri"/>
          <w:b/>
        </w:rPr>
        <w:t xml:space="preserve"> </w:t>
      </w:r>
      <w:r w:rsidRPr="003C3138">
        <w:rPr>
          <w:rFonts w:ascii="Calibri" w:hAnsi="Calibri" w:cs="Calibri"/>
          <w:b/>
        </w:rPr>
        <w:t>chart</w:t>
      </w:r>
      <w:r w:rsidRPr="003C3138">
        <w:rPr>
          <w:rFonts w:ascii="Calibri" w:hAnsi="Calibri" w:cs="Calibri"/>
        </w:rPr>
        <w:t xml:space="preserve"> for requirements documentation, defect tracking, API testing, and UI design.</w:t>
      </w:r>
    </w:p>
    <w:p w14:paraId="75484F34"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Experienced in process mapping and workflow optimization</w:t>
      </w:r>
      <w:r w:rsidRPr="003C3138">
        <w:rPr>
          <w:rFonts w:ascii="Calibri" w:hAnsi="Calibri" w:cs="Calibri"/>
        </w:rPr>
        <w:t xml:space="preserve">, using </w:t>
      </w:r>
      <w:r w:rsidRPr="003C3138">
        <w:rPr>
          <w:rFonts w:ascii="Calibri" w:hAnsi="Calibri" w:cs="Calibri"/>
          <w:b/>
        </w:rPr>
        <w:t>Microsoft Visio</w:t>
      </w:r>
      <w:r w:rsidRPr="003C3138">
        <w:rPr>
          <w:rFonts w:ascii="Calibri" w:hAnsi="Calibri" w:cs="Calibri"/>
        </w:rPr>
        <w:t xml:space="preserve"> to document current and future-state processes, identify bottlenecks, and implement continuous improvement initiatives aligned with business objectives.</w:t>
      </w:r>
    </w:p>
    <w:p w14:paraId="7213721A"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Strong SQL expertise</w:t>
      </w:r>
      <w:r w:rsidRPr="003C3138">
        <w:rPr>
          <w:rFonts w:ascii="Calibri" w:hAnsi="Calibri" w:cs="Calibri"/>
        </w:rPr>
        <w:t xml:space="preserve"> for data querying, manipulation, and analysis, supporting reporting needs and data validation for both transactional and analytical use cases.</w:t>
      </w:r>
    </w:p>
    <w:p w14:paraId="6F0D4528" w14:textId="77777777" w:rsidR="000E7DDA" w:rsidRPr="003C3138" w:rsidRDefault="000E7DDA" w:rsidP="000E7DDA">
      <w:pPr>
        <w:numPr>
          <w:ilvl w:val="0"/>
          <w:numId w:val="1"/>
        </w:numPr>
        <w:spacing w:after="0"/>
        <w:jc w:val="both"/>
        <w:rPr>
          <w:rFonts w:ascii="Calibri" w:hAnsi="Calibri" w:cs="Calibri"/>
        </w:rPr>
      </w:pPr>
      <w:r w:rsidRPr="003C3138">
        <w:rPr>
          <w:rFonts w:ascii="Calibri" w:hAnsi="Calibri" w:cs="Calibri"/>
          <w:b/>
        </w:rPr>
        <w:t>Collaborative leader and communicator</w:t>
      </w:r>
      <w:r w:rsidRPr="003C3138">
        <w:rPr>
          <w:rFonts w:ascii="Calibri" w:hAnsi="Calibri" w:cs="Calibri"/>
        </w:rPr>
        <w:t xml:space="preserve">, skilled in cross-functional stakeholder engagement, workshop facilitation, team mentoring, conflict resolution, and remote collaboration using </w:t>
      </w:r>
      <w:r w:rsidRPr="003C3138">
        <w:rPr>
          <w:rFonts w:ascii="Calibri" w:hAnsi="Calibri" w:cs="Calibri"/>
          <w:b/>
        </w:rPr>
        <w:t>Microsoft Teams, Slack, and Zoom</w:t>
      </w:r>
      <w:r w:rsidRPr="003C3138">
        <w:rPr>
          <w:rFonts w:ascii="Calibri" w:hAnsi="Calibri" w:cs="Calibri"/>
        </w:rPr>
        <w:t>.</w:t>
      </w:r>
    </w:p>
    <w:p w14:paraId="6B22F728" w14:textId="77777777" w:rsidR="000E7DDA" w:rsidRPr="003C3138" w:rsidRDefault="000E7DDA" w:rsidP="000E7DDA">
      <w:pPr>
        <w:rPr>
          <w:rFonts w:ascii="Calibri" w:hAnsi="Calibri" w:cs="Calibri"/>
        </w:rPr>
      </w:pPr>
    </w:p>
    <w:p w14:paraId="37709B77" w14:textId="77777777" w:rsidR="000E7DDA" w:rsidRPr="003A1B9E" w:rsidRDefault="000E7DDA" w:rsidP="000E7DDA">
      <w:pPr>
        <w:spacing w:before="240" w:line="271" w:lineRule="auto"/>
        <w:rPr>
          <w:rFonts w:ascii="Calibri" w:hAnsi="Calibri" w:cs="Calibri"/>
          <w:b/>
          <w:color w:val="657C9C" w:themeColor="text2" w:themeTint="BF"/>
          <w:sz w:val="24"/>
          <w:szCs w:val="12"/>
        </w:rPr>
      </w:pPr>
      <w:bookmarkStart w:id="3" w:name="professional_experience"/>
      <w:r w:rsidRPr="003A1B9E">
        <w:rPr>
          <w:rFonts w:ascii="Calibri" w:hAnsi="Calibri" w:cs="Calibri"/>
          <w:b/>
          <w:color w:val="657C9C" w:themeColor="text2" w:themeTint="BF"/>
          <w:sz w:val="24"/>
          <w:szCs w:val="12"/>
        </w:rPr>
        <w:lastRenderedPageBreak/>
        <w:t>PROFESSIONAL EXPERIENCE</w:t>
      </w:r>
      <w:bookmarkEnd w:id="3"/>
    </w:p>
    <w:p w14:paraId="7608E74A" w14:textId="77777777" w:rsidR="000E7DDA" w:rsidRPr="003A1B9E" w:rsidRDefault="000E7DDA" w:rsidP="000E7DDA">
      <w:pPr>
        <w:spacing w:before="240" w:line="271" w:lineRule="auto"/>
        <w:rPr>
          <w:rFonts w:ascii="Calibri" w:hAnsi="Calibri" w:cs="Calibri"/>
          <w:b/>
          <w:color w:val="657C9C" w:themeColor="text2" w:themeTint="BF"/>
          <w:sz w:val="24"/>
          <w:szCs w:val="12"/>
        </w:rPr>
      </w:pPr>
      <w:bookmarkStart w:id="4" w:name="business_analyst_nexatax"/>
      <w:r w:rsidRPr="003A1B9E">
        <w:rPr>
          <w:rFonts w:ascii="Calibri" w:hAnsi="Calibri" w:cs="Calibri"/>
          <w:b/>
          <w:color w:val="657C9C" w:themeColor="text2" w:themeTint="BF"/>
          <w:sz w:val="24"/>
          <w:szCs w:val="12"/>
        </w:rPr>
        <w:t xml:space="preserve">Business Analyst | </w:t>
      </w:r>
      <w:proofErr w:type="spellStart"/>
      <w:r w:rsidRPr="003A1B9E">
        <w:rPr>
          <w:rFonts w:ascii="Calibri" w:hAnsi="Calibri" w:cs="Calibri"/>
          <w:b/>
          <w:color w:val="657C9C" w:themeColor="text2" w:themeTint="BF"/>
          <w:sz w:val="24"/>
          <w:szCs w:val="12"/>
        </w:rPr>
        <w:t>NexaTax</w:t>
      </w:r>
      <w:bookmarkEnd w:id="4"/>
      <w:proofErr w:type="spellEnd"/>
      <w:r w:rsidRPr="003A1B9E">
        <w:rPr>
          <w:rFonts w:ascii="Calibri" w:hAnsi="Calibri" w:cs="Calibri"/>
          <w:b/>
          <w:color w:val="657C9C" w:themeColor="text2" w:themeTint="BF"/>
          <w:sz w:val="24"/>
          <w:szCs w:val="12"/>
        </w:rPr>
        <w:t xml:space="preserve"> | </w:t>
      </w:r>
      <w:r>
        <w:rPr>
          <w:rFonts w:ascii="Calibri" w:hAnsi="Calibri" w:cs="Calibri"/>
          <w:b/>
          <w:color w:val="657C9C" w:themeColor="text2" w:themeTint="BF"/>
          <w:sz w:val="24"/>
          <w:szCs w:val="12"/>
        </w:rPr>
        <w:t>May</w:t>
      </w:r>
      <w:r w:rsidRPr="003A1B9E">
        <w:rPr>
          <w:rFonts w:ascii="Calibri" w:hAnsi="Calibri" w:cs="Calibri"/>
          <w:b/>
          <w:color w:val="657C9C" w:themeColor="text2" w:themeTint="BF"/>
          <w:sz w:val="24"/>
          <w:szCs w:val="12"/>
        </w:rPr>
        <w:t xml:space="preserve"> 202</w:t>
      </w:r>
      <w:r>
        <w:rPr>
          <w:rFonts w:ascii="Calibri" w:hAnsi="Calibri" w:cs="Calibri"/>
          <w:b/>
          <w:color w:val="657C9C" w:themeColor="text2" w:themeTint="BF"/>
          <w:sz w:val="24"/>
          <w:szCs w:val="12"/>
        </w:rPr>
        <w:t>5</w:t>
      </w:r>
      <w:r w:rsidRPr="003A1B9E">
        <w:rPr>
          <w:rFonts w:ascii="Calibri" w:hAnsi="Calibri" w:cs="Calibri"/>
          <w:b/>
          <w:color w:val="657C9C" w:themeColor="text2" w:themeTint="BF"/>
          <w:sz w:val="24"/>
          <w:szCs w:val="12"/>
        </w:rPr>
        <w:t xml:space="preserve"> – </w:t>
      </w:r>
      <w:r>
        <w:rPr>
          <w:rFonts w:ascii="Calibri" w:hAnsi="Calibri" w:cs="Calibri"/>
          <w:b/>
          <w:color w:val="657C9C" w:themeColor="text2" w:themeTint="BF"/>
          <w:sz w:val="24"/>
          <w:szCs w:val="12"/>
        </w:rPr>
        <w:t>Present</w:t>
      </w:r>
      <w:r w:rsidRPr="003A1B9E">
        <w:rPr>
          <w:rFonts w:ascii="Calibri" w:hAnsi="Calibri" w:cs="Calibri"/>
          <w:b/>
          <w:color w:val="657C9C" w:themeColor="text2" w:themeTint="BF"/>
          <w:sz w:val="24"/>
          <w:szCs w:val="12"/>
        </w:rPr>
        <w:t xml:space="preserve"> | DE (Remote)</w:t>
      </w:r>
    </w:p>
    <w:p w14:paraId="4E9DF187" w14:textId="77777777" w:rsidR="000E7DDA" w:rsidRPr="003C3138" w:rsidRDefault="000E7DDA" w:rsidP="000E7DDA">
      <w:pPr>
        <w:spacing w:after="210"/>
        <w:jc w:val="both"/>
        <w:rPr>
          <w:rFonts w:ascii="Calibri" w:hAnsi="Calibri" w:cs="Calibri"/>
        </w:rPr>
      </w:pPr>
      <w:r w:rsidRPr="003C3138">
        <w:rPr>
          <w:rFonts w:ascii="Calibri" w:hAnsi="Calibri" w:cs="Calibri"/>
          <w:b/>
        </w:rPr>
        <w:t>Project Description:</w:t>
      </w:r>
      <w:r w:rsidRPr="003C3138">
        <w:rPr>
          <w:rFonts w:ascii="Calibri" w:hAnsi="Calibri" w:cs="Calibri"/>
        </w:rPr>
        <w:t xml:space="preserve"> </w:t>
      </w:r>
      <w:proofErr w:type="spellStart"/>
      <w:r w:rsidRPr="003C3138">
        <w:rPr>
          <w:rFonts w:ascii="Calibri" w:hAnsi="Calibri" w:cs="Calibri"/>
        </w:rPr>
        <w:t>NexaTax</w:t>
      </w:r>
      <w:proofErr w:type="spellEnd"/>
      <w:r w:rsidRPr="003C3138">
        <w:rPr>
          <w:rFonts w:ascii="Calibri" w:hAnsi="Calibri" w:cs="Calibri"/>
        </w:rPr>
        <w:t xml:space="preserve"> is an innovative mobile SaaS platform designed to help U.S. student-athletes manage their Name, Image, Likeness (NIL) tax compliance seamlessly. The platform leverages AI-powered deduction engines, secure transaction management, and intelligent analytics to simplify tax filing for student-athletes. Responsible for orchestrating end-to-end business analysis, translating product vision into technical specifications, and coordinating digital rollout from requirements scoping to production readiness.</w:t>
      </w:r>
    </w:p>
    <w:p w14:paraId="1C479466"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Led comprehensive business analysis and digital rollout coordination</w:t>
      </w:r>
      <w:r w:rsidRPr="003C3138">
        <w:rPr>
          <w:rFonts w:ascii="Calibri" w:hAnsi="Calibri" w:cs="Calibri"/>
        </w:rPr>
        <w:t xml:space="preserve"> for a mobile tax compliance platform serving student-athletes, documenting </w:t>
      </w:r>
      <w:r w:rsidRPr="003C3138">
        <w:rPr>
          <w:rFonts w:ascii="Calibri" w:hAnsi="Calibri" w:cs="Calibri"/>
          <w:b/>
        </w:rPr>
        <w:t>10+ core platform features</w:t>
      </w:r>
      <w:r w:rsidRPr="003C3138">
        <w:rPr>
          <w:rFonts w:ascii="Calibri" w:hAnsi="Calibri" w:cs="Calibri"/>
        </w:rPr>
        <w:t xml:space="preserve"> including dashboard analytics, AI-powered deductions engine, transaction management, and e-filing workflows to ensure alignment between product vision and technical implementation.</w:t>
      </w:r>
    </w:p>
    <w:p w14:paraId="0114C40E"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Authored detailed System Requirements Specification (SRS) document</w:t>
      </w:r>
      <w:r w:rsidRPr="003C3138">
        <w:rPr>
          <w:rFonts w:ascii="Calibri" w:hAnsi="Calibri" w:cs="Calibri"/>
        </w:rPr>
        <w:t xml:space="preserve"> addressing functional requirements, non-functional requirements, interface design specifications, data flow diagrams, and system architecture requirements, resolving </w:t>
      </w:r>
      <w:r w:rsidRPr="003C3138">
        <w:rPr>
          <w:rFonts w:ascii="Calibri" w:hAnsi="Calibri" w:cs="Calibri"/>
          <w:b/>
        </w:rPr>
        <w:t>15+ requirement gaps and ambiguities</w:t>
      </w:r>
      <w:r w:rsidRPr="003C3138">
        <w:rPr>
          <w:rFonts w:ascii="Calibri" w:hAnsi="Calibri" w:cs="Calibri"/>
        </w:rPr>
        <w:t xml:space="preserve"> that streamlined testing processes and reduced development rework by </w:t>
      </w:r>
      <w:r w:rsidRPr="003C3138">
        <w:rPr>
          <w:rFonts w:ascii="Calibri" w:hAnsi="Calibri" w:cs="Calibri"/>
          <w:b/>
        </w:rPr>
        <w:t>30%</w:t>
      </w:r>
      <w:r w:rsidRPr="003C3138">
        <w:rPr>
          <w:rFonts w:ascii="Calibri" w:hAnsi="Calibri" w:cs="Calibri"/>
        </w:rPr>
        <w:t>.</w:t>
      </w:r>
    </w:p>
    <w:p w14:paraId="14B20D01"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Defined and validated comprehensive acceptance criteria, edge cases, and business rules</w:t>
      </w:r>
      <w:r w:rsidRPr="003C3138">
        <w:rPr>
          <w:rFonts w:ascii="Calibri" w:hAnsi="Calibri" w:cs="Calibri"/>
        </w:rPr>
        <w:t xml:space="preserve"> for financial transactions, e-filing workflows, and AI deduction calculations, leveraging requirements analysis to identify and prevent defects during the requirements phase rather than during development or production.</w:t>
      </w:r>
    </w:p>
    <w:p w14:paraId="0DA99085"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Collaborated with cross-functional development, design, and product teams</w:t>
      </w:r>
      <w:r w:rsidRPr="003C3138">
        <w:rPr>
          <w:rFonts w:ascii="Calibri" w:hAnsi="Calibri" w:cs="Calibri"/>
        </w:rPr>
        <w:t xml:space="preserve"> to create detailed UI/UX flows, wireframes, mockups, and system architecture diagrams using </w:t>
      </w:r>
      <w:r w:rsidRPr="003C3138">
        <w:rPr>
          <w:rFonts w:ascii="Calibri" w:hAnsi="Calibri" w:cs="Calibri"/>
          <w:b/>
        </w:rPr>
        <w:t>Whimsical</w:t>
      </w:r>
      <w:r w:rsidRPr="003C3138">
        <w:rPr>
          <w:rFonts w:ascii="Calibri" w:hAnsi="Calibri" w:cs="Calibri"/>
        </w:rPr>
        <w:t>, improving communication clarity and accelerating development velocity by reducing design ambiguity and rework cycles.</w:t>
      </w:r>
    </w:p>
    <w:p w14:paraId="3D1A034A"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Designed and executed comprehensive UAT and functional testing plans</w:t>
      </w:r>
      <w:r w:rsidRPr="003C3138">
        <w:rPr>
          <w:rFonts w:ascii="Calibri" w:hAnsi="Calibri" w:cs="Calibri"/>
        </w:rPr>
        <w:t xml:space="preserve">, validating data accuracy, API integrations with fintech vendors (Plaid), mobile responsiveness across iOS and Android platforms, and user workflow efficiency, identifying </w:t>
      </w:r>
      <w:r w:rsidRPr="003C3138">
        <w:rPr>
          <w:rFonts w:ascii="Calibri" w:hAnsi="Calibri" w:cs="Calibri"/>
          <w:b/>
        </w:rPr>
        <w:t>20+ critical issues and discrepancies</w:t>
      </w:r>
      <w:r w:rsidRPr="003C3138">
        <w:rPr>
          <w:rFonts w:ascii="Calibri" w:hAnsi="Calibri" w:cs="Calibri"/>
        </w:rPr>
        <w:t xml:space="preserve"> prior to production release.</w:t>
      </w:r>
    </w:p>
    <w:p w14:paraId="29FCFC39"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Conducted vendor evaluation and competitive analysis</w:t>
      </w:r>
      <w:r w:rsidRPr="003C3138">
        <w:rPr>
          <w:rFonts w:ascii="Calibri" w:hAnsi="Calibri" w:cs="Calibri"/>
        </w:rPr>
        <w:t xml:space="preserve"> for payment gateway integration, researching and comparing </w:t>
      </w:r>
      <w:r w:rsidRPr="003C3138">
        <w:rPr>
          <w:rFonts w:ascii="Calibri" w:hAnsi="Calibri" w:cs="Calibri"/>
          <w:b/>
        </w:rPr>
        <w:t>5+ Plaid API alternatives</w:t>
      </w:r>
      <w:r w:rsidRPr="003C3138">
        <w:rPr>
          <w:rFonts w:ascii="Calibri" w:hAnsi="Calibri" w:cs="Calibri"/>
        </w:rPr>
        <w:t xml:space="preserve"> including Yodlee, </w:t>
      </w:r>
      <w:proofErr w:type="spellStart"/>
      <w:r w:rsidRPr="003C3138">
        <w:rPr>
          <w:rFonts w:ascii="Calibri" w:hAnsi="Calibri" w:cs="Calibri"/>
        </w:rPr>
        <w:t>Finicity</w:t>
      </w:r>
      <w:proofErr w:type="spellEnd"/>
      <w:r w:rsidRPr="003C3138">
        <w:rPr>
          <w:rFonts w:ascii="Calibri" w:hAnsi="Calibri" w:cs="Calibri"/>
        </w:rPr>
        <w:t>, MX, True</w:t>
      </w:r>
      <w:r>
        <w:rPr>
          <w:rFonts w:ascii="Calibri" w:hAnsi="Calibri" w:cs="Calibri"/>
        </w:rPr>
        <w:t xml:space="preserve"> </w:t>
      </w:r>
      <w:r w:rsidRPr="003C3138">
        <w:rPr>
          <w:rFonts w:ascii="Calibri" w:hAnsi="Calibri" w:cs="Calibri"/>
        </w:rPr>
        <w:t xml:space="preserve">Layer, and Akoya, producing detailed feature comparison reports and cost-benefit analysis that </w:t>
      </w:r>
      <w:r w:rsidRPr="003C3138">
        <w:rPr>
          <w:rFonts w:ascii="Calibri" w:hAnsi="Calibri" w:cs="Calibri"/>
          <w:b/>
        </w:rPr>
        <w:t>reduced vendor selection time by 40%</w:t>
      </w:r>
      <w:r w:rsidRPr="003C3138">
        <w:rPr>
          <w:rFonts w:ascii="Calibri" w:hAnsi="Calibri" w:cs="Calibri"/>
        </w:rPr>
        <w:t xml:space="preserve"> and optimized integration costs.</w:t>
      </w:r>
    </w:p>
    <w:p w14:paraId="6964D9B1"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Implemented security recommendations</w:t>
      </w:r>
      <w:r w:rsidRPr="003C3138">
        <w:rPr>
          <w:rFonts w:ascii="Calibri" w:hAnsi="Calibri" w:cs="Calibri"/>
        </w:rPr>
        <w:t xml:space="preserve"> including JWT (JSON Web Token)-based authentication protocols and HTTPS enforcement to enhance application security posture, protect sensitive financial data, and ensure compliance with fintech industry standards and regulatory requirements.</w:t>
      </w:r>
    </w:p>
    <w:p w14:paraId="5D0043F9" w14:textId="77777777" w:rsidR="000E7DDA" w:rsidRPr="003C3138" w:rsidRDefault="000E7DDA" w:rsidP="000E7DDA">
      <w:pPr>
        <w:numPr>
          <w:ilvl w:val="0"/>
          <w:numId w:val="2"/>
        </w:numPr>
        <w:spacing w:after="0"/>
        <w:jc w:val="both"/>
        <w:rPr>
          <w:rFonts w:ascii="Calibri" w:hAnsi="Calibri" w:cs="Calibri"/>
        </w:rPr>
      </w:pPr>
      <w:r w:rsidRPr="003C3138">
        <w:rPr>
          <w:rFonts w:ascii="Calibri" w:hAnsi="Calibri" w:cs="Calibri"/>
          <w:b/>
        </w:rPr>
        <w:t>Logged, tracked, and coordinated defect resolution</w:t>
      </w:r>
      <w:r w:rsidRPr="003C3138">
        <w:rPr>
          <w:rFonts w:ascii="Calibri" w:hAnsi="Calibri" w:cs="Calibri"/>
        </w:rPr>
        <w:t xml:space="preserve"> through Jira, maintaining detailed defect reports with reproduction steps, severity classifications, and resolution status updates to ensure timely bug fixes, maintain high release quality standards, and drive continuous improvement.</w:t>
      </w:r>
    </w:p>
    <w:p w14:paraId="6E3C9E24" w14:textId="77777777" w:rsidR="000E7DDA" w:rsidRPr="003A1B9E" w:rsidRDefault="000E7DDA" w:rsidP="000E7DDA">
      <w:pPr>
        <w:spacing w:before="240" w:line="271" w:lineRule="auto"/>
        <w:rPr>
          <w:rFonts w:ascii="Calibri" w:hAnsi="Calibri" w:cs="Calibri"/>
          <w:b/>
          <w:color w:val="657C9C" w:themeColor="text2" w:themeTint="BF"/>
          <w:sz w:val="24"/>
          <w:szCs w:val="12"/>
        </w:rPr>
      </w:pPr>
      <w:bookmarkStart w:id="5" w:name="data_analyst_university_of_bridge_8be021"/>
      <w:r w:rsidRPr="003A1B9E">
        <w:rPr>
          <w:rFonts w:ascii="Calibri" w:hAnsi="Calibri" w:cs="Calibri"/>
          <w:b/>
          <w:color w:val="657C9C" w:themeColor="text2" w:themeTint="BF"/>
          <w:sz w:val="24"/>
          <w:szCs w:val="12"/>
        </w:rPr>
        <w:t>Data Analyst | University of Bridgeport, Office of Institutional Research</w:t>
      </w:r>
      <w:bookmarkEnd w:id="5"/>
      <w:r w:rsidRPr="003A1B9E">
        <w:rPr>
          <w:rFonts w:ascii="Calibri" w:hAnsi="Calibri" w:cs="Calibri"/>
          <w:b/>
          <w:color w:val="657C9C" w:themeColor="text2" w:themeTint="BF"/>
          <w:sz w:val="24"/>
          <w:szCs w:val="12"/>
        </w:rPr>
        <w:t>| January 2025 – April 2025 | CT</w:t>
      </w:r>
    </w:p>
    <w:p w14:paraId="268BC07E" w14:textId="77777777" w:rsidR="000E7DDA" w:rsidRPr="003C3138" w:rsidRDefault="000E7DDA" w:rsidP="000E7DDA">
      <w:pPr>
        <w:spacing w:after="210"/>
        <w:jc w:val="both"/>
        <w:rPr>
          <w:rFonts w:ascii="Calibri" w:hAnsi="Calibri" w:cs="Calibri"/>
        </w:rPr>
      </w:pPr>
      <w:r w:rsidRPr="003C3138">
        <w:rPr>
          <w:rFonts w:ascii="Calibri" w:hAnsi="Calibri" w:cs="Calibri"/>
          <w:b/>
        </w:rPr>
        <w:t>Project Description:</w:t>
      </w:r>
      <w:r w:rsidRPr="003C3138">
        <w:rPr>
          <w:rFonts w:ascii="Calibri" w:hAnsi="Calibri" w:cs="Calibri"/>
        </w:rPr>
        <w:t xml:space="preserve"> The Office of Institutional Research provides strategic data analysis, reporting, and insights to campus leadership to support enrollment strategies, academic program development, career outcomes tracking, and resource allocation decisions for a diverse university population. Led institutional data analytics, compliance, and reporting initiatives critical to institutional planning and strategic decision-making.</w:t>
      </w:r>
    </w:p>
    <w:p w14:paraId="5A646D86"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Transformed raw institutional academic data into actionable strategic insights</w:t>
      </w:r>
      <w:r w:rsidRPr="003C3138">
        <w:rPr>
          <w:rFonts w:ascii="Calibri" w:hAnsi="Calibri" w:cs="Calibri"/>
        </w:rPr>
        <w:t>, conducting comprehensive data analysis on enrollment trends, retention patterns, dropout risk factors, and employment outcomes to support executive decision-making on program investment, curriculum development, and resource allocation priorities.</w:t>
      </w:r>
    </w:p>
    <w:p w14:paraId="59CAA005"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Maintained strict FERPA (Family Educational Rights and Privacy Act) compliance</w:t>
      </w:r>
      <w:r w:rsidRPr="003C3138">
        <w:rPr>
          <w:rFonts w:ascii="Calibri" w:hAnsi="Calibri" w:cs="Calibri"/>
        </w:rPr>
        <w:t xml:space="preserve"> through completion of certified data protection training and implementation of careful data handling procedures, ensuring </w:t>
      </w:r>
      <w:r w:rsidRPr="003C3138">
        <w:rPr>
          <w:rFonts w:ascii="Calibri" w:hAnsi="Calibri" w:cs="Calibri"/>
          <w:b/>
        </w:rPr>
        <w:t>100% adherence</w:t>
      </w:r>
      <w:r w:rsidRPr="003C3138">
        <w:rPr>
          <w:rFonts w:ascii="Calibri" w:hAnsi="Calibri" w:cs="Calibri"/>
        </w:rPr>
        <w:t xml:space="preserve"> to privacy regulations when managing sensitive student and alumni records across all analytical engagements.</w:t>
      </w:r>
    </w:p>
    <w:p w14:paraId="4D69C0B3"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Cleaned, validated, and standardized 15,000+ alumni records</w:t>
      </w:r>
      <w:r w:rsidRPr="003C3138">
        <w:rPr>
          <w:rFonts w:ascii="Calibri" w:hAnsi="Calibri" w:cs="Calibri"/>
        </w:rPr>
        <w:t xml:space="preserve">, implementing data quality controls, removing duplicate entries, correcting data inconsistencies, and standardizing data formats across the VOICI institutional database, resulting in a </w:t>
      </w:r>
      <w:r w:rsidRPr="003C3138">
        <w:rPr>
          <w:rFonts w:ascii="Calibri" w:hAnsi="Calibri" w:cs="Calibri"/>
          <w:b/>
        </w:rPr>
        <w:t>35% reduction in data errors</w:t>
      </w:r>
      <w:r w:rsidRPr="003C3138">
        <w:rPr>
          <w:rFonts w:ascii="Calibri" w:hAnsi="Calibri" w:cs="Calibri"/>
        </w:rPr>
        <w:t xml:space="preserve"> and improved reliability of downstream analyses.</w:t>
      </w:r>
    </w:p>
    <w:p w14:paraId="6D12678B"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lastRenderedPageBreak/>
        <w:t>Conducted advanced statistical analysis</w:t>
      </w:r>
      <w:r w:rsidRPr="003C3138">
        <w:rPr>
          <w:rFonts w:ascii="Calibri" w:hAnsi="Calibri" w:cs="Calibri"/>
        </w:rPr>
        <w:t xml:space="preserve"> of 5 years of student retention data using </w:t>
      </w:r>
      <w:r w:rsidRPr="003C3138">
        <w:rPr>
          <w:rFonts w:ascii="Calibri" w:hAnsi="Calibri" w:cs="Calibri"/>
          <w:b/>
        </w:rPr>
        <w:t>SAS (Statistical Analysis System)</w:t>
      </w:r>
      <w:r w:rsidRPr="003C3138">
        <w:rPr>
          <w:rFonts w:ascii="Calibri" w:hAnsi="Calibri" w:cs="Calibri"/>
        </w:rPr>
        <w:t xml:space="preserve">, identifying an </w:t>
      </w:r>
      <w:r w:rsidRPr="003C3138">
        <w:rPr>
          <w:rFonts w:ascii="Calibri" w:hAnsi="Calibri" w:cs="Calibri"/>
          <w:b/>
        </w:rPr>
        <w:t>18% institution-wide dropout rate</w:t>
      </w:r>
      <w:r w:rsidRPr="003C3138">
        <w:rPr>
          <w:rFonts w:ascii="Calibri" w:hAnsi="Calibri" w:cs="Calibri"/>
        </w:rPr>
        <w:t xml:space="preserve"> and pinpointing specific risk factors by program and demographic cohort, then recommending targeted intervention strategies to improve retention outcomes and reduce attrition.</w:t>
      </w:r>
    </w:p>
    <w:p w14:paraId="761B3B80"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Designed and deployed 4 interactive Power BI dashboards</w:t>
      </w:r>
      <w:r w:rsidRPr="003C3138">
        <w:rPr>
          <w:rFonts w:ascii="Calibri" w:hAnsi="Calibri" w:cs="Calibri"/>
        </w:rPr>
        <w:t xml:space="preserve"> visualizing enrollment trends, retention rates, graduation rates, placement rates, and program-level performance metrics, providing campus leadership with real-time visibility into key performance indicators and </w:t>
      </w:r>
      <w:r w:rsidRPr="003C3138">
        <w:rPr>
          <w:rFonts w:ascii="Calibri" w:hAnsi="Calibri" w:cs="Calibri"/>
          <w:b/>
        </w:rPr>
        <w:t>reducing report turnaround time by 25%</w:t>
      </w:r>
      <w:r w:rsidRPr="003C3138">
        <w:rPr>
          <w:rFonts w:ascii="Calibri" w:hAnsi="Calibri" w:cs="Calibri"/>
        </w:rPr>
        <w:t>.</w:t>
      </w:r>
    </w:p>
    <w:p w14:paraId="0DC68F05"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Analyzed employment outcomes for 3,000+ graduates</w:t>
      </w:r>
      <w:r w:rsidRPr="003C3138">
        <w:rPr>
          <w:rFonts w:ascii="Calibri" w:hAnsi="Calibri" w:cs="Calibri"/>
        </w:rPr>
        <w:t xml:space="preserve"> across academic programs, extracting and validating graduate employment records from alumni surveys and employer databases, and documenting a </w:t>
      </w:r>
      <w:r w:rsidRPr="003C3138">
        <w:rPr>
          <w:rFonts w:ascii="Calibri" w:hAnsi="Calibri" w:cs="Calibri"/>
          <w:b/>
        </w:rPr>
        <w:t>72% job placement rate</w:t>
      </w:r>
      <w:r w:rsidRPr="003C3138">
        <w:rPr>
          <w:rFonts w:ascii="Calibri" w:hAnsi="Calibri" w:cs="Calibri"/>
        </w:rPr>
        <w:t xml:space="preserve"> across the institution, providing data-driven insights to guide career services planning and program marketing strategies.</w:t>
      </w:r>
    </w:p>
    <w:p w14:paraId="15696D7D"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Corrected and standardized 2,000+ course codes</w:t>
      </w:r>
      <w:r w:rsidRPr="003C3138">
        <w:rPr>
          <w:rFonts w:ascii="Calibri" w:hAnsi="Calibri" w:cs="Calibri"/>
        </w:rPr>
        <w:t xml:space="preserve"> in the VOICI institutional database, implementing standardization protocols, removing formatting inconsistencies, and validating data integrity, resulting in a </w:t>
      </w:r>
      <w:r w:rsidRPr="003C3138">
        <w:rPr>
          <w:rFonts w:ascii="Calibri" w:hAnsi="Calibri" w:cs="Calibri"/>
          <w:b/>
        </w:rPr>
        <w:t>40% increase in database indexing accuracy</w:t>
      </w:r>
      <w:r w:rsidRPr="003C3138">
        <w:rPr>
          <w:rFonts w:ascii="Calibri" w:hAnsi="Calibri" w:cs="Calibri"/>
        </w:rPr>
        <w:t xml:space="preserve"> and improved reporting functionality and query performance.</w:t>
      </w:r>
    </w:p>
    <w:p w14:paraId="089A1082"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I identified 10 high-growth academic programs</w:t>
      </w:r>
      <w:r w:rsidRPr="003C3138">
        <w:rPr>
          <w:rFonts w:ascii="Calibri" w:hAnsi="Calibri" w:cs="Calibri"/>
        </w:rPr>
        <w:t xml:space="preserve"> with year-over-year enrollment growth rates exceeding </w:t>
      </w:r>
      <w:r w:rsidRPr="003C3138">
        <w:rPr>
          <w:rFonts w:ascii="Calibri" w:hAnsi="Calibri" w:cs="Calibri"/>
          <w:b/>
        </w:rPr>
        <w:t>30%</w:t>
      </w:r>
      <w:r w:rsidRPr="003C3138">
        <w:rPr>
          <w:rFonts w:ascii="Calibri" w:hAnsi="Calibri" w:cs="Calibri"/>
        </w:rPr>
        <w:t>, conducting program-level analysis of market demand, student interest, and employment outcomes to support targeted marketing strategies, curriculum development initiatives, and resource allocation decisions aligned with student demand and institutional strategic priorities.</w:t>
      </w:r>
    </w:p>
    <w:p w14:paraId="1977F244" w14:textId="77777777" w:rsidR="000E7DDA" w:rsidRPr="003C3138" w:rsidRDefault="000E7DDA" w:rsidP="000E7DDA">
      <w:pPr>
        <w:numPr>
          <w:ilvl w:val="0"/>
          <w:numId w:val="3"/>
        </w:numPr>
        <w:spacing w:after="0"/>
        <w:jc w:val="both"/>
        <w:rPr>
          <w:rFonts w:ascii="Calibri" w:hAnsi="Calibri" w:cs="Calibri"/>
        </w:rPr>
      </w:pPr>
      <w:r w:rsidRPr="003C3138">
        <w:rPr>
          <w:rFonts w:ascii="Calibri" w:hAnsi="Calibri" w:cs="Calibri"/>
          <w:b/>
        </w:rPr>
        <w:t>Benchmarked institutional performance metrics</w:t>
      </w:r>
      <w:r w:rsidRPr="003C3138">
        <w:rPr>
          <w:rFonts w:ascii="Calibri" w:hAnsi="Calibri" w:cs="Calibri"/>
        </w:rPr>
        <w:t xml:space="preserve"> against established Key Performance Indicators (KPIs) including retention rates and graduation rates, revealing that academic programs offering dedicated academic advising support achieved </w:t>
      </w:r>
      <w:r w:rsidRPr="003C3138">
        <w:rPr>
          <w:rFonts w:ascii="Calibri" w:hAnsi="Calibri" w:cs="Calibri"/>
          <w:b/>
        </w:rPr>
        <w:t>15% higher retention rates</w:t>
      </w:r>
      <w:r w:rsidRPr="003C3138">
        <w:rPr>
          <w:rFonts w:ascii="Calibri" w:hAnsi="Calibri" w:cs="Calibri"/>
        </w:rPr>
        <w:t xml:space="preserve"> and </w:t>
      </w:r>
      <w:r w:rsidRPr="003C3138">
        <w:rPr>
          <w:rFonts w:ascii="Calibri" w:hAnsi="Calibri" w:cs="Calibri"/>
          <w:b/>
        </w:rPr>
        <w:t>12% higher graduation rates</w:t>
      </w:r>
      <w:r w:rsidRPr="003C3138">
        <w:rPr>
          <w:rFonts w:ascii="Calibri" w:hAnsi="Calibri" w:cs="Calibri"/>
        </w:rPr>
        <w:t>, supporting the case for expanding advising resources and improving student success outcomes.</w:t>
      </w:r>
    </w:p>
    <w:p w14:paraId="2995E688" w14:textId="77777777" w:rsidR="000E7DDA" w:rsidRPr="003A1B9E" w:rsidRDefault="000E7DDA" w:rsidP="000E7DDA">
      <w:pPr>
        <w:spacing w:before="240" w:line="271" w:lineRule="auto"/>
        <w:rPr>
          <w:rFonts w:ascii="Calibri" w:hAnsi="Calibri" w:cs="Calibri"/>
          <w:color w:val="657C9C" w:themeColor="text2" w:themeTint="BF"/>
          <w:sz w:val="24"/>
          <w:szCs w:val="24"/>
        </w:rPr>
      </w:pPr>
      <w:bookmarkStart w:id="6" w:name="business_analyst_virtusa_consulti_3d70bb"/>
      <w:bookmarkStart w:id="7" w:name="education"/>
      <w:r w:rsidRPr="003A1B9E">
        <w:rPr>
          <w:rFonts w:ascii="Calibri" w:hAnsi="Calibri" w:cs="Calibri"/>
          <w:b/>
          <w:color w:val="657C9C" w:themeColor="text2" w:themeTint="BF"/>
          <w:sz w:val="24"/>
          <w:szCs w:val="24"/>
        </w:rPr>
        <w:t>Business Analyst | Virtusa Consulting Services</w:t>
      </w:r>
      <w:bookmarkEnd w:id="6"/>
      <w:r w:rsidRPr="003A1B9E">
        <w:rPr>
          <w:rFonts w:ascii="Calibri" w:hAnsi="Calibri" w:cs="Calibri"/>
          <w:color w:val="657C9C" w:themeColor="text2" w:themeTint="BF"/>
          <w:sz w:val="24"/>
          <w:szCs w:val="24"/>
        </w:rPr>
        <w:t xml:space="preserve">| </w:t>
      </w:r>
      <w:r w:rsidRPr="003A1B9E">
        <w:rPr>
          <w:rFonts w:ascii="Calibri" w:hAnsi="Calibri" w:cs="Calibri"/>
          <w:b/>
          <w:color w:val="657C9C" w:themeColor="text2" w:themeTint="BF"/>
          <w:sz w:val="24"/>
          <w:szCs w:val="24"/>
        </w:rPr>
        <w:t xml:space="preserve">September 2021 – September 2023 | Bengaluru| India </w:t>
      </w:r>
    </w:p>
    <w:p w14:paraId="76B9C259" w14:textId="77777777" w:rsidR="000E7DDA" w:rsidRPr="0088254C" w:rsidRDefault="000E7DDA" w:rsidP="000E7DDA">
      <w:pPr>
        <w:spacing w:after="210"/>
        <w:rPr>
          <w:rFonts w:ascii="Calibri" w:hAnsi="Calibri" w:cs="Calibri"/>
        </w:rPr>
      </w:pPr>
      <w:r w:rsidRPr="0088254C">
        <w:rPr>
          <w:rFonts w:ascii="Calibri" w:hAnsi="Calibri" w:cs="Calibri"/>
          <w:b/>
        </w:rPr>
        <w:t>Client: British Telecommunications</w:t>
      </w:r>
    </w:p>
    <w:p w14:paraId="4F61D375" w14:textId="77777777" w:rsidR="000E7DDA" w:rsidRPr="0088254C" w:rsidRDefault="000E7DDA" w:rsidP="000E7DDA">
      <w:pPr>
        <w:spacing w:after="210"/>
        <w:jc w:val="both"/>
        <w:rPr>
          <w:rFonts w:ascii="Calibri" w:hAnsi="Calibri" w:cs="Calibri"/>
        </w:rPr>
      </w:pPr>
      <w:r w:rsidRPr="0088254C">
        <w:rPr>
          <w:rFonts w:ascii="Calibri" w:hAnsi="Calibri" w:cs="Calibri"/>
          <w:b/>
        </w:rPr>
        <w:t>Project Description:</w:t>
      </w:r>
      <w:r w:rsidRPr="0088254C">
        <w:rPr>
          <w:rFonts w:ascii="Calibri" w:hAnsi="Calibri" w:cs="Calibri"/>
        </w:rPr>
        <w:t xml:space="preserve"> Virtusa is a global leader in enterprise-scale digital transformation and IT consulting. As a Business Analyst supporting British Telecommunications' complex telecom operations, I delivered end-to-end requirements analysis, business process mapping, and Agile project delivery on multiple high-visibility transformation initiatives for international telecom operators.</w:t>
      </w:r>
    </w:p>
    <w:p w14:paraId="76FA048B"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Collaborated with cross-functional teams and business stakeholders</w:t>
      </w:r>
      <w:r w:rsidRPr="0088254C">
        <w:rPr>
          <w:rFonts w:ascii="Calibri" w:hAnsi="Calibri" w:cs="Calibri"/>
        </w:rPr>
        <w:t xml:space="preserve"> to elicit, analyze, and document comprehensive business, functional, and non-functional requirements for enterprise telecom projects, following Agile methodologies and best practices to ensure alignment between business goals and technical solutions.</w:t>
      </w:r>
    </w:p>
    <w:p w14:paraId="708D4EEA"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Translated complex business objectives into detailed user stories, process flows, and requirement specifications</w:t>
      </w:r>
      <w:r w:rsidRPr="0088254C">
        <w:rPr>
          <w:rFonts w:ascii="Calibri" w:hAnsi="Calibri" w:cs="Calibri"/>
        </w:rPr>
        <w:t xml:space="preserve"> using </w:t>
      </w:r>
      <w:r w:rsidRPr="0088254C">
        <w:rPr>
          <w:rFonts w:ascii="Calibri" w:hAnsi="Calibri" w:cs="Calibri"/>
          <w:b/>
        </w:rPr>
        <w:t>Microsoft Visio and Lucid chart</w:t>
      </w:r>
      <w:r w:rsidRPr="0088254C">
        <w:rPr>
          <w:rFonts w:ascii="Calibri" w:hAnsi="Calibri" w:cs="Calibri"/>
        </w:rPr>
        <w:t>, conducting thorough gap analyses and feasibility studies to recommend optimal solutions aligned with organizational capabilities and strategic priorities.</w:t>
      </w:r>
    </w:p>
    <w:p w14:paraId="7819621D"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Facilitated stakeholder workshops and scope definition sessions</w:t>
      </w:r>
      <w:r w:rsidRPr="0088254C">
        <w:rPr>
          <w:rFonts w:ascii="Calibri" w:hAnsi="Calibri" w:cs="Calibri"/>
        </w:rPr>
        <w:t xml:space="preserve"> with business sponsors, technical teams, and end-users, ensuring clear communication, requirement clarity, and alignment between business needs and technical implementation across distributed teams.</w:t>
      </w:r>
    </w:p>
    <w:p w14:paraId="00D5DD2A"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Validated product designs and user experience flows</w:t>
      </w:r>
      <w:r w:rsidRPr="0088254C">
        <w:rPr>
          <w:rFonts w:ascii="Calibri" w:hAnsi="Calibri" w:cs="Calibri"/>
        </w:rPr>
        <w:t xml:space="preserve"> with UI/UX and development teams to maximize user satisfaction, usability, and adoption rates for telecom operational systems serving thousands of enterprise customers.</w:t>
      </w:r>
    </w:p>
    <w:p w14:paraId="279233A8"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Supported delivery through comprehensive testing strategy, business validation, and User Acceptance Testing (UAT) management</w:t>
      </w:r>
      <w:r w:rsidRPr="0088254C">
        <w:rPr>
          <w:rFonts w:ascii="Calibri" w:hAnsi="Calibri" w:cs="Calibri"/>
        </w:rPr>
        <w:t>, acting as a liaison between business stakeholders and technical teams to ensure requirements traceability and acceptance sign-off.</w:t>
      </w:r>
    </w:p>
    <w:p w14:paraId="2ED46BA1"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Led defect triage, prioritization, and root cause analysis</w:t>
      </w:r>
      <w:r w:rsidRPr="0088254C">
        <w:rPr>
          <w:rFonts w:ascii="Calibri" w:hAnsi="Calibri" w:cs="Calibri"/>
        </w:rPr>
        <w:t xml:space="preserve"> using </w:t>
      </w:r>
      <w:r w:rsidRPr="0088254C">
        <w:rPr>
          <w:rFonts w:ascii="Calibri" w:hAnsi="Calibri" w:cs="Calibri"/>
          <w:b/>
        </w:rPr>
        <w:t>Jira and Jira Xray</w:t>
      </w:r>
      <w:r w:rsidRPr="0088254C">
        <w:rPr>
          <w:rFonts w:ascii="Calibri" w:hAnsi="Calibri" w:cs="Calibri"/>
        </w:rPr>
        <w:t>, facilitating timely resolution and ensuring quality standards across multiple concurrent project workstreams.</w:t>
      </w:r>
    </w:p>
    <w:p w14:paraId="2631DC4A"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Actively participated in Agile ceremonies</w:t>
      </w:r>
      <w:r w:rsidRPr="0088254C">
        <w:rPr>
          <w:rFonts w:ascii="Calibri" w:hAnsi="Calibri" w:cs="Calibri"/>
        </w:rPr>
        <w:t xml:space="preserve"> including sprint planning, sprint reviews, retrospectives, and backlog grooming to ensure consistent project momentum, stakeholder visibility, and continuous process improvement.</w:t>
      </w:r>
    </w:p>
    <w:p w14:paraId="61DCC814"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Improved delivery efficiency and reduced project risks</w:t>
      </w:r>
      <w:r w:rsidRPr="0088254C">
        <w:rPr>
          <w:rFonts w:ascii="Calibri" w:hAnsi="Calibri" w:cs="Calibri"/>
        </w:rPr>
        <w:t xml:space="preserve"> by aligning business processes with automation opportunities, identifying process bottlenecks, and recommending streamlined workflows that accelerated timelines and enhanced operational performance.</w:t>
      </w:r>
    </w:p>
    <w:p w14:paraId="6DF48A81"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t>Mentored junior analysts and business stakeholders</w:t>
      </w:r>
      <w:r w:rsidRPr="0088254C">
        <w:rPr>
          <w:rFonts w:ascii="Calibri" w:hAnsi="Calibri" w:cs="Calibri"/>
        </w:rPr>
        <w:t xml:space="preserve"> on requirements gathering methodologies, user story creation frameworks, and adoption of Agile tools and practices to build organizational capability and knowledge retention.</w:t>
      </w:r>
    </w:p>
    <w:p w14:paraId="59727A49" w14:textId="77777777" w:rsidR="000E7DDA" w:rsidRPr="0088254C" w:rsidRDefault="000E7DDA" w:rsidP="000E7DDA">
      <w:pPr>
        <w:numPr>
          <w:ilvl w:val="0"/>
          <w:numId w:val="5"/>
        </w:numPr>
        <w:spacing w:after="0"/>
        <w:jc w:val="both"/>
        <w:rPr>
          <w:rFonts w:ascii="Calibri" w:hAnsi="Calibri" w:cs="Calibri"/>
        </w:rPr>
      </w:pPr>
      <w:r w:rsidRPr="0088254C">
        <w:rPr>
          <w:rFonts w:ascii="Calibri" w:hAnsi="Calibri" w:cs="Calibri"/>
          <w:b/>
        </w:rPr>
        <w:lastRenderedPageBreak/>
        <w:t>Maintained technical proficiency</w:t>
      </w:r>
      <w:r w:rsidRPr="0088254C">
        <w:rPr>
          <w:rFonts w:ascii="Calibri" w:hAnsi="Calibri" w:cs="Calibri"/>
        </w:rPr>
        <w:t xml:space="preserve"> in XML, Python, and diverse enterprise environments to effectively bridge technical and business communication during requirements analysis, design validation, and troubleshooting activities.</w:t>
      </w:r>
    </w:p>
    <w:p w14:paraId="17CA3370" w14:textId="77777777" w:rsidR="000E7DDA" w:rsidRPr="003A1B9E" w:rsidRDefault="000E7DDA" w:rsidP="000E7DDA">
      <w:pPr>
        <w:spacing w:before="240" w:line="271" w:lineRule="auto"/>
        <w:rPr>
          <w:rFonts w:ascii="Calibri" w:hAnsi="Calibri" w:cs="Calibri"/>
          <w:color w:val="657C9C" w:themeColor="text2" w:themeTint="BF"/>
          <w:sz w:val="24"/>
          <w:szCs w:val="24"/>
        </w:rPr>
      </w:pPr>
      <w:bookmarkStart w:id="8" w:name="business_analyst_tata_consultancy_6a023a"/>
      <w:r w:rsidRPr="003A1B9E">
        <w:rPr>
          <w:rFonts w:ascii="Calibri" w:hAnsi="Calibri" w:cs="Calibri"/>
          <w:b/>
          <w:color w:val="657C9C" w:themeColor="text2" w:themeTint="BF"/>
          <w:sz w:val="24"/>
          <w:szCs w:val="24"/>
        </w:rPr>
        <w:t>Business Analyst | Tata Consultancy Services (TCS)</w:t>
      </w:r>
      <w:bookmarkEnd w:id="8"/>
      <w:r w:rsidRPr="003A1B9E">
        <w:rPr>
          <w:rFonts w:ascii="Calibri" w:hAnsi="Calibri" w:cs="Calibri"/>
          <w:b/>
          <w:color w:val="657C9C" w:themeColor="text2" w:themeTint="BF"/>
          <w:sz w:val="24"/>
          <w:szCs w:val="24"/>
        </w:rPr>
        <w:t xml:space="preserve"> </w:t>
      </w:r>
      <w:r w:rsidRPr="003A1B9E">
        <w:rPr>
          <w:rFonts w:ascii="Calibri" w:hAnsi="Calibri" w:cs="Calibri"/>
          <w:color w:val="657C9C" w:themeColor="text2" w:themeTint="BF"/>
          <w:sz w:val="24"/>
          <w:szCs w:val="24"/>
        </w:rPr>
        <w:t>|</w:t>
      </w:r>
      <w:r w:rsidRPr="003A1B9E">
        <w:rPr>
          <w:rFonts w:ascii="Calibri" w:hAnsi="Calibri" w:cs="Calibri"/>
          <w:b/>
          <w:color w:val="657C9C" w:themeColor="text2" w:themeTint="BF"/>
          <w:sz w:val="24"/>
          <w:szCs w:val="24"/>
        </w:rPr>
        <w:t>July 2018 – September 2021 | Hyderabad | India</w:t>
      </w:r>
    </w:p>
    <w:p w14:paraId="43241F43" w14:textId="77777777" w:rsidR="000E7DDA" w:rsidRPr="0088254C" w:rsidRDefault="000E7DDA" w:rsidP="000E7DDA">
      <w:pPr>
        <w:spacing w:after="210"/>
        <w:rPr>
          <w:rFonts w:ascii="Calibri" w:hAnsi="Calibri" w:cs="Calibri"/>
        </w:rPr>
      </w:pPr>
      <w:r w:rsidRPr="0088254C">
        <w:rPr>
          <w:rFonts w:ascii="Calibri" w:hAnsi="Calibri" w:cs="Calibri"/>
          <w:b/>
        </w:rPr>
        <w:t>Client: British Telecommunications</w:t>
      </w:r>
    </w:p>
    <w:p w14:paraId="5BD0236E" w14:textId="77777777" w:rsidR="000E7DDA" w:rsidRPr="0088254C" w:rsidRDefault="000E7DDA" w:rsidP="000E7DDA">
      <w:pPr>
        <w:spacing w:after="210"/>
        <w:jc w:val="both"/>
        <w:rPr>
          <w:rFonts w:ascii="Calibri" w:hAnsi="Calibri" w:cs="Calibri"/>
        </w:rPr>
      </w:pPr>
      <w:r w:rsidRPr="0088254C">
        <w:rPr>
          <w:rFonts w:ascii="Calibri" w:hAnsi="Calibri" w:cs="Calibri"/>
          <w:b/>
        </w:rPr>
        <w:t>Project Description:</w:t>
      </w:r>
      <w:r w:rsidRPr="0088254C">
        <w:rPr>
          <w:rFonts w:ascii="Calibri" w:hAnsi="Calibri" w:cs="Calibri"/>
        </w:rPr>
        <w:t xml:space="preserve"> Tata Consultancy Services is a global IT services and consulting leader. As a Business Analyst for British Telecommunications' mission-critical ITSM operations, I led process automation design, requirements engineering, and cross-functional project delivery for enterprise-scale incident management, change management, and operational support platforms. Supported ITSM process optimization initiatives delivering measurable improvements in system reliability, operational efficiency, and service delivery speed.</w:t>
      </w:r>
    </w:p>
    <w:p w14:paraId="5AEC27D9"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Improved reliability of business-critical ITSM (BMC Remedy) processes</w:t>
      </w:r>
      <w:r w:rsidRPr="0088254C">
        <w:rPr>
          <w:rFonts w:ascii="Calibri" w:hAnsi="Calibri" w:cs="Calibri"/>
        </w:rPr>
        <w:t xml:space="preserve"> by leading the design and implementation of automation solutions, resulting in a </w:t>
      </w:r>
      <w:r w:rsidRPr="0088254C">
        <w:rPr>
          <w:rFonts w:ascii="Calibri" w:hAnsi="Calibri" w:cs="Calibri"/>
          <w:b/>
        </w:rPr>
        <w:t>90% reduction in manual errors</w:t>
      </w:r>
      <w:r w:rsidRPr="0088254C">
        <w:rPr>
          <w:rFonts w:ascii="Calibri" w:hAnsi="Calibri" w:cs="Calibri"/>
        </w:rPr>
        <w:t>, enhanced system stability, and faster incident resolution across telecom operations serving global enterprise customers.</w:t>
      </w:r>
    </w:p>
    <w:p w14:paraId="30C19776"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Analyzed and documented comprehensive requirements</w:t>
      </w:r>
      <w:r w:rsidRPr="0088254C">
        <w:rPr>
          <w:rFonts w:ascii="Calibri" w:hAnsi="Calibri" w:cs="Calibri"/>
        </w:rPr>
        <w:t xml:space="preserve"> in close collaboration with business stakeholders, technical architects, and operations teams, ensuring business needs and technical constraints were translated into actionable user stories, functional specifications, and automation initiatives aligned with ITSM best practices.</w:t>
      </w:r>
    </w:p>
    <w:p w14:paraId="0DDC455D"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Conducted in-depth gap and workflow analyses</w:t>
      </w:r>
      <w:r w:rsidRPr="0088254C">
        <w:rPr>
          <w:rFonts w:ascii="Calibri" w:hAnsi="Calibri" w:cs="Calibri"/>
        </w:rPr>
        <w:t xml:space="preserve"> to optimize testing strategies, eliminate process redundancies, and identify automation opportunities, which </w:t>
      </w:r>
      <w:r w:rsidRPr="0088254C">
        <w:rPr>
          <w:rFonts w:ascii="Calibri" w:hAnsi="Calibri" w:cs="Calibri"/>
          <w:b/>
        </w:rPr>
        <w:t>reduced overall regression and functional verification efforts by 40%</w:t>
      </w:r>
      <w:r w:rsidRPr="0088254C">
        <w:rPr>
          <w:rFonts w:ascii="Calibri" w:hAnsi="Calibri" w:cs="Calibri"/>
        </w:rPr>
        <w:t xml:space="preserve"> and accelerated time-to-market for process improvements.</w:t>
      </w:r>
    </w:p>
    <w:p w14:paraId="565DBCCD"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Designed and refined end-to-end process flows</w:t>
      </w:r>
      <w:r w:rsidRPr="0088254C">
        <w:rPr>
          <w:rFonts w:ascii="Calibri" w:hAnsi="Calibri" w:cs="Calibri"/>
        </w:rPr>
        <w:t xml:space="preserve"> for incident management, change management, and problem management workflows, leveraging </w:t>
      </w:r>
      <w:r w:rsidRPr="0088254C">
        <w:rPr>
          <w:rFonts w:ascii="Calibri" w:hAnsi="Calibri" w:cs="Calibri"/>
          <w:b/>
        </w:rPr>
        <w:t>Selenium, REST API frameworks, and BMC Remedy APIs</w:t>
      </w:r>
      <w:r w:rsidRPr="0088254C">
        <w:rPr>
          <w:rFonts w:ascii="Calibri" w:hAnsi="Calibri" w:cs="Calibri"/>
        </w:rPr>
        <w:t xml:space="preserve"> for seamless integration and data consistency across enterprise platforms.</w:t>
      </w:r>
    </w:p>
    <w:p w14:paraId="6520F144"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Streamlined incident and change management workflows</w:t>
      </w:r>
      <w:r w:rsidRPr="0088254C">
        <w:rPr>
          <w:rFonts w:ascii="Calibri" w:hAnsi="Calibri" w:cs="Calibri"/>
        </w:rPr>
        <w:t xml:space="preserve"> through business process reengineering and automation, </w:t>
      </w:r>
      <w:r w:rsidRPr="0088254C">
        <w:rPr>
          <w:rFonts w:ascii="Calibri" w:hAnsi="Calibri" w:cs="Calibri"/>
          <w:b/>
        </w:rPr>
        <w:t>reducing system downtime by 25%</w:t>
      </w:r>
      <w:r w:rsidRPr="0088254C">
        <w:rPr>
          <w:rFonts w:ascii="Calibri" w:hAnsi="Calibri" w:cs="Calibri"/>
        </w:rPr>
        <w:t>, accelerating incident resolution times, and enhancing service delivery speed for mission-critical telecom operations.</w:t>
      </w:r>
    </w:p>
    <w:p w14:paraId="3BD4B404"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Coordinated and facilitated comprehensive User Acceptance Testing (UAT) and System Integration Testing (SIT)</w:t>
      </w:r>
      <w:r w:rsidRPr="0088254C">
        <w:rPr>
          <w:rFonts w:ascii="Calibri" w:hAnsi="Calibri" w:cs="Calibri"/>
        </w:rPr>
        <w:t xml:space="preserve"> activities, acting as a key liaison between business users, operations teams, and technical delivery teams to ensure requirements alignment, defect resolution, and stakeholder acceptance.</w:t>
      </w:r>
    </w:p>
    <w:p w14:paraId="6A0AD006"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Oversaw configuration and management of test environments, test data, and change control protocols</w:t>
      </w:r>
      <w:r w:rsidRPr="0088254C">
        <w:rPr>
          <w:rFonts w:ascii="Calibri" w:hAnsi="Calibri" w:cs="Calibri"/>
        </w:rPr>
        <w:t xml:space="preserve"> using </w:t>
      </w:r>
      <w:r w:rsidRPr="0088254C">
        <w:rPr>
          <w:rFonts w:ascii="Calibri" w:hAnsi="Calibri" w:cs="Calibri"/>
          <w:b/>
        </w:rPr>
        <w:t>Jira, HP ALM (Application Lifecycle Management), and BMC Remedy configuration tools</w:t>
      </w:r>
      <w:r w:rsidRPr="0088254C">
        <w:rPr>
          <w:rFonts w:ascii="Calibri" w:hAnsi="Calibri" w:cs="Calibri"/>
        </w:rPr>
        <w:t>, maintaining end-to-end transparency across project phases and supporting reproducible testing cycles.</w:t>
      </w:r>
    </w:p>
    <w:p w14:paraId="3BDB5677"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Developed reusable libraries, testing templates, and process standards</w:t>
      </w:r>
      <w:r w:rsidRPr="0088254C">
        <w:rPr>
          <w:rFonts w:ascii="Calibri" w:hAnsi="Calibri" w:cs="Calibri"/>
        </w:rPr>
        <w:t xml:space="preserve"> for business process testing and validation, delivering sustained efficiency gains, knowledge transfer, and continuous improvement within the team and across the organization.</w:t>
      </w:r>
    </w:p>
    <w:p w14:paraId="6890D65D"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Performed root cause analysis</w:t>
      </w:r>
      <w:r w:rsidRPr="0088254C">
        <w:rPr>
          <w:rFonts w:ascii="Calibri" w:hAnsi="Calibri" w:cs="Calibri"/>
        </w:rPr>
        <w:t xml:space="preserve"> on process and system bottlenecks, performance issues, and recurring defects, recommending and implementing data-driven solutions to eliminate repeat incidents, improve system reliability, and enhance operational resilience.</w:t>
      </w:r>
    </w:p>
    <w:p w14:paraId="177CA466"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Created detailed process documentation, visual flowcharts, architecture diagrams, and executive-ready reports</w:t>
      </w:r>
      <w:r w:rsidRPr="0088254C">
        <w:rPr>
          <w:rFonts w:ascii="Calibri" w:hAnsi="Calibri" w:cs="Calibri"/>
        </w:rPr>
        <w:t xml:space="preserve"> using </w:t>
      </w:r>
      <w:r w:rsidRPr="0088254C">
        <w:rPr>
          <w:rFonts w:ascii="Calibri" w:hAnsi="Calibri" w:cs="Calibri"/>
          <w:b/>
        </w:rPr>
        <w:t>Microsoft Visio</w:t>
      </w:r>
      <w:r w:rsidRPr="0088254C">
        <w:rPr>
          <w:rFonts w:ascii="Calibri" w:hAnsi="Calibri" w:cs="Calibri"/>
        </w:rPr>
        <w:t xml:space="preserve"> to communicate project status, automation benefits, process changes, and strategic outcomes to stakeholders and leadership.</w:t>
      </w:r>
    </w:p>
    <w:p w14:paraId="23BBA523"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Delivered training workshops and change management sessions</w:t>
      </w:r>
      <w:r w:rsidRPr="0088254C">
        <w:rPr>
          <w:rFonts w:ascii="Calibri" w:hAnsi="Calibri" w:cs="Calibri"/>
        </w:rPr>
        <w:t xml:space="preserve"> for internal operations teams and client staff on new process enhancements, ITSM best practices, and system functionality, fostering cross-functional adoption and driving organizational buy-in.</w:t>
      </w:r>
    </w:p>
    <w:p w14:paraId="70BAFF83" w14:textId="77777777" w:rsidR="000E7DDA" w:rsidRPr="0088254C" w:rsidRDefault="000E7DDA" w:rsidP="000E7DDA">
      <w:pPr>
        <w:numPr>
          <w:ilvl w:val="0"/>
          <w:numId w:val="6"/>
        </w:numPr>
        <w:spacing w:after="0"/>
        <w:jc w:val="both"/>
        <w:rPr>
          <w:rFonts w:ascii="Calibri" w:hAnsi="Calibri" w:cs="Calibri"/>
        </w:rPr>
      </w:pPr>
      <w:r w:rsidRPr="0088254C">
        <w:rPr>
          <w:rFonts w:ascii="Calibri" w:hAnsi="Calibri" w:cs="Calibri"/>
          <w:b/>
        </w:rPr>
        <w:t>Actively participated in Agile project cycles</w:t>
      </w:r>
      <w:r w:rsidRPr="0088254C">
        <w:rPr>
          <w:rFonts w:ascii="Calibri" w:hAnsi="Calibri" w:cs="Calibri"/>
        </w:rPr>
        <w:t>, contributing to sprint planning, requirement prioritization, risk assessment, and iterative process improvement to support evolving business goals and accelerate delivery velocity.</w:t>
      </w:r>
    </w:p>
    <w:p w14:paraId="50E92F96" w14:textId="77777777" w:rsidR="000E7DDA" w:rsidRDefault="000E7DDA" w:rsidP="000E7DDA">
      <w:pPr>
        <w:numPr>
          <w:ilvl w:val="0"/>
          <w:numId w:val="6"/>
        </w:numPr>
        <w:spacing w:after="0"/>
        <w:jc w:val="both"/>
        <w:rPr>
          <w:rFonts w:ascii="Calibri" w:hAnsi="Calibri" w:cs="Calibri"/>
        </w:rPr>
      </w:pPr>
      <w:r w:rsidRPr="0088254C">
        <w:rPr>
          <w:rFonts w:ascii="Calibri" w:hAnsi="Calibri" w:cs="Calibri"/>
          <w:b/>
        </w:rPr>
        <w:t>Presented analysis findings, automation benefits, project results, and strategic recommendations</w:t>
      </w:r>
      <w:r w:rsidRPr="0088254C">
        <w:rPr>
          <w:rFonts w:ascii="Calibri" w:hAnsi="Calibri" w:cs="Calibri"/>
        </w:rPr>
        <w:t xml:space="preserve"> to C-level clients and internal leadership, using data visualizations and clear communication to support informed decision-making and executive visibility.</w:t>
      </w:r>
    </w:p>
    <w:p w14:paraId="1CD37605" w14:textId="77777777" w:rsidR="000E7DDA" w:rsidRPr="004A3EF6" w:rsidRDefault="000E7DDA" w:rsidP="000E7DDA">
      <w:pPr>
        <w:spacing w:before="240" w:line="271" w:lineRule="auto"/>
        <w:rPr>
          <w:rFonts w:ascii="Calibri" w:hAnsi="Calibri" w:cs="Calibri"/>
          <w:color w:val="657C9C" w:themeColor="text2" w:themeTint="BF"/>
          <w:sz w:val="24"/>
          <w:szCs w:val="24"/>
        </w:rPr>
      </w:pPr>
      <w:r>
        <w:rPr>
          <w:rFonts w:ascii="Calibri" w:hAnsi="Calibri" w:cs="Calibri"/>
          <w:b/>
          <w:color w:val="657C9C" w:themeColor="text2" w:themeTint="BF"/>
          <w:sz w:val="24"/>
          <w:szCs w:val="24"/>
        </w:rPr>
        <w:t xml:space="preserve">Junior </w:t>
      </w:r>
      <w:r w:rsidRPr="004A3EF6">
        <w:rPr>
          <w:rFonts w:ascii="Calibri" w:hAnsi="Calibri" w:cs="Calibri"/>
          <w:b/>
          <w:color w:val="657C9C" w:themeColor="text2" w:themeTint="BF"/>
          <w:sz w:val="24"/>
          <w:szCs w:val="24"/>
        </w:rPr>
        <w:t>Business Analyst | CORTRACKER IT PRIVATE LIMITED</w:t>
      </w:r>
      <w:r w:rsidRPr="004A3EF6">
        <w:rPr>
          <w:rFonts w:ascii="Calibri" w:hAnsi="Calibri" w:cs="Calibri"/>
          <w:color w:val="657C9C" w:themeColor="text2" w:themeTint="BF"/>
          <w:sz w:val="24"/>
          <w:szCs w:val="24"/>
        </w:rPr>
        <w:t xml:space="preserve">| </w:t>
      </w:r>
      <w:r>
        <w:rPr>
          <w:rFonts w:ascii="Calibri" w:hAnsi="Calibri" w:cs="Calibri"/>
          <w:b/>
          <w:color w:val="657C9C" w:themeColor="text2" w:themeTint="BF"/>
          <w:sz w:val="24"/>
          <w:szCs w:val="24"/>
        </w:rPr>
        <w:t xml:space="preserve">April 2016 </w:t>
      </w:r>
      <w:r w:rsidRPr="004A3EF6">
        <w:rPr>
          <w:rFonts w:ascii="Calibri" w:hAnsi="Calibri" w:cs="Calibri"/>
          <w:b/>
          <w:color w:val="657C9C" w:themeColor="text2" w:themeTint="BF"/>
          <w:sz w:val="24"/>
          <w:szCs w:val="24"/>
        </w:rPr>
        <w:t xml:space="preserve">– </w:t>
      </w:r>
      <w:r>
        <w:rPr>
          <w:rFonts w:ascii="Calibri" w:hAnsi="Calibri" w:cs="Calibri"/>
          <w:b/>
          <w:color w:val="657C9C" w:themeColor="text2" w:themeTint="BF"/>
          <w:sz w:val="24"/>
          <w:szCs w:val="24"/>
        </w:rPr>
        <w:t>June 2018</w:t>
      </w:r>
      <w:r w:rsidRPr="004A3EF6">
        <w:rPr>
          <w:rFonts w:ascii="Calibri" w:hAnsi="Calibri" w:cs="Calibri"/>
          <w:b/>
          <w:color w:val="657C9C" w:themeColor="text2" w:themeTint="BF"/>
          <w:sz w:val="24"/>
          <w:szCs w:val="24"/>
        </w:rPr>
        <w:t xml:space="preserve"> | </w:t>
      </w:r>
      <w:r>
        <w:rPr>
          <w:rFonts w:ascii="Calibri" w:hAnsi="Calibri" w:cs="Calibri"/>
          <w:b/>
          <w:color w:val="657C9C" w:themeColor="text2" w:themeTint="BF"/>
          <w:sz w:val="24"/>
          <w:szCs w:val="24"/>
        </w:rPr>
        <w:t>Hyderabad</w:t>
      </w:r>
      <w:r w:rsidRPr="004A3EF6">
        <w:rPr>
          <w:rFonts w:ascii="Calibri" w:hAnsi="Calibri" w:cs="Calibri"/>
          <w:b/>
          <w:color w:val="657C9C" w:themeColor="text2" w:themeTint="BF"/>
          <w:sz w:val="24"/>
          <w:szCs w:val="24"/>
        </w:rPr>
        <w:t xml:space="preserve">| India </w:t>
      </w:r>
    </w:p>
    <w:p w14:paraId="77636033" w14:textId="77777777" w:rsidR="000E7DDA" w:rsidRPr="004A3EF6" w:rsidRDefault="000E7DDA" w:rsidP="000E7DDA">
      <w:pPr>
        <w:numPr>
          <w:ilvl w:val="0"/>
          <w:numId w:val="8"/>
        </w:numPr>
        <w:spacing w:after="0"/>
        <w:jc w:val="both"/>
        <w:rPr>
          <w:rFonts w:ascii="Calibri" w:hAnsi="Calibri" w:cs="Calibri"/>
          <w:lang w:val="en-IN"/>
        </w:rPr>
      </w:pPr>
      <w:r>
        <w:rPr>
          <w:rFonts w:ascii="Calibri" w:hAnsi="Calibri" w:cs="Calibri"/>
        </w:rPr>
        <w:lastRenderedPageBreak/>
        <w:t xml:space="preserve"> </w:t>
      </w:r>
      <w:r w:rsidRPr="004A3EF6">
        <w:rPr>
          <w:rFonts w:ascii="Calibri" w:hAnsi="Calibri" w:cs="Calibri"/>
          <w:lang w:val="en-IN"/>
        </w:rPr>
        <w:t xml:space="preserve">Gathered and documented creative and business requirements for marketing and print/web assets produced using Adobe Creative Suite 2 (Photoshop, Illustrator, InDesign, </w:t>
      </w:r>
      <w:proofErr w:type="spellStart"/>
      <w:r w:rsidRPr="004A3EF6">
        <w:rPr>
          <w:rFonts w:ascii="Calibri" w:hAnsi="Calibri" w:cs="Calibri"/>
          <w:lang w:val="en-IN"/>
        </w:rPr>
        <w:t>GoLive</w:t>
      </w:r>
      <w:proofErr w:type="spellEnd"/>
      <w:r w:rsidRPr="004A3EF6">
        <w:rPr>
          <w:rFonts w:ascii="Calibri" w:hAnsi="Calibri" w:cs="Calibri"/>
          <w:lang w:val="en-IN"/>
        </w:rPr>
        <w:t>, Acrobat).</w:t>
      </w:r>
    </w:p>
    <w:p w14:paraId="3A6E822F" w14:textId="77777777" w:rsidR="000E7DDA" w:rsidRPr="004A3EF6" w:rsidRDefault="000E7DDA" w:rsidP="000E7DDA">
      <w:pPr>
        <w:numPr>
          <w:ilvl w:val="0"/>
          <w:numId w:val="8"/>
        </w:numPr>
        <w:spacing w:after="0"/>
        <w:jc w:val="both"/>
        <w:rPr>
          <w:rFonts w:ascii="Calibri" w:hAnsi="Calibri" w:cs="Calibri"/>
          <w:lang w:val="en-IN"/>
        </w:rPr>
      </w:pPr>
      <w:proofErr w:type="spellStart"/>
      <w:r w:rsidRPr="004A3EF6">
        <w:rPr>
          <w:rFonts w:ascii="Calibri" w:hAnsi="Calibri" w:cs="Calibri"/>
          <w:lang w:val="en-IN"/>
        </w:rPr>
        <w:t>Analyzed</w:t>
      </w:r>
      <w:proofErr w:type="spellEnd"/>
      <w:r w:rsidRPr="004A3EF6">
        <w:rPr>
          <w:rFonts w:ascii="Calibri" w:hAnsi="Calibri" w:cs="Calibri"/>
          <w:lang w:val="en-IN"/>
        </w:rPr>
        <w:t xml:space="preserve"> end</w:t>
      </w:r>
      <w:r w:rsidRPr="004A3EF6">
        <w:rPr>
          <w:rFonts w:ascii="Calibri" w:hAnsi="Calibri" w:cs="Calibri"/>
          <w:lang w:val="en-IN"/>
        </w:rPr>
        <w:noBreakHyphen/>
        <w:t>to</w:t>
      </w:r>
      <w:r w:rsidRPr="004A3EF6">
        <w:rPr>
          <w:rFonts w:ascii="Calibri" w:hAnsi="Calibri" w:cs="Calibri"/>
          <w:lang w:val="en-IN"/>
        </w:rPr>
        <w:noBreakHyphen/>
        <w:t>end design and production workflows and proposed to</w:t>
      </w:r>
      <w:r w:rsidRPr="004A3EF6">
        <w:rPr>
          <w:rFonts w:ascii="Calibri" w:hAnsi="Calibri" w:cs="Calibri"/>
          <w:lang w:val="en-IN"/>
        </w:rPr>
        <w:noBreakHyphen/>
        <w:t>be processes leveraging Adobe Bridge and Version Cue CS2 to improve asset organization, version control, and collaboration.</w:t>
      </w:r>
    </w:p>
    <w:p w14:paraId="3C851014" w14:textId="77777777" w:rsidR="000E7DDA" w:rsidRPr="004A3EF6" w:rsidRDefault="000E7DDA" w:rsidP="000E7DDA">
      <w:pPr>
        <w:numPr>
          <w:ilvl w:val="0"/>
          <w:numId w:val="8"/>
        </w:numPr>
        <w:spacing w:after="0"/>
        <w:jc w:val="both"/>
        <w:rPr>
          <w:rFonts w:ascii="Calibri" w:hAnsi="Calibri" w:cs="Calibri"/>
          <w:lang w:val="en-IN"/>
        </w:rPr>
      </w:pPr>
      <w:r w:rsidRPr="004A3EF6">
        <w:rPr>
          <w:rFonts w:ascii="Calibri" w:hAnsi="Calibri" w:cs="Calibri"/>
          <w:lang w:val="en-IN"/>
        </w:rPr>
        <w:t>Partnered with designers, marketers, and developers to define standards for templates, colour profiles, and PDF settings in CS2, reducing rework and ensuring consistent brand output across channels.</w:t>
      </w:r>
    </w:p>
    <w:p w14:paraId="57C6A249" w14:textId="77777777" w:rsidR="000E7DDA" w:rsidRPr="004A3EF6" w:rsidRDefault="000E7DDA" w:rsidP="000E7DDA">
      <w:pPr>
        <w:numPr>
          <w:ilvl w:val="0"/>
          <w:numId w:val="8"/>
        </w:numPr>
        <w:spacing w:after="0"/>
        <w:jc w:val="both"/>
        <w:rPr>
          <w:rFonts w:ascii="Calibri" w:hAnsi="Calibri" w:cs="Calibri"/>
          <w:lang w:val="en-IN"/>
        </w:rPr>
      </w:pPr>
      <w:r w:rsidRPr="004A3EF6">
        <w:rPr>
          <w:rFonts w:ascii="Calibri" w:hAnsi="Calibri" w:cs="Calibri"/>
          <w:lang w:val="en-IN"/>
        </w:rPr>
        <w:t>Created process documentation and workflow diagrams outlining how teams use Photoshop/Illustrator/InDesign for digital imaging and print publishing, improving onboarding and training effectiveness.</w:t>
      </w:r>
    </w:p>
    <w:p w14:paraId="7A4CAE3F" w14:textId="77777777" w:rsidR="000E7DDA" w:rsidRPr="004A3EF6" w:rsidRDefault="000E7DDA" w:rsidP="000E7DDA">
      <w:pPr>
        <w:numPr>
          <w:ilvl w:val="0"/>
          <w:numId w:val="8"/>
        </w:numPr>
        <w:spacing w:after="0"/>
        <w:jc w:val="both"/>
        <w:rPr>
          <w:rFonts w:ascii="Calibri" w:hAnsi="Calibri" w:cs="Calibri"/>
          <w:lang w:val="en-IN"/>
        </w:rPr>
      </w:pPr>
      <w:r w:rsidRPr="004A3EF6">
        <w:rPr>
          <w:rFonts w:ascii="Calibri" w:hAnsi="Calibri" w:cs="Calibri"/>
          <w:lang w:val="en-IN"/>
        </w:rPr>
        <w:t>Defined acceptance criteria and coordinated UAT for enhancements to CS2-based asset workflows, validating that new processes reduced turnaround time and improved delivery quality.</w:t>
      </w:r>
    </w:p>
    <w:p w14:paraId="6AC59E05" w14:textId="77777777" w:rsidR="000E7DDA" w:rsidRPr="004A3EF6" w:rsidRDefault="000E7DDA" w:rsidP="000E7DDA">
      <w:pPr>
        <w:numPr>
          <w:ilvl w:val="0"/>
          <w:numId w:val="8"/>
        </w:numPr>
        <w:spacing w:after="0"/>
        <w:jc w:val="both"/>
        <w:rPr>
          <w:rFonts w:ascii="Calibri" w:hAnsi="Calibri" w:cs="Calibri"/>
          <w:lang w:val="en-IN"/>
        </w:rPr>
      </w:pPr>
      <w:r w:rsidRPr="004A3EF6">
        <w:rPr>
          <w:rFonts w:ascii="Calibri" w:hAnsi="Calibri" w:cs="Calibri"/>
          <w:lang w:val="en-IN"/>
        </w:rPr>
        <w:t>Worked with stakeholders to map business needs (campaign timelines, content variations, approvals) to practical CS2 usage guidelines, ensuring tools were aligned with real production constraints</w:t>
      </w:r>
    </w:p>
    <w:p w14:paraId="3A4C1ED4" w14:textId="77777777" w:rsidR="000E7DDA" w:rsidRPr="003A1B9E" w:rsidRDefault="000E7DDA" w:rsidP="000E7DDA">
      <w:pPr>
        <w:spacing w:before="240" w:line="271" w:lineRule="auto"/>
        <w:rPr>
          <w:rFonts w:ascii="Calibri" w:hAnsi="Calibri" w:cs="Calibri"/>
          <w:color w:val="657C9C" w:themeColor="text2" w:themeTint="BF"/>
          <w:sz w:val="24"/>
          <w:szCs w:val="24"/>
        </w:rPr>
      </w:pPr>
      <w:bookmarkStart w:id="9" w:name="technical_skills"/>
      <w:bookmarkEnd w:id="7"/>
      <w:r w:rsidRPr="003A1B9E">
        <w:rPr>
          <w:rFonts w:ascii="Calibri" w:hAnsi="Calibri" w:cs="Calibri"/>
          <w:b/>
          <w:color w:val="657C9C" w:themeColor="text2" w:themeTint="BF"/>
          <w:sz w:val="24"/>
          <w:szCs w:val="24"/>
        </w:rPr>
        <w:t>TECHNICAL SKILLS</w:t>
      </w:r>
      <w:bookmarkEnd w:id="9"/>
    </w:p>
    <w:p w14:paraId="15476BFB" w14:textId="77777777" w:rsidR="000E7DDA" w:rsidRPr="003C3138" w:rsidRDefault="000E7DDA" w:rsidP="000E7DDA">
      <w:pPr>
        <w:spacing w:after="210"/>
        <w:jc w:val="both"/>
        <w:rPr>
          <w:rFonts w:ascii="Calibri" w:hAnsi="Calibri" w:cs="Calibri"/>
        </w:rPr>
      </w:pPr>
      <w:r w:rsidRPr="003C3138">
        <w:rPr>
          <w:rFonts w:ascii="Calibri" w:hAnsi="Calibri" w:cs="Calibri"/>
          <w:b/>
        </w:rPr>
        <w:t>Business Analysis &amp; Requirements:</w:t>
      </w:r>
      <w:r w:rsidRPr="003C3138">
        <w:rPr>
          <w:rFonts w:ascii="Calibri" w:hAnsi="Calibri" w:cs="Calibri"/>
        </w:rPr>
        <w:t xml:space="preserve"> System Requirements Specification (SRS), Business Requirements Document (BRD), User Stories, Acceptance Criteria, Gap Analysis, Process Mapping, Functional Requirements, Non-Functional Requirements, Stakeholder Requirements Gathering, Edge Case Analysis, Business Logic Definition, Scope Management</w:t>
      </w:r>
    </w:p>
    <w:p w14:paraId="7006422A" w14:textId="77777777" w:rsidR="000E7DDA" w:rsidRPr="003C3138" w:rsidRDefault="000E7DDA" w:rsidP="000E7DDA">
      <w:pPr>
        <w:spacing w:after="210"/>
        <w:jc w:val="both"/>
        <w:rPr>
          <w:rFonts w:ascii="Calibri" w:hAnsi="Calibri" w:cs="Calibri"/>
        </w:rPr>
      </w:pPr>
      <w:r w:rsidRPr="003C3138">
        <w:rPr>
          <w:rFonts w:ascii="Calibri" w:hAnsi="Calibri" w:cs="Calibri"/>
          <w:b/>
        </w:rPr>
        <w:t>Data Analysis &amp; Visualization:</w:t>
      </w:r>
      <w:r w:rsidRPr="003C3138">
        <w:rPr>
          <w:rFonts w:ascii="Calibri" w:hAnsi="Calibri" w:cs="Calibri"/>
        </w:rPr>
        <w:t xml:space="preserve"> Data Analysis, Data Cleaning, Data Validation, SQL, Excel (Pivot Tables, VLOOKUP, Power Query), Power BI, SAS (Statistical Analysis System), Statistical Analysis, Trend Analysis, Data Quality Assurance, Compliance Analysis, Reporting and KPI Tracking</w:t>
      </w:r>
    </w:p>
    <w:p w14:paraId="3B253820" w14:textId="77777777" w:rsidR="000E7DDA" w:rsidRPr="003C3138" w:rsidRDefault="000E7DDA" w:rsidP="000E7DDA">
      <w:pPr>
        <w:spacing w:after="210"/>
        <w:jc w:val="both"/>
        <w:rPr>
          <w:rFonts w:ascii="Calibri" w:hAnsi="Calibri" w:cs="Calibri"/>
        </w:rPr>
      </w:pPr>
      <w:r w:rsidRPr="003C3138">
        <w:rPr>
          <w:rFonts w:ascii="Calibri" w:hAnsi="Calibri" w:cs="Calibri"/>
          <w:b/>
        </w:rPr>
        <w:t>Quality Assurance &amp; Testing:</w:t>
      </w:r>
      <w:r w:rsidRPr="003C3138">
        <w:rPr>
          <w:rFonts w:ascii="Calibri" w:hAnsi="Calibri" w:cs="Calibri"/>
        </w:rPr>
        <w:t xml:space="preserve"> User Acceptance Testing (UAT), Functional Testing, Integration Testing, End-to-End Testing, Test Case Design, Defect Tracking and Triage, API Testing (Postman), Regression Testing, Smoke Testing, Sanity Testing, UI Testing, Black Box Testing, Test Execution, Quality Management</w:t>
      </w:r>
    </w:p>
    <w:p w14:paraId="1DE6E8A3" w14:textId="77777777" w:rsidR="000E7DDA" w:rsidRPr="003C3138" w:rsidRDefault="000E7DDA" w:rsidP="000E7DDA">
      <w:pPr>
        <w:spacing w:after="210"/>
        <w:jc w:val="both"/>
        <w:rPr>
          <w:rFonts w:ascii="Calibri" w:hAnsi="Calibri" w:cs="Calibri"/>
        </w:rPr>
      </w:pPr>
      <w:r w:rsidRPr="003C3138">
        <w:rPr>
          <w:rFonts w:ascii="Calibri" w:hAnsi="Calibri" w:cs="Calibri"/>
          <w:b/>
        </w:rPr>
        <w:t>ITSM &amp; Process Optimization:</w:t>
      </w:r>
      <w:r w:rsidRPr="003C3138">
        <w:rPr>
          <w:rFonts w:ascii="Calibri" w:hAnsi="Calibri" w:cs="Calibri"/>
        </w:rPr>
        <w:t xml:space="preserve"> ITIL Framework, IT Service Management, Incident Management, Change Management, Problem Management, Process Reengineering, Continuous Improvement, Workflow Optimization, IT Asset Management (ITAM), Service Level Agreements (SLA), Mean Time to Resolution (MTTR)</w:t>
      </w:r>
    </w:p>
    <w:p w14:paraId="3E7773DB" w14:textId="77777777" w:rsidR="000E7DDA" w:rsidRPr="003C3138" w:rsidRDefault="000E7DDA" w:rsidP="000E7DDA">
      <w:pPr>
        <w:spacing w:after="210"/>
        <w:jc w:val="both"/>
        <w:rPr>
          <w:rFonts w:ascii="Calibri" w:hAnsi="Calibri" w:cs="Calibri"/>
        </w:rPr>
      </w:pPr>
      <w:r w:rsidRPr="003C3138">
        <w:rPr>
          <w:rFonts w:ascii="Calibri" w:hAnsi="Calibri" w:cs="Calibri"/>
          <w:b/>
        </w:rPr>
        <w:t>Tools &amp; Technologies:</w:t>
      </w:r>
      <w:r w:rsidRPr="003C3138">
        <w:rPr>
          <w:rFonts w:ascii="Calibri" w:hAnsi="Calibri" w:cs="Calibri"/>
        </w:rPr>
        <w:t xml:space="preserve"> Jira Xray, HP ALM (Application Lifecycle Management), Postman, Selenium, Whimsical, Lucid</w:t>
      </w:r>
      <w:r>
        <w:rPr>
          <w:rFonts w:ascii="Calibri" w:hAnsi="Calibri" w:cs="Calibri"/>
        </w:rPr>
        <w:t xml:space="preserve"> </w:t>
      </w:r>
      <w:r w:rsidRPr="003C3138">
        <w:rPr>
          <w:rFonts w:ascii="Calibri" w:hAnsi="Calibri" w:cs="Calibri"/>
        </w:rPr>
        <w:t>chart, Microsoft Visio, Python, HTML, CSS, API Integration, JWT Authentication, HTTPS Protocols</w:t>
      </w:r>
    </w:p>
    <w:p w14:paraId="07A46CB5" w14:textId="77777777" w:rsidR="000E7DDA" w:rsidRPr="003C3138" w:rsidRDefault="000E7DDA" w:rsidP="000E7DDA">
      <w:pPr>
        <w:spacing w:after="210"/>
        <w:jc w:val="both"/>
        <w:rPr>
          <w:rFonts w:ascii="Calibri" w:hAnsi="Calibri" w:cs="Calibri"/>
        </w:rPr>
      </w:pPr>
      <w:r w:rsidRPr="003C3138">
        <w:rPr>
          <w:rFonts w:ascii="Calibri" w:hAnsi="Calibri" w:cs="Calibri"/>
          <w:b/>
        </w:rPr>
        <w:t>Project Management &amp; Methodologies:</w:t>
      </w:r>
      <w:r w:rsidRPr="003C3138">
        <w:rPr>
          <w:rFonts w:ascii="Calibri" w:hAnsi="Calibri" w:cs="Calibri"/>
        </w:rPr>
        <w:t xml:space="preserve"> Agile Development, Waterfall Methodology, Iterative Development, Software Development Lifecycle (SDLC), Software Test Life Cycle (STLC), Risk Management, Budget Management, Resource Allocation, Timeline Management, Scope Control</w:t>
      </w:r>
    </w:p>
    <w:p w14:paraId="49EB0E8E" w14:textId="77777777" w:rsidR="000E7DDA" w:rsidRPr="003C3138" w:rsidRDefault="000E7DDA" w:rsidP="000E7DDA">
      <w:pPr>
        <w:spacing w:after="210"/>
        <w:jc w:val="both"/>
        <w:rPr>
          <w:rFonts w:ascii="Calibri" w:hAnsi="Calibri" w:cs="Calibri"/>
        </w:rPr>
      </w:pPr>
      <w:r w:rsidRPr="003C3138">
        <w:rPr>
          <w:rFonts w:ascii="Calibri" w:hAnsi="Calibri" w:cs="Calibri"/>
          <w:b/>
        </w:rPr>
        <w:t>Team Collaboration &amp; Communication:</w:t>
      </w:r>
      <w:r w:rsidRPr="003C3138">
        <w:rPr>
          <w:rFonts w:ascii="Calibri" w:hAnsi="Calibri" w:cs="Calibri"/>
        </w:rPr>
        <w:t xml:space="preserve"> Stakeholder Engagement, Cross-functional Collaboration, Workshop Facilitation, Team Management, Mentoring and Coaching, Relationship Building, Communication, Active Listening, Remote Team Collaboration, Microsoft Teams, Slack, Zoom</w:t>
      </w:r>
    </w:p>
    <w:p w14:paraId="599A3D45" w14:textId="77777777" w:rsidR="000E7DDA" w:rsidRPr="003A1B9E" w:rsidRDefault="000E7DDA" w:rsidP="000E7DDA">
      <w:pPr>
        <w:spacing w:before="240" w:line="271" w:lineRule="auto"/>
        <w:rPr>
          <w:rFonts w:ascii="Calibri" w:hAnsi="Calibri" w:cs="Calibri"/>
          <w:color w:val="657C9C" w:themeColor="text2" w:themeTint="BF"/>
          <w:sz w:val="24"/>
          <w:szCs w:val="24"/>
        </w:rPr>
      </w:pPr>
      <w:bookmarkStart w:id="10" w:name="certifications_professional_development"/>
      <w:r w:rsidRPr="003A1B9E">
        <w:rPr>
          <w:rFonts w:ascii="Calibri" w:hAnsi="Calibri" w:cs="Calibri"/>
          <w:b/>
          <w:color w:val="657C9C" w:themeColor="text2" w:themeTint="BF"/>
          <w:sz w:val="24"/>
          <w:szCs w:val="24"/>
        </w:rPr>
        <w:t>CERTIFICATIONS &amp; PROFESSIONAL DEVELOPMENT</w:t>
      </w:r>
      <w:bookmarkEnd w:id="10"/>
    </w:p>
    <w:p w14:paraId="0D2D582F" w14:textId="77777777" w:rsidR="000E7DDA" w:rsidRPr="00263F63" w:rsidRDefault="000E7DDA" w:rsidP="000E7DDA">
      <w:pPr>
        <w:numPr>
          <w:ilvl w:val="0"/>
          <w:numId w:val="4"/>
        </w:numPr>
        <w:spacing w:after="0"/>
        <w:rPr>
          <w:rFonts w:ascii="Calibri" w:hAnsi="Calibri" w:cs="Calibri"/>
        </w:rPr>
      </w:pPr>
      <w:r w:rsidRPr="00263F63">
        <w:rPr>
          <w:rFonts w:ascii="Calibri" w:hAnsi="Calibri" w:cs="Calibri"/>
          <w:b/>
        </w:rPr>
        <w:t>Certified Project Management</w:t>
      </w:r>
      <w:r w:rsidRPr="00263F63">
        <w:rPr>
          <w:rFonts w:ascii="Calibri" w:eastAsia="Georgia" w:hAnsi="Calibri" w:cs="Calibri"/>
        </w:rPr>
        <w:t xml:space="preserve"> – Career-Ninja | </w:t>
      </w:r>
      <w:r w:rsidRPr="00263F63">
        <w:rPr>
          <w:rFonts w:ascii="Calibri" w:hAnsi="Calibri" w:cs="Calibri"/>
        </w:rPr>
        <w:t>July 2024</w:t>
      </w:r>
    </w:p>
    <w:p w14:paraId="1F9CCDEE" w14:textId="77777777" w:rsidR="000E7DDA" w:rsidRPr="00263F63" w:rsidRDefault="000E7DDA" w:rsidP="000E7DDA">
      <w:pPr>
        <w:numPr>
          <w:ilvl w:val="0"/>
          <w:numId w:val="4"/>
        </w:numPr>
        <w:spacing w:after="0"/>
        <w:rPr>
          <w:rFonts w:ascii="Calibri" w:hAnsi="Calibri" w:cs="Calibri"/>
        </w:rPr>
      </w:pPr>
      <w:r w:rsidRPr="00263F63">
        <w:rPr>
          <w:rFonts w:ascii="Calibri" w:hAnsi="Calibri" w:cs="Calibri"/>
          <w:b/>
        </w:rPr>
        <w:t>Microsoft Office Specialist Excel 2019</w:t>
      </w:r>
      <w:r w:rsidRPr="00263F63">
        <w:rPr>
          <w:rFonts w:ascii="Calibri" w:eastAsia="Georgia" w:hAnsi="Calibri" w:cs="Calibri"/>
        </w:rPr>
        <w:t xml:space="preserve"> – Microsoft | </w:t>
      </w:r>
      <w:r w:rsidRPr="00263F63">
        <w:rPr>
          <w:rFonts w:ascii="Calibri" w:hAnsi="Calibri" w:cs="Calibri"/>
        </w:rPr>
        <w:t>February 2025</w:t>
      </w:r>
    </w:p>
    <w:p w14:paraId="5D94E88B" w14:textId="77777777" w:rsidR="000E7DDA" w:rsidRPr="00263F63" w:rsidRDefault="000E7DDA" w:rsidP="000E7DDA">
      <w:pPr>
        <w:numPr>
          <w:ilvl w:val="0"/>
          <w:numId w:val="4"/>
        </w:numPr>
        <w:spacing w:after="0"/>
        <w:rPr>
          <w:rFonts w:ascii="Calibri" w:hAnsi="Calibri" w:cs="Calibri"/>
        </w:rPr>
      </w:pPr>
      <w:r w:rsidRPr="00263F63">
        <w:rPr>
          <w:rFonts w:ascii="Calibri" w:hAnsi="Calibri" w:cs="Calibri"/>
          <w:b/>
        </w:rPr>
        <w:t>Introduction to ANOVA, Regression, and Logistic Regression</w:t>
      </w:r>
      <w:r w:rsidRPr="00263F63">
        <w:rPr>
          <w:rFonts w:ascii="Calibri" w:eastAsia="Georgia" w:hAnsi="Calibri" w:cs="Calibri"/>
        </w:rPr>
        <w:t xml:space="preserve"> – SAS (Statistical Analysis System) | </w:t>
      </w:r>
      <w:r w:rsidRPr="00263F63">
        <w:rPr>
          <w:rFonts w:ascii="Calibri" w:hAnsi="Calibri" w:cs="Calibri"/>
        </w:rPr>
        <w:t>February 2024</w:t>
      </w:r>
    </w:p>
    <w:p w14:paraId="34AA0878" w14:textId="77777777" w:rsidR="000E7DDA" w:rsidRPr="00263F63" w:rsidRDefault="000E7DDA" w:rsidP="000E7DDA">
      <w:pPr>
        <w:numPr>
          <w:ilvl w:val="0"/>
          <w:numId w:val="4"/>
        </w:numPr>
        <w:spacing w:after="0"/>
        <w:rPr>
          <w:rFonts w:ascii="Calibri" w:hAnsi="Calibri" w:cs="Calibri"/>
        </w:rPr>
      </w:pPr>
      <w:r w:rsidRPr="00263F63">
        <w:rPr>
          <w:rFonts w:ascii="Calibri" w:hAnsi="Calibri" w:cs="Calibri"/>
          <w:b/>
        </w:rPr>
        <w:t>Social &amp; Behavioral Research - Basic/Refresher</w:t>
      </w:r>
      <w:r w:rsidRPr="00263F63">
        <w:rPr>
          <w:rFonts w:ascii="Calibri" w:eastAsia="Georgia" w:hAnsi="Calibri" w:cs="Calibri"/>
        </w:rPr>
        <w:t xml:space="preserve"> – CITI Program | </w:t>
      </w:r>
      <w:r w:rsidRPr="00263F63">
        <w:rPr>
          <w:rFonts w:ascii="Calibri" w:hAnsi="Calibri" w:cs="Calibri"/>
        </w:rPr>
        <w:t>November 2023</w:t>
      </w:r>
    </w:p>
    <w:p w14:paraId="7A13B39D" w14:textId="77777777" w:rsidR="000E7DDA" w:rsidRPr="00087AB3" w:rsidRDefault="000E7DDA" w:rsidP="000E7DDA">
      <w:pPr>
        <w:numPr>
          <w:ilvl w:val="0"/>
          <w:numId w:val="4"/>
        </w:numPr>
        <w:spacing w:after="0"/>
        <w:rPr>
          <w:rFonts w:ascii="Calibri" w:hAnsi="Calibri" w:cs="Calibri"/>
        </w:rPr>
      </w:pPr>
      <w:r w:rsidRPr="00087AB3">
        <w:rPr>
          <w:rFonts w:ascii="Calibri" w:hAnsi="Calibri" w:cs="Calibri"/>
          <w:b/>
        </w:rPr>
        <w:t>Top Performance and Excellence Award</w:t>
      </w:r>
      <w:r w:rsidRPr="00087AB3">
        <w:rPr>
          <w:rFonts w:ascii="Calibri" w:eastAsia="Georgia" w:hAnsi="Calibri" w:cs="Calibri"/>
        </w:rPr>
        <w:t xml:space="preserve"> – British Telecommunications (via Tata Consultancy Services) | </w:t>
      </w:r>
      <w:r w:rsidRPr="00087AB3">
        <w:rPr>
          <w:rFonts w:ascii="Calibri" w:hAnsi="Calibri" w:cs="Calibri"/>
        </w:rPr>
        <w:t>September 2018</w:t>
      </w:r>
    </w:p>
    <w:sectPr w:rsidR="000E7DDA" w:rsidRPr="00087AB3" w:rsidSect="000E7DDA">
      <w:pgSz w:w="12240" w:h="15840"/>
      <w:pgMar w:top="862" w:right="862" w:bottom="862" w:left="862"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2478"/>
    <w:multiLevelType w:val="hybridMultilevel"/>
    <w:tmpl w:val="C4720306"/>
    <w:lvl w:ilvl="0" w:tplc="3CDE6AA6">
      <w:start w:val="1"/>
      <w:numFmt w:val="bullet"/>
      <w:lvlText w:val=""/>
      <w:lvlJc w:val="left"/>
      <w:pPr>
        <w:tabs>
          <w:tab w:val="num" w:pos="1080"/>
        </w:tabs>
        <w:ind w:left="720" w:hanging="360"/>
      </w:pPr>
      <w:rPr>
        <w:rFonts w:ascii="Symbol" w:hAnsi="Symbol" w:hint="default"/>
      </w:rPr>
    </w:lvl>
    <w:lvl w:ilvl="1" w:tplc="02945CD6">
      <w:numFmt w:val="decimal"/>
      <w:lvlText w:val=""/>
      <w:lvlJc w:val="left"/>
    </w:lvl>
    <w:lvl w:ilvl="2" w:tplc="1BFACD46">
      <w:numFmt w:val="decimal"/>
      <w:lvlText w:val=""/>
      <w:lvlJc w:val="left"/>
    </w:lvl>
    <w:lvl w:ilvl="3" w:tplc="B0C27020">
      <w:numFmt w:val="decimal"/>
      <w:lvlText w:val=""/>
      <w:lvlJc w:val="left"/>
    </w:lvl>
    <w:lvl w:ilvl="4" w:tplc="F6305512">
      <w:numFmt w:val="decimal"/>
      <w:lvlText w:val=""/>
      <w:lvlJc w:val="left"/>
    </w:lvl>
    <w:lvl w:ilvl="5" w:tplc="288AAEC0">
      <w:numFmt w:val="decimal"/>
      <w:lvlText w:val=""/>
      <w:lvlJc w:val="left"/>
    </w:lvl>
    <w:lvl w:ilvl="6" w:tplc="7AD6E466">
      <w:numFmt w:val="decimal"/>
      <w:lvlText w:val=""/>
      <w:lvlJc w:val="left"/>
    </w:lvl>
    <w:lvl w:ilvl="7" w:tplc="9B126D18">
      <w:numFmt w:val="decimal"/>
      <w:lvlText w:val=""/>
      <w:lvlJc w:val="left"/>
    </w:lvl>
    <w:lvl w:ilvl="8" w:tplc="97AC1326">
      <w:numFmt w:val="decimal"/>
      <w:lvlText w:val=""/>
      <w:lvlJc w:val="left"/>
    </w:lvl>
  </w:abstractNum>
  <w:abstractNum w:abstractNumId="1" w15:restartNumberingAfterBreak="0">
    <w:nsid w:val="03EE6344"/>
    <w:multiLevelType w:val="hybridMultilevel"/>
    <w:tmpl w:val="09BCCA4C"/>
    <w:lvl w:ilvl="0" w:tplc="38A6C27A">
      <w:start w:val="1"/>
      <w:numFmt w:val="bullet"/>
      <w:lvlText w:val=""/>
      <w:lvlJc w:val="left"/>
      <w:pPr>
        <w:tabs>
          <w:tab w:val="num" w:pos="1080"/>
        </w:tabs>
        <w:ind w:left="720" w:hanging="360"/>
      </w:pPr>
      <w:rPr>
        <w:rFonts w:ascii="Symbol" w:hAnsi="Symbol" w:hint="default"/>
      </w:rPr>
    </w:lvl>
    <w:lvl w:ilvl="1" w:tplc="41EC88F6">
      <w:numFmt w:val="decimal"/>
      <w:lvlText w:val=""/>
      <w:lvlJc w:val="left"/>
    </w:lvl>
    <w:lvl w:ilvl="2" w:tplc="D8C82638">
      <w:numFmt w:val="decimal"/>
      <w:lvlText w:val=""/>
      <w:lvlJc w:val="left"/>
    </w:lvl>
    <w:lvl w:ilvl="3" w:tplc="B1E41EE6">
      <w:numFmt w:val="decimal"/>
      <w:lvlText w:val=""/>
      <w:lvlJc w:val="left"/>
    </w:lvl>
    <w:lvl w:ilvl="4" w:tplc="DF904B12">
      <w:numFmt w:val="decimal"/>
      <w:lvlText w:val=""/>
      <w:lvlJc w:val="left"/>
    </w:lvl>
    <w:lvl w:ilvl="5" w:tplc="62606D1E">
      <w:numFmt w:val="decimal"/>
      <w:lvlText w:val=""/>
      <w:lvlJc w:val="left"/>
    </w:lvl>
    <w:lvl w:ilvl="6" w:tplc="893C22F4">
      <w:numFmt w:val="decimal"/>
      <w:lvlText w:val=""/>
      <w:lvlJc w:val="left"/>
    </w:lvl>
    <w:lvl w:ilvl="7" w:tplc="40FC71A0">
      <w:numFmt w:val="decimal"/>
      <w:lvlText w:val=""/>
      <w:lvlJc w:val="left"/>
    </w:lvl>
    <w:lvl w:ilvl="8" w:tplc="970C4D86">
      <w:numFmt w:val="decimal"/>
      <w:lvlText w:val=""/>
      <w:lvlJc w:val="left"/>
    </w:lvl>
  </w:abstractNum>
  <w:abstractNum w:abstractNumId="2" w15:restartNumberingAfterBreak="0">
    <w:nsid w:val="0B915C56"/>
    <w:multiLevelType w:val="hybridMultilevel"/>
    <w:tmpl w:val="18BE9470"/>
    <w:lvl w:ilvl="0" w:tplc="2D103DBE">
      <w:start w:val="1"/>
      <w:numFmt w:val="bullet"/>
      <w:lvlText w:val=""/>
      <w:lvlJc w:val="left"/>
      <w:pPr>
        <w:tabs>
          <w:tab w:val="num" w:pos="1080"/>
        </w:tabs>
        <w:ind w:left="720" w:hanging="360"/>
      </w:pPr>
      <w:rPr>
        <w:rFonts w:ascii="Symbol" w:hAnsi="Symbol" w:hint="default"/>
      </w:rPr>
    </w:lvl>
    <w:lvl w:ilvl="1" w:tplc="F5AC6E56">
      <w:numFmt w:val="decimal"/>
      <w:lvlText w:val=""/>
      <w:lvlJc w:val="left"/>
    </w:lvl>
    <w:lvl w:ilvl="2" w:tplc="6E400974">
      <w:numFmt w:val="decimal"/>
      <w:lvlText w:val=""/>
      <w:lvlJc w:val="left"/>
    </w:lvl>
    <w:lvl w:ilvl="3" w:tplc="E85804EC">
      <w:numFmt w:val="decimal"/>
      <w:lvlText w:val=""/>
      <w:lvlJc w:val="left"/>
    </w:lvl>
    <w:lvl w:ilvl="4" w:tplc="1C88CDA8">
      <w:numFmt w:val="decimal"/>
      <w:lvlText w:val=""/>
      <w:lvlJc w:val="left"/>
    </w:lvl>
    <w:lvl w:ilvl="5" w:tplc="39F28730">
      <w:numFmt w:val="decimal"/>
      <w:lvlText w:val=""/>
      <w:lvlJc w:val="left"/>
    </w:lvl>
    <w:lvl w:ilvl="6" w:tplc="D2A0E32E">
      <w:numFmt w:val="decimal"/>
      <w:lvlText w:val=""/>
      <w:lvlJc w:val="left"/>
    </w:lvl>
    <w:lvl w:ilvl="7" w:tplc="FA2C12B4">
      <w:numFmt w:val="decimal"/>
      <w:lvlText w:val=""/>
      <w:lvlJc w:val="left"/>
    </w:lvl>
    <w:lvl w:ilvl="8" w:tplc="0B1EE9AA">
      <w:numFmt w:val="decimal"/>
      <w:lvlText w:val=""/>
      <w:lvlJc w:val="left"/>
    </w:lvl>
  </w:abstractNum>
  <w:abstractNum w:abstractNumId="3" w15:restartNumberingAfterBreak="0">
    <w:nsid w:val="1CB86A2D"/>
    <w:multiLevelType w:val="hybridMultilevel"/>
    <w:tmpl w:val="887A1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C86A08"/>
    <w:multiLevelType w:val="hybridMultilevel"/>
    <w:tmpl w:val="E7542C9C"/>
    <w:lvl w:ilvl="0" w:tplc="CED2094C">
      <w:start w:val="1"/>
      <w:numFmt w:val="bullet"/>
      <w:lvlText w:val=""/>
      <w:lvlJc w:val="left"/>
      <w:pPr>
        <w:tabs>
          <w:tab w:val="num" w:pos="1080"/>
        </w:tabs>
        <w:ind w:left="720" w:hanging="360"/>
      </w:pPr>
      <w:rPr>
        <w:rFonts w:ascii="Symbol" w:hAnsi="Symbol" w:hint="default"/>
      </w:rPr>
    </w:lvl>
    <w:lvl w:ilvl="1" w:tplc="FB523238">
      <w:numFmt w:val="decimal"/>
      <w:lvlText w:val=""/>
      <w:lvlJc w:val="left"/>
    </w:lvl>
    <w:lvl w:ilvl="2" w:tplc="EFAEA536">
      <w:numFmt w:val="decimal"/>
      <w:lvlText w:val=""/>
      <w:lvlJc w:val="left"/>
    </w:lvl>
    <w:lvl w:ilvl="3" w:tplc="81DA13A0">
      <w:numFmt w:val="decimal"/>
      <w:lvlText w:val=""/>
      <w:lvlJc w:val="left"/>
    </w:lvl>
    <w:lvl w:ilvl="4" w:tplc="4E1E65B0">
      <w:numFmt w:val="decimal"/>
      <w:lvlText w:val=""/>
      <w:lvlJc w:val="left"/>
    </w:lvl>
    <w:lvl w:ilvl="5" w:tplc="9230E048">
      <w:numFmt w:val="decimal"/>
      <w:lvlText w:val=""/>
      <w:lvlJc w:val="left"/>
    </w:lvl>
    <w:lvl w:ilvl="6" w:tplc="E83E2450">
      <w:numFmt w:val="decimal"/>
      <w:lvlText w:val=""/>
      <w:lvlJc w:val="left"/>
    </w:lvl>
    <w:lvl w:ilvl="7" w:tplc="773215BE">
      <w:numFmt w:val="decimal"/>
      <w:lvlText w:val=""/>
      <w:lvlJc w:val="left"/>
    </w:lvl>
    <w:lvl w:ilvl="8" w:tplc="A2D2032E">
      <w:numFmt w:val="decimal"/>
      <w:lvlText w:val=""/>
      <w:lvlJc w:val="left"/>
    </w:lvl>
  </w:abstractNum>
  <w:abstractNum w:abstractNumId="5" w15:restartNumberingAfterBreak="0">
    <w:nsid w:val="430018F8"/>
    <w:multiLevelType w:val="hybridMultilevel"/>
    <w:tmpl w:val="39D893BC"/>
    <w:lvl w:ilvl="0" w:tplc="1402FB70">
      <w:start w:val="1"/>
      <w:numFmt w:val="bullet"/>
      <w:lvlText w:val=""/>
      <w:lvlJc w:val="left"/>
      <w:pPr>
        <w:tabs>
          <w:tab w:val="num" w:pos="1080"/>
        </w:tabs>
        <w:ind w:left="720" w:hanging="360"/>
      </w:pPr>
      <w:rPr>
        <w:rFonts w:ascii="Symbol" w:hAnsi="Symbol" w:hint="default"/>
      </w:rPr>
    </w:lvl>
    <w:lvl w:ilvl="1" w:tplc="C1648DF2">
      <w:numFmt w:val="decimal"/>
      <w:lvlText w:val=""/>
      <w:lvlJc w:val="left"/>
    </w:lvl>
    <w:lvl w:ilvl="2" w:tplc="2458ABDA">
      <w:numFmt w:val="decimal"/>
      <w:lvlText w:val=""/>
      <w:lvlJc w:val="left"/>
    </w:lvl>
    <w:lvl w:ilvl="3" w:tplc="3FF63AA2">
      <w:numFmt w:val="decimal"/>
      <w:lvlText w:val=""/>
      <w:lvlJc w:val="left"/>
    </w:lvl>
    <w:lvl w:ilvl="4" w:tplc="A7643DA0">
      <w:numFmt w:val="decimal"/>
      <w:lvlText w:val=""/>
      <w:lvlJc w:val="left"/>
    </w:lvl>
    <w:lvl w:ilvl="5" w:tplc="8BE45648">
      <w:numFmt w:val="decimal"/>
      <w:lvlText w:val=""/>
      <w:lvlJc w:val="left"/>
    </w:lvl>
    <w:lvl w:ilvl="6" w:tplc="7778CA7E">
      <w:numFmt w:val="decimal"/>
      <w:lvlText w:val=""/>
      <w:lvlJc w:val="left"/>
    </w:lvl>
    <w:lvl w:ilvl="7" w:tplc="F98867E6">
      <w:numFmt w:val="decimal"/>
      <w:lvlText w:val=""/>
      <w:lvlJc w:val="left"/>
    </w:lvl>
    <w:lvl w:ilvl="8" w:tplc="724A22A8">
      <w:numFmt w:val="decimal"/>
      <w:lvlText w:val=""/>
      <w:lvlJc w:val="left"/>
    </w:lvl>
  </w:abstractNum>
  <w:abstractNum w:abstractNumId="6" w15:restartNumberingAfterBreak="0">
    <w:nsid w:val="49283AE6"/>
    <w:multiLevelType w:val="multilevel"/>
    <w:tmpl w:val="8432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F11EC2"/>
    <w:multiLevelType w:val="hybridMultilevel"/>
    <w:tmpl w:val="7DAEDBE4"/>
    <w:lvl w:ilvl="0" w:tplc="6A04777A">
      <w:start w:val="1"/>
      <w:numFmt w:val="bullet"/>
      <w:lvlText w:val=""/>
      <w:lvlJc w:val="left"/>
      <w:pPr>
        <w:tabs>
          <w:tab w:val="num" w:pos="1080"/>
        </w:tabs>
        <w:ind w:left="720" w:hanging="360"/>
      </w:pPr>
      <w:rPr>
        <w:rFonts w:ascii="Symbol" w:hAnsi="Symbol" w:hint="default"/>
      </w:rPr>
    </w:lvl>
    <w:lvl w:ilvl="1" w:tplc="1034051C">
      <w:numFmt w:val="decimal"/>
      <w:lvlText w:val=""/>
      <w:lvlJc w:val="left"/>
    </w:lvl>
    <w:lvl w:ilvl="2" w:tplc="6FB2844E">
      <w:numFmt w:val="decimal"/>
      <w:lvlText w:val=""/>
      <w:lvlJc w:val="left"/>
    </w:lvl>
    <w:lvl w:ilvl="3" w:tplc="2260FEC0">
      <w:numFmt w:val="decimal"/>
      <w:lvlText w:val=""/>
      <w:lvlJc w:val="left"/>
    </w:lvl>
    <w:lvl w:ilvl="4" w:tplc="98C6637C">
      <w:numFmt w:val="decimal"/>
      <w:lvlText w:val=""/>
      <w:lvlJc w:val="left"/>
    </w:lvl>
    <w:lvl w:ilvl="5" w:tplc="11B010F4">
      <w:numFmt w:val="decimal"/>
      <w:lvlText w:val=""/>
      <w:lvlJc w:val="left"/>
    </w:lvl>
    <w:lvl w:ilvl="6" w:tplc="A0788E82">
      <w:numFmt w:val="decimal"/>
      <w:lvlText w:val=""/>
      <w:lvlJc w:val="left"/>
    </w:lvl>
    <w:lvl w:ilvl="7" w:tplc="814CA970">
      <w:numFmt w:val="decimal"/>
      <w:lvlText w:val=""/>
      <w:lvlJc w:val="left"/>
    </w:lvl>
    <w:lvl w:ilvl="8" w:tplc="9A5E7796">
      <w:numFmt w:val="decimal"/>
      <w:lvlText w:val=""/>
      <w:lvlJc w:val="left"/>
    </w:lvl>
  </w:abstractNum>
  <w:num w:numId="1" w16cid:durableId="1063135538">
    <w:abstractNumId w:val="0"/>
  </w:num>
  <w:num w:numId="2" w16cid:durableId="42337983">
    <w:abstractNumId w:val="1"/>
  </w:num>
  <w:num w:numId="3" w16cid:durableId="1996182453">
    <w:abstractNumId w:val="2"/>
  </w:num>
  <w:num w:numId="4" w16cid:durableId="2560206">
    <w:abstractNumId w:val="5"/>
  </w:num>
  <w:num w:numId="5" w16cid:durableId="2103378957">
    <w:abstractNumId w:val="7"/>
  </w:num>
  <w:num w:numId="6" w16cid:durableId="1470904823">
    <w:abstractNumId w:val="4"/>
  </w:num>
  <w:num w:numId="7" w16cid:durableId="1395929498">
    <w:abstractNumId w:val="3"/>
  </w:num>
  <w:num w:numId="8" w16cid:durableId="438641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DDA"/>
    <w:rsid w:val="000914AC"/>
    <w:rsid w:val="000E7DDA"/>
    <w:rsid w:val="00270D91"/>
    <w:rsid w:val="00435E6E"/>
    <w:rsid w:val="00C03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6578"/>
  <w15:chartTrackingRefBased/>
  <w15:docId w15:val="{6D36BAD9-5D59-4F45-9CFF-F2068D22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DDA"/>
    <w:pPr>
      <w:spacing w:after="120" w:line="240" w:lineRule="atLeast"/>
    </w:pPr>
    <w:rPr>
      <w:rFonts w:ascii="Georgia"/>
      <w:kern w:val="0"/>
      <w:sz w:val="21"/>
      <w:szCs w:val="22"/>
      <w14:ligatures w14:val="none"/>
    </w:rPr>
  </w:style>
  <w:style w:type="paragraph" w:styleId="Heading1">
    <w:name w:val="heading 1"/>
    <w:basedOn w:val="Normal"/>
    <w:next w:val="Normal"/>
    <w:link w:val="Heading1Char"/>
    <w:uiPriority w:val="9"/>
    <w:qFormat/>
    <w:rsid w:val="000E7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DDA"/>
    <w:rPr>
      <w:rFonts w:eastAsiaTheme="majorEastAsia" w:cstheme="majorBidi"/>
      <w:color w:val="272727" w:themeColor="text1" w:themeTint="D8"/>
    </w:rPr>
  </w:style>
  <w:style w:type="paragraph" w:styleId="Title">
    <w:name w:val="Title"/>
    <w:basedOn w:val="Normal"/>
    <w:next w:val="Normal"/>
    <w:link w:val="TitleChar"/>
    <w:uiPriority w:val="10"/>
    <w:qFormat/>
    <w:rsid w:val="000E7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DDA"/>
    <w:pPr>
      <w:spacing w:before="160"/>
      <w:jc w:val="center"/>
    </w:pPr>
    <w:rPr>
      <w:i/>
      <w:iCs/>
      <w:color w:val="404040" w:themeColor="text1" w:themeTint="BF"/>
    </w:rPr>
  </w:style>
  <w:style w:type="character" w:customStyle="1" w:styleId="QuoteChar">
    <w:name w:val="Quote Char"/>
    <w:basedOn w:val="DefaultParagraphFont"/>
    <w:link w:val="Quote"/>
    <w:uiPriority w:val="29"/>
    <w:rsid w:val="000E7DDA"/>
    <w:rPr>
      <w:i/>
      <w:iCs/>
      <w:color w:val="404040" w:themeColor="text1" w:themeTint="BF"/>
    </w:rPr>
  </w:style>
  <w:style w:type="paragraph" w:styleId="ListParagraph">
    <w:name w:val="List Paragraph"/>
    <w:basedOn w:val="Normal"/>
    <w:uiPriority w:val="34"/>
    <w:qFormat/>
    <w:rsid w:val="000E7DDA"/>
    <w:pPr>
      <w:ind w:left="720"/>
      <w:contextualSpacing/>
    </w:pPr>
  </w:style>
  <w:style w:type="character" w:styleId="IntenseEmphasis">
    <w:name w:val="Intense Emphasis"/>
    <w:basedOn w:val="DefaultParagraphFont"/>
    <w:uiPriority w:val="21"/>
    <w:qFormat/>
    <w:rsid w:val="000E7DDA"/>
    <w:rPr>
      <w:i/>
      <w:iCs/>
      <w:color w:val="2F5496" w:themeColor="accent1" w:themeShade="BF"/>
    </w:rPr>
  </w:style>
  <w:style w:type="paragraph" w:styleId="IntenseQuote">
    <w:name w:val="Intense Quote"/>
    <w:basedOn w:val="Normal"/>
    <w:next w:val="Normal"/>
    <w:link w:val="IntenseQuoteChar"/>
    <w:uiPriority w:val="30"/>
    <w:qFormat/>
    <w:rsid w:val="000E7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DDA"/>
    <w:rPr>
      <w:i/>
      <w:iCs/>
      <w:color w:val="2F5496" w:themeColor="accent1" w:themeShade="BF"/>
    </w:rPr>
  </w:style>
  <w:style w:type="character" w:styleId="IntenseReference">
    <w:name w:val="Intense Reference"/>
    <w:basedOn w:val="DefaultParagraphFont"/>
    <w:uiPriority w:val="32"/>
    <w:qFormat/>
    <w:rsid w:val="000E7DDA"/>
    <w:rPr>
      <w:b/>
      <w:bCs/>
      <w:smallCaps/>
      <w:color w:val="2F5496" w:themeColor="accent1" w:themeShade="BF"/>
      <w:spacing w:val="5"/>
    </w:rPr>
  </w:style>
  <w:style w:type="character" w:styleId="Hyperlink">
    <w:name w:val="Hyperlink"/>
    <w:basedOn w:val="DefaultParagraphFont"/>
    <w:uiPriority w:val="99"/>
    <w:unhideWhenUsed/>
    <w:rsid w:val="000E7D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saiteja-pulakant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3204</Words>
  <Characters>18268</Characters>
  <Application>Microsoft Office Word</Application>
  <DocSecurity>0</DocSecurity>
  <Lines>152</Lines>
  <Paragraphs>42</Paragraphs>
  <ScaleCrop>false</ScaleCrop>
  <Company/>
  <LinksUpToDate>false</LinksUpToDate>
  <CharactersWithSpaces>21430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saikumarsankranthi@gmail.com</dc:creator>
  <cp:keywords/>
  <dc:description/>
  <cp:lastModifiedBy>saikumarsankranthi@gmail.com</cp:lastModifiedBy>
  <cp:revision>1</cp:revision>
  <dcterms:created xsi:type="dcterms:W3CDTF">2026-02-20T20:03:00Z</dcterms:created>
  <dcterms:modified xsi:type="dcterms:W3CDTF">2026-02-20T20:05:00Z</dcterms:modified>
</cp:coreProperties>
</file>