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4176" w14:textId="77777777" w:rsidR="00BC0F61" w:rsidRDefault="00000000">
      <w:pPr>
        <w:pStyle w:val="Heading1"/>
        <w:keepNext w:val="0"/>
        <w:keepLines w:val="0"/>
        <w:spacing w:before="0"/>
        <w:jc w:val="center"/>
        <w:rPr>
          <w:rFonts w:ascii="Times New Roman" w:hAnsi="Times New Roman"/>
          <w:b/>
          <w:bCs/>
          <w:color w:val="auto"/>
          <w:sz w:val="20"/>
          <w:szCs w:val="20"/>
        </w:rPr>
      </w:pPr>
      <w:r>
        <w:rPr>
          <w:rStyle w:val="15"/>
          <w:rFonts w:ascii="Times New Roman" w:hAnsi="Times New Roman" w:hint="default"/>
          <w:b/>
          <w:color w:val="auto"/>
          <w:kern w:val="36"/>
          <w:sz w:val="22"/>
          <w:szCs w:val="22"/>
          <w:u w:val="none"/>
        </w:rPr>
        <w:t>SATHWIK REDDY DABBETA</w:t>
      </w:r>
    </w:p>
    <w:p w14:paraId="133704A0" w14:textId="77777777" w:rsidR="00BC0F61" w:rsidRDefault="00000000">
      <w:pPr>
        <w:pStyle w:val="NormalWeb"/>
        <w:pBdr>
          <w:bottom w:val="single" w:sz="4" w:space="0" w:color="auto"/>
        </w:pBdr>
        <w:spacing w:beforeAutospacing="0" w:afterAutospacing="0"/>
        <w:jc w:val="center"/>
        <w:rPr>
          <w:b/>
          <w:bCs/>
          <w:sz w:val="21"/>
          <w:szCs w:val="21"/>
        </w:rPr>
      </w:pPr>
      <w:r>
        <w:rPr>
          <w:rStyle w:val="15"/>
          <w:rFonts w:ascii="Times New Roman" w:hAnsi="Times New Roman" w:cs="Times New Roman" w:hint="default"/>
          <w:b/>
          <w:color w:val="auto"/>
          <w:sz w:val="21"/>
          <w:szCs w:val="21"/>
          <w:u w:val="none"/>
        </w:rPr>
        <w:t>Senior Data Engineer</w:t>
      </w:r>
    </w:p>
    <w:p w14:paraId="28CF94F2" w14:textId="5CC83950" w:rsidR="00BC0F61" w:rsidRDefault="007A6DE0">
      <w:pPr>
        <w:pStyle w:val="NormalWeb"/>
        <w:pBdr>
          <w:bottom w:val="single" w:sz="4" w:space="0" w:color="auto"/>
        </w:pBdr>
        <w:spacing w:beforeAutospacing="0" w:afterAutospacing="0"/>
        <w:jc w:val="center"/>
        <w:rPr>
          <w:sz w:val="20"/>
          <w:szCs w:val="20"/>
        </w:rPr>
      </w:pPr>
      <w:r>
        <w:rPr>
          <w:sz w:val="20"/>
          <w:szCs w:val="20"/>
        </w:rPr>
        <w:t>sathwikreddydabbeta@gmail.com</w:t>
      </w:r>
      <w:r w:rsidR="00000000">
        <w:rPr>
          <w:sz w:val="20"/>
          <w:szCs w:val="20"/>
        </w:rPr>
        <w:t xml:space="preserve"> | </w:t>
      </w:r>
      <w:r>
        <w:rPr>
          <w:sz w:val="20"/>
          <w:szCs w:val="20"/>
        </w:rPr>
        <w:t>(475) 332-7711</w:t>
      </w:r>
    </w:p>
    <w:p w14:paraId="2FFF2934" w14:textId="77777777" w:rsidR="00BC0F61" w:rsidRDefault="00000000">
      <w:pPr>
        <w:pStyle w:val="NormalWeb"/>
        <w:pBdr>
          <w:bottom w:val="single" w:sz="4" w:space="0" w:color="auto"/>
        </w:pBdr>
        <w:spacing w:beforeAutospacing="0" w:afterAutospacing="0"/>
        <w:jc w:val="center"/>
        <w:rPr>
          <w:sz w:val="20"/>
          <w:szCs w:val="20"/>
        </w:rPr>
      </w:pPr>
      <w:r>
        <w:t>https://www.linkedin.com/in/sathwik-reddy-dabbeta-797b451b3</w:t>
      </w:r>
    </w:p>
    <w:p w14:paraId="423FDA9A" w14:textId="77777777" w:rsidR="00BC0F61" w:rsidRDefault="00000000">
      <w:pPr>
        <w:pStyle w:val="Header"/>
        <w:spacing w:beforeLines="37" w:before="88" w:beforeAutospacing="0" w:afterLines="50" w:after="120"/>
        <w:jc w:val="both"/>
        <w:rPr>
          <w:b/>
          <w:u w:val="single"/>
        </w:rPr>
      </w:pPr>
      <w:r>
        <w:rPr>
          <w:b/>
          <w:u w:val="single"/>
        </w:rPr>
        <w:t>PROFESSIONAL SUMMARY:</w:t>
      </w:r>
    </w:p>
    <w:p>
      <w:r>
        <w:t>• Background in working with healthcare and insurance datasets including Medicaid and Medicare workflows, ensuring compliance with regulatory requirements.</w:t>
      </w:r>
    </w:p>
    <w:p>
      <w:r>
        <w:t>• Experience in data modeling and database schema design for high-performance analytics using BigQuery and Cloud SQL.</w:t>
      </w:r>
    </w:p>
    <w:p>
      <w:r>
        <w:t>• Designed cloud-native solutions with strong focus on cost efficiency, fault tolerance, and horizontal scalability on GCP.</w:t>
      </w:r>
    </w:p>
    <w:p>
      <w:r>
        <w:t>• Integrated GCP APIs and SDKs for custom ingestion, transformation, and orchestration tasks within data engineering workflows.</w:t>
      </w:r>
    </w:p>
    <w:p>
      <w:r>
        <w:t>• Built scalable ETL and ELT pipelines leveraging GCP-native tools and PySpark for batch and streaming data workloads.</w:t>
      </w:r>
    </w:p>
    <w:p>
      <w:r>
        <w:t>• Developed Terraform modules for automating GCP infrastructure deployments, enabling reproducibility and compliance across environments.</w:t>
      </w:r>
    </w:p>
    <w:p>
      <w:r>
        <w:t>• Hands-on expertise with Google Cloud Platform (GCP) services such as BigQuery, Cloud Storage, Pub/Sub, Cloud Functions, Cloud Run, Cloud Scheduler, and Cloud SQL.</w:t>
      </w:r>
    </w:p>
    <w:p w14:paraId="24EBF170" w14:textId="77777777" w:rsidR="00BC0F61" w:rsidRDefault="00000000">
      <w:pPr>
        <w:pStyle w:val="NormalWeb"/>
        <w:numPr>
          <w:ilvl w:val="0"/>
          <w:numId w:val="1"/>
        </w:numPr>
        <w:spacing w:beforeAutospacing="0"/>
        <w:ind w:left="560"/>
        <w:contextualSpacing/>
        <w:jc w:val="both"/>
        <w:rPr>
          <w:sz w:val="20"/>
          <w:szCs w:val="20"/>
        </w:rPr>
      </w:pPr>
      <w:r>
        <w:t>Senior Data Engineer with 9+ years of experience in building scalable, high-performance data platforms across cloud environments. Proven ability to manage Elasticsearch/OpenSearch clusters in production, design secure and resilient data pipelines using AWS EMR, Glue, and Kafka, and support observability use cases across microservices ecosystems. Skilled in optimizing indexing/querying, deploying dashboards, and maintaining secure, cost-efficient distributed systems in both containerized and hybrid cloud environments.</w:t>
      </w:r>
    </w:p>
    <w:p w14:paraId="0D8B8FCD" w14:textId="77777777" w:rsidR="00BC0F61" w:rsidRDefault="00000000">
      <w:pPr>
        <w:pStyle w:val="NormalWeb"/>
        <w:numPr>
          <w:ilvl w:val="0"/>
          <w:numId w:val="1"/>
        </w:numPr>
        <w:ind w:left="560"/>
        <w:contextualSpacing/>
        <w:jc w:val="both"/>
        <w:rPr>
          <w:sz w:val="20"/>
          <w:szCs w:val="20"/>
        </w:rPr>
      </w:pPr>
      <w:r>
        <w:rPr>
          <w:sz w:val="20"/>
          <w:szCs w:val="20"/>
        </w:rPr>
        <w:t xml:space="preserve">Expert in building incremental and change data capture (CDC) pipelines using </w:t>
      </w:r>
      <w:r>
        <w:rPr>
          <w:b/>
          <w:bCs/>
          <w:sz w:val="20"/>
          <w:szCs w:val="20"/>
        </w:rPr>
        <w:t>Apache Hudi</w:t>
      </w:r>
      <w:r>
        <w:rPr>
          <w:sz w:val="20"/>
          <w:szCs w:val="20"/>
        </w:rPr>
        <w:t xml:space="preserve"> and </w:t>
      </w:r>
      <w:r>
        <w:rPr>
          <w:b/>
          <w:bCs/>
          <w:sz w:val="20"/>
          <w:szCs w:val="20"/>
        </w:rPr>
        <w:t>Apache Iceberg</w:t>
      </w:r>
      <w:r>
        <w:rPr>
          <w:sz w:val="20"/>
          <w:szCs w:val="20"/>
        </w:rPr>
        <w:t xml:space="preserve"> on </w:t>
      </w:r>
      <w:r>
        <w:rPr>
          <w:b/>
          <w:bCs/>
          <w:sz w:val="20"/>
          <w:szCs w:val="20"/>
        </w:rPr>
        <w:t>AWS EMR</w:t>
      </w:r>
      <w:r>
        <w:rPr>
          <w:sz w:val="20"/>
          <w:szCs w:val="20"/>
        </w:rPr>
        <w:t>, enabling real-time data mutation with high data fidelity and low latency.</w:t>
      </w:r>
    </w:p>
    <w:p w14:paraId="1558CBB0" w14:textId="77777777" w:rsidR="00BC0F61" w:rsidRDefault="00000000">
      <w:pPr>
        <w:pStyle w:val="NormalWeb"/>
        <w:numPr>
          <w:ilvl w:val="0"/>
          <w:numId w:val="1"/>
        </w:numPr>
        <w:ind w:left="560"/>
        <w:contextualSpacing/>
        <w:jc w:val="both"/>
        <w:rPr>
          <w:sz w:val="20"/>
          <w:szCs w:val="20"/>
        </w:rPr>
      </w:pPr>
      <w:r>
        <w:rPr>
          <w:sz w:val="20"/>
          <w:szCs w:val="20"/>
        </w:rPr>
        <w:t xml:space="preserve">Architected secure, governed lakehouse environments with </w:t>
      </w:r>
      <w:r>
        <w:rPr>
          <w:b/>
          <w:bCs/>
          <w:sz w:val="20"/>
          <w:szCs w:val="20"/>
        </w:rPr>
        <w:t>Delta Lake</w:t>
      </w:r>
      <w:r>
        <w:rPr>
          <w:sz w:val="20"/>
          <w:szCs w:val="20"/>
        </w:rPr>
        <w:t xml:space="preserve"> and </w:t>
      </w:r>
      <w:r>
        <w:rPr>
          <w:b/>
          <w:bCs/>
          <w:sz w:val="20"/>
          <w:szCs w:val="20"/>
        </w:rPr>
        <w:t>AWS Lake Formation</w:t>
      </w:r>
      <w:r>
        <w:rPr>
          <w:sz w:val="20"/>
          <w:szCs w:val="20"/>
        </w:rPr>
        <w:t>, delivering enterprise-grade data reliability, compliance, and fine-grained access control.</w:t>
      </w:r>
    </w:p>
    <w:p w14:paraId="2DEAF8D8" w14:textId="77777777" w:rsidR="00BC0F61" w:rsidRDefault="00000000">
      <w:pPr>
        <w:pStyle w:val="NormalWeb"/>
        <w:numPr>
          <w:ilvl w:val="0"/>
          <w:numId w:val="1"/>
        </w:numPr>
        <w:ind w:left="560"/>
        <w:contextualSpacing/>
        <w:jc w:val="both"/>
        <w:rPr>
          <w:sz w:val="20"/>
          <w:szCs w:val="20"/>
        </w:rPr>
      </w:pPr>
      <w:r>
        <w:rPr>
          <w:sz w:val="20"/>
          <w:szCs w:val="20"/>
        </w:rPr>
        <w:t xml:space="preserve">Orchestrated scalable machine learning pipelines integrating </w:t>
      </w:r>
      <w:r>
        <w:rPr>
          <w:b/>
          <w:bCs/>
          <w:sz w:val="20"/>
          <w:szCs w:val="20"/>
        </w:rPr>
        <w:t>Amazon SageMaker</w:t>
      </w:r>
      <w:r>
        <w:rPr>
          <w:sz w:val="20"/>
          <w:szCs w:val="20"/>
        </w:rPr>
        <w:t xml:space="preserve"> with EMR-hosted feature stores, accelerating model training, deployment, and lifecycle management.</w:t>
      </w:r>
    </w:p>
    <w:p w14:paraId="2110E8AC" w14:textId="77777777" w:rsidR="00BC0F61" w:rsidRDefault="00000000">
      <w:pPr>
        <w:pStyle w:val="NormalWeb"/>
        <w:numPr>
          <w:ilvl w:val="0"/>
          <w:numId w:val="1"/>
        </w:numPr>
        <w:ind w:left="560"/>
        <w:contextualSpacing/>
        <w:jc w:val="both"/>
        <w:rPr>
          <w:sz w:val="20"/>
          <w:szCs w:val="20"/>
        </w:rPr>
      </w:pPr>
      <w:r>
        <w:rPr>
          <w:sz w:val="20"/>
          <w:szCs w:val="20"/>
        </w:rPr>
        <w:t xml:space="preserve">Hands-on with Infrastructure as Code (IaC) tools including </w:t>
      </w:r>
      <w:r>
        <w:rPr>
          <w:b/>
          <w:bCs/>
          <w:sz w:val="20"/>
          <w:szCs w:val="20"/>
        </w:rPr>
        <w:t>AWS CDK</w:t>
      </w:r>
      <w:r>
        <w:rPr>
          <w:sz w:val="20"/>
          <w:szCs w:val="20"/>
        </w:rPr>
        <w:t xml:space="preserve">, </w:t>
      </w:r>
      <w:r>
        <w:rPr>
          <w:b/>
          <w:bCs/>
          <w:sz w:val="20"/>
          <w:szCs w:val="20"/>
        </w:rPr>
        <w:t>Terraform</w:t>
      </w:r>
      <w:r>
        <w:rPr>
          <w:sz w:val="20"/>
          <w:szCs w:val="20"/>
        </w:rPr>
        <w:t xml:space="preserve">, </w:t>
      </w:r>
      <w:r>
        <w:rPr>
          <w:b/>
          <w:bCs/>
          <w:sz w:val="20"/>
          <w:szCs w:val="20"/>
        </w:rPr>
        <w:t>ARM Templates</w:t>
      </w:r>
      <w:r>
        <w:rPr>
          <w:sz w:val="20"/>
          <w:szCs w:val="20"/>
        </w:rPr>
        <w:t xml:space="preserve">, and </w:t>
      </w:r>
      <w:r>
        <w:rPr>
          <w:b/>
          <w:bCs/>
          <w:sz w:val="20"/>
          <w:szCs w:val="20"/>
        </w:rPr>
        <w:t>CloudFormation</w:t>
      </w:r>
      <w:r>
        <w:rPr>
          <w:sz w:val="20"/>
          <w:szCs w:val="20"/>
        </w:rPr>
        <w:t xml:space="preserve"> to deploy and maintain multi-account, multi-region cloud ecosystems aligned with governance frameworks.</w:t>
      </w:r>
    </w:p>
    <w:p w14:paraId="49FAD828" w14:textId="77777777" w:rsidR="00BC0F61" w:rsidRDefault="00000000">
      <w:pPr>
        <w:pStyle w:val="NormalWeb"/>
        <w:numPr>
          <w:ilvl w:val="0"/>
          <w:numId w:val="1"/>
        </w:numPr>
        <w:ind w:left="560"/>
        <w:contextualSpacing/>
        <w:jc w:val="both"/>
        <w:rPr>
          <w:sz w:val="20"/>
          <w:szCs w:val="20"/>
        </w:rPr>
      </w:pPr>
      <w:r>
        <w:rPr>
          <w:sz w:val="20"/>
          <w:szCs w:val="20"/>
        </w:rPr>
        <w:t xml:space="preserve">Championed </w:t>
      </w:r>
      <w:r>
        <w:rPr>
          <w:b/>
          <w:bCs/>
          <w:sz w:val="20"/>
          <w:szCs w:val="20"/>
        </w:rPr>
        <w:t>Data Mesh</w:t>
      </w:r>
      <w:r>
        <w:rPr>
          <w:sz w:val="20"/>
          <w:szCs w:val="20"/>
        </w:rPr>
        <w:t xml:space="preserve"> adoption by implementing decentralized data ownership models combined with fine-grained access enforcement using </w:t>
      </w:r>
      <w:r>
        <w:rPr>
          <w:b/>
          <w:bCs/>
          <w:sz w:val="20"/>
          <w:szCs w:val="20"/>
        </w:rPr>
        <w:t>AWS Lake Formation</w:t>
      </w:r>
      <w:r>
        <w:rPr>
          <w:sz w:val="20"/>
          <w:szCs w:val="20"/>
        </w:rPr>
        <w:t xml:space="preserve"> and </w:t>
      </w:r>
      <w:r>
        <w:rPr>
          <w:b/>
          <w:bCs/>
          <w:sz w:val="20"/>
          <w:szCs w:val="20"/>
        </w:rPr>
        <w:t>Azure RBAC</w:t>
      </w:r>
      <w:r>
        <w:rPr>
          <w:sz w:val="20"/>
          <w:szCs w:val="20"/>
        </w:rPr>
        <w:t>.</w:t>
      </w:r>
    </w:p>
    <w:p w14:paraId="48173E9C" w14:textId="77777777" w:rsidR="00BC0F61" w:rsidRDefault="00000000">
      <w:pPr>
        <w:pStyle w:val="NormalWeb"/>
        <w:numPr>
          <w:ilvl w:val="0"/>
          <w:numId w:val="1"/>
        </w:numPr>
        <w:ind w:left="560"/>
        <w:contextualSpacing/>
        <w:jc w:val="both"/>
        <w:rPr>
          <w:sz w:val="20"/>
          <w:szCs w:val="20"/>
        </w:rPr>
      </w:pPr>
      <w:r>
        <w:rPr>
          <w:sz w:val="20"/>
          <w:szCs w:val="20"/>
        </w:rPr>
        <w:t xml:space="preserve">Designed event-driven, serverless microservices architectures leveraging </w:t>
      </w:r>
      <w:r>
        <w:rPr>
          <w:b/>
          <w:bCs/>
          <w:sz w:val="20"/>
          <w:szCs w:val="20"/>
        </w:rPr>
        <w:t>AWS EventBridge</w:t>
      </w:r>
      <w:r>
        <w:rPr>
          <w:sz w:val="20"/>
          <w:szCs w:val="20"/>
        </w:rPr>
        <w:t xml:space="preserve">, </w:t>
      </w:r>
      <w:r>
        <w:rPr>
          <w:b/>
          <w:bCs/>
          <w:sz w:val="20"/>
          <w:szCs w:val="20"/>
        </w:rPr>
        <w:t>AWS Lambda</w:t>
      </w:r>
      <w:r>
        <w:rPr>
          <w:sz w:val="20"/>
          <w:szCs w:val="20"/>
        </w:rPr>
        <w:t xml:space="preserve">, and </w:t>
      </w:r>
      <w:r>
        <w:rPr>
          <w:b/>
          <w:bCs/>
          <w:sz w:val="20"/>
          <w:szCs w:val="20"/>
        </w:rPr>
        <w:t>Azure Event Grid</w:t>
      </w:r>
      <w:r>
        <w:rPr>
          <w:sz w:val="20"/>
          <w:szCs w:val="20"/>
        </w:rPr>
        <w:t xml:space="preserve"> to automate and decouple mission-critical data workflows.</w:t>
      </w:r>
    </w:p>
    <w:p w14:paraId="20DFACE6" w14:textId="77777777" w:rsidR="00BC0F61" w:rsidRDefault="00000000">
      <w:pPr>
        <w:pStyle w:val="NormalWeb"/>
        <w:numPr>
          <w:ilvl w:val="0"/>
          <w:numId w:val="1"/>
        </w:numPr>
        <w:ind w:left="560"/>
        <w:contextualSpacing/>
        <w:jc w:val="both"/>
        <w:rPr>
          <w:sz w:val="20"/>
          <w:szCs w:val="20"/>
        </w:rPr>
      </w:pPr>
      <w:r>
        <w:rPr>
          <w:sz w:val="20"/>
          <w:szCs w:val="20"/>
        </w:rPr>
        <w:t xml:space="preserve">Led large-scale cloud migrations utilizing </w:t>
      </w:r>
      <w:r>
        <w:rPr>
          <w:b/>
          <w:bCs/>
          <w:sz w:val="20"/>
          <w:szCs w:val="20"/>
        </w:rPr>
        <w:t>AWS DMS</w:t>
      </w:r>
      <w:r>
        <w:rPr>
          <w:sz w:val="20"/>
          <w:szCs w:val="20"/>
        </w:rPr>
        <w:t xml:space="preserve"> and </w:t>
      </w:r>
      <w:r>
        <w:rPr>
          <w:b/>
          <w:bCs/>
          <w:sz w:val="20"/>
          <w:szCs w:val="20"/>
        </w:rPr>
        <w:t>Azure Data Factory</w:t>
      </w:r>
      <w:r>
        <w:rPr>
          <w:sz w:val="20"/>
          <w:szCs w:val="20"/>
        </w:rPr>
        <w:t>, modernizing legacy on-premises databases and ETL pipelines with minimal downtime.</w:t>
      </w:r>
    </w:p>
    <w:p w14:paraId="602E102C" w14:textId="77777777" w:rsidR="00BC0F61" w:rsidRDefault="00000000">
      <w:pPr>
        <w:pStyle w:val="NormalWeb"/>
        <w:numPr>
          <w:ilvl w:val="0"/>
          <w:numId w:val="1"/>
        </w:numPr>
        <w:ind w:left="560"/>
        <w:contextualSpacing/>
        <w:jc w:val="both"/>
        <w:rPr>
          <w:sz w:val="20"/>
          <w:szCs w:val="20"/>
        </w:rPr>
      </w:pPr>
      <w:r>
        <w:rPr>
          <w:sz w:val="20"/>
          <w:szCs w:val="20"/>
        </w:rPr>
        <w:t xml:space="preserve">Advanced expertise in </w:t>
      </w:r>
      <w:r>
        <w:rPr>
          <w:b/>
          <w:bCs/>
          <w:sz w:val="20"/>
          <w:szCs w:val="20"/>
        </w:rPr>
        <w:t>Azure Data Factory</w:t>
      </w:r>
      <w:r>
        <w:rPr>
          <w:sz w:val="20"/>
          <w:szCs w:val="20"/>
        </w:rPr>
        <w:t xml:space="preserve">, </w:t>
      </w:r>
      <w:r>
        <w:rPr>
          <w:b/>
          <w:bCs/>
          <w:sz w:val="20"/>
          <w:szCs w:val="20"/>
        </w:rPr>
        <w:t>Azure Synapse Analytics</w:t>
      </w:r>
      <w:r>
        <w:rPr>
          <w:sz w:val="20"/>
          <w:szCs w:val="20"/>
        </w:rPr>
        <w:t xml:space="preserve">, </w:t>
      </w:r>
      <w:r>
        <w:rPr>
          <w:b/>
          <w:bCs/>
          <w:sz w:val="20"/>
          <w:szCs w:val="20"/>
        </w:rPr>
        <w:t>Azure Databricks</w:t>
      </w:r>
      <w:r>
        <w:rPr>
          <w:sz w:val="20"/>
          <w:szCs w:val="20"/>
        </w:rPr>
        <w:t xml:space="preserve">, and </w:t>
      </w:r>
      <w:r>
        <w:rPr>
          <w:b/>
          <w:bCs/>
          <w:sz w:val="20"/>
          <w:szCs w:val="20"/>
        </w:rPr>
        <w:t>PySpark</w:t>
      </w:r>
      <w:r>
        <w:rPr>
          <w:sz w:val="20"/>
          <w:szCs w:val="20"/>
        </w:rPr>
        <w:t xml:space="preserve"> for building high-throughput batch and streaming ETL pipelines.</w:t>
      </w:r>
    </w:p>
    <w:p w14:paraId="51ACA666" w14:textId="77777777" w:rsidR="00BC0F61" w:rsidRDefault="00000000">
      <w:pPr>
        <w:pStyle w:val="NormalWeb"/>
        <w:numPr>
          <w:ilvl w:val="0"/>
          <w:numId w:val="1"/>
        </w:numPr>
        <w:ind w:left="560"/>
        <w:contextualSpacing/>
        <w:jc w:val="both"/>
        <w:rPr>
          <w:sz w:val="20"/>
          <w:szCs w:val="20"/>
        </w:rPr>
      </w:pPr>
      <w:r>
        <w:rPr>
          <w:sz w:val="20"/>
          <w:szCs w:val="20"/>
        </w:rPr>
        <w:t xml:space="preserve">Built resilient streaming ingestion solutions with </w:t>
      </w:r>
      <w:r>
        <w:rPr>
          <w:b/>
          <w:bCs/>
          <w:sz w:val="20"/>
          <w:szCs w:val="20"/>
        </w:rPr>
        <w:t>Azure Event Hubs</w:t>
      </w:r>
      <w:r>
        <w:rPr>
          <w:sz w:val="20"/>
          <w:szCs w:val="20"/>
        </w:rPr>
        <w:t xml:space="preserve">, </w:t>
      </w:r>
      <w:r>
        <w:rPr>
          <w:b/>
          <w:bCs/>
          <w:sz w:val="20"/>
          <w:szCs w:val="20"/>
        </w:rPr>
        <w:t>AWS Kinesis</w:t>
      </w:r>
      <w:r>
        <w:rPr>
          <w:sz w:val="20"/>
          <w:szCs w:val="20"/>
        </w:rPr>
        <w:t xml:space="preserve">, and </w:t>
      </w:r>
      <w:r>
        <w:rPr>
          <w:b/>
          <w:bCs/>
          <w:sz w:val="20"/>
          <w:szCs w:val="20"/>
        </w:rPr>
        <w:t>Azure Stream Analytics</w:t>
      </w:r>
      <w:r>
        <w:rPr>
          <w:sz w:val="20"/>
          <w:szCs w:val="20"/>
        </w:rPr>
        <w:t xml:space="preserve"> to support real-time analytics in financial and IoT applications.</w:t>
      </w:r>
    </w:p>
    <w:p w14:paraId="2A844E05" w14:textId="77777777" w:rsidR="00BC0F61" w:rsidRDefault="00000000">
      <w:pPr>
        <w:pStyle w:val="NormalWeb"/>
        <w:numPr>
          <w:ilvl w:val="0"/>
          <w:numId w:val="1"/>
        </w:numPr>
        <w:ind w:left="560"/>
        <w:contextualSpacing/>
        <w:jc w:val="both"/>
        <w:rPr>
          <w:sz w:val="20"/>
          <w:szCs w:val="20"/>
        </w:rPr>
      </w:pPr>
      <w:r>
        <w:rPr>
          <w:sz w:val="20"/>
          <w:szCs w:val="20"/>
        </w:rPr>
        <w:t xml:space="preserve">Implemented enterprise-grade security frameworks using </w:t>
      </w:r>
      <w:r>
        <w:rPr>
          <w:b/>
          <w:bCs/>
          <w:sz w:val="20"/>
          <w:szCs w:val="20"/>
        </w:rPr>
        <w:t>AWS IAM</w:t>
      </w:r>
      <w:r>
        <w:rPr>
          <w:sz w:val="20"/>
          <w:szCs w:val="20"/>
        </w:rPr>
        <w:t xml:space="preserve">, </w:t>
      </w:r>
      <w:r>
        <w:rPr>
          <w:b/>
          <w:bCs/>
          <w:sz w:val="20"/>
          <w:szCs w:val="20"/>
        </w:rPr>
        <w:t>Azure Key Vault</w:t>
      </w:r>
      <w:r>
        <w:rPr>
          <w:sz w:val="20"/>
          <w:szCs w:val="20"/>
        </w:rPr>
        <w:t>, and RBAC, enforcing compliance with regulatory standards such as SOX and GDPR.</w:t>
      </w:r>
    </w:p>
    <w:p w14:paraId="10DCD821" w14:textId="77777777" w:rsidR="00BC0F61" w:rsidRDefault="00000000">
      <w:pPr>
        <w:pStyle w:val="NormalWeb"/>
        <w:numPr>
          <w:ilvl w:val="0"/>
          <w:numId w:val="1"/>
        </w:numPr>
        <w:ind w:left="560"/>
        <w:contextualSpacing/>
        <w:jc w:val="both"/>
        <w:rPr>
          <w:sz w:val="20"/>
          <w:szCs w:val="20"/>
        </w:rPr>
      </w:pPr>
      <w:r>
        <w:rPr>
          <w:sz w:val="20"/>
          <w:szCs w:val="20"/>
        </w:rPr>
        <w:t xml:space="preserve">Automated end-to-end CI/CD pipelines with </w:t>
      </w:r>
      <w:r>
        <w:rPr>
          <w:b/>
          <w:bCs/>
          <w:sz w:val="20"/>
          <w:szCs w:val="20"/>
        </w:rPr>
        <w:t>Azure DevOps</w:t>
      </w:r>
      <w:r>
        <w:rPr>
          <w:sz w:val="20"/>
          <w:szCs w:val="20"/>
        </w:rPr>
        <w:t xml:space="preserve">, </w:t>
      </w:r>
      <w:r>
        <w:rPr>
          <w:b/>
          <w:bCs/>
          <w:sz w:val="20"/>
          <w:szCs w:val="20"/>
        </w:rPr>
        <w:t>GitHub Actions</w:t>
      </w:r>
      <w:r>
        <w:rPr>
          <w:sz w:val="20"/>
          <w:szCs w:val="20"/>
        </w:rPr>
        <w:t xml:space="preserve">, </w:t>
      </w:r>
      <w:r>
        <w:rPr>
          <w:b/>
          <w:bCs/>
          <w:sz w:val="20"/>
          <w:szCs w:val="20"/>
        </w:rPr>
        <w:t>Jenkins</w:t>
      </w:r>
      <w:r>
        <w:rPr>
          <w:sz w:val="20"/>
          <w:szCs w:val="20"/>
        </w:rPr>
        <w:t>, and YAML scripting, ensuring rapid and reliable data platform releases.</w:t>
      </w:r>
    </w:p>
    <w:p w14:paraId="1BD2EACF" w14:textId="77777777" w:rsidR="00BC0F61" w:rsidRDefault="00000000">
      <w:pPr>
        <w:pStyle w:val="NormalWeb"/>
        <w:numPr>
          <w:ilvl w:val="0"/>
          <w:numId w:val="1"/>
        </w:numPr>
        <w:ind w:left="560"/>
        <w:contextualSpacing/>
        <w:jc w:val="both"/>
        <w:rPr>
          <w:sz w:val="20"/>
          <w:szCs w:val="20"/>
        </w:rPr>
      </w:pPr>
      <w:r>
        <w:rPr>
          <w:sz w:val="20"/>
          <w:szCs w:val="20"/>
        </w:rPr>
        <w:t xml:space="preserve">Developed observability and monitoring solutions leveraging </w:t>
      </w:r>
      <w:r>
        <w:rPr>
          <w:b/>
          <w:bCs/>
          <w:sz w:val="20"/>
          <w:szCs w:val="20"/>
        </w:rPr>
        <w:t>AWS CloudWatch</w:t>
      </w:r>
      <w:r>
        <w:rPr>
          <w:sz w:val="20"/>
          <w:szCs w:val="20"/>
        </w:rPr>
        <w:t xml:space="preserve">, </w:t>
      </w:r>
      <w:r>
        <w:rPr>
          <w:b/>
          <w:bCs/>
          <w:sz w:val="20"/>
          <w:szCs w:val="20"/>
        </w:rPr>
        <w:t>Azure Monitor</w:t>
      </w:r>
      <w:r>
        <w:rPr>
          <w:sz w:val="20"/>
          <w:szCs w:val="20"/>
        </w:rPr>
        <w:t xml:space="preserve">, </w:t>
      </w:r>
      <w:r>
        <w:rPr>
          <w:b/>
          <w:bCs/>
          <w:sz w:val="20"/>
          <w:szCs w:val="20"/>
        </w:rPr>
        <w:t>Application Insights</w:t>
      </w:r>
      <w:r>
        <w:rPr>
          <w:sz w:val="20"/>
          <w:szCs w:val="20"/>
        </w:rPr>
        <w:t>, and custom Lambda telemetry to ensure pipeline SLA adherence.</w:t>
      </w:r>
    </w:p>
    <w:p w14:paraId="00D6B427" w14:textId="77777777" w:rsidR="00BC0F61" w:rsidRDefault="00000000">
      <w:pPr>
        <w:pStyle w:val="NormalWeb"/>
        <w:numPr>
          <w:ilvl w:val="0"/>
          <w:numId w:val="1"/>
        </w:numPr>
        <w:ind w:left="560"/>
        <w:contextualSpacing/>
        <w:jc w:val="both"/>
        <w:rPr>
          <w:sz w:val="20"/>
          <w:szCs w:val="20"/>
        </w:rPr>
      </w:pPr>
      <w:r>
        <w:rPr>
          <w:sz w:val="20"/>
          <w:szCs w:val="20"/>
        </w:rPr>
        <w:t xml:space="preserve">Optimized Apache Spark workloads and resource allocation on </w:t>
      </w:r>
      <w:r>
        <w:rPr>
          <w:b/>
          <w:bCs/>
          <w:sz w:val="20"/>
          <w:szCs w:val="20"/>
        </w:rPr>
        <w:t>AWS EMR</w:t>
      </w:r>
      <w:r>
        <w:rPr>
          <w:sz w:val="20"/>
          <w:szCs w:val="20"/>
        </w:rPr>
        <w:t xml:space="preserve">, </w:t>
      </w:r>
      <w:r>
        <w:rPr>
          <w:b/>
          <w:bCs/>
          <w:sz w:val="20"/>
          <w:szCs w:val="20"/>
        </w:rPr>
        <w:t>Azure HDInsight</w:t>
      </w:r>
      <w:r>
        <w:rPr>
          <w:sz w:val="20"/>
          <w:szCs w:val="20"/>
        </w:rPr>
        <w:t xml:space="preserve">, and </w:t>
      </w:r>
      <w:r>
        <w:rPr>
          <w:b/>
          <w:bCs/>
          <w:sz w:val="20"/>
          <w:szCs w:val="20"/>
        </w:rPr>
        <w:t>Databricks</w:t>
      </w:r>
      <w:r>
        <w:rPr>
          <w:sz w:val="20"/>
          <w:szCs w:val="20"/>
        </w:rPr>
        <w:t>, balancing cost efficiency and high performance.</w:t>
      </w:r>
    </w:p>
    <w:p w14:paraId="08F61880" w14:textId="77777777" w:rsidR="00BC0F61" w:rsidRDefault="00000000">
      <w:pPr>
        <w:pStyle w:val="NormalWeb"/>
        <w:numPr>
          <w:ilvl w:val="0"/>
          <w:numId w:val="1"/>
        </w:numPr>
        <w:ind w:left="560"/>
        <w:contextualSpacing/>
        <w:jc w:val="both"/>
        <w:rPr>
          <w:sz w:val="20"/>
          <w:szCs w:val="20"/>
        </w:rPr>
      </w:pPr>
      <w:r>
        <w:rPr>
          <w:sz w:val="20"/>
          <w:szCs w:val="20"/>
        </w:rPr>
        <w:t>Established comprehensive data lineage, audit trails, and governance frameworks supporting enterprise compliance across hybrid multi-cloud environments.</w:t>
      </w:r>
    </w:p>
    <w:p w14:paraId="2D583395" w14:textId="77777777" w:rsidR="00BC0F61" w:rsidRDefault="00000000">
      <w:pPr>
        <w:pStyle w:val="NormalWeb"/>
        <w:numPr>
          <w:ilvl w:val="0"/>
          <w:numId w:val="1"/>
        </w:numPr>
        <w:ind w:left="560"/>
        <w:contextualSpacing/>
        <w:jc w:val="both"/>
        <w:rPr>
          <w:sz w:val="20"/>
          <w:szCs w:val="20"/>
        </w:rPr>
      </w:pPr>
      <w:r>
        <w:rPr>
          <w:sz w:val="20"/>
          <w:szCs w:val="20"/>
        </w:rPr>
        <w:t xml:space="preserve">Designed scalable batch and near-real-time ingestion pipelines using </w:t>
      </w:r>
      <w:r>
        <w:rPr>
          <w:b/>
          <w:bCs/>
          <w:sz w:val="20"/>
          <w:szCs w:val="20"/>
        </w:rPr>
        <w:t>Apache Sqoop</w:t>
      </w:r>
      <w:r>
        <w:rPr>
          <w:sz w:val="20"/>
          <w:szCs w:val="20"/>
        </w:rPr>
        <w:t xml:space="preserve">, </w:t>
      </w:r>
      <w:r>
        <w:rPr>
          <w:b/>
          <w:bCs/>
          <w:sz w:val="20"/>
          <w:szCs w:val="20"/>
        </w:rPr>
        <w:t>Apache Flume</w:t>
      </w:r>
      <w:r>
        <w:rPr>
          <w:sz w:val="20"/>
          <w:szCs w:val="20"/>
        </w:rPr>
        <w:t xml:space="preserve">, </w:t>
      </w:r>
      <w:r>
        <w:rPr>
          <w:b/>
          <w:bCs/>
          <w:sz w:val="20"/>
          <w:szCs w:val="20"/>
        </w:rPr>
        <w:t>AWS Glue ETL</w:t>
      </w:r>
      <w:r>
        <w:rPr>
          <w:sz w:val="20"/>
          <w:szCs w:val="20"/>
        </w:rPr>
        <w:t xml:space="preserve">, and </w:t>
      </w:r>
      <w:r>
        <w:rPr>
          <w:b/>
          <w:bCs/>
          <w:sz w:val="20"/>
          <w:szCs w:val="20"/>
        </w:rPr>
        <w:t>Apache Airflow</w:t>
      </w:r>
      <w:r>
        <w:rPr>
          <w:sz w:val="20"/>
          <w:szCs w:val="20"/>
        </w:rPr>
        <w:t xml:space="preserve"> orchestration.</w:t>
      </w:r>
    </w:p>
    <w:p w14:paraId="4F510420" w14:textId="77777777" w:rsidR="00BC0F61" w:rsidRDefault="00000000">
      <w:pPr>
        <w:pStyle w:val="NormalWeb"/>
        <w:numPr>
          <w:ilvl w:val="0"/>
          <w:numId w:val="1"/>
        </w:numPr>
        <w:ind w:left="560"/>
        <w:contextualSpacing/>
        <w:jc w:val="both"/>
        <w:rPr>
          <w:sz w:val="20"/>
          <w:szCs w:val="20"/>
        </w:rPr>
      </w:pPr>
      <w:r>
        <w:rPr>
          <w:sz w:val="20"/>
          <w:szCs w:val="20"/>
        </w:rPr>
        <w:t xml:space="preserve">Developed advanced data transformation, cleansing, and validation logic in </w:t>
      </w:r>
      <w:r>
        <w:rPr>
          <w:b/>
          <w:bCs/>
          <w:sz w:val="20"/>
          <w:szCs w:val="20"/>
        </w:rPr>
        <w:t>PySpark</w:t>
      </w:r>
      <w:r>
        <w:rPr>
          <w:sz w:val="20"/>
          <w:szCs w:val="20"/>
        </w:rPr>
        <w:t xml:space="preserve">, </w:t>
      </w:r>
      <w:r>
        <w:rPr>
          <w:b/>
          <w:bCs/>
          <w:sz w:val="20"/>
          <w:szCs w:val="20"/>
        </w:rPr>
        <w:t>Scala</w:t>
      </w:r>
      <w:r>
        <w:rPr>
          <w:sz w:val="20"/>
          <w:szCs w:val="20"/>
        </w:rPr>
        <w:t xml:space="preserve">, </w:t>
      </w:r>
      <w:r>
        <w:rPr>
          <w:b/>
          <w:bCs/>
          <w:sz w:val="20"/>
          <w:szCs w:val="20"/>
        </w:rPr>
        <w:t>SQL</w:t>
      </w:r>
      <w:r>
        <w:rPr>
          <w:sz w:val="20"/>
          <w:szCs w:val="20"/>
        </w:rPr>
        <w:t xml:space="preserve">, and </w:t>
      </w:r>
      <w:r>
        <w:rPr>
          <w:b/>
          <w:bCs/>
          <w:sz w:val="20"/>
          <w:szCs w:val="20"/>
        </w:rPr>
        <w:t>C#</w:t>
      </w:r>
      <w:r>
        <w:rPr>
          <w:sz w:val="20"/>
          <w:szCs w:val="20"/>
        </w:rPr>
        <w:t>, tailored to complex business use cases and data domains.</w:t>
      </w:r>
    </w:p>
    <w:p w14:paraId="3F03CB44" w14:textId="77777777" w:rsidR="00BC0F61" w:rsidRDefault="00000000">
      <w:pPr>
        <w:pStyle w:val="NormalWeb"/>
        <w:numPr>
          <w:ilvl w:val="0"/>
          <w:numId w:val="1"/>
        </w:numPr>
        <w:ind w:left="560"/>
        <w:contextualSpacing/>
        <w:jc w:val="both"/>
        <w:rPr>
          <w:sz w:val="20"/>
          <w:szCs w:val="20"/>
        </w:rPr>
      </w:pPr>
      <w:r>
        <w:rPr>
          <w:sz w:val="20"/>
          <w:szCs w:val="20"/>
        </w:rPr>
        <w:t xml:space="preserve">Skilled in cloud data warehousing technologies including </w:t>
      </w:r>
      <w:r>
        <w:rPr>
          <w:b/>
          <w:bCs/>
          <w:sz w:val="20"/>
          <w:szCs w:val="20"/>
        </w:rPr>
        <w:t>Amazon Redshift</w:t>
      </w:r>
      <w:r>
        <w:rPr>
          <w:sz w:val="20"/>
          <w:szCs w:val="20"/>
        </w:rPr>
        <w:t xml:space="preserve"> and </w:t>
      </w:r>
      <w:r>
        <w:rPr>
          <w:b/>
          <w:bCs/>
          <w:sz w:val="20"/>
          <w:szCs w:val="20"/>
        </w:rPr>
        <w:t>Azure Synapse</w:t>
      </w:r>
      <w:r>
        <w:rPr>
          <w:sz w:val="20"/>
          <w:szCs w:val="20"/>
        </w:rPr>
        <w:t xml:space="preserve"> for enterprise analytics and operational reporting.</w:t>
      </w:r>
    </w:p>
    <w:p w14:paraId="7BAFB610" w14:textId="77777777" w:rsidR="00BC0F61" w:rsidRDefault="00000000">
      <w:pPr>
        <w:pStyle w:val="NormalWeb"/>
        <w:numPr>
          <w:ilvl w:val="0"/>
          <w:numId w:val="1"/>
        </w:numPr>
        <w:ind w:left="560"/>
        <w:contextualSpacing/>
        <w:jc w:val="both"/>
        <w:rPr>
          <w:sz w:val="20"/>
          <w:szCs w:val="20"/>
        </w:rPr>
      </w:pPr>
      <w:r>
        <w:rPr>
          <w:sz w:val="20"/>
          <w:szCs w:val="20"/>
        </w:rPr>
        <w:t xml:space="preserve">Proficient in </w:t>
      </w:r>
      <w:r>
        <w:rPr>
          <w:b/>
          <w:bCs/>
          <w:sz w:val="20"/>
          <w:szCs w:val="20"/>
        </w:rPr>
        <w:t>Python</w:t>
      </w:r>
      <w:r>
        <w:rPr>
          <w:sz w:val="20"/>
          <w:szCs w:val="20"/>
        </w:rPr>
        <w:t xml:space="preserve">, </w:t>
      </w:r>
      <w:r>
        <w:rPr>
          <w:b/>
          <w:bCs/>
          <w:sz w:val="20"/>
          <w:szCs w:val="20"/>
        </w:rPr>
        <w:t>Java</w:t>
      </w:r>
      <w:r>
        <w:rPr>
          <w:sz w:val="20"/>
          <w:szCs w:val="20"/>
        </w:rPr>
        <w:t xml:space="preserve">, </w:t>
      </w:r>
      <w:r>
        <w:rPr>
          <w:b/>
          <w:bCs/>
          <w:sz w:val="20"/>
          <w:szCs w:val="20"/>
        </w:rPr>
        <w:t>SQL</w:t>
      </w:r>
      <w:r>
        <w:rPr>
          <w:sz w:val="20"/>
          <w:szCs w:val="20"/>
        </w:rPr>
        <w:t xml:space="preserve">, </w:t>
      </w:r>
      <w:r>
        <w:rPr>
          <w:b/>
          <w:bCs/>
          <w:sz w:val="20"/>
          <w:szCs w:val="20"/>
        </w:rPr>
        <w:t>Bash</w:t>
      </w:r>
      <w:r>
        <w:rPr>
          <w:sz w:val="20"/>
          <w:szCs w:val="20"/>
        </w:rPr>
        <w:t xml:space="preserve">, and </w:t>
      </w:r>
      <w:r>
        <w:rPr>
          <w:b/>
          <w:bCs/>
          <w:sz w:val="20"/>
          <w:szCs w:val="20"/>
        </w:rPr>
        <w:t>YAML</w:t>
      </w:r>
      <w:r>
        <w:rPr>
          <w:sz w:val="20"/>
          <w:szCs w:val="20"/>
        </w:rPr>
        <w:t xml:space="preserve"> scripting for automation, data engineering workflows, and CI/CD pipeline development.</w:t>
      </w:r>
    </w:p>
    <w:p w14:paraId="32FA0183" w14:textId="77777777" w:rsidR="00BC0F61" w:rsidRDefault="00000000">
      <w:pPr>
        <w:pStyle w:val="NormalWeb"/>
        <w:numPr>
          <w:ilvl w:val="0"/>
          <w:numId w:val="1"/>
        </w:numPr>
        <w:spacing w:afterAutospacing="0"/>
        <w:ind w:left="560"/>
        <w:contextualSpacing/>
        <w:jc w:val="both"/>
        <w:rPr>
          <w:sz w:val="20"/>
          <w:szCs w:val="20"/>
        </w:rPr>
      </w:pPr>
      <w:r>
        <w:rPr>
          <w:sz w:val="20"/>
          <w:szCs w:val="20"/>
        </w:rPr>
        <w:t>Mentored and guided junior engineers, collaborating cross-functionally with data science, DevOps, and security teams to embed best practices and foster a data-driven culture.</w:t>
      </w:r>
    </w:p>
    <w:p w14:paraId="6F732F40" w14:textId="77777777" w:rsidR="00BC0F61" w:rsidRDefault="00000000">
      <w:pPr>
        <w:pStyle w:val="Heading2"/>
        <w:spacing w:before="180" w:afterLines="32" w:after="76"/>
        <w:rPr>
          <w:rFonts w:ascii="Times New Roman" w:hAnsi="Times New Roman"/>
          <w:color w:val="auto"/>
          <w:sz w:val="20"/>
          <w:szCs w:val="20"/>
        </w:rPr>
      </w:pPr>
      <w:r>
        <w:rPr>
          <w:rStyle w:val="Strong"/>
          <w:rFonts w:ascii="Times New Roman" w:hAnsi="Times New Roman"/>
          <w:bCs w:val="0"/>
          <w:color w:val="auto"/>
          <w:sz w:val="20"/>
          <w:szCs w:val="20"/>
          <w:u w:val="single"/>
        </w:rPr>
        <w:t>TECHNICAL SKILLS</w:t>
      </w:r>
    </w:p>
    <w:p w14:paraId="6F7FE356" w14:textId="77777777" w:rsidR="00BC0F61" w:rsidRDefault="00000000">
      <w:pPr>
        <w:pStyle w:val="NormalWeb"/>
        <w:numPr>
          <w:ilvl w:val="0"/>
          <w:numId w:val="2"/>
        </w:numPr>
        <w:spacing w:beforeAutospacing="0"/>
        <w:ind w:left="560"/>
        <w:contextualSpacing/>
        <w:jc w:val="both"/>
        <w:rPr>
          <w:sz w:val="20"/>
          <w:szCs w:val="20"/>
        </w:rPr>
      </w:pPr>
      <w:r>
        <w:rPr>
          <w:b/>
          <w:bCs/>
          <w:sz w:val="20"/>
          <w:szCs w:val="20"/>
        </w:rPr>
        <w:t xml:space="preserve">Programming Languages: </w:t>
      </w:r>
      <w:r>
        <w:rPr>
          <w:sz w:val="20"/>
          <w:szCs w:val="20"/>
        </w:rPr>
        <w:t>Python, Java, Scala, SQL, Bash, C#, YAML</w:t>
      </w:r>
    </w:p>
    <w:p w14:paraId="497A1BAD" w14:textId="77777777" w:rsidR="00BC0F61" w:rsidRDefault="00000000">
      <w:pPr>
        <w:pStyle w:val="NormalWeb"/>
        <w:numPr>
          <w:ilvl w:val="0"/>
          <w:numId w:val="2"/>
        </w:numPr>
        <w:ind w:left="560"/>
        <w:contextualSpacing/>
        <w:jc w:val="both"/>
        <w:rPr>
          <w:sz w:val="20"/>
          <w:szCs w:val="20"/>
        </w:rPr>
      </w:pPr>
      <w:r>
        <w:t>Big Data Frameworks: Apache Spark, PySpark, Apache Hudi, Apache Iceberg, Delta Lake, Apache Flink, OpenSearch, Elasticsearch</w:t>
      </w:r>
    </w:p>
    <w:p w14:paraId="6DB57697" w14:textId="77777777" w:rsidR="00BC0F61" w:rsidRDefault="00000000">
      <w:pPr>
        <w:pStyle w:val="NormalWeb"/>
        <w:numPr>
          <w:ilvl w:val="0"/>
          <w:numId w:val="2"/>
        </w:numPr>
        <w:ind w:left="560"/>
        <w:contextualSpacing/>
        <w:jc w:val="both"/>
        <w:rPr>
          <w:sz w:val="20"/>
          <w:szCs w:val="20"/>
        </w:rPr>
      </w:pPr>
      <w:r>
        <w:t>Cloud Platforms &amp; Services: AWS (EMR, SageMaker, Lambda, DMS, EventBridge, Lake Formation, Redshift, CloudWatch, Glue), Azure (Data Factory, Synapse Analytics, Databricks, Event Hubs, Event Grid, Key Vault, Monitor, Application Insights), OpenSearch Dashboards</w:t>
      </w:r>
    </w:p>
    <w:p w14:paraId="21086BA8" w14:textId="77777777" w:rsidR="00BC0F61" w:rsidRDefault="00000000">
      <w:pPr>
        <w:pStyle w:val="NormalWeb"/>
        <w:numPr>
          <w:ilvl w:val="0"/>
          <w:numId w:val="2"/>
        </w:numPr>
        <w:ind w:left="560"/>
        <w:contextualSpacing/>
        <w:jc w:val="both"/>
        <w:rPr>
          <w:sz w:val="20"/>
          <w:szCs w:val="20"/>
        </w:rPr>
      </w:pPr>
      <w:r>
        <w:t>Data Orchestration &amp; Workflow Tools: Apache Airflow, Azure Data Factory, AWS Glue ETL, Jenkins, Azure DevOps, GitHub Actions, TWS, TIDAL</w:t>
      </w:r>
    </w:p>
    <w:p w14:paraId="23243445" w14:textId="77777777" w:rsidR="00BC0F61" w:rsidRDefault="00000000">
      <w:pPr>
        <w:pStyle w:val="NormalWeb"/>
        <w:numPr>
          <w:ilvl w:val="0"/>
          <w:numId w:val="2"/>
        </w:numPr>
        <w:ind w:left="560"/>
        <w:contextualSpacing/>
        <w:jc w:val="both"/>
        <w:rPr>
          <w:sz w:val="20"/>
          <w:szCs w:val="20"/>
        </w:rPr>
      </w:pPr>
      <w:r>
        <w:rPr>
          <w:b/>
          <w:bCs/>
          <w:sz w:val="20"/>
          <w:szCs w:val="20"/>
        </w:rPr>
        <w:t xml:space="preserve">Data Storage &amp; Warehousing: </w:t>
      </w:r>
      <w:r>
        <w:rPr>
          <w:sz w:val="20"/>
          <w:szCs w:val="20"/>
        </w:rPr>
        <w:t>Amazon S3, AWS Lake Formation, Azure Data Lake Storage, Amazon Redshift, Azure Synapse Analytics</w:t>
      </w:r>
    </w:p>
    <w:p w14:paraId="2DA0900D" w14:textId="77777777" w:rsidR="00BC0F61" w:rsidRDefault="00000000">
      <w:pPr>
        <w:pStyle w:val="NormalWeb"/>
        <w:numPr>
          <w:ilvl w:val="0"/>
          <w:numId w:val="2"/>
        </w:numPr>
        <w:ind w:left="560"/>
        <w:contextualSpacing/>
        <w:jc w:val="both"/>
        <w:rPr>
          <w:sz w:val="20"/>
          <w:szCs w:val="20"/>
        </w:rPr>
      </w:pPr>
      <w:r>
        <w:rPr>
          <w:b/>
          <w:bCs/>
          <w:sz w:val="20"/>
          <w:szCs w:val="20"/>
        </w:rPr>
        <w:t xml:space="preserve">Streaming &amp; Messaging: </w:t>
      </w:r>
      <w:r>
        <w:rPr>
          <w:sz w:val="20"/>
          <w:szCs w:val="20"/>
        </w:rPr>
        <w:t>AWS Kinesis, Azure Event Hubs, Azure Stream Analytics, RabbitMQ</w:t>
      </w:r>
    </w:p>
    <w:p w14:paraId="1728A757" w14:textId="77777777" w:rsidR="00BC0F61" w:rsidRDefault="00000000">
      <w:pPr>
        <w:pStyle w:val="NormalWeb"/>
        <w:numPr>
          <w:ilvl w:val="0"/>
          <w:numId w:val="2"/>
        </w:numPr>
        <w:ind w:left="560"/>
        <w:contextualSpacing/>
        <w:jc w:val="both"/>
        <w:rPr>
          <w:sz w:val="20"/>
          <w:szCs w:val="20"/>
        </w:rPr>
      </w:pPr>
      <w:r>
        <w:rPr>
          <w:b/>
          <w:bCs/>
          <w:sz w:val="20"/>
          <w:szCs w:val="20"/>
        </w:rPr>
        <w:t xml:space="preserve">Infrastructure as Code (IaC): </w:t>
      </w:r>
      <w:r>
        <w:rPr>
          <w:sz w:val="20"/>
          <w:szCs w:val="20"/>
        </w:rPr>
        <w:t>AWS CDK, Terraform, ARM Templates, CloudFormation</w:t>
      </w:r>
    </w:p>
    <w:p w14:paraId="7B1EFD40" w14:textId="77777777" w:rsidR="00BC0F61" w:rsidRDefault="00000000">
      <w:pPr>
        <w:pStyle w:val="NormalWeb"/>
        <w:numPr>
          <w:ilvl w:val="0"/>
          <w:numId w:val="2"/>
        </w:numPr>
        <w:ind w:left="560"/>
        <w:contextualSpacing/>
        <w:jc w:val="both"/>
        <w:rPr>
          <w:sz w:val="20"/>
          <w:szCs w:val="20"/>
        </w:rPr>
      </w:pPr>
      <w:r>
        <w:rPr>
          <w:b/>
          <w:bCs/>
          <w:sz w:val="20"/>
          <w:szCs w:val="20"/>
        </w:rPr>
        <w:t xml:space="preserve">CI/CD &amp; Automation: </w:t>
      </w:r>
      <w:r>
        <w:rPr>
          <w:sz w:val="20"/>
          <w:szCs w:val="20"/>
        </w:rPr>
        <w:t>Jenkins, Azure DevOps, GitHub Actions, YAML scripting</w:t>
      </w:r>
    </w:p>
    <w:p w14:paraId="56D91DB2" w14:textId="77777777" w:rsidR="00BC0F61" w:rsidRDefault="00000000">
      <w:pPr>
        <w:pStyle w:val="NormalWeb"/>
        <w:numPr>
          <w:ilvl w:val="0"/>
          <w:numId w:val="2"/>
        </w:numPr>
        <w:ind w:left="560"/>
        <w:contextualSpacing/>
        <w:jc w:val="both"/>
        <w:rPr>
          <w:sz w:val="20"/>
          <w:szCs w:val="20"/>
        </w:rPr>
      </w:pPr>
      <w:r>
        <w:rPr>
          <w:b/>
          <w:bCs/>
          <w:sz w:val="20"/>
          <w:szCs w:val="20"/>
        </w:rPr>
        <w:t xml:space="preserve">Security &amp; Governance: </w:t>
      </w:r>
      <w:r>
        <w:rPr>
          <w:sz w:val="20"/>
          <w:szCs w:val="20"/>
        </w:rPr>
        <w:t>AWS IAM, Azure RBAC, Azure Key Vault, SOX Compliance, GDPR Compliance, Role-Based Access Control (RBAC)</w:t>
      </w:r>
    </w:p>
    <w:p w14:paraId="61D9127E" w14:textId="77777777" w:rsidR="00BC0F61" w:rsidRDefault="00000000">
      <w:pPr>
        <w:pStyle w:val="NormalWeb"/>
        <w:numPr>
          <w:ilvl w:val="0"/>
          <w:numId w:val="2"/>
        </w:numPr>
        <w:ind w:left="560"/>
        <w:contextualSpacing/>
        <w:jc w:val="both"/>
        <w:rPr>
          <w:sz w:val="20"/>
          <w:szCs w:val="20"/>
        </w:rPr>
      </w:pPr>
      <w:r>
        <w:rPr>
          <w:b/>
          <w:bCs/>
          <w:sz w:val="20"/>
          <w:szCs w:val="20"/>
        </w:rPr>
        <w:lastRenderedPageBreak/>
        <w:t xml:space="preserve">Databases &amp; Migration Tools: </w:t>
      </w:r>
      <w:r>
        <w:rPr>
          <w:sz w:val="20"/>
          <w:szCs w:val="20"/>
        </w:rPr>
        <w:t>Amazon RDS, AWS DMS, Azure SQL Database, Oracle, PostgreSQL</w:t>
      </w:r>
    </w:p>
    <w:p w14:paraId="7FC5C5CF" w14:textId="77777777" w:rsidR="00BC0F61" w:rsidRDefault="00000000">
      <w:pPr>
        <w:pStyle w:val="NormalWeb"/>
        <w:numPr>
          <w:ilvl w:val="0"/>
          <w:numId w:val="2"/>
        </w:numPr>
        <w:ind w:left="560"/>
        <w:contextualSpacing/>
        <w:jc w:val="both"/>
        <w:rPr>
          <w:sz w:val="20"/>
          <w:szCs w:val="20"/>
        </w:rPr>
      </w:pPr>
      <w:r>
        <w:rPr>
          <w:b/>
          <w:bCs/>
          <w:sz w:val="20"/>
          <w:szCs w:val="20"/>
        </w:rPr>
        <w:t xml:space="preserve">Monitoring &amp; Logging: </w:t>
      </w:r>
      <w:r>
        <w:rPr>
          <w:sz w:val="20"/>
          <w:szCs w:val="20"/>
        </w:rPr>
        <w:t>Amazon CloudWatch, Azure Monitor, Application Insights, Custom Lambda telemetry</w:t>
      </w:r>
    </w:p>
    <w:p w14:paraId="62ACEF52" w14:textId="77777777" w:rsidR="00BC0F61" w:rsidRDefault="00000000">
      <w:pPr>
        <w:pStyle w:val="Heading2"/>
        <w:jc w:val="center"/>
        <w:rPr>
          <w:rFonts w:ascii="Times New Roman" w:hAnsi="Times New Roman"/>
          <w:color w:val="auto"/>
          <w:sz w:val="22"/>
          <w:szCs w:val="22"/>
        </w:rPr>
      </w:pPr>
      <w:r>
        <w:rPr>
          <w:rStyle w:val="Strong"/>
          <w:rFonts w:ascii="Times New Roman" w:hAnsi="Times New Roman"/>
          <w:bCs w:val="0"/>
          <w:color w:val="auto"/>
          <w:sz w:val="22"/>
          <w:szCs w:val="22"/>
          <w:u w:val="single"/>
        </w:rPr>
        <w:t>PROFESSIONAL EXPERIENCE</w:t>
      </w:r>
    </w:p>
    <w:p w14:paraId="017DFAC7" w14:textId="77777777" w:rsidR="00BC0F61" w:rsidRDefault="00000000">
      <w:pPr>
        <w:pStyle w:val="NormalWeb"/>
        <w:spacing w:afterLines="24" w:after="57" w:afterAutospacing="0"/>
        <w:rPr>
          <w:sz w:val="20"/>
          <w:szCs w:val="20"/>
        </w:rPr>
      </w:pPr>
      <w:r>
        <w:rPr>
          <w:rStyle w:val="Strong"/>
          <w:sz w:val="20"/>
          <w:szCs w:val="20"/>
        </w:rPr>
        <w:t>Client:</w:t>
      </w:r>
      <w:r>
        <w:rPr>
          <w:sz w:val="20"/>
          <w:szCs w:val="20"/>
        </w:rPr>
        <w:t xml:space="preserve"> </w:t>
      </w:r>
      <w:r>
        <w:rPr>
          <w:b/>
          <w:sz w:val="20"/>
          <w:szCs w:val="20"/>
        </w:rPr>
        <w:t>Atlassian</w:t>
      </w:r>
      <w:r>
        <w:rPr>
          <w:sz w:val="20"/>
          <w:szCs w:val="20"/>
        </w:rPr>
        <w:t xml:space="preserve"> | San Francisco, CA</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April 2024 – Present</w:t>
      </w:r>
    </w:p>
    <w:p w14:paraId="0F10FDF7" w14:textId="77777777" w:rsidR="00BC0F61" w:rsidRDefault="00000000">
      <w:pPr>
        <w:pStyle w:val="NormalWeb"/>
        <w:spacing w:beforeAutospacing="0" w:afterLines="17" w:after="40" w:afterAutospacing="0"/>
        <w:rPr>
          <w:sz w:val="20"/>
          <w:szCs w:val="20"/>
        </w:rPr>
      </w:pPr>
      <w:r>
        <w:rPr>
          <w:rStyle w:val="Strong"/>
          <w:sz w:val="20"/>
          <w:szCs w:val="20"/>
        </w:rPr>
        <w:t>Role:</w:t>
      </w:r>
      <w:r>
        <w:rPr>
          <w:sz w:val="20"/>
          <w:szCs w:val="20"/>
        </w:rPr>
        <w:t xml:space="preserve"> Senior Data Solutions Engineer</w:t>
      </w:r>
    </w:p>
    <w:p w14:paraId="52A8CA55" w14:textId="77777777" w:rsidR="00BC0F61" w:rsidRDefault="00000000">
      <w:pPr>
        <w:pStyle w:val="NormalWeb"/>
        <w:numPr>
          <w:ilvl w:val="0"/>
          <w:numId w:val="3"/>
        </w:numPr>
        <w:spacing w:beforeAutospacing="0"/>
        <w:jc w:val="both"/>
        <w:rPr>
          <w:sz w:val="20"/>
          <w:szCs w:val="20"/>
        </w:rPr>
      </w:pPr>
      <w:r>
        <w:rPr>
          <w:sz w:val="20"/>
          <w:szCs w:val="20"/>
        </w:rPr>
        <w:t xml:space="preserve">Engineered incremental data ingestion and change data capture workflows using </w:t>
      </w:r>
      <w:r>
        <w:rPr>
          <w:rStyle w:val="Strong"/>
          <w:sz w:val="20"/>
          <w:szCs w:val="20"/>
        </w:rPr>
        <w:t>Apache Hudi</w:t>
      </w:r>
      <w:r>
        <w:rPr>
          <w:sz w:val="20"/>
          <w:szCs w:val="20"/>
        </w:rPr>
        <w:t xml:space="preserve"> and </w:t>
      </w:r>
      <w:r>
        <w:rPr>
          <w:rStyle w:val="Strong"/>
          <w:sz w:val="20"/>
          <w:szCs w:val="20"/>
        </w:rPr>
        <w:t>Apache Iceberg</w:t>
      </w:r>
      <w:r>
        <w:rPr>
          <w:sz w:val="20"/>
          <w:szCs w:val="20"/>
        </w:rPr>
        <w:t xml:space="preserve"> on </w:t>
      </w:r>
      <w:r>
        <w:rPr>
          <w:rStyle w:val="Strong"/>
          <w:sz w:val="20"/>
          <w:szCs w:val="20"/>
        </w:rPr>
        <w:t>Amazon EMR</w:t>
      </w:r>
      <w:r>
        <w:rPr>
          <w:sz w:val="20"/>
          <w:szCs w:val="20"/>
        </w:rPr>
        <w:t>, enabling real-time data mutation support and simplifying downstream analytics for cross-product insights.</w:t>
      </w:r>
    </w:p>
    <w:p w14:paraId="001B91C6" w14:textId="77777777" w:rsidR="00BC0F61" w:rsidRDefault="00000000">
      <w:pPr>
        <w:pStyle w:val="NormalWeb"/>
        <w:numPr>
          <w:ilvl w:val="0"/>
          <w:numId w:val="3"/>
        </w:numPr>
        <w:jc w:val="both"/>
        <w:rPr>
          <w:sz w:val="20"/>
          <w:szCs w:val="20"/>
        </w:rPr>
      </w:pPr>
      <w:r>
        <w:rPr>
          <w:sz w:val="20"/>
          <w:szCs w:val="20"/>
        </w:rPr>
        <w:t xml:space="preserve">Designed and implemented robust lakehouse architecture leveraging </w:t>
      </w:r>
      <w:r>
        <w:rPr>
          <w:rStyle w:val="Strong"/>
          <w:sz w:val="20"/>
          <w:szCs w:val="20"/>
        </w:rPr>
        <w:t>Delta Lake</w:t>
      </w:r>
      <w:r>
        <w:rPr>
          <w:sz w:val="20"/>
          <w:szCs w:val="20"/>
        </w:rPr>
        <w:t xml:space="preserve"> on </w:t>
      </w:r>
      <w:r>
        <w:rPr>
          <w:rStyle w:val="Strong"/>
          <w:sz w:val="20"/>
          <w:szCs w:val="20"/>
        </w:rPr>
        <w:t>EMR</w:t>
      </w:r>
      <w:r>
        <w:rPr>
          <w:sz w:val="20"/>
          <w:szCs w:val="20"/>
        </w:rPr>
        <w:t>, balancing data reliability with cost efficiency for petabyte-scale event datasets across Atlassian’s SaaS products.</w:t>
      </w:r>
    </w:p>
    <w:p w14:paraId="394E16FB" w14:textId="77777777" w:rsidR="00BC0F61" w:rsidRDefault="00000000">
      <w:pPr>
        <w:pStyle w:val="NormalWeb"/>
        <w:numPr>
          <w:ilvl w:val="0"/>
          <w:numId w:val="3"/>
        </w:numPr>
        <w:jc w:val="both"/>
        <w:rPr>
          <w:sz w:val="20"/>
          <w:szCs w:val="20"/>
        </w:rPr>
      </w:pPr>
      <w:r>
        <w:rPr>
          <w:sz w:val="20"/>
          <w:szCs w:val="20"/>
        </w:rPr>
        <w:t xml:space="preserve">Automated machine learning workflow orchestration by integrating </w:t>
      </w:r>
      <w:r>
        <w:rPr>
          <w:rStyle w:val="Strong"/>
          <w:sz w:val="20"/>
          <w:szCs w:val="20"/>
        </w:rPr>
        <w:t>Amazon SageMaker Pipelines</w:t>
      </w:r>
      <w:r>
        <w:rPr>
          <w:sz w:val="20"/>
          <w:szCs w:val="20"/>
        </w:rPr>
        <w:t xml:space="preserve"> with EMR-hosted feature stores, streamlining model training, validation, and deployment cycles for personalized user recommendations.</w:t>
      </w:r>
    </w:p>
    <w:p w14:paraId="56BE568B" w14:textId="77777777" w:rsidR="00BC0F61" w:rsidRDefault="00000000">
      <w:pPr>
        <w:pStyle w:val="NormalWeb"/>
        <w:numPr>
          <w:ilvl w:val="0"/>
          <w:numId w:val="3"/>
        </w:numPr>
        <w:jc w:val="both"/>
        <w:rPr>
          <w:sz w:val="20"/>
          <w:szCs w:val="20"/>
        </w:rPr>
      </w:pPr>
      <w:r>
        <w:rPr>
          <w:sz w:val="20"/>
          <w:szCs w:val="20"/>
        </w:rPr>
        <w:t xml:space="preserve">Developed infrastructure as code using </w:t>
      </w:r>
      <w:r>
        <w:rPr>
          <w:rStyle w:val="Strong"/>
          <w:sz w:val="20"/>
          <w:szCs w:val="20"/>
        </w:rPr>
        <w:t>AWS CDK</w:t>
      </w:r>
      <w:r>
        <w:rPr>
          <w:sz w:val="20"/>
          <w:szCs w:val="20"/>
        </w:rPr>
        <w:t xml:space="preserve"> and </w:t>
      </w:r>
      <w:r>
        <w:rPr>
          <w:rStyle w:val="Strong"/>
          <w:sz w:val="20"/>
          <w:szCs w:val="20"/>
        </w:rPr>
        <w:t>Terraform</w:t>
      </w:r>
      <w:r>
        <w:rPr>
          <w:sz w:val="20"/>
          <w:szCs w:val="20"/>
        </w:rPr>
        <w:t xml:space="preserve"> to provision multi-account, multi-region AWS environments following Atlassian’s </w:t>
      </w:r>
      <w:r>
        <w:rPr>
          <w:rStyle w:val="Strong"/>
          <w:sz w:val="20"/>
          <w:szCs w:val="20"/>
        </w:rPr>
        <w:t>AWS Control Tower</w:t>
      </w:r>
      <w:r>
        <w:rPr>
          <w:sz w:val="20"/>
          <w:szCs w:val="20"/>
        </w:rPr>
        <w:t xml:space="preserve"> governance, enabling rapid, compliant account onboarding.</w:t>
      </w:r>
    </w:p>
    <w:p w14:paraId="2DD92E85" w14:textId="77777777" w:rsidR="00BC0F61" w:rsidRDefault="00000000">
      <w:pPr>
        <w:pStyle w:val="NormalWeb"/>
        <w:numPr>
          <w:ilvl w:val="0"/>
          <w:numId w:val="3"/>
        </w:numPr>
        <w:jc w:val="both"/>
        <w:rPr>
          <w:sz w:val="20"/>
          <w:szCs w:val="20"/>
        </w:rPr>
      </w:pPr>
      <w:r>
        <w:rPr>
          <w:sz w:val="20"/>
          <w:szCs w:val="20"/>
        </w:rPr>
        <w:t xml:space="preserve">Led the rollout of a cross-team </w:t>
      </w:r>
      <w:r>
        <w:rPr>
          <w:rStyle w:val="Strong"/>
          <w:sz w:val="20"/>
          <w:szCs w:val="20"/>
        </w:rPr>
        <w:t>Data Mesh</w:t>
      </w:r>
      <w:r>
        <w:rPr>
          <w:sz w:val="20"/>
          <w:szCs w:val="20"/>
        </w:rPr>
        <w:t xml:space="preserve"> strategy using </w:t>
      </w:r>
      <w:r>
        <w:rPr>
          <w:rStyle w:val="Strong"/>
          <w:sz w:val="20"/>
          <w:szCs w:val="20"/>
        </w:rPr>
        <w:t>AWS Lake Formation</w:t>
      </w:r>
      <w:r>
        <w:rPr>
          <w:sz w:val="20"/>
          <w:szCs w:val="20"/>
        </w:rPr>
        <w:t>, defining granular access policies and enabling decentralized data ownership while preserving enterprise security and compliance.</w:t>
      </w:r>
    </w:p>
    <w:p w14:paraId="0FDA4EFD" w14:textId="77777777" w:rsidR="00BC0F61" w:rsidRDefault="00000000">
      <w:pPr>
        <w:pStyle w:val="NormalWeb"/>
        <w:numPr>
          <w:ilvl w:val="0"/>
          <w:numId w:val="3"/>
        </w:numPr>
        <w:jc w:val="both"/>
        <w:rPr>
          <w:sz w:val="20"/>
          <w:szCs w:val="20"/>
        </w:rPr>
      </w:pPr>
      <w:r>
        <w:rPr>
          <w:sz w:val="20"/>
          <w:szCs w:val="20"/>
        </w:rPr>
        <w:t xml:space="preserve">Implemented event-driven architecture patterns with </w:t>
      </w:r>
      <w:r>
        <w:rPr>
          <w:rStyle w:val="Strong"/>
          <w:sz w:val="20"/>
          <w:szCs w:val="20"/>
        </w:rPr>
        <w:t>Amazon EventBridge</w:t>
      </w:r>
      <w:r>
        <w:rPr>
          <w:sz w:val="20"/>
          <w:szCs w:val="20"/>
        </w:rPr>
        <w:t xml:space="preserve"> to decouple services and trigger downstream workflows based on data ingestion and pipeline state changes, improving system resilience.</w:t>
      </w:r>
    </w:p>
    <w:p w14:paraId="3EDFB5A1" w14:textId="77777777" w:rsidR="00BC0F61" w:rsidRDefault="00000000">
      <w:pPr>
        <w:pStyle w:val="NormalWeb"/>
        <w:numPr>
          <w:ilvl w:val="0"/>
          <w:numId w:val="3"/>
        </w:numPr>
        <w:jc w:val="both"/>
        <w:rPr>
          <w:sz w:val="20"/>
          <w:szCs w:val="20"/>
        </w:rPr>
      </w:pPr>
      <w:r>
        <w:rPr>
          <w:sz w:val="20"/>
          <w:szCs w:val="20"/>
        </w:rPr>
        <w:t xml:space="preserve">Utilized </w:t>
      </w:r>
      <w:r>
        <w:rPr>
          <w:rStyle w:val="Strong"/>
          <w:sz w:val="20"/>
          <w:szCs w:val="20"/>
        </w:rPr>
        <w:t>Serverless Framework</w:t>
      </w:r>
      <w:r>
        <w:rPr>
          <w:sz w:val="20"/>
          <w:szCs w:val="20"/>
        </w:rPr>
        <w:t xml:space="preserve"> to deploy cost-effective AWS Lambda-based microservices that automate data validation and transformation tasks within the data lake ingestion pipelines.</w:t>
      </w:r>
    </w:p>
    <w:p w14:paraId="59E2BE55" w14:textId="77777777" w:rsidR="00BC0F61" w:rsidRDefault="00000000">
      <w:pPr>
        <w:pStyle w:val="NormalWeb"/>
        <w:numPr>
          <w:ilvl w:val="0"/>
          <w:numId w:val="3"/>
        </w:numPr>
        <w:jc w:val="both"/>
        <w:rPr>
          <w:sz w:val="20"/>
          <w:szCs w:val="20"/>
        </w:rPr>
      </w:pPr>
      <w:r>
        <w:rPr>
          <w:sz w:val="20"/>
          <w:szCs w:val="20"/>
        </w:rPr>
        <w:t xml:space="preserve">Executed complex data migrations using </w:t>
      </w:r>
      <w:r>
        <w:rPr>
          <w:rStyle w:val="Strong"/>
          <w:sz w:val="20"/>
          <w:szCs w:val="20"/>
        </w:rPr>
        <w:t>AWS DMS</w:t>
      </w:r>
      <w:r>
        <w:rPr>
          <w:sz w:val="20"/>
          <w:szCs w:val="20"/>
        </w:rPr>
        <w:t>, facilitating seamless migration of legacy on-premise relational databases to cloud-native architectures with minimal downtime.</w:t>
      </w:r>
    </w:p>
    <w:p w14:paraId="38EEEAEC" w14:textId="77777777" w:rsidR="00BC0F61" w:rsidRDefault="00000000">
      <w:pPr>
        <w:pStyle w:val="NormalWeb"/>
        <w:numPr>
          <w:ilvl w:val="0"/>
          <w:numId w:val="3"/>
        </w:numPr>
        <w:jc w:val="both"/>
        <w:rPr>
          <w:sz w:val="20"/>
          <w:szCs w:val="20"/>
        </w:rPr>
      </w:pPr>
      <w:r>
        <w:rPr>
          <w:sz w:val="20"/>
          <w:szCs w:val="20"/>
        </w:rPr>
        <w:t xml:space="preserve">Applied </w:t>
      </w:r>
      <w:r>
        <w:rPr>
          <w:rStyle w:val="Strong"/>
          <w:sz w:val="20"/>
          <w:szCs w:val="20"/>
        </w:rPr>
        <w:t>Amazon S3 Object Locking</w:t>
      </w:r>
      <w:r>
        <w:rPr>
          <w:sz w:val="20"/>
          <w:szCs w:val="20"/>
        </w:rPr>
        <w:t xml:space="preserve"> and versioning controls to enforce data immutability and meet regulatory retention requirements for audit-sensitive datasets.</w:t>
      </w:r>
    </w:p>
    <w:p w14:paraId="5B2038F2" w14:textId="77777777" w:rsidR="00BC0F61" w:rsidRDefault="00000000">
      <w:pPr>
        <w:pStyle w:val="NormalWeb"/>
        <w:numPr>
          <w:ilvl w:val="0"/>
          <w:numId w:val="3"/>
        </w:numPr>
        <w:jc w:val="both"/>
        <w:rPr>
          <w:sz w:val="20"/>
          <w:szCs w:val="20"/>
        </w:rPr>
      </w:pPr>
      <w:r>
        <w:rPr>
          <w:sz w:val="20"/>
          <w:szCs w:val="20"/>
        </w:rPr>
        <w:t xml:space="preserve">Performed detailed cost analysis and optimization using </w:t>
      </w:r>
      <w:r>
        <w:rPr>
          <w:rStyle w:val="Strong"/>
          <w:sz w:val="20"/>
          <w:szCs w:val="20"/>
        </w:rPr>
        <w:t>AWS Cost Explorer</w:t>
      </w:r>
      <w:r>
        <w:rPr>
          <w:sz w:val="20"/>
          <w:szCs w:val="20"/>
        </w:rPr>
        <w:t xml:space="preserve"> combined with tagging strategies, reducing EMR and S3 spend by aligning usage with team priorities and eliminating redundant resources.</w:t>
      </w:r>
    </w:p>
    <w:p w14:paraId="1D66CD4C" w14:textId="77777777" w:rsidR="00BC0F61" w:rsidRDefault="00000000">
      <w:pPr>
        <w:pStyle w:val="NormalWeb"/>
        <w:numPr>
          <w:ilvl w:val="0"/>
          <w:numId w:val="3"/>
        </w:numPr>
        <w:jc w:val="both"/>
        <w:rPr>
          <w:sz w:val="20"/>
          <w:szCs w:val="20"/>
        </w:rPr>
      </w:pPr>
      <w:r>
        <w:rPr>
          <w:sz w:val="20"/>
          <w:szCs w:val="20"/>
        </w:rPr>
        <w:t xml:space="preserve">Conducted architecture reviews applying the </w:t>
      </w:r>
      <w:r>
        <w:rPr>
          <w:rStyle w:val="Strong"/>
          <w:sz w:val="20"/>
          <w:szCs w:val="20"/>
        </w:rPr>
        <w:t>AWS Well-Architected Framework</w:t>
      </w:r>
      <w:r>
        <w:rPr>
          <w:sz w:val="20"/>
          <w:szCs w:val="20"/>
        </w:rPr>
        <w:t>, identifying security, reliability, and operational excellence improvements in multi-account data pipelines.</w:t>
      </w:r>
    </w:p>
    <w:p w14:paraId="40997A91" w14:textId="77777777" w:rsidR="00BC0F61" w:rsidRDefault="00000000">
      <w:pPr>
        <w:pStyle w:val="NormalWeb"/>
        <w:numPr>
          <w:ilvl w:val="0"/>
          <w:numId w:val="3"/>
        </w:numPr>
        <w:jc w:val="both"/>
        <w:rPr>
          <w:sz w:val="20"/>
          <w:szCs w:val="20"/>
        </w:rPr>
      </w:pPr>
      <w:r>
        <w:rPr>
          <w:sz w:val="20"/>
          <w:szCs w:val="20"/>
        </w:rPr>
        <w:t xml:space="preserve">Architected secure data sharing solutions using </w:t>
      </w:r>
      <w:r>
        <w:rPr>
          <w:rStyle w:val="Strong"/>
          <w:sz w:val="20"/>
          <w:szCs w:val="20"/>
        </w:rPr>
        <w:t>Lake Formation</w:t>
      </w:r>
      <w:r>
        <w:rPr>
          <w:sz w:val="20"/>
          <w:szCs w:val="20"/>
        </w:rPr>
        <w:t xml:space="preserve"> permissions integrated with </w:t>
      </w:r>
      <w:r>
        <w:rPr>
          <w:rStyle w:val="Strong"/>
          <w:sz w:val="20"/>
          <w:szCs w:val="20"/>
        </w:rPr>
        <w:t>AWS IAM</w:t>
      </w:r>
      <w:r>
        <w:rPr>
          <w:sz w:val="20"/>
          <w:szCs w:val="20"/>
        </w:rPr>
        <w:t xml:space="preserve"> roles, enabling controlled cross-account access for partner integrations without exposing sensitive datasets.</w:t>
      </w:r>
    </w:p>
    <w:p w14:paraId="0E3487FB" w14:textId="77777777" w:rsidR="00BC0F61" w:rsidRDefault="00000000">
      <w:pPr>
        <w:pStyle w:val="NormalWeb"/>
        <w:numPr>
          <w:ilvl w:val="0"/>
          <w:numId w:val="3"/>
        </w:numPr>
        <w:jc w:val="both"/>
        <w:rPr>
          <w:sz w:val="20"/>
          <w:szCs w:val="20"/>
        </w:rPr>
      </w:pPr>
      <w:r>
        <w:rPr>
          <w:sz w:val="20"/>
          <w:szCs w:val="20"/>
        </w:rPr>
        <w:t>Collaborated with cloud security teams to embed automated compliance checks and guardrails into Terraform pipelines, ensuring all deployed resources conformed to Atlassian’s internal security baselines.</w:t>
      </w:r>
    </w:p>
    <w:p w14:paraId="7F6191B6" w14:textId="77777777" w:rsidR="00BC0F61" w:rsidRDefault="00000000">
      <w:pPr>
        <w:pStyle w:val="NormalWeb"/>
        <w:numPr>
          <w:ilvl w:val="0"/>
          <w:numId w:val="3"/>
        </w:numPr>
        <w:jc w:val="both"/>
        <w:rPr>
          <w:sz w:val="20"/>
          <w:szCs w:val="20"/>
        </w:rPr>
      </w:pPr>
      <w:r>
        <w:rPr>
          <w:sz w:val="20"/>
          <w:szCs w:val="20"/>
        </w:rPr>
        <w:t xml:space="preserve">Developed monitoring and alerting frameworks leveraging </w:t>
      </w:r>
      <w:r>
        <w:rPr>
          <w:rStyle w:val="Strong"/>
          <w:sz w:val="20"/>
          <w:szCs w:val="20"/>
        </w:rPr>
        <w:t>CloudWatch</w:t>
      </w:r>
      <w:r>
        <w:rPr>
          <w:sz w:val="20"/>
          <w:szCs w:val="20"/>
        </w:rPr>
        <w:t xml:space="preserve"> metrics and custom Lambda functions to proactively detect pipeline failures, data drift, and SLA breaches across distributed data ecosystems.</w:t>
      </w:r>
    </w:p>
    <w:p w14:paraId="4D762B93" w14:textId="77777777" w:rsidR="00BC0F61" w:rsidRDefault="00000000">
      <w:pPr>
        <w:pStyle w:val="NormalWeb"/>
        <w:numPr>
          <w:ilvl w:val="0"/>
          <w:numId w:val="3"/>
        </w:numPr>
        <w:jc w:val="both"/>
        <w:rPr>
          <w:sz w:val="20"/>
          <w:szCs w:val="20"/>
        </w:rPr>
      </w:pPr>
      <w:r>
        <w:rPr>
          <w:sz w:val="20"/>
          <w:szCs w:val="20"/>
        </w:rPr>
        <w:t xml:space="preserve">Mentored junior engineers on best practices in building scalable data lakes, guiding hands-on implementation of incremental processing patterns with </w:t>
      </w:r>
      <w:r>
        <w:rPr>
          <w:rStyle w:val="Strong"/>
          <w:sz w:val="20"/>
          <w:szCs w:val="20"/>
        </w:rPr>
        <w:t>Apache Hudi</w:t>
      </w:r>
      <w:r>
        <w:rPr>
          <w:sz w:val="20"/>
          <w:szCs w:val="20"/>
        </w:rPr>
        <w:t xml:space="preserve"> and advanced Spark transformations on EMR.</w:t>
      </w:r>
    </w:p>
    <w:p w14:paraId="7EB0F4F5" w14:textId="77777777" w:rsidR="00BC0F61" w:rsidRDefault="00000000">
      <w:pPr>
        <w:pStyle w:val="NormalWeb"/>
        <w:numPr>
          <w:ilvl w:val="0"/>
          <w:numId w:val="3"/>
        </w:numPr>
        <w:spacing w:afterAutospacing="0"/>
        <w:jc w:val="both"/>
        <w:rPr>
          <w:sz w:val="20"/>
          <w:szCs w:val="20"/>
        </w:rPr>
      </w:pPr>
      <w:r>
        <w:rPr>
          <w:sz w:val="20"/>
          <w:szCs w:val="20"/>
        </w:rPr>
        <w:t xml:space="preserve">Designed and deployed scalable, event-driven audit logging solutions with </w:t>
      </w:r>
      <w:r>
        <w:rPr>
          <w:rStyle w:val="Strong"/>
          <w:sz w:val="20"/>
          <w:szCs w:val="20"/>
        </w:rPr>
        <w:t>Amazon EventBridge</w:t>
      </w:r>
      <w:r>
        <w:rPr>
          <w:sz w:val="20"/>
          <w:szCs w:val="20"/>
        </w:rPr>
        <w:t xml:space="preserve"> and centralized logging on </w:t>
      </w:r>
      <w:r>
        <w:rPr>
          <w:rStyle w:val="Strong"/>
          <w:sz w:val="20"/>
          <w:szCs w:val="20"/>
        </w:rPr>
        <w:t>Amazon S3</w:t>
      </w:r>
      <w:r>
        <w:rPr>
          <w:sz w:val="20"/>
          <w:szCs w:val="20"/>
        </w:rPr>
        <w:t>, supporting detailed traceability for internal data governance audits and external compliance mandates.</w:t>
      </w:r>
    </w:p>
    <w:p w14:paraId="0A6E8EF2" w14:textId="77777777" w:rsidR="00BC0F61" w:rsidRDefault="00000000">
      <w:pPr>
        <w:spacing w:beforeLines="24" w:before="57" w:after="160" w:line="256" w:lineRule="auto"/>
        <w:jc w:val="both"/>
        <w:rPr>
          <w:rFonts w:ascii="Times New Roman" w:hAnsi="Times New Roman" w:cs="Times New Roman"/>
        </w:rPr>
      </w:pPr>
      <w:r>
        <w:rPr>
          <w:rStyle w:val="Strong"/>
          <w:rFonts w:ascii="Times New Roman" w:eastAsia="Calibri" w:hAnsi="Times New Roman" w:cs="Times New Roman"/>
          <w:lang w:bidi="ar"/>
        </w:rPr>
        <w:t>Environment:</w:t>
      </w:r>
      <w:r>
        <w:rPr>
          <w:rFonts w:ascii="Times New Roman" w:eastAsia="Calibri" w:hAnsi="Times New Roman" w:cs="Times New Roman"/>
          <w:lang w:bidi="ar"/>
        </w:rPr>
        <w:t xml:space="preserve"> </w:t>
      </w:r>
      <w:r>
        <w:rPr>
          <w:rStyle w:val="Emphasis"/>
          <w:rFonts w:ascii="Times New Roman" w:eastAsia="Calibri" w:hAnsi="Times New Roman" w:cs="Times New Roman"/>
          <w:i w:val="0"/>
          <w:lang w:bidi="ar"/>
        </w:rPr>
        <w:t>Apache Hudi, Apache Iceberg, Delta Lake on EMR, Amazon SageMaker Pipelines, Serverless Framework, AWS CDK, Multi-account Strategy, AWS Control Tower, AWS Cost Explorer, AWS Well-Architected Framework, Data Mesh, Terraform, Amazon S3 Object Locking, AWS DMS, Amazon EventBridge</w:t>
      </w:r>
    </w:p>
    <w:p w14:paraId="653256AB" w14:textId="77777777" w:rsidR="00BC0F61" w:rsidRDefault="00000000">
      <w:pPr>
        <w:pStyle w:val="NormalWeb"/>
        <w:spacing w:afterLines="16" w:after="38" w:afterAutospacing="0"/>
        <w:rPr>
          <w:sz w:val="20"/>
          <w:szCs w:val="20"/>
        </w:rPr>
      </w:pPr>
      <w:r>
        <w:rPr>
          <w:rStyle w:val="Strong"/>
          <w:sz w:val="20"/>
          <w:szCs w:val="20"/>
        </w:rPr>
        <w:t>Client:</w:t>
      </w:r>
      <w:r>
        <w:rPr>
          <w:sz w:val="20"/>
          <w:szCs w:val="20"/>
        </w:rPr>
        <w:t xml:space="preserve"> </w:t>
      </w:r>
      <w:r>
        <w:rPr>
          <w:b/>
          <w:sz w:val="20"/>
          <w:szCs w:val="20"/>
        </w:rPr>
        <w:t>Broadridge Financial Solutions</w:t>
      </w:r>
      <w:r>
        <w:rPr>
          <w:sz w:val="20"/>
          <w:szCs w:val="20"/>
        </w:rPr>
        <w:t xml:space="preserve"> | New York, NY</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Jan 2022 – Mar 2024</w:t>
      </w:r>
    </w:p>
    <w:p w14:paraId="1B21FD44" w14:textId="77777777" w:rsidR="00BC0F61" w:rsidRDefault="00000000">
      <w:pPr>
        <w:pStyle w:val="NormalWeb"/>
        <w:spacing w:beforeAutospacing="0" w:afterLines="11" w:after="26" w:afterAutospacing="0"/>
        <w:rPr>
          <w:sz w:val="20"/>
          <w:szCs w:val="20"/>
        </w:rPr>
      </w:pPr>
      <w:r>
        <w:rPr>
          <w:rStyle w:val="Strong"/>
          <w:sz w:val="20"/>
          <w:szCs w:val="20"/>
        </w:rPr>
        <w:t>Role:</w:t>
      </w:r>
      <w:r>
        <w:rPr>
          <w:sz w:val="20"/>
          <w:szCs w:val="20"/>
        </w:rPr>
        <w:t xml:space="preserve"> Senior Data Engineer </w:t>
      </w:r>
    </w:p>
    <w:p w14:paraId="606B79B9" w14:textId="77777777" w:rsidR="00BC0F61" w:rsidRDefault="00000000">
      <w:pPr>
        <w:pStyle w:val="NormalWeb"/>
        <w:numPr>
          <w:ilvl w:val="0"/>
          <w:numId w:val="4"/>
        </w:numPr>
        <w:spacing w:beforeAutospacing="0"/>
        <w:jc w:val="both"/>
        <w:rPr>
          <w:sz w:val="20"/>
          <w:szCs w:val="20"/>
        </w:rPr>
      </w:pPr>
      <w:r>
        <w:rPr>
          <w:sz w:val="20"/>
          <w:szCs w:val="20"/>
        </w:rPr>
        <w:t xml:space="preserve">Architected and implemented scalable ETL pipelines using </w:t>
      </w:r>
      <w:r>
        <w:rPr>
          <w:rStyle w:val="Strong"/>
          <w:sz w:val="20"/>
          <w:szCs w:val="20"/>
        </w:rPr>
        <w:t>Azure Data Factory (V2)</w:t>
      </w:r>
      <w:r>
        <w:rPr>
          <w:sz w:val="20"/>
          <w:szCs w:val="20"/>
        </w:rPr>
        <w:t xml:space="preserve"> to orchestrate data ingestion from heterogeneous financial data sources into </w:t>
      </w:r>
      <w:r>
        <w:rPr>
          <w:rStyle w:val="Strong"/>
          <w:sz w:val="20"/>
          <w:szCs w:val="20"/>
        </w:rPr>
        <w:t>Azure Data Lake Gen2</w:t>
      </w:r>
      <w:r>
        <w:rPr>
          <w:sz w:val="20"/>
          <w:szCs w:val="20"/>
        </w:rPr>
        <w:t>, ensuring data freshness for trading analytics.</w:t>
      </w:r>
    </w:p>
    <w:p w14:paraId="59E58EC2" w14:textId="77777777" w:rsidR="00BC0F61" w:rsidRDefault="00000000">
      <w:pPr>
        <w:pStyle w:val="NormalWeb"/>
        <w:numPr>
          <w:ilvl w:val="0"/>
          <w:numId w:val="4"/>
        </w:numPr>
        <w:jc w:val="both"/>
        <w:rPr>
          <w:sz w:val="20"/>
          <w:szCs w:val="20"/>
        </w:rPr>
      </w:pPr>
      <w:r>
        <w:rPr>
          <w:sz w:val="20"/>
          <w:szCs w:val="20"/>
        </w:rPr>
        <w:t xml:space="preserve">Designed Delta Lake tables within </w:t>
      </w:r>
      <w:r>
        <w:rPr>
          <w:rStyle w:val="Strong"/>
          <w:sz w:val="20"/>
          <w:szCs w:val="20"/>
        </w:rPr>
        <w:t>Azure Databricks</w:t>
      </w:r>
      <w:r>
        <w:rPr>
          <w:sz w:val="20"/>
          <w:szCs w:val="20"/>
        </w:rPr>
        <w:t xml:space="preserve">, applying </w:t>
      </w:r>
      <w:r>
        <w:rPr>
          <w:rStyle w:val="Strong"/>
          <w:sz w:val="20"/>
          <w:szCs w:val="20"/>
        </w:rPr>
        <w:t>ACID transactions</w:t>
      </w:r>
      <w:r>
        <w:rPr>
          <w:sz w:val="20"/>
          <w:szCs w:val="20"/>
        </w:rPr>
        <w:t xml:space="preserve"> and schema enforcement to guarantee data consistency for time-series market data and regulatory reporting.</w:t>
      </w:r>
    </w:p>
    <w:p w14:paraId="5A9913C0" w14:textId="77777777" w:rsidR="00BC0F61" w:rsidRDefault="00000000">
      <w:pPr>
        <w:pStyle w:val="NormalWeb"/>
        <w:numPr>
          <w:ilvl w:val="0"/>
          <w:numId w:val="4"/>
        </w:numPr>
        <w:jc w:val="both"/>
        <w:rPr>
          <w:sz w:val="20"/>
          <w:szCs w:val="20"/>
        </w:rPr>
      </w:pPr>
      <w:r>
        <w:rPr>
          <w:sz w:val="20"/>
          <w:szCs w:val="20"/>
        </w:rPr>
        <w:t xml:space="preserve">Developed complex data transformation logic with </w:t>
      </w:r>
      <w:r>
        <w:rPr>
          <w:rStyle w:val="Strong"/>
          <w:sz w:val="20"/>
          <w:szCs w:val="20"/>
        </w:rPr>
        <w:t>PySpark</w:t>
      </w:r>
      <w:r>
        <w:rPr>
          <w:sz w:val="20"/>
          <w:szCs w:val="20"/>
        </w:rPr>
        <w:t xml:space="preserve"> on </w:t>
      </w:r>
      <w:r>
        <w:rPr>
          <w:rStyle w:val="Strong"/>
          <w:sz w:val="20"/>
          <w:szCs w:val="20"/>
        </w:rPr>
        <w:t>Azure Databricks</w:t>
      </w:r>
      <w:r>
        <w:rPr>
          <w:sz w:val="20"/>
          <w:szCs w:val="20"/>
        </w:rPr>
        <w:t>, optimizing join strategies and window functions to accelerate risk calculation workflows by reducing processing time.</w:t>
      </w:r>
    </w:p>
    <w:p w14:paraId="3C108805" w14:textId="77777777" w:rsidR="00BC0F61" w:rsidRDefault="00000000">
      <w:pPr>
        <w:pStyle w:val="NormalWeb"/>
        <w:numPr>
          <w:ilvl w:val="0"/>
          <w:numId w:val="4"/>
        </w:numPr>
        <w:jc w:val="both"/>
        <w:rPr>
          <w:sz w:val="20"/>
          <w:szCs w:val="20"/>
        </w:rPr>
      </w:pPr>
      <w:r>
        <w:rPr>
          <w:sz w:val="20"/>
          <w:szCs w:val="20"/>
        </w:rPr>
        <w:t xml:space="preserve">Integrated streaming data pipelines from financial market feeds using </w:t>
      </w:r>
      <w:r>
        <w:rPr>
          <w:rStyle w:val="Strong"/>
          <w:sz w:val="20"/>
          <w:szCs w:val="20"/>
        </w:rPr>
        <w:t>Azure Event Hubs</w:t>
      </w:r>
      <w:r>
        <w:rPr>
          <w:sz w:val="20"/>
          <w:szCs w:val="20"/>
        </w:rPr>
        <w:t xml:space="preserve"> to capture real-time transaction events, enabling near real-time portfolio valuation updates.</w:t>
      </w:r>
    </w:p>
    <w:p w14:paraId="7C8F364E" w14:textId="77777777" w:rsidR="00BC0F61" w:rsidRDefault="00000000">
      <w:pPr>
        <w:pStyle w:val="NormalWeb"/>
        <w:numPr>
          <w:ilvl w:val="0"/>
          <w:numId w:val="4"/>
        </w:numPr>
        <w:jc w:val="both"/>
        <w:rPr>
          <w:sz w:val="20"/>
          <w:szCs w:val="20"/>
        </w:rPr>
      </w:pPr>
      <w:r>
        <w:rPr>
          <w:sz w:val="20"/>
          <w:szCs w:val="20"/>
        </w:rPr>
        <w:t xml:space="preserve">Leveraged </w:t>
      </w:r>
      <w:r>
        <w:rPr>
          <w:rStyle w:val="Strong"/>
          <w:sz w:val="20"/>
          <w:szCs w:val="20"/>
        </w:rPr>
        <w:t>Azure Synapse Analytics</w:t>
      </w:r>
      <w:r>
        <w:rPr>
          <w:sz w:val="20"/>
          <w:szCs w:val="20"/>
        </w:rPr>
        <w:t xml:space="preserve"> dedicated SQL pools to build secure, high-performance analytical models supporting client reporting and compliance dashboards.</w:t>
      </w:r>
    </w:p>
    <w:p w14:paraId="450530F6" w14:textId="77777777" w:rsidR="00BC0F61" w:rsidRDefault="00000000">
      <w:pPr>
        <w:pStyle w:val="NormalWeb"/>
        <w:numPr>
          <w:ilvl w:val="0"/>
          <w:numId w:val="4"/>
        </w:numPr>
        <w:jc w:val="both"/>
        <w:rPr>
          <w:sz w:val="20"/>
          <w:szCs w:val="20"/>
        </w:rPr>
      </w:pPr>
      <w:r>
        <w:rPr>
          <w:sz w:val="20"/>
          <w:szCs w:val="20"/>
        </w:rPr>
        <w:t xml:space="preserve">Automated deployment workflows for infrastructure and code using </w:t>
      </w:r>
      <w:r>
        <w:rPr>
          <w:rStyle w:val="Strong"/>
          <w:sz w:val="20"/>
          <w:szCs w:val="20"/>
        </w:rPr>
        <w:t>Azure DevOps Pipelines</w:t>
      </w:r>
      <w:r>
        <w:rPr>
          <w:sz w:val="20"/>
          <w:szCs w:val="20"/>
        </w:rPr>
        <w:t xml:space="preserve"> with </w:t>
      </w:r>
      <w:r>
        <w:rPr>
          <w:rStyle w:val="Strong"/>
          <w:sz w:val="20"/>
          <w:szCs w:val="20"/>
        </w:rPr>
        <w:t>YAML</w:t>
      </w:r>
      <w:r>
        <w:rPr>
          <w:sz w:val="20"/>
          <w:szCs w:val="20"/>
        </w:rPr>
        <w:t xml:space="preserve"> definitions, enabling continuous integration and continuous delivery of data engineering assets across environments.</w:t>
      </w:r>
    </w:p>
    <w:p w14:paraId="07D21B9D" w14:textId="77777777" w:rsidR="00BC0F61" w:rsidRDefault="00000000">
      <w:pPr>
        <w:pStyle w:val="NormalWeb"/>
        <w:numPr>
          <w:ilvl w:val="0"/>
          <w:numId w:val="4"/>
        </w:numPr>
        <w:jc w:val="both"/>
        <w:rPr>
          <w:sz w:val="20"/>
          <w:szCs w:val="20"/>
        </w:rPr>
      </w:pPr>
      <w:r>
        <w:rPr>
          <w:sz w:val="20"/>
          <w:szCs w:val="20"/>
        </w:rPr>
        <w:t xml:space="preserve">Enforced enterprise-grade security by integrating </w:t>
      </w:r>
      <w:r>
        <w:rPr>
          <w:rStyle w:val="Strong"/>
          <w:sz w:val="20"/>
          <w:szCs w:val="20"/>
        </w:rPr>
        <w:t>Azure Key Vault</w:t>
      </w:r>
      <w:r>
        <w:rPr>
          <w:sz w:val="20"/>
          <w:szCs w:val="20"/>
        </w:rPr>
        <w:t xml:space="preserve"> with data pipelines for secure handling of secrets, connection strings, and certificates in ETL and Spark jobs.</w:t>
      </w:r>
    </w:p>
    <w:p w14:paraId="3ECCF144" w14:textId="77777777" w:rsidR="00BC0F61" w:rsidRDefault="00000000">
      <w:pPr>
        <w:pStyle w:val="NormalWeb"/>
        <w:numPr>
          <w:ilvl w:val="0"/>
          <w:numId w:val="4"/>
        </w:numPr>
        <w:jc w:val="both"/>
        <w:rPr>
          <w:sz w:val="20"/>
          <w:szCs w:val="20"/>
        </w:rPr>
      </w:pPr>
      <w:r>
        <w:rPr>
          <w:sz w:val="20"/>
          <w:szCs w:val="20"/>
        </w:rPr>
        <w:lastRenderedPageBreak/>
        <w:t xml:space="preserve">Implemented role-based access control (RBAC) with </w:t>
      </w:r>
      <w:r>
        <w:rPr>
          <w:rStyle w:val="Strong"/>
          <w:sz w:val="20"/>
          <w:szCs w:val="20"/>
        </w:rPr>
        <w:t>Azure Active Directory</w:t>
      </w:r>
      <w:r>
        <w:rPr>
          <w:sz w:val="20"/>
          <w:szCs w:val="20"/>
        </w:rPr>
        <w:t xml:space="preserve"> to restrict access to sensitive datasets in </w:t>
      </w:r>
      <w:r>
        <w:rPr>
          <w:rStyle w:val="Strong"/>
          <w:sz w:val="20"/>
          <w:szCs w:val="20"/>
        </w:rPr>
        <w:t>Azure Data Lake Gen2</w:t>
      </w:r>
      <w:r>
        <w:rPr>
          <w:sz w:val="20"/>
          <w:szCs w:val="20"/>
        </w:rPr>
        <w:t xml:space="preserve"> and Synapse workspaces, aligning with internal compliance mandates.</w:t>
      </w:r>
    </w:p>
    <w:p w14:paraId="2AE6B44D" w14:textId="77777777" w:rsidR="00BC0F61" w:rsidRDefault="00000000">
      <w:pPr>
        <w:pStyle w:val="NormalWeb"/>
        <w:numPr>
          <w:ilvl w:val="0"/>
          <w:numId w:val="4"/>
        </w:numPr>
        <w:jc w:val="both"/>
        <w:rPr>
          <w:sz w:val="20"/>
          <w:szCs w:val="20"/>
        </w:rPr>
      </w:pPr>
      <w:r>
        <w:rPr>
          <w:sz w:val="20"/>
          <w:szCs w:val="20"/>
        </w:rPr>
        <w:t xml:space="preserve">Monitored production pipeline health and performance with </w:t>
      </w:r>
      <w:r>
        <w:rPr>
          <w:rStyle w:val="Strong"/>
          <w:sz w:val="20"/>
          <w:szCs w:val="20"/>
        </w:rPr>
        <w:t>Application Insights</w:t>
      </w:r>
      <w:r>
        <w:rPr>
          <w:sz w:val="20"/>
          <w:szCs w:val="20"/>
        </w:rPr>
        <w:t>, creating custom telemetry and alerting to preempt failures and reduce mean time to recovery (MTTR).</w:t>
      </w:r>
    </w:p>
    <w:p w14:paraId="01AFA196" w14:textId="77777777" w:rsidR="00BC0F61" w:rsidRDefault="00000000">
      <w:pPr>
        <w:pStyle w:val="NormalWeb"/>
        <w:numPr>
          <w:ilvl w:val="0"/>
          <w:numId w:val="4"/>
        </w:numPr>
        <w:jc w:val="both"/>
        <w:rPr>
          <w:sz w:val="20"/>
          <w:szCs w:val="20"/>
        </w:rPr>
      </w:pPr>
      <w:r>
        <w:rPr>
          <w:sz w:val="20"/>
          <w:szCs w:val="20"/>
        </w:rPr>
        <w:t xml:space="preserve">Optimized cost and performance by tuning </w:t>
      </w:r>
      <w:r>
        <w:rPr>
          <w:rStyle w:val="Strong"/>
          <w:sz w:val="20"/>
          <w:szCs w:val="20"/>
        </w:rPr>
        <w:t>Azure Data Factory</w:t>
      </w:r>
      <w:r>
        <w:rPr>
          <w:sz w:val="20"/>
          <w:szCs w:val="20"/>
        </w:rPr>
        <w:t xml:space="preserve"> triggers and scaling </w:t>
      </w:r>
      <w:r>
        <w:rPr>
          <w:rStyle w:val="Strong"/>
          <w:sz w:val="20"/>
          <w:szCs w:val="20"/>
        </w:rPr>
        <w:t>Databricks</w:t>
      </w:r>
      <w:r>
        <w:rPr>
          <w:sz w:val="20"/>
          <w:szCs w:val="20"/>
        </w:rPr>
        <w:t xml:space="preserve"> clusters dynamically based on workload patterns, balancing resource consumption against SLAs.</w:t>
      </w:r>
    </w:p>
    <w:p w14:paraId="2187C9C1" w14:textId="77777777" w:rsidR="00BC0F61" w:rsidRDefault="00000000">
      <w:pPr>
        <w:pStyle w:val="NormalWeb"/>
        <w:numPr>
          <w:ilvl w:val="0"/>
          <w:numId w:val="4"/>
        </w:numPr>
        <w:jc w:val="both"/>
        <w:rPr>
          <w:sz w:val="20"/>
          <w:szCs w:val="20"/>
        </w:rPr>
      </w:pPr>
      <w:r>
        <w:rPr>
          <w:sz w:val="20"/>
          <w:szCs w:val="20"/>
        </w:rPr>
        <w:t>Built reusable modular pipelines and notebooks that abstracted common financial data transformations, significantly reducing development cycle times and promoting best practices.</w:t>
      </w:r>
    </w:p>
    <w:p w14:paraId="74956856" w14:textId="77777777" w:rsidR="00BC0F61" w:rsidRDefault="00000000">
      <w:pPr>
        <w:pStyle w:val="NormalWeb"/>
        <w:numPr>
          <w:ilvl w:val="0"/>
          <w:numId w:val="4"/>
        </w:numPr>
        <w:jc w:val="both"/>
        <w:rPr>
          <w:sz w:val="20"/>
          <w:szCs w:val="20"/>
        </w:rPr>
      </w:pPr>
      <w:r>
        <w:rPr>
          <w:sz w:val="20"/>
          <w:szCs w:val="20"/>
        </w:rPr>
        <w:t xml:space="preserve">Collaborated closely with data science teams to deliver feature engineering pipelines in </w:t>
      </w:r>
      <w:r>
        <w:rPr>
          <w:rStyle w:val="Strong"/>
          <w:sz w:val="20"/>
          <w:szCs w:val="20"/>
        </w:rPr>
        <w:t>Databricks</w:t>
      </w:r>
      <w:r>
        <w:rPr>
          <w:sz w:val="20"/>
          <w:szCs w:val="20"/>
        </w:rPr>
        <w:t xml:space="preserve"> that fueled machine learning models for fraud detection and client segmentation.</w:t>
      </w:r>
    </w:p>
    <w:p w14:paraId="6EBFFDFA" w14:textId="77777777" w:rsidR="00BC0F61" w:rsidRDefault="00000000">
      <w:pPr>
        <w:pStyle w:val="NormalWeb"/>
        <w:numPr>
          <w:ilvl w:val="0"/>
          <w:numId w:val="4"/>
        </w:numPr>
        <w:jc w:val="both"/>
        <w:rPr>
          <w:sz w:val="20"/>
          <w:szCs w:val="20"/>
        </w:rPr>
      </w:pPr>
      <w:r>
        <w:rPr>
          <w:sz w:val="20"/>
          <w:szCs w:val="20"/>
        </w:rPr>
        <w:t xml:space="preserve">Developed end-to-end lineage and audit logging solutions using </w:t>
      </w:r>
      <w:r>
        <w:rPr>
          <w:rStyle w:val="Strong"/>
          <w:sz w:val="20"/>
          <w:szCs w:val="20"/>
        </w:rPr>
        <w:t>Azure Synapse</w:t>
      </w:r>
      <w:r>
        <w:rPr>
          <w:sz w:val="20"/>
          <w:szCs w:val="20"/>
        </w:rPr>
        <w:t xml:space="preserve"> and </w:t>
      </w:r>
      <w:r>
        <w:rPr>
          <w:rStyle w:val="Strong"/>
          <w:sz w:val="20"/>
          <w:szCs w:val="20"/>
        </w:rPr>
        <w:t>Data Factory</w:t>
      </w:r>
      <w:r>
        <w:rPr>
          <w:sz w:val="20"/>
          <w:szCs w:val="20"/>
        </w:rPr>
        <w:t>, providing traceability required for SOX and GDPR compliance.</w:t>
      </w:r>
    </w:p>
    <w:p w14:paraId="178E94CA" w14:textId="77777777" w:rsidR="00BC0F61" w:rsidRDefault="00000000">
      <w:pPr>
        <w:pStyle w:val="NormalWeb"/>
        <w:numPr>
          <w:ilvl w:val="0"/>
          <w:numId w:val="4"/>
        </w:numPr>
        <w:jc w:val="both"/>
        <w:rPr>
          <w:sz w:val="20"/>
          <w:szCs w:val="20"/>
        </w:rPr>
      </w:pPr>
      <w:r>
        <w:rPr>
          <w:sz w:val="20"/>
          <w:szCs w:val="20"/>
        </w:rPr>
        <w:t xml:space="preserve">Configured </w:t>
      </w:r>
      <w:r>
        <w:rPr>
          <w:rStyle w:val="Strong"/>
          <w:sz w:val="20"/>
          <w:szCs w:val="20"/>
        </w:rPr>
        <w:t>Azure App Services</w:t>
      </w:r>
      <w:r>
        <w:rPr>
          <w:sz w:val="20"/>
          <w:szCs w:val="20"/>
        </w:rPr>
        <w:t xml:space="preserve"> to host RESTful APIs that exposed aggregated data services from Azure Synapse to internal business applications, enhancing data accessibility and integration.</w:t>
      </w:r>
    </w:p>
    <w:p w14:paraId="3FF37FCB" w14:textId="77777777" w:rsidR="00BC0F61" w:rsidRDefault="00000000">
      <w:pPr>
        <w:pStyle w:val="NormalWeb"/>
        <w:numPr>
          <w:ilvl w:val="0"/>
          <w:numId w:val="4"/>
        </w:numPr>
        <w:spacing w:afterAutospacing="0"/>
        <w:jc w:val="both"/>
        <w:rPr>
          <w:sz w:val="20"/>
          <w:szCs w:val="20"/>
        </w:rPr>
      </w:pPr>
      <w:r>
        <w:rPr>
          <w:sz w:val="20"/>
          <w:szCs w:val="20"/>
        </w:rPr>
        <w:t xml:space="preserve">Partnered with cloud architects to design and enforce multi-environment governance policies, leveraging </w:t>
      </w:r>
      <w:r>
        <w:rPr>
          <w:rStyle w:val="Strong"/>
          <w:sz w:val="20"/>
          <w:szCs w:val="20"/>
        </w:rPr>
        <w:t>Azure DevOps</w:t>
      </w:r>
      <w:r>
        <w:rPr>
          <w:sz w:val="20"/>
          <w:szCs w:val="20"/>
        </w:rPr>
        <w:t xml:space="preserve"> branch strategies and environment-specific </w:t>
      </w:r>
      <w:r>
        <w:rPr>
          <w:rStyle w:val="Strong"/>
          <w:sz w:val="20"/>
          <w:szCs w:val="20"/>
        </w:rPr>
        <w:t>ARM templates</w:t>
      </w:r>
      <w:r>
        <w:rPr>
          <w:sz w:val="20"/>
          <w:szCs w:val="20"/>
        </w:rPr>
        <w:t xml:space="preserve"> for infrastructure as code deployments.</w:t>
      </w:r>
    </w:p>
    <w:p w14:paraId="339FDFFA" w14:textId="77777777" w:rsidR="00BC0F61" w:rsidRDefault="00000000">
      <w:pPr>
        <w:spacing w:beforeLines="20" w:before="48" w:after="160" w:line="256" w:lineRule="auto"/>
        <w:jc w:val="both"/>
        <w:rPr>
          <w:rFonts w:ascii="Times New Roman" w:hAnsi="Times New Roman" w:cs="Times New Roman"/>
        </w:rPr>
      </w:pPr>
      <w:r>
        <w:rPr>
          <w:rStyle w:val="Strong"/>
          <w:rFonts w:ascii="Times New Roman" w:eastAsia="Calibri" w:hAnsi="Times New Roman" w:cs="Times New Roman"/>
          <w:lang w:bidi="ar"/>
        </w:rPr>
        <w:t>Environment:</w:t>
      </w:r>
      <w:r>
        <w:rPr>
          <w:rFonts w:ascii="Times New Roman" w:eastAsia="Calibri" w:hAnsi="Times New Roman" w:cs="Times New Roman"/>
          <w:lang w:bidi="ar"/>
        </w:rPr>
        <w:t xml:space="preserve"> </w:t>
      </w:r>
      <w:r>
        <w:rPr>
          <w:rStyle w:val="Emphasis"/>
          <w:rFonts w:ascii="Times New Roman" w:eastAsia="Calibri" w:hAnsi="Times New Roman" w:cs="Times New Roman"/>
          <w:i w:val="0"/>
          <w:lang w:bidi="ar"/>
        </w:rPr>
        <w:t>Azure Data Factory (V2), Azure Synapse Analytics, Azure Databricks, Azure Data Lake Gen2, Delta Lake, Apache Spark (PySpark), Azure Event Hubs, Azure App Services, Azure DevOps, Azure Key Vault, Application Insights, Azure Active Directory (RBAC), YAML CI/CD Pipelines</w:t>
      </w:r>
    </w:p>
    <w:p w14:paraId="29307311" w14:textId="77777777" w:rsidR="00BC0F61" w:rsidRDefault="00000000">
      <w:pPr>
        <w:pStyle w:val="NormalWeb"/>
        <w:spacing w:afterLines="20" w:after="48" w:afterAutospacing="0"/>
        <w:rPr>
          <w:sz w:val="20"/>
          <w:szCs w:val="20"/>
        </w:rPr>
      </w:pPr>
      <w:r>
        <w:rPr>
          <w:rStyle w:val="Strong"/>
          <w:sz w:val="20"/>
          <w:szCs w:val="20"/>
        </w:rPr>
        <w:t>Client:</w:t>
      </w:r>
      <w:r>
        <w:rPr>
          <w:sz w:val="20"/>
          <w:szCs w:val="20"/>
        </w:rPr>
        <w:t xml:space="preserve"> </w:t>
      </w:r>
      <w:r>
        <w:rPr>
          <w:b/>
          <w:sz w:val="20"/>
          <w:szCs w:val="20"/>
        </w:rPr>
        <w:t>N-iX</w:t>
      </w:r>
      <w:r>
        <w:rPr>
          <w:sz w:val="20"/>
          <w:szCs w:val="20"/>
        </w:rPr>
        <w:t xml:space="preserve"> – Columbus, OH</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March 2020 – Dec 2021</w:t>
      </w:r>
    </w:p>
    <w:p w14:paraId="0B80A2F0" w14:textId="77777777" w:rsidR="00BC0F61" w:rsidRDefault="00000000">
      <w:pPr>
        <w:pStyle w:val="NormalWeb"/>
        <w:spacing w:beforeAutospacing="0" w:afterLines="14" w:after="33" w:afterAutospacing="0"/>
        <w:rPr>
          <w:sz w:val="20"/>
          <w:szCs w:val="20"/>
        </w:rPr>
      </w:pPr>
      <w:r>
        <w:rPr>
          <w:rStyle w:val="Strong"/>
          <w:sz w:val="20"/>
          <w:szCs w:val="20"/>
        </w:rPr>
        <w:t>Role:</w:t>
      </w:r>
      <w:r>
        <w:rPr>
          <w:sz w:val="20"/>
          <w:szCs w:val="20"/>
        </w:rPr>
        <w:t xml:space="preserve"> Database Engineer</w:t>
      </w:r>
    </w:p>
    <w:p w14:paraId="599EF7CA" w14:textId="77777777" w:rsidR="00BC0F61" w:rsidRDefault="00000000">
      <w:pPr>
        <w:pStyle w:val="NormalWeb"/>
        <w:numPr>
          <w:ilvl w:val="0"/>
          <w:numId w:val="5"/>
        </w:numPr>
        <w:spacing w:beforeAutospacing="0"/>
        <w:jc w:val="both"/>
        <w:rPr>
          <w:sz w:val="20"/>
          <w:szCs w:val="20"/>
        </w:rPr>
      </w:pPr>
      <w:r>
        <w:rPr>
          <w:sz w:val="20"/>
          <w:szCs w:val="20"/>
        </w:rPr>
        <w:t xml:space="preserve">Designed data ingestion pipelines in </w:t>
      </w:r>
      <w:r>
        <w:rPr>
          <w:rStyle w:val="Strong"/>
          <w:sz w:val="20"/>
          <w:szCs w:val="20"/>
        </w:rPr>
        <w:t>Azure Data Factory (V1)</w:t>
      </w:r>
      <w:r>
        <w:rPr>
          <w:sz w:val="20"/>
          <w:szCs w:val="20"/>
        </w:rPr>
        <w:t xml:space="preserve"> to extract structured and semi-structured data from on-premise sources and land it into </w:t>
      </w:r>
      <w:r>
        <w:rPr>
          <w:rStyle w:val="Strong"/>
          <w:sz w:val="20"/>
          <w:szCs w:val="20"/>
        </w:rPr>
        <w:t>Azure Data Lake Gen1</w:t>
      </w:r>
      <w:r>
        <w:rPr>
          <w:sz w:val="20"/>
          <w:szCs w:val="20"/>
        </w:rPr>
        <w:t>, enabling scalable processing for enterprise analytics.</w:t>
      </w:r>
    </w:p>
    <w:p w14:paraId="2F402655" w14:textId="77777777" w:rsidR="00BC0F61" w:rsidRDefault="00000000">
      <w:pPr>
        <w:pStyle w:val="NormalWeb"/>
        <w:numPr>
          <w:ilvl w:val="0"/>
          <w:numId w:val="5"/>
        </w:numPr>
        <w:jc w:val="both"/>
        <w:rPr>
          <w:sz w:val="20"/>
          <w:szCs w:val="20"/>
        </w:rPr>
      </w:pPr>
      <w:r>
        <w:rPr>
          <w:sz w:val="20"/>
          <w:szCs w:val="20"/>
        </w:rPr>
        <w:t xml:space="preserve">Engineered transformation layers using </w:t>
      </w:r>
      <w:r>
        <w:rPr>
          <w:rStyle w:val="Strong"/>
          <w:sz w:val="20"/>
          <w:szCs w:val="20"/>
        </w:rPr>
        <w:t>HDInsight Hive</w:t>
      </w:r>
      <w:r>
        <w:rPr>
          <w:sz w:val="20"/>
          <w:szCs w:val="20"/>
        </w:rPr>
        <w:t xml:space="preserve"> and </w:t>
      </w:r>
      <w:r>
        <w:rPr>
          <w:rStyle w:val="Strong"/>
          <w:sz w:val="20"/>
          <w:szCs w:val="20"/>
        </w:rPr>
        <w:t>Spark SQL</w:t>
      </w:r>
      <w:r>
        <w:rPr>
          <w:sz w:val="20"/>
          <w:szCs w:val="20"/>
        </w:rPr>
        <w:t xml:space="preserve"> to curate raw staging data into analytical datasets, ensuring compatibility with downstream </w:t>
      </w:r>
      <w:r>
        <w:rPr>
          <w:rStyle w:val="Strong"/>
          <w:sz w:val="20"/>
          <w:szCs w:val="20"/>
        </w:rPr>
        <w:t>Power BI</w:t>
      </w:r>
      <w:r>
        <w:rPr>
          <w:sz w:val="20"/>
          <w:szCs w:val="20"/>
        </w:rPr>
        <w:t xml:space="preserve"> reporting layers.</w:t>
      </w:r>
    </w:p>
    <w:p w14:paraId="70B74ABD" w14:textId="77777777" w:rsidR="00BC0F61" w:rsidRDefault="00000000">
      <w:pPr>
        <w:pStyle w:val="NormalWeb"/>
        <w:numPr>
          <w:ilvl w:val="0"/>
          <w:numId w:val="5"/>
        </w:numPr>
        <w:jc w:val="both"/>
        <w:rPr>
          <w:sz w:val="20"/>
          <w:szCs w:val="20"/>
        </w:rPr>
      </w:pPr>
      <w:r>
        <w:rPr>
          <w:sz w:val="20"/>
          <w:szCs w:val="20"/>
        </w:rPr>
        <w:t xml:space="preserve">Developed </w:t>
      </w:r>
      <w:r>
        <w:rPr>
          <w:rStyle w:val="Strong"/>
          <w:sz w:val="20"/>
          <w:szCs w:val="20"/>
        </w:rPr>
        <w:t>Azure Functions (C#)</w:t>
      </w:r>
      <w:r>
        <w:rPr>
          <w:sz w:val="20"/>
          <w:szCs w:val="20"/>
        </w:rPr>
        <w:t xml:space="preserve"> to post-process records ingested into </w:t>
      </w:r>
      <w:r>
        <w:rPr>
          <w:rStyle w:val="Strong"/>
          <w:sz w:val="20"/>
          <w:szCs w:val="20"/>
        </w:rPr>
        <w:t>Azure SQL Database</w:t>
      </w:r>
      <w:r>
        <w:rPr>
          <w:sz w:val="20"/>
          <w:szCs w:val="20"/>
        </w:rPr>
        <w:t>, automating schema validation and business rule enforcement in event-driven architectures.</w:t>
      </w:r>
    </w:p>
    <w:p w14:paraId="1F1AD97C" w14:textId="77777777" w:rsidR="00BC0F61" w:rsidRDefault="00000000">
      <w:pPr>
        <w:pStyle w:val="NormalWeb"/>
        <w:numPr>
          <w:ilvl w:val="0"/>
          <w:numId w:val="5"/>
        </w:numPr>
        <w:jc w:val="both"/>
        <w:rPr>
          <w:sz w:val="20"/>
          <w:szCs w:val="20"/>
        </w:rPr>
      </w:pPr>
      <w:r>
        <w:rPr>
          <w:sz w:val="20"/>
          <w:szCs w:val="20"/>
        </w:rPr>
        <w:t xml:space="preserve">Implemented real-time telemetry ingestion from IoT devices using </w:t>
      </w:r>
      <w:r>
        <w:rPr>
          <w:rStyle w:val="Strong"/>
          <w:sz w:val="20"/>
          <w:szCs w:val="20"/>
        </w:rPr>
        <w:t>Azure Stream Analytics</w:t>
      </w:r>
      <w:r>
        <w:rPr>
          <w:sz w:val="20"/>
          <w:szCs w:val="20"/>
        </w:rPr>
        <w:t xml:space="preserve"> and routed enriched metrics to </w:t>
      </w:r>
      <w:r>
        <w:rPr>
          <w:rStyle w:val="Strong"/>
          <w:sz w:val="20"/>
          <w:szCs w:val="20"/>
        </w:rPr>
        <w:t>Azure SQL Database</w:t>
      </w:r>
      <w:r>
        <w:rPr>
          <w:sz w:val="20"/>
          <w:szCs w:val="20"/>
        </w:rPr>
        <w:t xml:space="preserve"> and </w:t>
      </w:r>
      <w:r>
        <w:rPr>
          <w:rStyle w:val="Strong"/>
          <w:sz w:val="20"/>
          <w:szCs w:val="20"/>
        </w:rPr>
        <w:t>Blob Storage</w:t>
      </w:r>
      <w:r>
        <w:rPr>
          <w:sz w:val="20"/>
          <w:szCs w:val="20"/>
        </w:rPr>
        <w:t xml:space="preserve"> for hybrid serving and archival use cases.</w:t>
      </w:r>
    </w:p>
    <w:p w14:paraId="0D189450" w14:textId="77777777" w:rsidR="00BC0F61" w:rsidRDefault="00000000">
      <w:pPr>
        <w:pStyle w:val="NormalWeb"/>
        <w:numPr>
          <w:ilvl w:val="0"/>
          <w:numId w:val="5"/>
        </w:numPr>
        <w:jc w:val="both"/>
        <w:rPr>
          <w:sz w:val="20"/>
          <w:szCs w:val="20"/>
        </w:rPr>
      </w:pPr>
      <w:r>
        <w:rPr>
          <w:sz w:val="20"/>
          <w:szCs w:val="20"/>
        </w:rPr>
        <w:t xml:space="preserve">Automated infrastructure provisioning using </w:t>
      </w:r>
      <w:r>
        <w:rPr>
          <w:rStyle w:val="Strong"/>
          <w:sz w:val="20"/>
          <w:szCs w:val="20"/>
        </w:rPr>
        <w:t>ARM Templates</w:t>
      </w:r>
      <w:r>
        <w:rPr>
          <w:sz w:val="20"/>
          <w:szCs w:val="20"/>
        </w:rPr>
        <w:t xml:space="preserve">, consistently deploying </w:t>
      </w:r>
      <w:r>
        <w:rPr>
          <w:rStyle w:val="Strong"/>
          <w:sz w:val="20"/>
          <w:szCs w:val="20"/>
        </w:rPr>
        <w:t>Azure Blob Storage</w:t>
      </w:r>
      <w:r>
        <w:rPr>
          <w:sz w:val="20"/>
          <w:szCs w:val="20"/>
        </w:rPr>
        <w:t xml:space="preserve">, </w:t>
      </w:r>
      <w:r>
        <w:rPr>
          <w:rStyle w:val="Strong"/>
          <w:sz w:val="20"/>
          <w:szCs w:val="20"/>
        </w:rPr>
        <w:t>SQL Databases</w:t>
      </w:r>
      <w:r>
        <w:rPr>
          <w:sz w:val="20"/>
          <w:szCs w:val="20"/>
        </w:rPr>
        <w:t xml:space="preserve">, and </w:t>
      </w:r>
      <w:r>
        <w:rPr>
          <w:rStyle w:val="Strong"/>
          <w:sz w:val="20"/>
          <w:szCs w:val="20"/>
        </w:rPr>
        <w:t>Data Factory</w:t>
      </w:r>
      <w:r>
        <w:rPr>
          <w:sz w:val="20"/>
          <w:szCs w:val="20"/>
        </w:rPr>
        <w:t xml:space="preserve"> artifacts across dev and prod environments with environment-specific parameters.</w:t>
      </w:r>
    </w:p>
    <w:p w14:paraId="6A2AFA44" w14:textId="77777777" w:rsidR="00BC0F61" w:rsidRDefault="00000000">
      <w:pPr>
        <w:pStyle w:val="NormalWeb"/>
        <w:numPr>
          <w:ilvl w:val="0"/>
          <w:numId w:val="5"/>
        </w:numPr>
        <w:jc w:val="both"/>
        <w:rPr>
          <w:sz w:val="20"/>
          <w:szCs w:val="20"/>
        </w:rPr>
      </w:pPr>
      <w:r>
        <w:rPr>
          <w:sz w:val="20"/>
          <w:szCs w:val="20"/>
        </w:rPr>
        <w:t xml:space="preserve">Secured secrets and connection strings across all data services using </w:t>
      </w:r>
      <w:r>
        <w:rPr>
          <w:rStyle w:val="Strong"/>
          <w:sz w:val="20"/>
          <w:szCs w:val="20"/>
        </w:rPr>
        <w:t>Azure Key Vault</w:t>
      </w:r>
      <w:r>
        <w:rPr>
          <w:sz w:val="20"/>
          <w:szCs w:val="20"/>
        </w:rPr>
        <w:t xml:space="preserve">, integrating with </w:t>
      </w:r>
      <w:r>
        <w:rPr>
          <w:rStyle w:val="Strong"/>
          <w:sz w:val="20"/>
          <w:szCs w:val="20"/>
        </w:rPr>
        <w:t>ADO.NET</w:t>
      </w:r>
      <w:r>
        <w:rPr>
          <w:sz w:val="20"/>
          <w:szCs w:val="20"/>
        </w:rPr>
        <w:t xml:space="preserve"> in .NET-based middle-tier applications for secure credential retrieval.</w:t>
      </w:r>
    </w:p>
    <w:p w14:paraId="488C8968" w14:textId="77777777" w:rsidR="00BC0F61" w:rsidRDefault="00000000">
      <w:pPr>
        <w:pStyle w:val="NormalWeb"/>
        <w:numPr>
          <w:ilvl w:val="0"/>
          <w:numId w:val="5"/>
        </w:numPr>
        <w:jc w:val="both"/>
        <w:rPr>
          <w:sz w:val="20"/>
          <w:szCs w:val="20"/>
        </w:rPr>
      </w:pPr>
      <w:r>
        <w:rPr>
          <w:sz w:val="20"/>
          <w:szCs w:val="20"/>
        </w:rPr>
        <w:t xml:space="preserve">Enabled event-based orchestration using </w:t>
      </w:r>
      <w:r>
        <w:rPr>
          <w:rStyle w:val="Strong"/>
          <w:sz w:val="20"/>
          <w:szCs w:val="20"/>
        </w:rPr>
        <w:t>Azure Event Grid</w:t>
      </w:r>
      <w:r>
        <w:rPr>
          <w:sz w:val="20"/>
          <w:szCs w:val="20"/>
        </w:rPr>
        <w:t xml:space="preserve"> to trigger </w:t>
      </w:r>
      <w:r>
        <w:rPr>
          <w:rStyle w:val="Strong"/>
          <w:sz w:val="20"/>
          <w:szCs w:val="20"/>
        </w:rPr>
        <w:t>Azure Functions</w:t>
      </w:r>
      <w:r>
        <w:rPr>
          <w:sz w:val="20"/>
          <w:szCs w:val="20"/>
        </w:rPr>
        <w:t xml:space="preserve"> in response to new blobs or changes in Data Lake folders, minimizing latency in downstream ETL workflows.</w:t>
      </w:r>
    </w:p>
    <w:p w14:paraId="28B852BC" w14:textId="77777777" w:rsidR="00BC0F61" w:rsidRDefault="00000000">
      <w:pPr>
        <w:pStyle w:val="NormalWeb"/>
        <w:numPr>
          <w:ilvl w:val="0"/>
          <w:numId w:val="5"/>
        </w:numPr>
        <w:jc w:val="both"/>
        <w:rPr>
          <w:sz w:val="20"/>
          <w:szCs w:val="20"/>
        </w:rPr>
      </w:pPr>
      <w:r>
        <w:rPr>
          <w:sz w:val="20"/>
          <w:szCs w:val="20"/>
        </w:rPr>
        <w:t xml:space="preserve">Managed schema changes and performance-tuning in </w:t>
      </w:r>
      <w:r>
        <w:rPr>
          <w:rStyle w:val="Strong"/>
          <w:sz w:val="20"/>
          <w:szCs w:val="20"/>
        </w:rPr>
        <w:t>Azure SQL Database</w:t>
      </w:r>
      <w:r>
        <w:rPr>
          <w:sz w:val="20"/>
          <w:szCs w:val="20"/>
        </w:rPr>
        <w:t xml:space="preserve">, creating partitioned tables, indexed views, and leveraging </w:t>
      </w:r>
      <w:r>
        <w:rPr>
          <w:rStyle w:val="Strong"/>
          <w:sz w:val="20"/>
          <w:szCs w:val="20"/>
        </w:rPr>
        <w:t>ADO.NET</w:t>
      </w:r>
      <w:r>
        <w:rPr>
          <w:sz w:val="20"/>
          <w:szCs w:val="20"/>
        </w:rPr>
        <w:t xml:space="preserve"> connection pooling for high-concurrency application workloads.</w:t>
      </w:r>
    </w:p>
    <w:p w14:paraId="61706EE7" w14:textId="77777777" w:rsidR="00BC0F61" w:rsidRDefault="00000000">
      <w:pPr>
        <w:pStyle w:val="NormalWeb"/>
        <w:numPr>
          <w:ilvl w:val="0"/>
          <w:numId w:val="5"/>
        </w:numPr>
        <w:jc w:val="both"/>
        <w:rPr>
          <w:sz w:val="20"/>
          <w:szCs w:val="20"/>
        </w:rPr>
      </w:pPr>
      <w:r>
        <w:rPr>
          <w:sz w:val="20"/>
          <w:szCs w:val="20"/>
        </w:rPr>
        <w:t xml:space="preserve">Scheduled and monitored data workflows using </w:t>
      </w:r>
      <w:r>
        <w:rPr>
          <w:rStyle w:val="Strong"/>
          <w:sz w:val="20"/>
          <w:szCs w:val="20"/>
        </w:rPr>
        <w:t>Azure Monitor</w:t>
      </w:r>
      <w:r>
        <w:rPr>
          <w:sz w:val="20"/>
          <w:szCs w:val="20"/>
        </w:rPr>
        <w:t xml:space="preserve">, creating custom alerts and dashboards for critical pipelines built in </w:t>
      </w:r>
      <w:r>
        <w:rPr>
          <w:rStyle w:val="Strong"/>
          <w:sz w:val="20"/>
          <w:szCs w:val="20"/>
        </w:rPr>
        <w:t>Data Factory</w:t>
      </w:r>
      <w:r>
        <w:rPr>
          <w:sz w:val="20"/>
          <w:szCs w:val="20"/>
        </w:rPr>
        <w:t xml:space="preserve"> and </w:t>
      </w:r>
      <w:r>
        <w:rPr>
          <w:rStyle w:val="Strong"/>
          <w:sz w:val="20"/>
          <w:szCs w:val="20"/>
        </w:rPr>
        <w:t>Stream Analytics</w:t>
      </w:r>
      <w:r>
        <w:rPr>
          <w:sz w:val="20"/>
          <w:szCs w:val="20"/>
        </w:rPr>
        <w:t>, reducing operational blind spots.</w:t>
      </w:r>
    </w:p>
    <w:p w14:paraId="60D5FB30" w14:textId="77777777" w:rsidR="00BC0F61" w:rsidRDefault="00000000">
      <w:pPr>
        <w:pStyle w:val="NormalWeb"/>
        <w:numPr>
          <w:ilvl w:val="0"/>
          <w:numId w:val="5"/>
        </w:numPr>
        <w:jc w:val="both"/>
        <w:rPr>
          <w:sz w:val="20"/>
          <w:szCs w:val="20"/>
        </w:rPr>
      </w:pPr>
      <w:r>
        <w:rPr>
          <w:sz w:val="20"/>
          <w:szCs w:val="20"/>
        </w:rPr>
        <w:t xml:space="preserve">Built data lineage tracking via activity logs and metadata tagging in </w:t>
      </w:r>
      <w:r>
        <w:rPr>
          <w:rStyle w:val="Strong"/>
          <w:sz w:val="20"/>
          <w:szCs w:val="20"/>
        </w:rPr>
        <w:t>Azure Data Factory</w:t>
      </w:r>
      <w:r>
        <w:rPr>
          <w:sz w:val="20"/>
          <w:szCs w:val="20"/>
        </w:rPr>
        <w:t>, allowing clear visibility into end-to-end movement across ingestion, processing, and serving layers.</w:t>
      </w:r>
    </w:p>
    <w:p w14:paraId="6E1C630F" w14:textId="77777777" w:rsidR="00BC0F61" w:rsidRDefault="00000000">
      <w:pPr>
        <w:pStyle w:val="NormalWeb"/>
        <w:numPr>
          <w:ilvl w:val="0"/>
          <w:numId w:val="5"/>
        </w:numPr>
        <w:jc w:val="both"/>
        <w:rPr>
          <w:sz w:val="20"/>
          <w:szCs w:val="20"/>
        </w:rPr>
      </w:pPr>
      <w:r>
        <w:rPr>
          <w:sz w:val="20"/>
          <w:szCs w:val="20"/>
        </w:rPr>
        <w:t xml:space="preserve">Created proof-of-concept ETL flows in </w:t>
      </w:r>
      <w:r>
        <w:rPr>
          <w:rStyle w:val="Strong"/>
          <w:sz w:val="20"/>
          <w:szCs w:val="20"/>
        </w:rPr>
        <w:t>HDInsight Spark</w:t>
      </w:r>
      <w:r>
        <w:rPr>
          <w:sz w:val="20"/>
          <w:szCs w:val="20"/>
        </w:rPr>
        <w:t xml:space="preserve"> to benchmark transformation latency versus Hive, supporting the transition from batch-oriented pipelines to more performant streaming alternatives.</w:t>
      </w:r>
    </w:p>
    <w:p w14:paraId="78310A00" w14:textId="77777777" w:rsidR="00BC0F61" w:rsidRDefault="00000000">
      <w:pPr>
        <w:pStyle w:val="NormalWeb"/>
        <w:numPr>
          <w:ilvl w:val="0"/>
          <w:numId w:val="5"/>
        </w:numPr>
        <w:spacing w:afterAutospacing="0"/>
        <w:jc w:val="both"/>
        <w:rPr>
          <w:sz w:val="20"/>
          <w:szCs w:val="20"/>
        </w:rPr>
      </w:pPr>
      <w:r>
        <w:rPr>
          <w:sz w:val="20"/>
          <w:szCs w:val="20"/>
        </w:rPr>
        <w:t xml:space="preserve">Collaborated with DevOps teams to integrate deployment pipelines using </w:t>
      </w:r>
      <w:r>
        <w:rPr>
          <w:rStyle w:val="Strong"/>
          <w:sz w:val="20"/>
          <w:szCs w:val="20"/>
        </w:rPr>
        <w:t>Azure CLI</w:t>
      </w:r>
      <w:r>
        <w:rPr>
          <w:sz w:val="20"/>
          <w:szCs w:val="20"/>
        </w:rPr>
        <w:t xml:space="preserve"> and GitHub Actions, promoting automated release of schema migrations and resource templates into multiple Azure subscriptions.</w:t>
      </w:r>
    </w:p>
    <w:p w14:paraId="69693710" w14:textId="77777777" w:rsidR="00BC0F61" w:rsidRDefault="00000000">
      <w:pPr>
        <w:spacing w:beforeLines="16" w:before="38" w:after="160" w:line="256" w:lineRule="auto"/>
        <w:jc w:val="both"/>
        <w:rPr>
          <w:rFonts w:ascii="Times New Roman" w:hAnsi="Times New Roman" w:cs="Times New Roman"/>
        </w:rPr>
      </w:pPr>
      <w:r>
        <w:rPr>
          <w:rStyle w:val="Strong"/>
          <w:rFonts w:ascii="Times New Roman" w:eastAsia="Calibri" w:hAnsi="Times New Roman" w:cs="Times New Roman"/>
          <w:lang w:bidi="ar"/>
        </w:rPr>
        <w:t>Environment:</w:t>
      </w:r>
      <w:r>
        <w:rPr>
          <w:rFonts w:ascii="Times New Roman" w:eastAsia="Calibri" w:hAnsi="Times New Roman" w:cs="Times New Roman"/>
          <w:lang w:bidi="ar"/>
        </w:rPr>
        <w:t xml:space="preserve"> </w:t>
      </w:r>
      <w:r>
        <w:rPr>
          <w:rStyle w:val="Emphasis"/>
          <w:rFonts w:ascii="Times New Roman" w:eastAsia="Calibri" w:hAnsi="Times New Roman" w:cs="Times New Roman"/>
          <w:i w:val="0"/>
          <w:lang w:bidi="ar"/>
        </w:rPr>
        <w:t>Azure Data Factory (V1), Azure SQL Database, Azure Blob Storage, Azure Data Lake Gen1, Azure Functions, Azure Event Grid, Azure Stream Analytics, HDInsight (Spark, Hive), Azure CLI, ARM Templates, Power BI, Azure Monitor, Azure Key Vault, ADO.NET</w:t>
      </w:r>
    </w:p>
    <w:p w14:paraId="29B81C85" w14:textId="77777777" w:rsidR="00BC0F61" w:rsidRDefault="00000000">
      <w:pPr>
        <w:pStyle w:val="NormalWeb"/>
        <w:spacing w:afterLines="16" w:after="38" w:afterAutospacing="0"/>
        <w:rPr>
          <w:sz w:val="20"/>
          <w:szCs w:val="20"/>
        </w:rPr>
      </w:pPr>
      <w:r>
        <w:rPr>
          <w:rStyle w:val="Strong"/>
          <w:sz w:val="20"/>
          <w:szCs w:val="20"/>
        </w:rPr>
        <w:t>Client:</w:t>
      </w:r>
      <w:r>
        <w:rPr>
          <w:sz w:val="20"/>
          <w:szCs w:val="20"/>
        </w:rPr>
        <w:t xml:space="preserve"> </w:t>
      </w:r>
      <w:r>
        <w:rPr>
          <w:b/>
          <w:sz w:val="20"/>
          <w:szCs w:val="20"/>
        </w:rPr>
        <w:t>Allerin Tech</w:t>
      </w:r>
      <w:r>
        <w:rPr>
          <w:sz w:val="20"/>
          <w:szCs w:val="20"/>
        </w:rPr>
        <w:t xml:space="preserve"> – Bangalore, India</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Oct 2017 – Jan 2020</w:t>
      </w:r>
    </w:p>
    <w:p w14:paraId="463F6AA7" w14:textId="77777777" w:rsidR="00BC0F61" w:rsidRDefault="00000000">
      <w:pPr>
        <w:pStyle w:val="NormalWeb"/>
        <w:spacing w:beforeAutospacing="0" w:afterLines="11" w:after="26" w:afterAutospacing="0"/>
        <w:rPr>
          <w:sz w:val="20"/>
          <w:szCs w:val="20"/>
        </w:rPr>
      </w:pPr>
      <w:r>
        <w:rPr>
          <w:rStyle w:val="Strong"/>
          <w:sz w:val="20"/>
          <w:szCs w:val="20"/>
        </w:rPr>
        <w:t>Role:</w:t>
      </w:r>
      <w:r>
        <w:rPr>
          <w:sz w:val="20"/>
          <w:szCs w:val="20"/>
        </w:rPr>
        <w:t xml:space="preserve"> Data Engineer </w:t>
      </w:r>
    </w:p>
    <w:p w14:paraId="744E9123" w14:textId="77777777" w:rsidR="00BC0F61" w:rsidRDefault="00000000">
      <w:pPr>
        <w:pStyle w:val="NormalWeb"/>
        <w:numPr>
          <w:ilvl w:val="0"/>
          <w:numId w:val="6"/>
        </w:numPr>
        <w:spacing w:beforeAutospacing="0"/>
        <w:jc w:val="both"/>
        <w:rPr>
          <w:sz w:val="20"/>
          <w:szCs w:val="20"/>
        </w:rPr>
      </w:pPr>
      <w:r>
        <w:rPr>
          <w:sz w:val="20"/>
          <w:szCs w:val="20"/>
        </w:rPr>
        <w:t xml:space="preserve">Architected and deployed </w:t>
      </w:r>
      <w:r>
        <w:rPr>
          <w:rStyle w:val="Strong"/>
          <w:sz w:val="20"/>
          <w:szCs w:val="20"/>
        </w:rPr>
        <w:t>AWS Glue</w:t>
      </w:r>
      <w:r>
        <w:rPr>
          <w:sz w:val="20"/>
          <w:szCs w:val="20"/>
        </w:rPr>
        <w:t xml:space="preserve"> ETL jobs using </w:t>
      </w:r>
      <w:r>
        <w:rPr>
          <w:rStyle w:val="Strong"/>
          <w:sz w:val="20"/>
          <w:szCs w:val="20"/>
        </w:rPr>
        <w:t>PySpark</w:t>
      </w:r>
      <w:r>
        <w:rPr>
          <w:sz w:val="20"/>
          <w:szCs w:val="20"/>
        </w:rPr>
        <w:t xml:space="preserve"> to cleanse and standardize IoT telemetry data ingested from </w:t>
      </w:r>
      <w:r>
        <w:rPr>
          <w:rStyle w:val="Strong"/>
          <w:sz w:val="20"/>
          <w:szCs w:val="20"/>
        </w:rPr>
        <w:t>Amazon Kinesis</w:t>
      </w:r>
      <w:r>
        <w:rPr>
          <w:sz w:val="20"/>
          <w:szCs w:val="20"/>
        </w:rPr>
        <w:t xml:space="preserve">, supporting a centralized data lake on </w:t>
      </w:r>
      <w:r>
        <w:rPr>
          <w:rStyle w:val="Strong"/>
          <w:sz w:val="20"/>
          <w:szCs w:val="20"/>
        </w:rPr>
        <w:t>Amazon S3</w:t>
      </w:r>
      <w:r>
        <w:rPr>
          <w:sz w:val="20"/>
          <w:szCs w:val="20"/>
        </w:rPr>
        <w:t>.</w:t>
      </w:r>
    </w:p>
    <w:p w14:paraId="38D2BC16" w14:textId="77777777" w:rsidR="00BC0F61" w:rsidRDefault="00000000">
      <w:pPr>
        <w:pStyle w:val="NormalWeb"/>
        <w:numPr>
          <w:ilvl w:val="0"/>
          <w:numId w:val="6"/>
        </w:numPr>
        <w:jc w:val="both"/>
        <w:rPr>
          <w:sz w:val="20"/>
          <w:szCs w:val="20"/>
        </w:rPr>
      </w:pPr>
      <w:r>
        <w:rPr>
          <w:sz w:val="20"/>
          <w:szCs w:val="20"/>
        </w:rPr>
        <w:t xml:space="preserve">Developed </w:t>
      </w:r>
      <w:r>
        <w:rPr>
          <w:rStyle w:val="Strong"/>
          <w:sz w:val="20"/>
          <w:szCs w:val="20"/>
        </w:rPr>
        <w:t>Apache Airflow</w:t>
      </w:r>
      <w:r>
        <w:rPr>
          <w:sz w:val="20"/>
          <w:szCs w:val="20"/>
        </w:rPr>
        <w:t xml:space="preserve"> DAGs to orchestrate multi-stage data pipelines, integrating </w:t>
      </w:r>
      <w:r>
        <w:rPr>
          <w:rStyle w:val="Strong"/>
          <w:sz w:val="20"/>
          <w:szCs w:val="20"/>
        </w:rPr>
        <w:t>Amazon Redshift</w:t>
      </w:r>
      <w:r>
        <w:rPr>
          <w:sz w:val="20"/>
          <w:szCs w:val="20"/>
        </w:rPr>
        <w:t xml:space="preserve">, </w:t>
      </w:r>
      <w:r>
        <w:rPr>
          <w:rStyle w:val="Strong"/>
          <w:sz w:val="20"/>
          <w:szCs w:val="20"/>
        </w:rPr>
        <w:t>AWS Glue</w:t>
      </w:r>
      <w:r>
        <w:rPr>
          <w:sz w:val="20"/>
          <w:szCs w:val="20"/>
        </w:rPr>
        <w:t xml:space="preserve">, and </w:t>
      </w:r>
      <w:r>
        <w:rPr>
          <w:rStyle w:val="Strong"/>
          <w:sz w:val="20"/>
          <w:szCs w:val="20"/>
        </w:rPr>
        <w:t>AWS Lambda</w:t>
      </w:r>
      <w:r>
        <w:rPr>
          <w:sz w:val="20"/>
          <w:szCs w:val="20"/>
        </w:rPr>
        <w:t xml:space="preserve"> for near real-time data warehouse refreshes.</w:t>
      </w:r>
    </w:p>
    <w:p w14:paraId="29F7CF85" w14:textId="77777777" w:rsidR="00BC0F61" w:rsidRDefault="00000000">
      <w:pPr>
        <w:pStyle w:val="NormalWeb"/>
        <w:numPr>
          <w:ilvl w:val="0"/>
          <w:numId w:val="6"/>
        </w:numPr>
        <w:jc w:val="both"/>
        <w:rPr>
          <w:sz w:val="20"/>
          <w:szCs w:val="20"/>
        </w:rPr>
      </w:pPr>
      <w:r>
        <w:rPr>
          <w:sz w:val="20"/>
          <w:szCs w:val="20"/>
        </w:rPr>
        <w:t xml:space="preserve">Tuned </w:t>
      </w:r>
      <w:r>
        <w:rPr>
          <w:rStyle w:val="Strong"/>
          <w:sz w:val="20"/>
          <w:szCs w:val="20"/>
        </w:rPr>
        <w:t>Apache Spark (EMR)</w:t>
      </w:r>
      <w:r>
        <w:rPr>
          <w:sz w:val="20"/>
          <w:szCs w:val="20"/>
        </w:rPr>
        <w:t xml:space="preserve"> jobs for high-volume batch processing, leveraging dynamic partitioning and </w:t>
      </w:r>
      <w:r>
        <w:rPr>
          <w:rStyle w:val="Strong"/>
          <w:sz w:val="20"/>
          <w:szCs w:val="20"/>
        </w:rPr>
        <w:t>YARN</w:t>
      </w:r>
      <w:r>
        <w:rPr>
          <w:sz w:val="20"/>
          <w:szCs w:val="20"/>
        </w:rPr>
        <w:t xml:space="preserve"> resource allocation to handle schema-evolving data with optimal throughput.</w:t>
      </w:r>
    </w:p>
    <w:p w14:paraId="36B4B670" w14:textId="77777777" w:rsidR="00BC0F61" w:rsidRDefault="00000000">
      <w:pPr>
        <w:pStyle w:val="NormalWeb"/>
        <w:numPr>
          <w:ilvl w:val="0"/>
          <w:numId w:val="6"/>
        </w:numPr>
        <w:jc w:val="both"/>
        <w:rPr>
          <w:sz w:val="20"/>
          <w:szCs w:val="20"/>
        </w:rPr>
      </w:pPr>
      <w:r>
        <w:rPr>
          <w:sz w:val="20"/>
          <w:szCs w:val="20"/>
        </w:rPr>
        <w:t xml:space="preserve">Built event-driven ETL triggers using </w:t>
      </w:r>
      <w:r>
        <w:rPr>
          <w:rStyle w:val="Strong"/>
          <w:sz w:val="20"/>
          <w:szCs w:val="20"/>
        </w:rPr>
        <w:t>AWS Lambda</w:t>
      </w:r>
      <w:r>
        <w:rPr>
          <w:sz w:val="20"/>
          <w:szCs w:val="20"/>
        </w:rPr>
        <w:t xml:space="preserve"> with </w:t>
      </w:r>
      <w:r>
        <w:rPr>
          <w:rStyle w:val="Strong"/>
          <w:sz w:val="20"/>
          <w:szCs w:val="20"/>
        </w:rPr>
        <w:t>Amazon SQS</w:t>
      </w:r>
      <w:r>
        <w:rPr>
          <w:sz w:val="20"/>
          <w:szCs w:val="20"/>
        </w:rPr>
        <w:t xml:space="preserve"> and </w:t>
      </w:r>
      <w:r>
        <w:rPr>
          <w:rStyle w:val="Strong"/>
          <w:sz w:val="20"/>
          <w:szCs w:val="20"/>
        </w:rPr>
        <w:t>Amazon SNS</w:t>
      </w:r>
      <w:r>
        <w:rPr>
          <w:sz w:val="20"/>
          <w:szCs w:val="20"/>
        </w:rPr>
        <w:t xml:space="preserve"> to decouple data processing workflows and enable asynchronous execution of data validation tasks.</w:t>
      </w:r>
    </w:p>
    <w:p w14:paraId="685C75C3" w14:textId="77777777" w:rsidR="00BC0F61" w:rsidRDefault="00000000">
      <w:pPr>
        <w:pStyle w:val="NormalWeb"/>
        <w:numPr>
          <w:ilvl w:val="0"/>
          <w:numId w:val="6"/>
        </w:numPr>
        <w:jc w:val="both"/>
        <w:rPr>
          <w:sz w:val="20"/>
          <w:szCs w:val="20"/>
        </w:rPr>
      </w:pPr>
      <w:r>
        <w:rPr>
          <w:sz w:val="20"/>
          <w:szCs w:val="20"/>
        </w:rPr>
        <w:lastRenderedPageBreak/>
        <w:t xml:space="preserve">Leveraged </w:t>
      </w:r>
      <w:r>
        <w:rPr>
          <w:rStyle w:val="Strong"/>
          <w:sz w:val="20"/>
          <w:szCs w:val="20"/>
        </w:rPr>
        <w:t>Amazon Redshift Spectrum</w:t>
      </w:r>
      <w:r>
        <w:rPr>
          <w:sz w:val="20"/>
          <w:szCs w:val="20"/>
        </w:rPr>
        <w:t xml:space="preserve"> to query semi-structured </w:t>
      </w:r>
      <w:r>
        <w:rPr>
          <w:rStyle w:val="Strong"/>
          <w:sz w:val="20"/>
          <w:szCs w:val="20"/>
        </w:rPr>
        <w:t>JSON</w:t>
      </w:r>
      <w:r>
        <w:rPr>
          <w:sz w:val="20"/>
          <w:szCs w:val="20"/>
        </w:rPr>
        <w:t xml:space="preserve"> data on </w:t>
      </w:r>
      <w:r>
        <w:rPr>
          <w:rStyle w:val="Strong"/>
          <w:sz w:val="20"/>
          <w:szCs w:val="20"/>
        </w:rPr>
        <w:t>S3</w:t>
      </w:r>
      <w:r>
        <w:rPr>
          <w:sz w:val="20"/>
          <w:szCs w:val="20"/>
        </w:rPr>
        <w:t xml:space="preserve"> directly, minimizing transformation overhead and enabling cost-efficient analytical querying.</w:t>
      </w:r>
    </w:p>
    <w:p w14:paraId="36A46B6A" w14:textId="77777777" w:rsidR="00BC0F61" w:rsidRDefault="00000000">
      <w:pPr>
        <w:pStyle w:val="NormalWeb"/>
        <w:numPr>
          <w:ilvl w:val="0"/>
          <w:numId w:val="6"/>
        </w:numPr>
        <w:jc w:val="both"/>
        <w:rPr>
          <w:sz w:val="20"/>
          <w:szCs w:val="20"/>
        </w:rPr>
      </w:pPr>
      <w:r>
        <w:rPr>
          <w:sz w:val="20"/>
          <w:szCs w:val="20"/>
        </w:rPr>
        <w:t xml:space="preserve">Implemented metadata and schema versioning in </w:t>
      </w:r>
      <w:r>
        <w:rPr>
          <w:rStyle w:val="Strong"/>
          <w:sz w:val="20"/>
          <w:szCs w:val="20"/>
        </w:rPr>
        <w:t>AWS Glue Data Catalog</w:t>
      </w:r>
      <w:r>
        <w:rPr>
          <w:sz w:val="20"/>
          <w:szCs w:val="20"/>
        </w:rPr>
        <w:t>, maintaining consistency across datasets consumed by BI tools and data science workflows.</w:t>
      </w:r>
    </w:p>
    <w:p w14:paraId="463D3851" w14:textId="77777777" w:rsidR="00BC0F61" w:rsidRDefault="00000000">
      <w:pPr>
        <w:pStyle w:val="NormalWeb"/>
        <w:numPr>
          <w:ilvl w:val="0"/>
          <w:numId w:val="6"/>
        </w:numPr>
        <w:jc w:val="both"/>
        <w:rPr>
          <w:sz w:val="20"/>
          <w:szCs w:val="20"/>
        </w:rPr>
      </w:pPr>
      <w:r>
        <w:rPr>
          <w:sz w:val="20"/>
          <w:szCs w:val="20"/>
        </w:rPr>
        <w:t xml:space="preserve">Used </w:t>
      </w:r>
      <w:r>
        <w:rPr>
          <w:rStyle w:val="Strong"/>
          <w:sz w:val="20"/>
          <w:szCs w:val="20"/>
        </w:rPr>
        <w:t>AWS SDK (Python)</w:t>
      </w:r>
      <w:r>
        <w:rPr>
          <w:sz w:val="20"/>
          <w:szCs w:val="20"/>
        </w:rPr>
        <w:t xml:space="preserve"> to automate data ingestion pipelines, interacting with </w:t>
      </w:r>
      <w:r>
        <w:rPr>
          <w:rStyle w:val="Strong"/>
          <w:sz w:val="20"/>
          <w:szCs w:val="20"/>
        </w:rPr>
        <w:t>Kinesis</w:t>
      </w:r>
      <w:r>
        <w:rPr>
          <w:sz w:val="20"/>
          <w:szCs w:val="20"/>
        </w:rPr>
        <w:t xml:space="preserve"> streams and triggering Lambda functions for micro-batch enrichment and aggregation.</w:t>
      </w:r>
    </w:p>
    <w:p w14:paraId="4C6639FD" w14:textId="77777777" w:rsidR="00BC0F61" w:rsidRDefault="00000000">
      <w:pPr>
        <w:pStyle w:val="NormalWeb"/>
        <w:numPr>
          <w:ilvl w:val="0"/>
          <w:numId w:val="6"/>
        </w:numPr>
        <w:jc w:val="both"/>
        <w:rPr>
          <w:sz w:val="20"/>
          <w:szCs w:val="20"/>
        </w:rPr>
      </w:pPr>
      <w:r>
        <w:rPr>
          <w:sz w:val="20"/>
          <w:szCs w:val="20"/>
        </w:rPr>
        <w:t xml:space="preserve">Monitored ETL pipeline health using </w:t>
      </w:r>
      <w:r>
        <w:rPr>
          <w:rStyle w:val="Strong"/>
          <w:sz w:val="20"/>
          <w:szCs w:val="20"/>
        </w:rPr>
        <w:t>Amazon CloudWatch Logs</w:t>
      </w:r>
      <w:r>
        <w:rPr>
          <w:sz w:val="20"/>
          <w:szCs w:val="20"/>
        </w:rPr>
        <w:t>, defining custom metrics and alarms to proactively respond to job failures or latency thresholds.</w:t>
      </w:r>
    </w:p>
    <w:p w14:paraId="028A333A" w14:textId="77777777" w:rsidR="00BC0F61" w:rsidRDefault="00000000">
      <w:pPr>
        <w:pStyle w:val="NormalWeb"/>
        <w:numPr>
          <w:ilvl w:val="0"/>
          <w:numId w:val="6"/>
        </w:numPr>
        <w:jc w:val="both"/>
        <w:rPr>
          <w:sz w:val="20"/>
          <w:szCs w:val="20"/>
        </w:rPr>
      </w:pPr>
      <w:r>
        <w:rPr>
          <w:sz w:val="20"/>
          <w:szCs w:val="20"/>
        </w:rPr>
        <w:t xml:space="preserve">Defined IAM roles and fine-grained access policies using </w:t>
      </w:r>
      <w:r>
        <w:rPr>
          <w:rStyle w:val="Strong"/>
          <w:sz w:val="20"/>
          <w:szCs w:val="20"/>
        </w:rPr>
        <w:t>AWS IAM</w:t>
      </w:r>
      <w:r>
        <w:rPr>
          <w:sz w:val="20"/>
          <w:szCs w:val="20"/>
        </w:rPr>
        <w:t xml:space="preserve">, securing cross-service integrations between </w:t>
      </w:r>
      <w:r>
        <w:rPr>
          <w:rStyle w:val="Strong"/>
          <w:sz w:val="20"/>
          <w:szCs w:val="20"/>
        </w:rPr>
        <w:t>AWS Glue</w:t>
      </w:r>
      <w:r>
        <w:rPr>
          <w:sz w:val="20"/>
          <w:szCs w:val="20"/>
        </w:rPr>
        <w:t xml:space="preserve">, </w:t>
      </w:r>
      <w:r>
        <w:rPr>
          <w:rStyle w:val="Strong"/>
          <w:sz w:val="20"/>
          <w:szCs w:val="20"/>
        </w:rPr>
        <w:t>EMR</w:t>
      </w:r>
      <w:r>
        <w:rPr>
          <w:sz w:val="20"/>
          <w:szCs w:val="20"/>
        </w:rPr>
        <w:t xml:space="preserve">, </w:t>
      </w:r>
      <w:r>
        <w:rPr>
          <w:rStyle w:val="Strong"/>
          <w:sz w:val="20"/>
          <w:szCs w:val="20"/>
        </w:rPr>
        <w:t>Redshift</w:t>
      </w:r>
      <w:r>
        <w:rPr>
          <w:sz w:val="20"/>
          <w:szCs w:val="20"/>
        </w:rPr>
        <w:t xml:space="preserve">, and </w:t>
      </w:r>
      <w:r>
        <w:rPr>
          <w:rStyle w:val="Strong"/>
          <w:sz w:val="20"/>
          <w:szCs w:val="20"/>
        </w:rPr>
        <w:t>Lambda</w:t>
      </w:r>
      <w:r>
        <w:rPr>
          <w:sz w:val="20"/>
          <w:szCs w:val="20"/>
        </w:rPr>
        <w:t xml:space="preserve"> under least-privilege principles.</w:t>
      </w:r>
    </w:p>
    <w:p w14:paraId="3534171C" w14:textId="77777777" w:rsidR="00BC0F61" w:rsidRDefault="00000000">
      <w:pPr>
        <w:pStyle w:val="NormalWeb"/>
        <w:numPr>
          <w:ilvl w:val="0"/>
          <w:numId w:val="6"/>
        </w:numPr>
        <w:jc w:val="both"/>
        <w:rPr>
          <w:sz w:val="20"/>
          <w:szCs w:val="20"/>
        </w:rPr>
      </w:pPr>
      <w:r>
        <w:rPr>
          <w:sz w:val="20"/>
          <w:szCs w:val="20"/>
        </w:rPr>
        <w:t xml:space="preserve">Authored </w:t>
      </w:r>
      <w:r>
        <w:rPr>
          <w:rStyle w:val="Strong"/>
          <w:sz w:val="20"/>
          <w:szCs w:val="20"/>
        </w:rPr>
        <w:t>CloudFormation templates (YAML)</w:t>
      </w:r>
      <w:r>
        <w:rPr>
          <w:sz w:val="20"/>
          <w:szCs w:val="20"/>
        </w:rPr>
        <w:t xml:space="preserve"> to provision reusable infrastructure stacks, including EMR clusters, Glue jobs, and Redshift schemas for consistent environment replication.</w:t>
      </w:r>
    </w:p>
    <w:p w14:paraId="40AEF826" w14:textId="77777777" w:rsidR="00BC0F61" w:rsidRDefault="00000000">
      <w:pPr>
        <w:pStyle w:val="NormalWeb"/>
        <w:numPr>
          <w:ilvl w:val="0"/>
          <w:numId w:val="6"/>
        </w:numPr>
        <w:jc w:val="both"/>
        <w:rPr>
          <w:sz w:val="20"/>
          <w:szCs w:val="20"/>
        </w:rPr>
      </w:pPr>
      <w:r>
        <w:rPr>
          <w:sz w:val="20"/>
          <w:szCs w:val="20"/>
        </w:rPr>
        <w:t xml:space="preserve">Enabled real-time anomaly detection pipelines by streaming transactional events from </w:t>
      </w:r>
      <w:r>
        <w:rPr>
          <w:rStyle w:val="Strong"/>
          <w:sz w:val="20"/>
          <w:szCs w:val="20"/>
        </w:rPr>
        <w:t>Amazon Kinesis</w:t>
      </w:r>
      <w:r>
        <w:rPr>
          <w:sz w:val="20"/>
          <w:szCs w:val="20"/>
        </w:rPr>
        <w:t xml:space="preserve"> to </w:t>
      </w:r>
      <w:r>
        <w:rPr>
          <w:rStyle w:val="Strong"/>
          <w:sz w:val="20"/>
          <w:szCs w:val="20"/>
        </w:rPr>
        <w:t>Apache Spark</w:t>
      </w:r>
      <w:r>
        <w:rPr>
          <w:sz w:val="20"/>
          <w:szCs w:val="20"/>
        </w:rPr>
        <w:t xml:space="preserve"> on </w:t>
      </w:r>
      <w:r>
        <w:rPr>
          <w:rStyle w:val="Strong"/>
          <w:sz w:val="20"/>
          <w:szCs w:val="20"/>
        </w:rPr>
        <w:t>EMR</w:t>
      </w:r>
      <w:r>
        <w:rPr>
          <w:sz w:val="20"/>
          <w:szCs w:val="20"/>
        </w:rPr>
        <w:t>, executing pattern recognition logic for fraud analytics.</w:t>
      </w:r>
    </w:p>
    <w:p w14:paraId="0543AC44" w14:textId="77777777" w:rsidR="00BC0F61" w:rsidRDefault="00000000">
      <w:pPr>
        <w:pStyle w:val="NormalWeb"/>
        <w:numPr>
          <w:ilvl w:val="0"/>
          <w:numId w:val="6"/>
        </w:numPr>
        <w:spacing w:afterAutospacing="0"/>
        <w:jc w:val="both"/>
        <w:rPr>
          <w:sz w:val="20"/>
          <w:szCs w:val="20"/>
        </w:rPr>
      </w:pPr>
      <w:r>
        <w:rPr>
          <w:sz w:val="20"/>
          <w:szCs w:val="20"/>
        </w:rPr>
        <w:t xml:space="preserve">Engineered retry mechanisms and dead-letter queues in </w:t>
      </w:r>
      <w:r>
        <w:rPr>
          <w:rStyle w:val="Strong"/>
          <w:sz w:val="20"/>
          <w:szCs w:val="20"/>
        </w:rPr>
        <w:t>Amazon SQS</w:t>
      </w:r>
      <w:r>
        <w:rPr>
          <w:sz w:val="20"/>
          <w:szCs w:val="20"/>
        </w:rPr>
        <w:t xml:space="preserve"> and integrated them with </w:t>
      </w:r>
      <w:r>
        <w:rPr>
          <w:rStyle w:val="Strong"/>
          <w:sz w:val="20"/>
          <w:szCs w:val="20"/>
        </w:rPr>
        <w:t>Lambda-based</w:t>
      </w:r>
      <w:r>
        <w:rPr>
          <w:sz w:val="20"/>
          <w:szCs w:val="20"/>
        </w:rPr>
        <w:t xml:space="preserve"> processors to ensure fault-tolerant message handling for critical ingestion workflows.</w:t>
      </w:r>
    </w:p>
    <w:p w14:paraId="1270EE5F" w14:textId="77777777" w:rsidR="00BC0F61" w:rsidRDefault="00000000">
      <w:pPr>
        <w:spacing w:beforeLines="20" w:before="48" w:after="160" w:line="256" w:lineRule="auto"/>
        <w:jc w:val="both"/>
        <w:rPr>
          <w:rFonts w:ascii="Times New Roman" w:hAnsi="Times New Roman" w:cs="Times New Roman"/>
        </w:rPr>
      </w:pPr>
      <w:r>
        <w:rPr>
          <w:rStyle w:val="Strong"/>
          <w:rFonts w:ascii="Times New Roman" w:eastAsia="Calibri" w:hAnsi="Times New Roman" w:cs="Times New Roman"/>
          <w:lang w:bidi="ar"/>
        </w:rPr>
        <w:t>Environment:</w:t>
      </w:r>
      <w:r>
        <w:rPr>
          <w:rFonts w:ascii="Times New Roman" w:eastAsia="Calibri" w:hAnsi="Times New Roman" w:cs="Times New Roman"/>
          <w:lang w:bidi="ar"/>
        </w:rPr>
        <w:t xml:space="preserve"> </w:t>
      </w:r>
      <w:r>
        <w:rPr>
          <w:rStyle w:val="Emphasis"/>
          <w:rFonts w:ascii="Times New Roman" w:eastAsia="Calibri" w:hAnsi="Times New Roman" w:cs="Times New Roman"/>
          <w:i w:val="0"/>
          <w:lang w:bidi="ar"/>
        </w:rPr>
        <w:t>AWS Glue, Amazon Redshift, Apache Spark (EMR), Apache Airflow, AWS Lambda, Amazon Kinesis, AWS CloudFormation, AWS IAM, Amazon CloudWatch Logs, Amazon SNS, Amazon SQS, AWS SDK (Java, Python), JSON, YAML</w:t>
      </w:r>
    </w:p>
    <w:p w14:paraId="35111667" w14:textId="77777777" w:rsidR="00BC0F61" w:rsidRDefault="00000000">
      <w:pPr>
        <w:spacing w:beforeAutospacing="1" w:afterLines="16" w:after="38"/>
        <w:rPr>
          <w:rFonts w:ascii="Times New Roman" w:eastAsia="Times New Roman" w:hAnsi="Times New Roman" w:cs="Times New Roman"/>
        </w:rPr>
      </w:pPr>
      <w:r>
        <w:rPr>
          <w:rFonts w:ascii="Times New Roman" w:eastAsia="Times New Roman" w:hAnsi="Times New Roman" w:cs="Times New Roman"/>
          <w:b/>
          <w:bCs/>
          <w:lang w:bidi="ar"/>
        </w:rPr>
        <w:t>Client:</w:t>
      </w:r>
      <w:r>
        <w:rPr>
          <w:rFonts w:ascii="Times New Roman" w:eastAsia="Times New Roman" w:hAnsi="Times New Roman" w:cs="Times New Roman"/>
          <w:lang w:bidi="ar"/>
        </w:rPr>
        <w:t xml:space="preserve"> </w:t>
      </w:r>
      <w:r>
        <w:rPr>
          <w:rFonts w:ascii="Times New Roman" w:eastAsia="Times New Roman" w:hAnsi="Times New Roman" w:cs="Times New Roman"/>
          <w:b/>
          <w:lang w:bidi="ar"/>
        </w:rPr>
        <w:t>CIGNEX Datamatics</w:t>
      </w:r>
      <w:r>
        <w:rPr>
          <w:rFonts w:ascii="Times New Roman" w:eastAsia="Times New Roman" w:hAnsi="Times New Roman" w:cs="Times New Roman"/>
          <w:lang w:bidi="ar"/>
        </w:rPr>
        <w:t xml:space="preserve"> – Bangalore, India</w:t>
      </w:r>
      <w:r>
        <w:rPr>
          <w:rFonts w:ascii="Times New Roman" w:eastAsia="Times New Roman" w:hAnsi="Times New Roman" w:cs="Times New Roman"/>
          <w:lang w:bidi="ar"/>
        </w:rPr>
        <w:tab/>
      </w:r>
      <w:r>
        <w:rPr>
          <w:rFonts w:ascii="Times New Roman" w:eastAsia="Times New Roman" w:hAnsi="Times New Roman" w:cs="Times New Roman"/>
          <w:lang w:bidi="ar"/>
        </w:rPr>
        <w:tab/>
      </w:r>
      <w:r>
        <w:rPr>
          <w:rFonts w:ascii="Times New Roman" w:eastAsia="Times New Roman" w:hAnsi="Times New Roman" w:cs="Times New Roman"/>
          <w:lang w:bidi="ar"/>
        </w:rPr>
        <w:tab/>
      </w:r>
      <w:r>
        <w:rPr>
          <w:rFonts w:ascii="Times New Roman" w:eastAsia="Times New Roman" w:hAnsi="Times New Roman" w:cs="Times New Roman"/>
          <w:lang w:bidi="ar"/>
        </w:rPr>
        <w:tab/>
      </w:r>
      <w:r>
        <w:rPr>
          <w:rFonts w:ascii="Times New Roman" w:eastAsia="Times New Roman" w:hAnsi="Times New Roman" w:cs="Times New Roman"/>
          <w:lang w:bidi="ar"/>
        </w:rPr>
        <w:tab/>
      </w:r>
      <w:r>
        <w:rPr>
          <w:rFonts w:ascii="Times New Roman" w:eastAsia="Times New Roman" w:hAnsi="Times New Roman" w:cs="Times New Roman"/>
          <w:lang w:bidi="ar"/>
        </w:rPr>
        <w:tab/>
        <w:t>May 2015 – Sep 2017</w:t>
      </w:r>
    </w:p>
    <w:p w14:paraId="797ED3CF" w14:textId="77777777" w:rsidR="00BC0F61" w:rsidRDefault="00000000">
      <w:pPr>
        <w:spacing w:afterLines="11" w:after="26"/>
        <w:rPr>
          <w:rFonts w:ascii="Times New Roman" w:eastAsia="Times New Roman" w:hAnsi="Times New Roman" w:cs="Times New Roman"/>
        </w:rPr>
      </w:pPr>
      <w:r>
        <w:rPr>
          <w:rFonts w:ascii="Times New Roman" w:eastAsia="Times New Roman" w:hAnsi="Times New Roman" w:cs="Times New Roman"/>
          <w:b/>
          <w:bCs/>
          <w:lang w:bidi="ar"/>
        </w:rPr>
        <w:t>Role:</w:t>
      </w:r>
      <w:r>
        <w:rPr>
          <w:rFonts w:ascii="Times New Roman" w:eastAsia="Times New Roman" w:hAnsi="Times New Roman" w:cs="Times New Roman"/>
          <w:lang w:bidi="ar"/>
        </w:rPr>
        <w:t xml:space="preserve"> Data Analyst</w:t>
      </w:r>
    </w:p>
    <w:p w14:paraId="0F156407" w14:textId="77777777" w:rsidR="00BC0F61" w:rsidRDefault="00000000">
      <w:pPr>
        <w:numPr>
          <w:ilvl w:val="0"/>
          <w:numId w:val="7"/>
        </w:numPr>
        <w:spacing w:afterAutospacing="1"/>
        <w:jc w:val="both"/>
        <w:rPr>
          <w:rFonts w:ascii="Times New Roman" w:eastAsia="Times New Roman" w:hAnsi="Times New Roman" w:cs="Times New Roman"/>
        </w:rPr>
      </w:pPr>
      <w:r>
        <w:rPr>
          <w:rFonts w:ascii="Times New Roman" w:eastAsia="Times New Roman" w:hAnsi="Times New Roman" w:cs="Times New Roman"/>
        </w:rPr>
        <w:t xml:space="preserve">Developed and orchestrated </w:t>
      </w:r>
      <w:r>
        <w:rPr>
          <w:rFonts w:ascii="Times New Roman" w:eastAsia="Times New Roman" w:hAnsi="Times New Roman" w:cs="Times New Roman"/>
          <w:b/>
          <w:bCs/>
        </w:rPr>
        <w:t>ETL workflows</w:t>
      </w:r>
      <w:r>
        <w:rPr>
          <w:rFonts w:ascii="Times New Roman" w:eastAsia="Times New Roman" w:hAnsi="Times New Roman" w:cs="Times New Roman"/>
        </w:rPr>
        <w:t xml:space="preserve"> using </w:t>
      </w:r>
      <w:r>
        <w:rPr>
          <w:rFonts w:ascii="Times New Roman" w:eastAsia="Times New Roman" w:hAnsi="Times New Roman" w:cs="Times New Roman"/>
          <w:b/>
          <w:bCs/>
        </w:rPr>
        <w:t>Apache Sqoop</w:t>
      </w:r>
      <w:r>
        <w:rPr>
          <w:rFonts w:ascii="Times New Roman" w:eastAsia="Times New Roman" w:hAnsi="Times New Roman" w:cs="Times New Roman"/>
        </w:rPr>
        <w:t xml:space="preserve">, </w:t>
      </w:r>
      <w:r>
        <w:rPr>
          <w:rFonts w:ascii="Times New Roman" w:eastAsia="Times New Roman" w:hAnsi="Times New Roman" w:cs="Times New Roman"/>
          <w:b/>
          <w:bCs/>
        </w:rPr>
        <w:t>MySQL</w:t>
      </w:r>
      <w:r>
        <w:rPr>
          <w:rFonts w:ascii="Times New Roman" w:eastAsia="Times New Roman" w:hAnsi="Times New Roman" w:cs="Times New Roman"/>
        </w:rPr>
        <w:t xml:space="preserve">, and </w:t>
      </w:r>
      <w:r>
        <w:rPr>
          <w:rFonts w:ascii="Times New Roman" w:eastAsia="Times New Roman" w:hAnsi="Times New Roman" w:cs="Times New Roman"/>
          <w:b/>
          <w:bCs/>
        </w:rPr>
        <w:t>PostgreSQL</w:t>
      </w:r>
      <w:r>
        <w:rPr>
          <w:rFonts w:ascii="Times New Roman" w:eastAsia="Times New Roman" w:hAnsi="Times New Roman" w:cs="Times New Roman"/>
        </w:rPr>
        <w:t xml:space="preserve"> to ingest structured data into </w:t>
      </w:r>
      <w:r>
        <w:rPr>
          <w:rFonts w:ascii="Times New Roman" w:eastAsia="Times New Roman" w:hAnsi="Times New Roman" w:cs="Times New Roman"/>
          <w:b/>
          <w:bCs/>
        </w:rPr>
        <w:t>Apache HDFS</w:t>
      </w:r>
      <w:r>
        <w:rPr>
          <w:rFonts w:ascii="Times New Roman" w:eastAsia="Times New Roman" w:hAnsi="Times New Roman" w:cs="Times New Roman"/>
        </w:rPr>
        <w:t xml:space="preserve">, enabling downstream batch processing with </w:t>
      </w:r>
      <w:r>
        <w:rPr>
          <w:rFonts w:ascii="Times New Roman" w:eastAsia="Times New Roman" w:hAnsi="Times New Roman" w:cs="Times New Roman"/>
          <w:b/>
          <w:bCs/>
        </w:rPr>
        <w:t>Apache Hive</w:t>
      </w:r>
      <w:r>
        <w:rPr>
          <w:rFonts w:ascii="Times New Roman" w:eastAsia="Times New Roman" w:hAnsi="Times New Roman" w:cs="Times New Roman"/>
        </w:rPr>
        <w:t>.</w:t>
      </w:r>
    </w:p>
    <w:p w14:paraId="2B57071E" w14:textId="77777777" w:rsidR="00BC0F61" w:rsidRDefault="00000000">
      <w:pPr>
        <w:numPr>
          <w:ilvl w:val="0"/>
          <w:numId w:val="7"/>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rPr>
        <w:t xml:space="preserve">Authored and optimized </w:t>
      </w:r>
      <w:r>
        <w:rPr>
          <w:rFonts w:ascii="Times New Roman" w:eastAsia="Times New Roman" w:hAnsi="Times New Roman" w:cs="Times New Roman"/>
          <w:b/>
          <w:bCs/>
        </w:rPr>
        <w:t>Apache Pig</w:t>
      </w:r>
      <w:r>
        <w:rPr>
          <w:rFonts w:ascii="Times New Roman" w:eastAsia="Times New Roman" w:hAnsi="Times New Roman" w:cs="Times New Roman"/>
        </w:rPr>
        <w:t xml:space="preserve"> scripts for complex data normalization tasks, transforming raw telecom log files into structured datasets for real-time analytics using </w:t>
      </w:r>
      <w:r>
        <w:rPr>
          <w:rFonts w:ascii="Times New Roman" w:eastAsia="Times New Roman" w:hAnsi="Times New Roman" w:cs="Times New Roman"/>
          <w:b/>
          <w:bCs/>
        </w:rPr>
        <w:t>Python</w:t>
      </w:r>
      <w:r>
        <w:rPr>
          <w:rFonts w:ascii="Times New Roman" w:eastAsia="Times New Roman" w:hAnsi="Times New Roman" w:cs="Times New Roman"/>
        </w:rPr>
        <w:t xml:space="preserve"> and </w:t>
      </w:r>
      <w:r>
        <w:rPr>
          <w:rFonts w:ascii="Times New Roman" w:eastAsia="Times New Roman" w:hAnsi="Times New Roman" w:cs="Times New Roman"/>
          <w:b/>
          <w:bCs/>
        </w:rPr>
        <w:t>HDFS</w:t>
      </w:r>
      <w:r>
        <w:rPr>
          <w:rFonts w:ascii="Times New Roman" w:eastAsia="Times New Roman" w:hAnsi="Times New Roman" w:cs="Times New Roman"/>
        </w:rPr>
        <w:t>.</w:t>
      </w:r>
    </w:p>
    <w:p w14:paraId="59236B56" w14:textId="77777777" w:rsidR="00BC0F61" w:rsidRDefault="00000000">
      <w:pPr>
        <w:numPr>
          <w:ilvl w:val="0"/>
          <w:numId w:val="7"/>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rPr>
        <w:t xml:space="preserve">Engineered batch-processing jobs using </w:t>
      </w:r>
      <w:r>
        <w:rPr>
          <w:rFonts w:ascii="Times New Roman" w:eastAsia="Times New Roman" w:hAnsi="Times New Roman" w:cs="Times New Roman"/>
          <w:b/>
          <w:bCs/>
        </w:rPr>
        <w:t>Apache Hive</w:t>
      </w:r>
      <w:r>
        <w:rPr>
          <w:rFonts w:ascii="Times New Roman" w:eastAsia="Times New Roman" w:hAnsi="Times New Roman" w:cs="Times New Roman"/>
        </w:rPr>
        <w:t xml:space="preserve"> and </w:t>
      </w:r>
      <w:r>
        <w:rPr>
          <w:rFonts w:ascii="Times New Roman" w:eastAsia="Times New Roman" w:hAnsi="Times New Roman" w:cs="Times New Roman"/>
          <w:b/>
          <w:bCs/>
        </w:rPr>
        <w:t>HiveQL</w:t>
      </w:r>
      <w:r>
        <w:rPr>
          <w:rFonts w:ascii="Times New Roman" w:eastAsia="Times New Roman" w:hAnsi="Times New Roman" w:cs="Times New Roman"/>
        </w:rPr>
        <w:t xml:space="preserve">, leveraging </w:t>
      </w:r>
      <w:r>
        <w:rPr>
          <w:rFonts w:ascii="Times New Roman" w:eastAsia="Times New Roman" w:hAnsi="Times New Roman" w:cs="Times New Roman"/>
          <w:b/>
          <w:bCs/>
        </w:rPr>
        <w:t>HDFS</w:t>
      </w:r>
      <w:r>
        <w:rPr>
          <w:rFonts w:ascii="Times New Roman" w:eastAsia="Times New Roman" w:hAnsi="Times New Roman" w:cs="Times New Roman"/>
        </w:rPr>
        <w:t>-based storage for aggregating marketing KPIs in a scalable data lake architecture.</w:t>
      </w:r>
    </w:p>
    <w:p w14:paraId="6772B84A" w14:textId="77777777" w:rsidR="00BC0F61" w:rsidRDefault="00000000">
      <w:pPr>
        <w:numPr>
          <w:ilvl w:val="0"/>
          <w:numId w:val="7"/>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rPr>
        <w:t xml:space="preserve">Automated ingestion of </w:t>
      </w:r>
      <w:r>
        <w:rPr>
          <w:rFonts w:ascii="Times New Roman" w:eastAsia="Times New Roman" w:hAnsi="Times New Roman" w:cs="Times New Roman"/>
          <w:b/>
          <w:bCs/>
        </w:rPr>
        <w:t>semi-structured clickstream data</w:t>
      </w:r>
      <w:r>
        <w:rPr>
          <w:rFonts w:ascii="Times New Roman" w:eastAsia="Times New Roman" w:hAnsi="Times New Roman" w:cs="Times New Roman"/>
        </w:rPr>
        <w:t xml:space="preserve"> into </w:t>
      </w:r>
      <w:r>
        <w:rPr>
          <w:rFonts w:ascii="Times New Roman" w:eastAsia="Times New Roman" w:hAnsi="Times New Roman" w:cs="Times New Roman"/>
          <w:b/>
          <w:bCs/>
        </w:rPr>
        <w:t>Amazon S3</w:t>
      </w:r>
      <w:r>
        <w:rPr>
          <w:rFonts w:ascii="Times New Roman" w:eastAsia="Times New Roman" w:hAnsi="Times New Roman" w:cs="Times New Roman"/>
        </w:rPr>
        <w:t xml:space="preserve"> using </w:t>
      </w:r>
      <w:r>
        <w:rPr>
          <w:rFonts w:ascii="Times New Roman" w:eastAsia="Times New Roman" w:hAnsi="Times New Roman" w:cs="Times New Roman"/>
          <w:b/>
          <w:bCs/>
        </w:rPr>
        <w:t>Apache Flume</w:t>
      </w:r>
      <w:r>
        <w:rPr>
          <w:rFonts w:ascii="Times New Roman" w:eastAsia="Times New Roman" w:hAnsi="Times New Roman" w:cs="Times New Roman"/>
        </w:rPr>
        <w:t xml:space="preserve"> integrated with </w:t>
      </w:r>
      <w:r>
        <w:rPr>
          <w:rFonts w:ascii="Times New Roman" w:eastAsia="Times New Roman" w:hAnsi="Times New Roman" w:cs="Times New Roman"/>
          <w:b/>
          <w:bCs/>
        </w:rPr>
        <w:t>AWS CLI</w:t>
      </w:r>
      <w:r>
        <w:rPr>
          <w:rFonts w:ascii="Times New Roman" w:eastAsia="Times New Roman" w:hAnsi="Times New Roman" w:cs="Times New Roman"/>
        </w:rPr>
        <w:t>, forming the ingestion layer for behavioral analytics.</w:t>
      </w:r>
    </w:p>
    <w:p w14:paraId="2726AC25" w14:textId="77777777" w:rsidR="00BC0F61" w:rsidRDefault="00000000">
      <w:pPr>
        <w:numPr>
          <w:ilvl w:val="0"/>
          <w:numId w:val="7"/>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rPr>
        <w:t xml:space="preserve">Implemented custom </w:t>
      </w:r>
      <w:r>
        <w:rPr>
          <w:rFonts w:ascii="Times New Roman" w:eastAsia="Times New Roman" w:hAnsi="Times New Roman" w:cs="Times New Roman"/>
          <w:b/>
          <w:bCs/>
        </w:rPr>
        <w:t>log parsing utilities</w:t>
      </w:r>
      <w:r>
        <w:rPr>
          <w:rFonts w:ascii="Times New Roman" w:eastAsia="Times New Roman" w:hAnsi="Times New Roman" w:cs="Times New Roman"/>
        </w:rPr>
        <w:t xml:space="preserve"> in </w:t>
      </w:r>
      <w:r>
        <w:rPr>
          <w:rFonts w:ascii="Times New Roman" w:eastAsia="Times New Roman" w:hAnsi="Times New Roman" w:cs="Times New Roman"/>
          <w:b/>
          <w:bCs/>
        </w:rPr>
        <w:t>Python</w:t>
      </w:r>
      <w:r>
        <w:rPr>
          <w:rFonts w:ascii="Times New Roman" w:eastAsia="Times New Roman" w:hAnsi="Times New Roman" w:cs="Times New Roman"/>
        </w:rPr>
        <w:t xml:space="preserve"> for extracting structured user behavior from raw web server logs, supporting feature engineering in ML pipelines.</w:t>
      </w:r>
    </w:p>
    <w:p w14:paraId="59FA96DA" w14:textId="77777777" w:rsidR="00BC0F61" w:rsidRDefault="00000000">
      <w:pPr>
        <w:numPr>
          <w:ilvl w:val="0"/>
          <w:numId w:val="7"/>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rPr>
        <w:t xml:space="preserve">Created </w:t>
      </w:r>
      <w:r>
        <w:rPr>
          <w:rFonts w:ascii="Times New Roman" w:eastAsia="Times New Roman" w:hAnsi="Times New Roman" w:cs="Times New Roman"/>
          <w:b/>
          <w:bCs/>
        </w:rPr>
        <w:t>Bash scripts</w:t>
      </w:r>
      <w:r>
        <w:rPr>
          <w:rFonts w:ascii="Times New Roman" w:eastAsia="Times New Roman" w:hAnsi="Times New Roman" w:cs="Times New Roman"/>
        </w:rPr>
        <w:t xml:space="preserve"> embedded with </w:t>
      </w:r>
      <w:r>
        <w:rPr>
          <w:rFonts w:ascii="Times New Roman" w:eastAsia="Times New Roman" w:hAnsi="Times New Roman" w:cs="Times New Roman"/>
          <w:b/>
          <w:bCs/>
        </w:rPr>
        <w:t>AWS CLI</w:t>
      </w:r>
      <w:r>
        <w:rPr>
          <w:rFonts w:ascii="Times New Roman" w:eastAsia="Times New Roman" w:hAnsi="Times New Roman" w:cs="Times New Roman"/>
        </w:rPr>
        <w:t xml:space="preserve"> commands to automate snapshot-based backups of </w:t>
      </w:r>
      <w:r>
        <w:rPr>
          <w:rFonts w:ascii="Times New Roman" w:eastAsia="Times New Roman" w:hAnsi="Times New Roman" w:cs="Times New Roman"/>
          <w:b/>
          <w:bCs/>
        </w:rPr>
        <w:t>Amazon EC2</w:t>
      </w:r>
      <w:r>
        <w:rPr>
          <w:rFonts w:ascii="Times New Roman" w:eastAsia="Times New Roman" w:hAnsi="Times New Roman" w:cs="Times New Roman"/>
        </w:rPr>
        <w:t xml:space="preserve"> instances to </w:t>
      </w:r>
      <w:r>
        <w:rPr>
          <w:rFonts w:ascii="Times New Roman" w:eastAsia="Times New Roman" w:hAnsi="Times New Roman" w:cs="Times New Roman"/>
          <w:b/>
          <w:bCs/>
        </w:rPr>
        <w:t>Amazon S3</w:t>
      </w:r>
      <w:r>
        <w:rPr>
          <w:rFonts w:ascii="Times New Roman" w:eastAsia="Times New Roman" w:hAnsi="Times New Roman" w:cs="Times New Roman"/>
        </w:rPr>
        <w:t>, enhancing durability within DR pipelines.</w:t>
      </w:r>
    </w:p>
    <w:p w14:paraId="6779DFBA" w14:textId="77777777" w:rsidR="00BC0F61" w:rsidRDefault="00000000">
      <w:pPr>
        <w:numPr>
          <w:ilvl w:val="0"/>
          <w:numId w:val="7"/>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rPr>
        <w:t xml:space="preserve">Configured and monitored </w:t>
      </w:r>
      <w:r>
        <w:rPr>
          <w:rFonts w:ascii="Times New Roman" w:eastAsia="Times New Roman" w:hAnsi="Times New Roman" w:cs="Times New Roman"/>
          <w:b/>
          <w:bCs/>
        </w:rPr>
        <w:t>Amazon RDS</w:t>
      </w:r>
      <w:r>
        <w:rPr>
          <w:rFonts w:ascii="Times New Roman" w:eastAsia="Times New Roman" w:hAnsi="Times New Roman" w:cs="Times New Roman"/>
        </w:rPr>
        <w:t xml:space="preserve"> environments for </w:t>
      </w:r>
      <w:r>
        <w:rPr>
          <w:rFonts w:ascii="Times New Roman" w:eastAsia="Times New Roman" w:hAnsi="Times New Roman" w:cs="Times New Roman"/>
          <w:b/>
          <w:bCs/>
        </w:rPr>
        <w:t>PostgreSQL</w:t>
      </w:r>
      <w:r>
        <w:rPr>
          <w:rFonts w:ascii="Times New Roman" w:eastAsia="Times New Roman" w:hAnsi="Times New Roman" w:cs="Times New Roman"/>
        </w:rPr>
        <w:t xml:space="preserve"> and </w:t>
      </w:r>
      <w:r>
        <w:rPr>
          <w:rFonts w:ascii="Times New Roman" w:eastAsia="Times New Roman" w:hAnsi="Times New Roman" w:cs="Times New Roman"/>
          <w:b/>
          <w:bCs/>
        </w:rPr>
        <w:t>MySQL</w:t>
      </w:r>
      <w:r>
        <w:rPr>
          <w:rFonts w:ascii="Times New Roman" w:eastAsia="Times New Roman" w:hAnsi="Times New Roman" w:cs="Times New Roman"/>
        </w:rPr>
        <w:t xml:space="preserve">, supporting BI workloads with </w:t>
      </w:r>
      <w:r>
        <w:rPr>
          <w:rFonts w:ascii="Times New Roman" w:eastAsia="Times New Roman" w:hAnsi="Times New Roman" w:cs="Times New Roman"/>
          <w:b/>
          <w:bCs/>
        </w:rPr>
        <w:t>automated backups</w:t>
      </w:r>
      <w:r>
        <w:rPr>
          <w:rFonts w:ascii="Times New Roman" w:eastAsia="Times New Roman" w:hAnsi="Times New Roman" w:cs="Times New Roman"/>
        </w:rPr>
        <w:t xml:space="preserve">, </w:t>
      </w:r>
      <w:r>
        <w:rPr>
          <w:rFonts w:ascii="Times New Roman" w:eastAsia="Times New Roman" w:hAnsi="Times New Roman" w:cs="Times New Roman"/>
          <w:b/>
          <w:bCs/>
        </w:rPr>
        <w:t>parameter group tuning</w:t>
      </w:r>
      <w:r>
        <w:rPr>
          <w:rFonts w:ascii="Times New Roman" w:eastAsia="Times New Roman" w:hAnsi="Times New Roman" w:cs="Times New Roman"/>
        </w:rPr>
        <w:t xml:space="preserve">, and </w:t>
      </w:r>
      <w:r>
        <w:rPr>
          <w:rFonts w:ascii="Times New Roman" w:eastAsia="Times New Roman" w:hAnsi="Times New Roman" w:cs="Times New Roman"/>
          <w:b/>
          <w:bCs/>
        </w:rPr>
        <w:t>multi-AZ availability</w:t>
      </w:r>
      <w:r>
        <w:rPr>
          <w:rFonts w:ascii="Times New Roman" w:eastAsia="Times New Roman" w:hAnsi="Times New Roman" w:cs="Times New Roman"/>
        </w:rPr>
        <w:t>.</w:t>
      </w:r>
    </w:p>
    <w:p w14:paraId="434CB416" w14:textId="77777777" w:rsidR="00BC0F61" w:rsidRDefault="00000000">
      <w:pPr>
        <w:numPr>
          <w:ilvl w:val="0"/>
          <w:numId w:val="7"/>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rPr>
        <w:t xml:space="preserve">Integrated </w:t>
      </w:r>
      <w:r>
        <w:rPr>
          <w:rFonts w:ascii="Times New Roman" w:eastAsia="Times New Roman" w:hAnsi="Times New Roman" w:cs="Times New Roman"/>
          <w:b/>
          <w:bCs/>
        </w:rPr>
        <w:t>Git</w:t>
      </w:r>
      <w:r>
        <w:rPr>
          <w:rFonts w:ascii="Times New Roman" w:eastAsia="Times New Roman" w:hAnsi="Times New Roman" w:cs="Times New Roman"/>
        </w:rPr>
        <w:t xml:space="preserve"> for source control of data pipeline scripts and utilized </w:t>
      </w:r>
      <w:r>
        <w:rPr>
          <w:rFonts w:ascii="Times New Roman" w:eastAsia="Times New Roman" w:hAnsi="Times New Roman" w:cs="Times New Roman"/>
          <w:b/>
          <w:bCs/>
        </w:rPr>
        <w:t>Jenkins</w:t>
      </w:r>
      <w:r>
        <w:rPr>
          <w:rFonts w:ascii="Times New Roman" w:eastAsia="Times New Roman" w:hAnsi="Times New Roman" w:cs="Times New Roman"/>
        </w:rPr>
        <w:t xml:space="preserve"> for CI/CD automation to deploy ETL jobs and Python-based utilities across </w:t>
      </w:r>
      <w:r>
        <w:rPr>
          <w:rFonts w:ascii="Times New Roman" w:eastAsia="Times New Roman" w:hAnsi="Times New Roman" w:cs="Times New Roman"/>
          <w:b/>
          <w:bCs/>
        </w:rPr>
        <w:t>AWS EC2</w:t>
      </w:r>
      <w:r>
        <w:rPr>
          <w:rFonts w:ascii="Times New Roman" w:eastAsia="Times New Roman" w:hAnsi="Times New Roman" w:cs="Times New Roman"/>
        </w:rPr>
        <w:t xml:space="preserve"> environments.</w:t>
      </w:r>
    </w:p>
    <w:p w14:paraId="73200A68" w14:textId="77777777" w:rsidR="00BC0F61" w:rsidRDefault="00000000">
      <w:pPr>
        <w:numPr>
          <w:ilvl w:val="0"/>
          <w:numId w:val="7"/>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rPr>
        <w:t xml:space="preserve">Evaluated performance trade-offs between </w:t>
      </w:r>
      <w:r>
        <w:rPr>
          <w:rFonts w:ascii="Times New Roman" w:eastAsia="Times New Roman" w:hAnsi="Times New Roman" w:cs="Times New Roman"/>
          <w:b/>
          <w:bCs/>
        </w:rPr>
        <w:t>Apache Hive</w:t>
      </w:r>
      <w:r>
        <w:rPr>
          <w:rFonts w:ascii="Times New Roman" w:eastAsia="Times New Roman" w:hAnsi="Times New Roman" w:cs="Times New Roman"/>
        </w:rPr>
        <w:t xml:space="preserve"> and </w:t>
      </w:r>
      <w:r>
        <w:rPr>
          <w:rFonts w:ascii="Times New Roman" w:eastAsia="Times New Roman" w:hAnsi="Times New Roman" w:cs="Times New Roman"/>
          <w:b/>
          <w:bCs/>
        </w:rPr>
        <w:t>Amazon Redshift</w:t>
      </w:r>
      <w:r>
        <w:rPr>
          <w:rFonts w:ascii="Times New Roman" w:eastAsia="Times New Roman" w:hAnsi="Times New Roman" w:cs="Times New Roman"/>
        </w:rPr>
        <w:t xml:space="preserve"> using </w:t>
      </w:r>
      <w:r>
        <w:rPr>
          <w:rFonts w:ascii="Times New Roman" w:eastAsia="Times New Roman" w:hAnsi="Times New Roman" w:cs="Times New Roman"/>
          <w:b/>
          <w:bCs/>
        </w:rPr>
        <w:t>SQL</w:t>
      </w:r>
      <w:r>
        <w:rPr>
          <w:rFonts w:ascii="Times New Roman" w:eastAsia="Times New Roman" w:hAnsi="Times New Roman" w:cs="Times New Roman"/>
        </w:rPr>
        <w:t xml:space="preserve">, </w:t>
      </w:r>
      <w:r>
        <w:rPr>
          <w:rFonts w:ascii="Times New Roman" w:eastAsia="Times New Roman" w:hAnsi="Times New Roman" w:cs="Times New Roman"/>
          <w:b/>
          <w:bCs/>
        </w:rPr>
        <w:t>HDFS</w:t>
      </w:r>
      <w:r>
        <w:rPr>
          <w:rFonts w:ascii="Times New Roman" w:eastAsia="Times New Roman" w:hAnsi="Times New Roman" w:cs="Times New Roman"/>
        </w:rPr>
        <w:t xml:space="preserve">, and </w:t>
      </w:r>
      <w:r>
        <w:rPr>
          <w:rFonts w:ascii="Times New Roman" w:eastAsia="Times New Roman" w:hAnsi="Times New Roman" w:cs="Times New Roman"/>
          <w:b/>
          <w:bCs/>
        </w:rPr>
        <w:t>S3</w:t>
      </w:r>
      <w:r>
        <w:rPr>
          <w:rFonts w:ascii="Times New Roman" w:eastAsia="Times New Roman" w:hAnsi="Times New Roman" w:cs="Times New Roman"/>
        </w:rPr>
        <w:t>, aligning architecture to OLAP and reporting workloads.</w:t>
      </w:r>
    </w:p>
    <w:p w14:paraId="63C330AA" w14:textId="77777777" w:rsidR="00BC0F61" w:rsidRDefault="00000000">
      <w:pPr>
        <w:numPr>
          <w:ilvl w:val="0"/>
          <w:numId w:val="7"/>
        </w:numPr>
        <w:spacing w:beforeAutospacing="1"/>
        <w:jc w:val="both"/>
        <w:rPr>
          <w:rFonts w:ascii="Times New Roman" w:eastAsia="Times New Roman" w:hAnsi="Times New Roman" w:cs="Times New Roman"/>
        </w:rPr>
      </w:pPr>
      <w:r>
        <w:rPr>
          <w:rFonts w:ascii="Times New Roman" w:eastAsia="Times New Roman" w:hAnsi="Times New Roman" w:cs="Times New Roman"/>
        </w:rPr>
        <w:t xml:space="preserve">Implemented metadata cataloging and access control across </w:t>
      </w:r>
      <w:r>
        <w:rPr>
          <w:rFonts w:ascii="Times New Roman" w:eastAsia="Times New Roman" w:hAnsi="Times New Roman" w:cs="Times New Roman"/>
          <w:b/>
          <w:bCs/>
        </w:rPr>
        <w:t>Apache HDFS</w:t>
      </w:r>
      <w:r>
        <w:rPr>
          <w:rFonts w:ascii="Times New Roman" w:eastAsia="Times New Roman" w:hAnsi="Times New Roman" w:cs="Times New Roman"/>
        </w:rPr>
        <w:t xml:space="preserve">, </w:t>
      </w:r>
      <w:r>
        <w:rPr>
          <w:rFonts w:ascii="Times New Roman" w:eastAsia="Times New Roman" w:hAnsi="Times New Roman" w:cs="Times New Roman"/>
          <w:b/>
          <w:bCs/>
        </w:rPr>
        <w:t>Amazon S3</w:t>
      </w:r>
      <w:r>
        <w:rPr>
          <w:rFonts w:ascii="Times New Roman" w:eastAsia="Times New Roman" w:hAnsi="Times New Roman" w:cs="Times New Roman"/>
        </w:rPr>
        <w:t xml:space="preserve">, and </w:t>
      </w:r>
      <w:r>
        <w:rPr>
          <w:rFonts w:ascii="Times New Roman" w:eastAsia="Times New Roman" w:hAnsi="Times New Roman" w:cs="Times New Roman"/>
          <w:b/>
          <w:bCs/>
        </w:rPr>
        <w:t>Amazon RDS</w:t>
      </w:r>
      <w:r>
        <w:rPr>
          <w:rFonts w:ascii="Times New Roman" w:eastAsia="Times New Roman" w:hAnsi="Times New Roman" w:cs="Times New Roman"/>
        </w:rPr>
        <w:t xml:space="preserve"> using </w:t>
      </w:r>
      <w:r>
        <w:rPr>
          <w:rFonts w:ascii="Times New Roman" w:eastAsia="Times New Roman" w:hAnsi="Times New Roman" w:cs="Times New Roman"/>
          <w:b/>
          <w:bCs/>
        </w:rPr>
        <w:t>AWS IAM</w:t>
      </w:r>
      <w:r>
        <w:rPr>
          <w:rFonts w:ascii="Times New Roman" w:eastAsia="Times New Roman" w:hAnsi="Times New Roman" w:cs="Times New Roman"/>
        </w:rPr>
        <w:t xml:space="preserve">, </w:t>
      </w:r>
      <w:r>
        <w:rPr>
          <w:rFonts w:ascii="Times New Roman" w:eastAsia="Times New Roman" w:hAnsi="Times New Roman" w:cs="Times New Roman"/>
          <w:b/>
          <w:bCs/>
        </w:rPr>
        <w:t>Python</w:t>
      </w:r>
      <w:r>
        <w:rPr>
          <w:rFonts w:ascii="Times New Roman" w:eastAsia="Times New Roman" w:hAnsi="Times New Roman" w:cs="Times New Roman"/>
        </w:rPr>
        <w:t xml:space="preserve">, and </w:t>
      </w:r>
      <w:r>
        <w:rPr>
          <w:rFonts w:ascii="Times New Roman" w:eastAsia="Times New Roman" w:hAnsi="Times New Roman" w:cs="Times New Roman"/>
          <w:b/>
          <w:bCs/>
        </w:rPr>
        <w:t>Hive Metastore</w:t>
      </w:r>
      <w:r>
        <w:rPr>
          <w:rFonts w:ascii="Times New Roman" w:eastAsia="Times New Roman" w:hAnsi="Times New Roman" w:cs="Times New Roman"/>
        </w:rPr>
        <w:t>, supporting enterprise data governance policies.</w:t>
      </w:r>
    </w:p>
    <w:p w14:paraId="5801E312" w14:textId="77777777" w:rsidR="00BC0F61" w:rsidRDefault="00000000">
      <w:pPr>
        <w:spacing w:beforeLines="20" w:before="48" w:afterAutospacing="1"/>
        <w:jc w:val="both"/>
        <w:rPr>
          <w:rFonts w:ascii="Times New Roman" w:hAnsi="Times New Roman" w:cs="Times New Roman"/>
        </w:rPr>
      </w:pPr>
      <w:r>
        <w:rPr>
          <w:rFonts w:ascii="Times New Roman" w:eastAsia="Times New Roman" w:hAnsi="Times New Roman" w:cs="Times New Roman"/>
          <w:b/>
          <w:bCs/>
          <w:lang w:bidi="ar"/>
        </w:rPr>
        <w:t>Environment:</w:t>
      </w:r>
      <w:r>
        <w:rPr>
          <w:rFonts w:ascii="Times New Roman" w:eastAsia="Times New Roman" w:hAnsi="Times New Roman" w:cs="Times New Roman"/>
          <w:lang w:bidi="ar"/>
        </w:rPr>
        <w:t xml:space="preserve"> </w:t>
      </w:r>
      <w:r>
        <w:rPr>
          <w:rFonts w:ascii="Times New Roman" w:eastAsia="Times New Roman" w:hAnsi="Times New Roman" w:cs="Times New Roman"/>
          <w:iCs/>
          <w:lang w:bidi="ar"/>
        </w:rPr>
        <w:t>Python, Java, SQL, Bash, Apache Hive, Apache Sqoop, Apache Flume, Apache Pig, Apache HDFS, Amazon EC2, Amazon S3, Amazon RDS, AWS Console, AWS CLI, MySQL, PostgreSQL, Git, Jenkins</w:t>
      </w:r>
    </w:p>
    <w:p w14:paraId="4DF51D48" w14:textId="77777777" w:rsidR="00BC0F61" w:rsidRDefault="00000000">
      <w:pPr>
        <w:spacing w:after="100" w:line="252" w:lineRule="auto"/>
        <w:ind w:right="452"/>
        <w:jc w:val="center"/>
        <w:rPr>
          <w:rFonts w:ascii="Times New Roman" w:hAnsi="Times New Roman" w:cs="Times New Roman"/>
          <w:b/>
          <w:sz w:val="22"/>
          <w:szCs w:val="22"/>
        </w:rPr>
      </w:pPr>
      <w:r>
        <w:rPr>
          <w:rFonts w:ascii="Times New Roman" w:eastAsia="Calibri" w:hAnsi="Times New Roman" w:cs="Times New Roman"/>
          <w:b/>
          <w:sz w:val="22"/>
          <w:szCs w:val="22"/>
          <w:u w:val="single"/>
          <w:lang w:bidi="ar"/>
        </w:rPr>
        <w:t>EDUCATION</w:t>
      </w:r>
    </w:p>
    <w:p w14:paraId="5675B8C0" w14:textId="179946D3" w:rsidR="00BC0F61" w:rsidRPr="007A6DE0" w:rsidRDefault="00000000">
      <w:pPr>
        <w:pStyle w:val="NormalWeb"/>
        <w:spacing w:beforeAutospacing="0" w:afterAutospacing="0" w:line="266" w:lineRule="auto"/>
        <w:ind w:right="119"/>
        <w:contextualSpacing/>
        <w:jc w:val="both"/>
        <w:rPr>
          <w:rFonts w:eastAsia="Calibri"/>
          <w:sz w:val="20"/>
          <w:szCs w:val="20"/>
        </w:rPr>
      </w:pPr>
      <w:r>
        <w:rPr>
          <w:rFonts w:eastAsia="Calibri"/>
          <w:b/>
          <w:bCs/>
          <w:sz w:val="20"/>
          <w:szCs w:val="20"/>
        </w:rPr>
        <w:t>Bachelor of Technology (</w:t>
      </w:r>
      <w:r w:rsidR="007A6DE0">
        <w:rPr>
          <w:rFonts w:eastAsia="Calibri"/>
          <w:b/>
          <w:bCs/>
          <w:sz w:val="20"/>
          <w:szCs w:val="20"/>
        </w:rPr>
        <w:t>B. Tech</w:t>
      </w:r>
      <w:r>
        <w:rPr>
          <w:rFonts w:eastAsia="Calibri"/>
          <w:b/>
          <w:bCs/>
          <w:sz w:val="20"/>
          <w:szCs w:val="20"/>
        </w:rPr>
        <w:t xml:space="preserve">) in Information Technology </w:t>
      </w:r>
      <w:r w:rsidR="007A6DE0" w:rsidRPr="007A6DE0">
        <w:rPr>
          <w:rFonts w:eastAsia="Calibri"/>
          <w:sz w:val="20"/>
          <w:szCs w:val="20"/>
        </w:rPr>
        <w:t>from JNTUH, Hyderabad</w:t>
      </w:r>
      <w:r w:rsidR="007A6DE0">
        <w:rPr>
          <w:rFonts w:eastAsia="Calibri"/>
          <w:sz w:val="20"/>
          <w:szCs w:val="20"/>
        </w:rPr>
        <w:t>, Telangana, India. - 2015</w:t>
      </w:r>
    </w:p>
    <w:p w14:paraId="7AC19FBD" w14:textId="77777777" w:rsidR="00BC0F61" w:rsidRPr="007A6DE0" w:rsidRDefault="00000000">
      <w:pPr>
        <w:spacing w:after="160" w:line="252" w:lineRule="auto"/>
        <w:rPr>
          <w:rFonts w:ascii="Times New Roman" w:eastAsia="DengXian" w:hAnsi="Times New Roman" w:cs="Times New Roman"/>
        </w:rPr>
      </w:pPr>
      <w:r w:rsidRPr="007A6DE0">
        <w:rPr>
          <w:rFonts w:ascii="Times New Roman" w:eastAsia="Calibri" w:hAnsi="Times New Roman" w:cs="Times New Roman"/>
          <w:lang w:bidi="ar"/>
        </w:rPr>
        <w:t xml:space="preserve"> </w:t>
      </w:r>
    </w:p>
    <w:p w14:paraId="4D2EEEA8" w14:textId="77777777" w:rsidR="00BC0F61" w:rsidRDefault="00000000">
      <w:pPr>
        <w:spacing w:after="160" w:line="252" w:lineRule="auto"/>
        <w:rPr>
          <w:rFonts w:ascii="Times New Roman" w:hAnsi="Times New Roman" w:cs="Times New Roman"/>
        </w:rPr>
      </w:pPr>
      <w:r>
        <w:rPr>
          <w:rFonts w:ascii="Times New Roman" w:eastAsia="Calibri" w:hAnsi="Times New Roman" w:cs="Times New Roman"/>
          <w:lang w:bidi="ar"/>
        </w:rPr>
        <w:t xml:space="preserve"> </w:t>
      </w:r>
    </w:p>
    <w:p w14:paraId="626F79A5" w14:textId="77777777" w:rsidR="00BC0F61" w:rsidRDefault="00BC0F61">
      <w:pPr>
        <w:spacing w:after="160" w:line="256" w:lineRule="auto"/>
        <w:rPr>
          <w:rFonts w:ascii="Times New Roman" w:hAnsi="Times New Roman" w:cs="Times New Roman"/>
        </w:rPr>
      </w:pPr>
    </w:p>
    <w:p w14:paraId="4306A93F" w14:textId="77777777" w:rsidR="00BC0F61" w:rsidRDefault="00BC0F61">
      <w:pPr>
        <w:rPr>
          <w:rFonts w:ascii="Times New Roman" w:hAnsi="Times New Roman" w:cs="Times New Roman"/>
        </w:rPr>
      </w:pPr>
    </w:p>
    <w:sectPr w:rsidR="00BC0F61">
      <w:pgSz w:w="12240" w:h="15840"/>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14E9CB"/>
    <w:multiLevelType w:val="multilevel"/>
    <w:tmpl w:val="9314E9CB"/>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hint="default"/>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1" w15:restartNumberingAfterBreak="0">
    <w:nsid w:val="D6662381"/>
    <w:multiLevelType w:val="multilevel"/>
    <w:tmpl w:val="D6662381"/>
    <w:lvl w:ilvl="0">
      <w:start w:val="1"/>
      <w:numFmt w:val="bullet"/>
      <w:lvlText w:val=""/>
      <w:lvlJc w:val="left"/>
      <w:pPr>
        <w:tabs>
          <w:tab w:val="left" w:pos="720"/>
        </w:tabs>
        <w:ind w:left="1280" w:hanging="360"/>
      </w:pPr>
      <w:rPr>
        <w:rFonts w:ascii="Symbol" w:hAnsi="Symbol" w:cs="Symbol" w:hint="default"/>
        <w:sz w:val="20"/>
      </w:rPr>
    </w:lvl>
    <w:lvl w:ilvl="1">
      <w:start w:val="1"/>
      <w:numFmt w:val="bullet"/>
      <w:lvlText w:val="o"/>
      <w:lvlJc w:val="left"/>
      <w:pPr>
        <w:tabs>
          <w:tab w:val="left" w:pos="1440"/>
        </w:tabs>
        <w:ind w:left="2000" w:hanging="360"/>
      </w:pPr>
      <w:rPr>
        <w:rFonts w:ascii="Courier New" w:hAnsi="Courier New" w:cs="Times New Roman" w:hint="default"/>
        <w:sz w:val="20"/>
      </w:rPr>
    </w:lvl>
    <w:lvl w:ilvl="2">
      <w:start w:val="1"/>
      <w:numFmt w:val="bullet"/>
      <w:lvlText w:val=""/>
      <w:lvlJc w:val="left"/>
      <w:pPr>
        <w:tabs>
          <w:tab w:val="left" w:pos="2160"/>
        </w:tabs>
        <w:ind w:left="2720" w:hanging="360"/>
      </w:pPr>
      <w:rPr>
        <w:rFonts w:ascii="Wingdings" w:hAnsi="Wingdings" w:cs="Wingdings" w:hint="default"/>
        <w:sz w:val="20"/>
      </w:rPr>
    </w:lvl>
    <w:lvl w:ilvl="3">
      <w:start w:val="1"/>
      <w:numFmt w:val="bullet"/>
      <w:lvlText w:val=""/>
      <w:lvlJc w:val="left"/>
      <w:pPr>
        <w:tabs>
          <w:tab w:val="left" w:pos="2880"/>
        </w:tabs>
        <w:ind w:left="3440" w:hanging="360"/>
      </w:pPr>
      <w:rPr>
        <w:rFonts w:ascii="Wingdings" w:hAnsi="Wingdings" w:cs="Wingdings" w:hint="default"/>
        <w:sz w:val="20"/>
      </w:rPr>
    </w:lvl>
    <w:lvl w:ilvl="4">
      <w:start w:val="1"/>
      <w:numFmt w:val="bullet"/>
      <w:lvlText w:val=""/>
      <w:lvlJc w:val="left"/>
      <w:pPr>
        <w:tabs>
          <w:tab w:val="left" w:pos="3600"/>
        </w:tabs>
        <w:ind w:left="4160" w:hanging="360"/>
      </w:pPr>
      <w:rPr>
        <w:rFonts w:ascii="Wingdings" w:hAnsi="Wingdings" w:cs="Wingdings" w:hint="default"/>
        <w:sz w:val="20"/>
      </w:rPr>
    </w:lvl>
    <w:lvl w:ilvl="5">
      <w:start w:val="1"/>
      <w:numFmt w:val="bullet"/>
      <w:lvlText w:val=""/>
      <w:lvlJc w:val="left"/>
      <w:pPr>
        <w:tabs>
          <w:tab w:val="left" w:pos="4320"/>
        </w:tabs>
        <w:ind w:left="4880" w:hanging="360"/>
      </w:pPr>
      <w:rPr>
        <w:rFonts w:ascii="Wingdings" w:hAnsi="Wingdings" w:cs="Wingdings" w:hint="default"/>
        <w:sz w:val="20"/>
      </w:rPr>
    </w:lvl>
    <w:lvl w:ilvl="6">
      <w:start w:val="1"/>
      <w:numFmt w:val="bullet"/>
      <w:lvlText w:val=""/>
      <w:lvlJc w:val="left"/>
      <w:pPr>
        <w:tabs>
          <w:tab w:val="left" w:pos="5040"/>
        </w:tabs>
        <w:ind w:left="5600" w:hanging="360"/>
      </w:pPr>
      <w:rPr>
        <w:rFonts w:ascii="Wingdings" w:hAnsi="Wingdings" w:cs="Wingdings" w:hint="default"/>
        <w:sz w:val="20"/>
      </w:rPr>
    </w:lvl>
    <w:lvl w:ilvl="7">
      <w:start w:val="1"/>
      <w:numFmt w:val="bullet"/>
      <w:lvlText w:val=""/>
      <w:lvlJc w:val="left"/>
      <w:pPr>
        <w:tabs>
          <w:tab w:val="left" w:pos="5760"/>
        </w:tabs>
        <w:ind w:left="6320" w:hanging="360"/>
      </w:pPr>
      <w:rPr>
        <w:rFonts w:ascii="Wingdings" w:hAnsi="Wingdings" w:cs="Wingdings" w:hint="default"/>
        <w:sz w:val="20"/>
      </w:rPr>
    </w:lvl>
    <w:lvl w:ilvl="8">
      <w:start w:val="1"/>
      <w:numFmt w:val="bullet"/>
      <w:lvlText w:val=""/>
      <w:lvlJc w:val="left"/>
      <w:pPr>
        <w:tabs>
          <w:tab w:val="left" w:pos="6480"/>
        </w:tabs>
        <w:ind w:left="7040" w:hanging="360"/>
      </w:pPr>
      <w:rPr>
        <w:rFonts w:ascii="Wingdings" w:hAnsi="Wingdings" w:cs="Wingdings" w:hint="default"/>
        <w:sz w:val="20"/>
      </w:rPr>
    </w:lvl>
  </w:abstractNum>
  <w:abstractNum w:abstractNumId="2" w15:restartNumberingAfterBreak="0">
    <w:nsid w:val="04433598"/>
    <w:multiLevelType w:val="multilevel"/>
    <w:tmpl w:val="04433598"/>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hint="default"/>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3" w15:restartNumberingAfterBreak="0">
    <w:nsid w:val="2BCDBF18"/>
    <w:multiLevelType w:val="multilevel"/>
    <w:tmpl w:val="2BCDBF18"/>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hint="default"/>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4" w15:restartNumberingAfterBreak="0">
    <w:nsid w:val="41A0BFE3"/>
    <w:multiLevelType w:val="multilevel"/>
    <w:tmpl w:val="41A0BFE3"/>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hint="default"/>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5" w15:restartNumberingAfterBreak="0">
    <w:nsid w:val="5F8B47D3"/>
    <w:multiLevelType w:val="multilevel"/>
    <w:tmpl w:val="5F8B47D3"/>
    <w:lvl w:ilvl="0">
      <w:start w:val="1"/>
      <w:numFmt w:val="decimal"/>
      <w:lvlText w:val="%1."/>
      <w:lvlJc w:val="left"/>
      <w:pPr>
        <w:ind w:left="1280" w:hanging="360"/>
      </w:pPr>
    </w:lvl>
    <w:lvl w:ilvl="1">
      <w:start w:val="1"/>
      <w:numFmt w:val="lowerLetter"/>
      <w:lvlText w:val="%2."/>
      <w:lvlJc w:val="left"/>
      <w:pPr>
        <w:ind w:left="2000" w:hanging="360"/>
      </w:pPr>
    </w:lvl>
    <w:lvl w:ilvl="2">
      <w:start w:val="1"/>
      <w:numFmt w:val="lowerRoman"/>
      <w:lvlText w:val="%3."/>
      <w:lvlJc w:val="right"/>
      <w:pPr>
        <w:ind w:left="2720" w:hanging="180"/>
      </w:pPr>
    </w:lvl>
    <w:lvl w:ilvl="3">
      <w:start w:val="1"/>
      <w:numFmt w:val="decimal"/>
      <w:lvlText w:val="%4."/>
      <w:lvlJc w:val="left"/>
      <w:pPr>
        <w:ind w:left="3440" w:hanging="360"/>
      </w:pPr>
    </w:lvl>
    <w:lvl w:ilvl="4">
      <w:start w:val="1"/>
      <w:numFmt w:val="lowerLetter"/>
      <w:lvlText w:val="%5."/>
      <w:lvlJc w:val="left"/>
      <w:pPr>
        <w:ind w:left="4160" w:hanging="360"/>
      </w:pPr>
    </w:lvl>
    <w:lvl w:ilvl="5">
      <w:start w:val="1"/>
      <w:numFmt w:val="lowerRoman"/>
      <w:lvlText w:val="%6."/>
      <w:lvlJc w:val="right"/>
      <w:pPr>
        <w:ind w:left="4880" w:hanging="180"/>
      </w:pPr>
    </w:lvl>
    <w:lvl w:ilvl="6">
      <w:start w:val="1"/>
      <w:numFmt w:val="decimal"/>
      <w:lvlText w:val="%7."/>
      <w:lvlJc w:val="left"/>
      <w:pPr>
        <w:ind w:left="5600" w:hanging="360"/>
      </w:pPr>
    </w:lvl>
    <w:lvl w:ilvl="7">
      <w:start w:val="1"/>
      <w:numFmt w:val="lowerLetter"/>
      <w:lvlText w:val="%8."/>
      <w:lvlJc w:val="left"/>
      <w:pPr>
        <w:ind w:left="6320" w:hanging="360"/>
      </w:pPr>
    </w:lvl>
    <w:lvl w:ilvl="8">
      <w:start w:val="1"/>
      <w:numFmt w:val="lowerRoman"/>
      <w:lvlText w:val="%9."/>
      <w:lvlJc w:val="right"/>
      <w:pPr>
        <w:ind w:left="7040" w:hanging="180"/>
      </w:pPr>
    </w:lvl>
  </w:abstractNum>
  <w:abstractNum w:abstractNumId="6" w15:restartNumberingAfterBreak="0">
    <w:nsid w:val="7B8FCF7E"/>
    <w:multiLevelType w:val="multilevel"/>
    <w:tmpl w:val="7B8FCF7E"/>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num w:numId="1" w16cid:durableId="139420808">
    <w:abstractNumId w:val="1"/>
  </w:num>
  <w:num w:numId="2" w16cid:durableId="243800097">
    <w:abstractNumId w:val="5"/>
  </w:num>
  <w:num w:numId="3" w16cid:durableId="1030448762">
    <w:abstractNumId w:val="4"/>
  </w:num>
  <w:num w:numId="4" w16cid:durableId="293758478">
    <w:abstractNumId w:val="3"/>
  </w:num>
  <w:num w:numId="5" w16cid:durableId="1480222022">
    <w:abstractNumId w:val="0"/>
  </w:num>
  <w:num w:numId="6" w16cid:durableId="21589009">
    <w:abstractNumId w:val="2"/>
  </w:num>
  <w:num w:numId="7" w16cid:durableId="14658534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D5E4F1B"/>
    <w:rsid w:val="0072310D"/>
    <w:rsid w:val="007A6DE0"/>
    <w:rsid w:val="00BC0F61"/>
    <w:rsid w:val="3D5E4F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C4FBDB"/>
  <w15:docId w15:val="{B7328D9A-8DD5-45F1-B56D-4DBD7D830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link w:val="Heading1Char"/>
    <w:qFormat/>
    <w:pPr>
      <w:keepNext/>
      <w:keepLines/>
      <w:spacing w:before="240" w:line="256" w:lineRule="auto"/>
      <w:outlineLvl w:val="0"/>
    </w:pPr>
    <w:rPr>
      <w:rFonts w:ascii="Calibri Light" w:eastAsia="Times New Roman" w:hAnsi="Calibri Light" w:cs="Times New Roman"/>
      <w:color w:val="2E74B5"/>
      <w:sz w:val="32"/>
      <w:szCs w:val="32"/>
      <w:lang w:eastAsia="zh-CN"/>
    </w:rPr>
  </w:style>
  <w:style w:type="paragraph" w:styleId="Heading2">
    <w:name w:val="heading 2"/>
    <w:next w:val="Normal"/>
    <w:link w:val="Heading2Char"/>
    <w:semiHidden/>
    <w:unhideWhenUsed/>
    <w:qFormat/>
    <w:pPr>
      <w:keepNext/>
      <w:keepLines/>
      <w:spacing w:before="40" w:line="256" w:lineRule="auto"/>
      <w:outlineLvl w:val="1"/>
    </w:pPr>
    <w:rPr>
      <w:rFonts w:ascii="Calibri Light" w:eastAsia="Times New Roman" w:hAnsi="Calibri Light" w:cs="Times New Roman"/>
      <w:color w:val="2E74B5"/>
      <w:sz w:val="26"/>
      <w:szCs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Header">
    <w:name w:val="header"/>
    <w:link w:val="HeaderChar"/>
    <w:pPr>
      <w:tabs>
        <w:tab w:val="center" w:pos="4680"/>
        <w:tab w:val="right" w:pos="9360"/>
      </w:tabs>
      <w:spacing w:beforeAutospacing="1"/>
    </w:pPr>
    <w:rPr>
      <w:rFonts w:ascii="Times New Roman" w:eastAsia="Times New Roman" w:hAnsi="Times New Roman" w:cs="Times New Roman"/>
      <w:lang w:eastAsia="zh-CN"/>
    </w:rPr>
  </w:style>
  <w:style w:type="paragraph" w:styleId="NormalWeb">
    <w:name w:val="Normal (Web)"/>
    <w:pPr>
      <w:spacing w:beforeAutospacing="1" w:afterAutospacing="1"/>
    </w:pPr>
    <w:rPr>
      <w:rFonts w:ascii="Times New Roman" w:eastAsia="Times New Roman" w:hAnsi="Times New Roman" w:cs="Times New Roman"/>
      <w:sz w:val="24"/>
      <w:szCs w:val="24"/>
      <w:lang w:eastAsia="zh-CN"/>
    </w:rPr>
  </w:style>
  <w:style w:type="character" w:styleId="Strong">
    <w:name w:val="Strong"/>
    <w:basedOn w:val="DefaultParagraphFont"/>
    <w:qFormat/>
    <w:rPr>
      <w:b/>
      <w:bCs/>
    </w:rPr>
  </w:style>
  <w:style w:type="character" w:customStyle="1" w:styleId="15">
    <w:name w:val="15"/>
    <w:rPr>
      <w:rFonts w:ascii="Calibri" w:hAnsi="Calibri" w:cs="Calibri" w:hint="eastAsia"/>
      <w:color w:val="0000FF"/>
      <w:u w:val="single"/>
    </w:rPr>
  </w:style>
  <w:style w:type="character" w:customStyle="1" w:styleId="Heading1Char">
    <w:name w:val="Heading 1 Char"/>
    <w:link w:val="Heading1"/>
    <w:rPr>
      <w:rFonts w:ascii="Calibri Light" w:eastAsia="Times New Roman" w:hAnsi="Calibri Light" w:cs="Times New Roman" w:hint="default"/>
      <w:color w:val="2E74B5"/>
      <w:sz w:val="32"/>
      <w:szCs w:val="32"/>
    </w:rPr>
  </w:style>
  <w:style w:type="character" w:customStyle="1" w:styleId="Heading2Char">
    <w:name w:val="Heading 2 Char"/>
    <w:link w:val="Heading2"/>
    <w:rPr>
      <w:rFonts w:ascii="Calibri Light" w:eastAsia="Times New Roman" w:hAnsi="Calibri Light" w:cs="Times New Roman" w:hint="default"/>
      <w:color w:val="2E74B5"/>
      <w:sz w:val="26"/>
      <w:szCs w:val="26"/>
    </w:rPr>
  </w:style>
  <w:style w:type="character" w:customStyle="1" w:styleId="HeaderChar">
    <w:name w:val="Header Char"/>
    <w:link w:val="Header"/>
    <w:rPr>
      <w:rFonts w:ascii="Times New Roman" w:eastAsia="Times New Roman" w:hAnsi="Times New Roman" w:cs="Times New Roman"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2840</Words>
  <Characters>16191</Characters>
  <Application>Microsoft Office Word</Application>
  <DocSecurity>0</DocSecurity>
  <Lines>134</Lines>
  <Paragraphs>37</Paragraphs>
  <ScaleCrop>false</ScaleCrop>
  <Company/>
  <LinksUpToDate>false</LinksUpToDate>
  <CharactersWithSpaces>18994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Employee</dc:creator>
  <cp:lastModifiedBy>SATHWIK REDDY DABBETA</cp:lastModifiedBy>
  <cp:revision>2</cp:revision>
  <dcterms:created xsi:type="dcterms:W3CDTF">2025-05-28T17:22:00Z</dcterms:created>
  <dcterms:modified xsi:type="dcterms:W3CDTF">2025-05-28T17:22:00Z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39E125F988754530A773C305DD4C5E93_11</vt:lpwstr>
  </property>
</Properties>
</file>