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ind w:left="284" w:right="-166" w:hanging="90"/>
        <w:rPr>
          <w:b w:val="1"/>
          <w:sz w:val="24"/>
          <w:szCs w:val="24"/>
        </w:rPr>
      </w:pPr>
      <w:r w:rsidDel="00000000" w:rsidR="00000000" w:rsidRPr="00000000">
        <w:rPr>
          <w:b w:val="1"/>
          <w:sz w:val="24"/>
          <w:szCs w:val="24"/>
        </w:rPr>
        <w:drawing>
          <wp:anchor allowOverlap="1" behindDoc="0" distB="0" distT="0" distL="114300" distR="114300" hidden="0" layoutInCell="1" locked="0" relativeHeight="0" simplePos="0">
            <wp:simplePos x="0" y="0"/>
            <wp:positionH relativeFrom="margin">
              <wp:posOffset>5717332</wp:posOffset>
            </wp:positionH>
            <wp:positionV relativeFrom="margin">
              <wp:posOffset>84588</wp:posOffset>
            </wp:positionV>
            <wp:extent cx="1062355" cy="892810"/>
            <wp:effectExtent b="0" l="0" r="0" t="0"/>
            <wp:wrapSquare wrapText="bothSides" distB="0" distT="0" distL="114300" distR="114300"/>
            <wp:docPr id="161202717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62355" cy="892810"/>
                    </a:xfrm>
                    <a:prstGeom prst="rect"/>
                    <a:ln/>
                  </pic:spPr>
                </pic:pic>
              </a:graphicData>
            </a:graphic>
          </wp:anchor>
        </w:drawing>
      </w:r>
      <w:r w:rsidDel="00000000" w:rsidR="00000000" w:rsidRPr="00000000">
        <w:rPr>
          <w:b w:val="1"/>
          <w:sz w:val="24"/>
          <w:szCs w:val="24"/>
        </w:rPr>
        <w:drawing>
          <wp:anchor allowOverlap="1" behindDoc="0" distB="0" distT="0" distL="114300" distR="114300" hidden="0" layoutInCell="1" locked="0" relativeHeight="0" simplePos="0">
            <wp:simplePos x="0" y="0"/>
            <wp:positionH relativeFrom="margin">
              <wp:posOffset>4972278</wp:posOffset>
            </wp:positionH>
            <wp:positionV relativeFrom="margin">
              <wp:posOffset>193675</wp:posOffset>
            </wp:positionV>
            <wp:extent cx="685800" cy="571500"/>
            <wp:effectExtent b="0" l="0" r="0" t="0"/>
            <wp:wrapSquare wrapText="bothSides" distB="0" distT="0" distL="114300" distR="114300"/>
            <wp:docPr id="161202717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5800" cy="571500"/>
                    </a:xfrm>
                    <a:prstGeom prst="rect"/>
                    <a:ln/>
                  </pic:spPr>
                </pic:pic>
              </a:graphicData>
            </a:graphic>
          </wp:anchor>
        </w:drawing>
      </w:r>
      <w:r w:rsidDel="00000000" w:rsidR="00000000" w:rsidRPr="00000000">
        <w:rPr>
          <w:b w:val="1"/>
          <w:sz w:val="24"/>
          <w:szCs w:val="24"/>
          <w:rtl w:val="0"/>
        </w:rPr>
        <w:t xml:space="preserve">Sadineni Ashish   </w:t>
      </w:r>
    </w:p>
    <w:p w:rsidR="00000000" w:rsidDel="00000000" w:rsidP="00000000" w:rsidRDefault="00000000" w:rsidRPr="00000000" w14:paraId="00000002">
      <w:pPr>
        <w:shd w:fill="ffffff" w:val="clear"/>
        <w:spacing w:after="0" w:lineRule="auto"/>
        <w:ind w:left="284" w:right="-166" w:hanging="90"/>
        <w:rPr>
          <w:b w:val="1"/>
          <w:sz w:val="24"/>
          <w:szCs w:val="24"/>
        </w:rPr>
      </w:pPr>
      <w:r w:rsidDel="00000000" w:rsidR="00000000" w:rsidRPr="00000000">
        <w:rPr>
          <w:b w:val="1"/>
          <w:sz w:val="24"/>
          <w:szCs w:val="24"/>
        </w:rPr>
        <w:drawing>
          <wp:anchor allowOverlap="1" behindDoc="0" distB="0" distT="0" distL="114300" distR="114300" hidden="0" layoutInCell="1" locked="0" relativeHeight="0" simplePos="0">
            <wp:simplePos x="0" y="0"/>
            <wp:positionH relativeFrom="margin">
              <wp:posOffset>4062501</wp:posOffset>
            </wp:positionH>
            <wp:positionV relativeFrom="margin">
              <wp:posOffset>210820</wp:posOffset>
            </wp:positionV>
            <wp:extent cx="809625" cy="571500"/>
            <wp:effectExtent b="0" l="0" r="0" t="0"/>
            <wp:wrapSquare wrapText="bothSides" distB="0" distT="0" distL="114300" distR="114300"/>
            <wp:docPr id="1612027177"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809625" cy="571500"/>
                    </a:xfrm>
                    <a:prstGeom prst="rect"/>
                    <a:ln/>
                  </pic:spPr>
                </pic:pic>
              </a:graphicData>
            </a:graphic>
          </wp:anchor>
        </w:drawing>
      </w:r>
      <w:r w:rsidDel="00000000" w:rsidR="00000000" w:rsidRPr="00000000">
        <w:rPr>
          <w:b w:val="1"/>
          <w:sz w:val="24"/>
          <w:szCs w:val="24"/>
          <w:rtl w:val="0"/>
        </w:rPr>
        <w:t xml:space="preserve">Senior Network Engineer</w:t>
      </w:r>
    </w:p>
    <w:p w:rsidR="00000000" w:rsidDel="00000000" w:rsidP="00000000" w:rsidRDefault="00000000" w:rsidRPr="00000000" w14:paraId="00000003">
      <w:pPr>
        <w:rPr>
          <w:rFonts w:ascii="Roboto" w:cs="Roboto" w:eastAsia="Roboto" w:hAnsi="Roboto"/>
          <w:color w:val="222222"/>
          <w:sz w:val="21"/>
          <w:szCs w:val="21"/>
        </w:rPr>
      </w:pPr>
      <w:r w:rsidDel="00000000" w:rsidR="00000000" w:rsidRPr="00000000">
        <w:rPr>
          <w:b w:val="1"/>
          <w:sz w:val="24"/>
          <w:szCs w:val="24"/>
          <w:rtl w:val="0"/>
        </w:rPr>
        <w:t xml:space="preserve">   Email:-</w:t>
      </w:r>
      <w:r w:rsidDel="00000000" w:rsidR="00000000" w:rsidRPr="00000000">
        <w:rPr>
          <w:rFonts w:ascii="Roboto" w:cs="Roboto" w:eastAsia="Roboto" w:hAnsi="Roboto"/>
          <w:color w:val="222222"/>
          <w:sz w:val="21"/>
          <w:szCs w:val="21"/>
          <w:rtl w:val="0"/>
        </w:rPr>
        <w:t xml:space="preserve"> </w:t>
      </w:r>
      <w:hyperlink r:id="rId10">
        <w:r w:rsidDel="00000000" w:rsidR="00000000" w:rsidRPr="00000000">
          <w:rPr>
            <w:b w:val="1"/>
            <w:color w:val="467886"/>
            <w:u w:val="single"/>
            <w:rtl w:val="0"/>
          </w:rPr>
          <w:t xml:space="preserve">sadineniashish9@gmail.com</w:t>
        </w:r>
      </w:hyperlink>
      <w:r w:rsidDel="00000000" w:rsidR="00000000" w:rsidRPr="00000000">
        <w:rPr>
          <w:rtl w:val="0"/>
        </w:rPr>
      </w:r>
    </w:p>
    <w:p w:rsidR="00000000" w:rsidDel="00000000" w:rsidP="00000000" w:rsidRDefault="00000000" w:rsidRPr="00000000" w14:paraId="00000004">
      <w:pPr>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w:t>
      </w:r>
      <w:r w:rsidDel="00000000" w:rsidR="00000000" w:rsidRPr="00000000">
        <w:rPr>
          <w:b w:val="1"/>
          <w:sz w:val="24"/>
          <w:szCs w:val="24"/>
          <w:rtl w:val="0"/>
        </w:rPr>
        <w:t xml:space="preserve">PHN:-</w:t>
      </w:r>
      <w:r w:rsidDel="00000000" w:rsidR="00000000" w:rsidRPr="00000000">
        <w:rPr>
          <w:rtl w:val="0"/>
        </w:rPr>
        <w:t xml:space="preserve"> </w:t>
      </w:r>
      <w:r w:rsidDel="00000000" w:rsidR="00000000" w:rsidRPr="00000000">
        <w:rPr>
          <w:b w:val="1"/>
          <w:sz w:val="24"/>
          <w:szCs w:val="24"/>
          <w:rtl w:val="0"/>
        </w:rPr>
        <w:t xml:space="preserve">5716852145</w:t>
      </w:r>
      <w:r w:rsidDel="00000000" w:rsidR="00000000" w:rsidRPr="00000000">
        <w:rPr>
          <w:rtl w:val="0"/>
        </w:rPr>
      </w:r>
    </w:p>
    <w:p w:rsidR="00000000" w:rsidDel="00000000" w:rsidP="00000000" w:rsidRDefault="00000000" w:rsidRPr="00000000" w14:paraId="00000005">
      <w:pPr>
        <w:shd w:fill="ffffff" w:val="clear"/>
        <w:spacing w:after="0" w:lineRule="auto"/>
        <w:ind w:left="284" w:right="-166" w:hanging="90"/>
        <w:rPr>
          <w:b w:val="1"/>
          <w:sz w:val="24"/>
          <w:szCs w:val="24"/>
        </w:rPr>
      </w:pPr>
      <w:r w:rsidDel="00000000" w:rsidR="00000000" w:rsidRPr="00000000">
        <w:rPr>
          <w:b w:val="1"/>
          <w:sz w:val="24"/>
          <w:szCs w:val="24"/>
          <w:rtl w:val="0"/>
        </w:rPr>
        <w:t xml:space="preserve">LinkedIn:- </w:t>
      </w:r>
      <w:hyperlink r:id="rId11">
        <w:r w:rsidDel="00000000" w:rsidR="00000000" w:rsidRPr="00000000">
          <w:rPr>
            <w:b w:val="1"/>
            <w:color w:val="1155cc"/>
            <w:sz w:val="24"/>
            <w:szCs w:val="24"/>
            <w:u w:val="single"/>
            <w:rtl w:val="0"/>
          </w:rPr>
          <w:t xml:space="preserve">https://www.linkedin.com/in/ashish-s-a022772b8/</w:t>
        </w:r>
      </w:hyperlink>
      <w:r w:rsidDel="00000000" w:rsidR="00000000" w:rsidRPr="00000000">
        <w:rPr>
          <w:rtl w:val="0"/>
        </w:rPr>
      </w:r>
    </w:p>
    <w:p w:rsidR="00000000" w:rsidDel="00000000" w:rsidP="00000000" w:rsidRDefault="00000000" w:rsidRPr="00000000" w14:paraId="00000006">
      <w:pPr>
        <w:shd w:fill="ffffff" w:val="clear"/>
        <w:spacing w:after="0" w:lineRule="auto"/>
        <w:ind w:left="284" w:right="-166" w:hanging="90"/>
        <w:rPr>
          <w:b w:val="1"/>
          <w:sz w:val="24"/>
          <w:szCs w:val="24"/>
        </w:rPr>
      </w:pPr>
      <w:r w:rsidDel="00000000" w:rsidR="00000000" w:rsidRPr="00000000">
        <w:rPr>
          <w:rtl w:val="0"/>
        </w:rPr>
      </w:r>
    </w:p>
    <w:p w:rsidR="00000000" w:rsidDel="00000000" w:rsidP="00000000" w:rsidRDefault="00000000" w:rsidRPr="00000000" w14:paraId="00000007">
      <w:pPr>
        <w:pBdr>
          <w:bottom w:color="000000" w:space="1" w:sz="4" w:val="single"/>
        </w:pBdr>
        <w:shd w:fill="f2f2f2" w:val="clear"/>
        <w:spacing w:after="0" w:lineRule="auto"/>
        <w:ind w:left="284" w:right="-166" w:hanging="90"/>
        <w:jc w:val="center"/>
        <w:rPr/>
      </w:pPr>
      <w:r w:rsidDel="00000000" w:rsidR="00000000" w:rsidRPr="00000000">
        <w:rPr>
          <w:b w:val="1"/>
          <w:color w:val="0d0d0d"/>
          <w:rtl w:val="0"/>
        </w:rPr>
        <w:t xml:space="preserve">Professional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Seasoned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Senior Network Engineer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around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years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extensive experience in designing, implementing and managing secure, high-performance enterprise and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multi-cloud network infrastructures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Skilled in advanced security solutions, network automation,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SD-WAN deployments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compliance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Demonstrated ability to lead cross-functional teams and deliver robust,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reliable network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enhancing business continuity and operational efficiency.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architecting, managing and securing complex enterprise networks across multi-cloud platforms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VPC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VNet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GCP VPC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Transit Gateway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Virtual WAN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Direct 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ExpressRoute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GCP Identity-Aware Proxy (IAP)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deploying advanced security solutions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Firepower Threat Defense (FTD)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FMC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 Firewalls (PAN-OS, Panorama)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Check Point gateways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Fortinet FortiGate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Zscaler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implementing robust SD-WAN solutions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SD-WAN (Viptela)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SD-WAN (VeloCloud)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Silver Peak Unity EdgeConnect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Riverbed SteelHead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significantly enhancing WAN efficiency and reliability.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network automation and configuration management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Puppet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DNA Automation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Shell scripting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dramatically improving operational efficiency.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capabilities in network monitoring and diagnostics with tools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NPM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Nagios XI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PRTG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Prime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Wireshark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CloudWatch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Network Watcher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VPC Flow Logs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Adept in configuring and supporting secure remote access and VPN solutions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AnyConnect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Pulse Secure VPN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Fortinet FortiClient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network virtualization and segmentation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NSX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ACI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secure and compliant network environments.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Deep knowledge of high-performance networking hardware,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Nexus/Catalyst switches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Juniper MX/EX series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Arista EOS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managing wireless networks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Wireless LAN Controllers (WLC)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Meraki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secure enterprise mobility.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disaster recovery planning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Veeam Backup &amp; Replication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Zerto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Site Recovery Manager (SRM)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business continuity.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compliance and auditing processes for regulatory frameworks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PCI-DSS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ISO 27001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leveraging tools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ManageEngine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Qualys VMDR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Tufin SecureTrack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Specialized in security event monitoring and SIEM integration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Splunk Enterprise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IBM QRadar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LogRhythm NextGen SIEM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 Policy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managing incident response and service management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ServiceNow ITSM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 Service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reducing response times and enhancing service reliability.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supporting Agile methodologies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SAFe Agile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contributing to CI/CD processes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Cypress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automated testing tools.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Demonstrated ability to collaborate effectively across teams, leading critical network projects, driving issue resolution and consistently enhancing overall network performance and reliability.</w:t>
      </w:r>
    </w:p>
    <w:p w:rsidR="00000000" w:rsidDel="00000000" w:rsidP="00000000" w:rsidRDefault="00000000" w:rsidRPr="00000000" w14:paraId="00000018">
      <w:pPr>
        <w:pBdr>
          <w:bottom w:color="000000" w:space="1" w:sz="4" w:val="single"/>
        </w:pBdr>
        <w:shd w:fill="f2f2f2" w:val="clear"/>
        <w:spacing w:after="0" w:lineRule="auto"/>
        <w:ind w:left="-284" w:right="-166" w:firstLine="478"/>
        <w:jc w:val="center"/>
        <w:rPr>
          <w:b w:val="1"/>
        </w:rPr>
      </w:pPr>
      <w:r w:rsidDel="00000000" w:rsidR="00000000" w:rsidRPr="00000000">
        <w:rPr>
          <w:b w:val="1"/>
          <w:rtl w:val="0"/>
        </w:rPr>
        <w:t xml:space="preserve">Education</w:t>
      </w:r>
    </w:p>
    <w:p w:rsidR="00000000" w:rsidDel="00000000" w:rsidP="00000000" w:rsidRDefault="00000000" w:rsidRPr="00000000" w14:paraId="00000019">
      <w:pPr>
        <w:ind w:right="-166"/>
        <w:jc w:val="both"/>
        <w:rPr/>
      </w:pPr>
      <w:r w:rsidDel="00000000" w:rsidR="00000000" w:rsidRPr="00000000">
        <w:rPr>
          <w:rtl w:val="0"/>
        </w:rPr>
        <w:t xml:space="preserve">Gitam University </w:t>
        <w:tab/>
        <w:tab/>
        <w:tab/>
        <w:tab/>
        <w:tab/>
        <w:tab/>
        <w:tab/>
        <w:tab/>
        <w:tab/>
        <w:t xml:space="preserve">                Hyderabad,TG,India B.Tech in Computer Science</w:t>
      </w:r>
    </w:p>
    <w:p w:rsidR="00000000" w:rsidDel="00000000" w:rsidP="00000000" w:rsidRDefault="00000000" w:rsidRPr="00000000" w14:paraId="0000001A">
      <w:pPr>
        <w:ind w:right="-166"/>
        <w:jc w:val="both"/>
        <w:rPr/>
      </w:pPr>
      <w:r w:rsidDel="00000000" w:rsidR="00000000" w:rsidRPr="00000000">
        <w:rPr>
          <w:rtl w:val="0"/>
        </w:rPr>
      </w:r>
    </w:p>
    <w:p w:rsidR="00000000" w:rsidDel="00000000" w:rsidP="00000000" w:rsidRDefault="00000000" w:rsidRPr="00000000" w14:paraId="0000001B">
      <w:pPr>
        <w:ind w:right="-166"/>
        <w:jc w:val="both"/>
        <w:rPr/>
      </w:pPr>
      <w:r w:rsidDel="00000000" w:rsidR="00000000" w:rsidRPr="00000000">
        <w:rPr>
          <w:rtl w:val="0"/>
        </w:rPr>
      </w:r>
    </w:p>
    <w:p w:rsidR="00000000" w:rsidDel="00000000" w:rsidP="00000000" w:rsidRDefault="00000000" w:rsidRPr="00000000" w14:paraId="0000001C">
      <w:pPr>
        <w:ind w:right="-166"/>
        <w:jc w:val="both"/>
        <w:rPr/>
      </w:pPr>
      <w:r w:rsidDel="00000000" w:rsidR="00000000" w:rsidRPr="00000000">
        <w:rPr>
          <w:rtl w:val="0"/>
        </w:rPr>
        <w:tab/>
        <w:t xml:space="preserve"> </w:t>
      </w:r>
    </w:p>
    <w:p w:rsidR="00000000" w:rsidDel="00000000" w:rsidP="00000000" w:rsidRDefault="00000000" w:rsidRPr="00000000" w14:paraId="0000001D">
      <w:pPr>
        <w:pBdr>
          <w:bottom w:color="000000" w:space="1" w:sz="4" w:val="single"/>
        </w:pBdr>
        <w:shd w:fill="f2f2f2" w:val="clear"/>
        <w:spacing w:after="0" w:lineRule="auto"/>
        <w:ind w:left="-284" w:right="-166" w:firstLine="478"/>
        <w:jc w:val="center"/>
        <w:rPr>
          <w:b w:val="1"/>
        </w:rPr>
      </w:pPr>
      <w:r w:rsidDel="00000000" w:rsidR="00000000" w:rsidRPr="00000000">
        <w:rPr>
          <w:b w:val="1"/>
          <w:rtl w:val="0"/>
        </w:rPr>
        <w:t xml:space="preserve">Certifications </w:t>
      </w:r>
    </w:p>
    <w:p w:rsidR="00000000" w:rsidDel="00000000" w:rsidP="00000000" w:rsidRDefault="00000000" w:rsidRPr="00000000" w14:paraId="0000001E">
      <w:pPr>
        <w:ind w:left="284" w:right="-166"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Microsoft Certified: Azure Network Engineer Associate.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Certified Advanced Networking – Specialty.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CCNA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Cisco Certified Network Associate.</w:t>
      </w:r>
    </w:p>
    <w:p w:rsidR="00000000" w:rsidDel="00000000" w:rsidP="00000000" w:rsidRDefault="00000000" w:rsidRPr="00000000" w14:paraId="00000022">
      <w:pPr>
        <w:ind w:left="284" w:right="-166" w:firstLine="0"/>
        <w:jc w:val="both"/>
        <w:rPr/>
      </w:pPr>
      <w:r w:rsidDel="00000000" w:rsidR="00000000" w:rsidRPr="00000000">
        <w:rPr>
          <w:rtl w:val="0"/>
        </w:rPr>
      </w:r>
    </w:p>
    <w:p w:rsidR="00000000" w:rsidDel="00000000" w:rsidP="00000000" w:rsidRDefault="00000000" w:rsidRPr="00000000" w14:paraId="00000023">
      <w:pPr>
        <w:pBdr>
          <w:bottom w:color="000000" w:space="1" w:sz="4" w:val="single"/>
        </w:pBdr>
        <w:shd w:fill="f2f2f2" w:val="clear"/>
        <w:spacing w:after="0" w:lineRule="auto"/>
        <w:ind w:left="-284" w:right="-166" w:firstLine="478"/>
        <w:jc w:val="center"/>
        <w:rPr>
          <w:b w:val="1"/>
        </w:rPr>
      </w:pPr>
      <w:r w:rsidDel="00000000" w:rsidR="00000000" w:rsidRPr="00000000">
        <w:rPr>
          <w:b w:val="1"/>
          <w:rtl w:val="0"/>
        </w:rPr>
        <w:t xml:space="preserve">Professional Experience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284" w:right="-166" w:firstLine="478"/>
        <w:jc w:val="both"/>
        <w:rPr>
          <w:b w:val="1"/>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Client: GlobalLogic Santa Clara, CA                                                                                                                       Dec 2022 - Present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Sr. Network Engineer</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and maintained secure, highly available network infrastructures across on-prem data centers and multi-cloud environments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GCP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Firepower Threat Defense (FTD)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FMC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enforcing perimeter security policies and advanced intrusion prevention across enterprise networks.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Active Directory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implement role-based access control and dynamic network segmentation across cloud and on-prem environments.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Engineered and supported secure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IPSec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SSL VPN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connections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encrypted communication between 100+ branch offices and remote teams.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 Firewalls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Panorama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applying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policies to protect critical applications with granular control.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deployed cloud-native networks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VPCs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VNets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GCP VPCs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isolated environments for high-sensitivity workloads.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multi-cloud routing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Transit Gateway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Virtual WAN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facilitating resilient and secure interconnectivity between cloud regions and hybrid platforms.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dynamic routing protocols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BGP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OSPF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data center and cloud edge routers, ensuring reliable path selection and fast convergence during failover scenarios.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secure endpoint onboarding and dynamic policy enforcement in branch networks, integrated with cloud authentication systems.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firewall provisioning and change workflows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reducing manual configuration time by 60% and improving deployment consistency.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reusable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playbooks to standardize device configurations across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environments, minimizing drift and accelerating rollouts.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hybrid network traffic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Wireshark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CloudWatch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identifying latency bottlenecks and improving visibility across cloud-hosted environments.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traffic flows and performance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Network Watcher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VPC Flow Logs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supporting proactive diagnostics and threat investigation.</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Centralized event and log analysis via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Splunk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correlating multi-cloud and on-prem activity for real-time security monitoring and incident response.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Nexus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switching infrastructure in Tier-3 data centers, ensuring high-performance throughput and uninterrupted access to critical systems.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Provisioned dedicated connections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ExpressRoute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Direct 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cloud access latency by 20% for latency-sensitive workloads.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GCP Identity-Aware Proxy (IAP)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secure internal tools with context-based authentication for remote users and third-party vendors.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root cause analysis (RCA) for major network incidents, driving resolution strategies that improved SLA adherence and reduced mean-time-to-resolution by 35%.</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Audited and optimized firewall rule sets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Tufin SecureTrack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reducing legacy rule bloat by 45% and improving compliance alignment.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detailed documentation and network diagrams to support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PCI-DSS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ISO 27001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audits, contributing to successful compliance certification with zero critical findings.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left="284" w:right="-166" w:firstLine="0"/>
        <w:jc w:val="both"/>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Client: UnitedHealth Group Inc, MN                                                                                                           Sep 2020 - Dec 2022</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Sr. Network Engineer</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deployed and maintained scalable, robust network infrastructures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DNA Center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Catalyst/Nexus switches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Juniper EX series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continuous clinical operations.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comprehensive network security frameworks employing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 firewalls (PAN-OS)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ASA/Firepower appliances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Check Point gateways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maintaining compliance with healthcare regulations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HIPAA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HITECH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secure, high-performance wireless networks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Wireless LAN Controllers (WLC)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Meraki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clinical mobility and healthcare IoT devices.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proactive network monitoring and performance optimization with tools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Network Performance Monitor (NPM)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PRTG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Nagios XI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minimize downtime and maintain service availability.</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and streamlined network configuration management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DNA Automation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Puppet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accuracy, efficiency and compliance with policies.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and managed secure remote connectivity and telehealth infrastructure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AnyConnect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Pulse Secure VPN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Fortinet FortiClient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secure clinical remote access and telemedicine.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load balancing and optimized application delivery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F5 BIG-IP (LTM, GTM)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Citrix NetScaler ADC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reliable healthcare application performance.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comprehensive network audits and compliance assessments through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ManageEngine Network Configuration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Qualys VMDR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meet healthcare regulatory requirements.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and optimized VoIP and real-time clinical collaboration systems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Unified Communications Manager (CUCM)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Avaya Aura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efficient communications.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and managed hybrid cloud networking environments with solutions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Direct 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ExpressRoute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Cloud OnRamp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seamless connectivity and interoperability.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advanced network troubleshooting and protocol analysis techniques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Wireshark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Prime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NetFlow Analyzer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quickly resolve complex network issues.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endpoint security and IoT device access controls via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Identity Services Engine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 Policy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protecting clinical devices and patient data.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disaster recovery and business continuity planning,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Veeam Backup &amp; Replication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Zerto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Site Recovery Manager (SRM)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healthcare data resilience and operational continuity.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WAN optimization and SD-WAN solutions,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Viptela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SD-WAN (VeloCloud)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Silver Peak Unity EdgeConnect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enhancing network reliability and performance across healthcare locations.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DNS, DHCP and IP Address Management (IPAM) solutions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Infoblox DDI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BlueCat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efficient IP resource allocation and network stability.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incident response and coordinated effectively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ServiceNow ITSM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 Service Management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quickly addressing and resolving healthcare network incidents.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advanced network virtualization and segmentation technologies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NSX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ACI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strengthen security and compliance within healthcare IT environments.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network security monitoring infrastructure with SIEM platforms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Splunk Enterprise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IBM QRadar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LogRhythm NextGen SIEM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facilitating rapid threat detection and response.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closely with clinical and IT application teams to provide robust network support for critical systems including Electronic Health Records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Epic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Cerner Millennium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PACS imaging systems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McKesson Radiology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telemedicine platforms, enhancing patient care quality and clinical efficiency.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4" w:right="-16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Client: BOK Financial Corp, OK                                                                                                                       May 2017 - Aug 2020</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Sr. Network Engineer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and maintained high-availability network infrastructures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Nexus switches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Juniper MX Series routers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Arista EOS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seamless financial transactions and trading activities.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robust security frameworks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ASA/Firepower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 Networks (PAN-OS)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Fortinet FortiGate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firewalls, safeguarding sensitive financial data and transactions.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secure and scalable WAN connectivity employing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SD-WAN (Viptela)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Silver Peak Unity EdgeConnect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SD-WAN (VeloCloud)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stable and efficient financial branch operations.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advanced load balancing and application delivery solutions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F5 BIG-IP (LTM, GTM)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Citrix NetScaler ADC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optimizing performance for trading platforms and online banking services.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network monitoring and management systems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NPM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Nagios XI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PRTG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proactively identifying and resolving network performance bottlenecks.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secure VPN and remote access solutions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AnyConnect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Pulse Secure VPN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Zscaler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secure remote financial transactions and communications.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and supported VoIP and unified communication platforms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Unified Communications Manager (CUCM)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Avaya Aura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reliable real-time communication for trading and financial operations.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routine audits and compliance checks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ManageEngine Network Configuration Manager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Qualys VMDR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aligning infrastructure with regulatory requirements such as SOX and PCI DSS.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and maintained cloud networking solutions leveraging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Direct 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ExpressRoute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Cloud OnRamp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supporting hybrid financial application deployments.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network configuration and management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DNA Automation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significantly enhancing operational efficiency and accuracy.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detailed network troubleshooting and protocol analysis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Wireshark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Prime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NetFlow Analyzer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swiftly resolving network incidents impacting financial transactions.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DNS, DHCP and IP address management (IPAM)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Infoblox DDI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BlueCat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maintaining network stability for large-scale financial services environments.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advanced network segmentation and micro-segmentation strategies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NSX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ACI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reinforcing security posture and regulatory compliance.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high-performance wireless networks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Wireless LAN Controllers (WLC)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Meraki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facilitating secure financial device connectivity.</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executed disaster recovery and business continuity plans employing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Veeam Backup &amp; Replication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Zerto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Site Recovery Manager (SRM)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guarantee uninterrupted financial services during outages.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endpoint security and access control via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Identity Services Engine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Aruba ClearPass Policy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securing access to financial networks and data.</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network infrastructure with SIEM and security analytics platforms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Splunk Enterprise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IBM QRadar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LogRhythm NextGen SIEM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enhancing threat visibility and rapid response capabilities.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incident response activities utilizing tools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ServiceNow ITSM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 Service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rapid remediation of network disruptions in financial services operations.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cross-functionally with financial IT application teams to deliver critical network support for banking applications, high-frequency trading systems and digital payment platforms, thereby enhancing financial service reliability and client satisfaction.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Client: Berkley Insurance, Greenwich, CT                                                                                                  Dec 2014 - Apr 2017</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Network Engineer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maintained resilient network infrastructures leveraging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Catalyst switches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Juniper EX series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Arista EOS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continuous availability of insurance application services.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secure network environments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ASA/Firepower appliances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Palo Alto firewalls (PAN-OS)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Fortinet FortiGate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safeguarding sensitive policyholder data.</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optimized WAN connectivity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SD-WAN (Viptela)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Silver Peak Unity EdgeConnect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Riverbed SteelHead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enhancing inter-branch communications and insurance service delivery.</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advanced load balancing solutions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F5 BIG-IP (LTM, GTM)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Citrix NetScaler ADC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reliable performance for online quoting systems and customer portals.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continuous network monitoring and troubleshooting with tools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Network Performance Monitor (NPM)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PRTG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Nagios XI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minimizing downtime and performance issues.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secure remote access solutions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AnyConnect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Pulse Secure VPN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Zscaler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secure telecommuting and remote insurance claims processing.</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and supported unified communications and VoIP systems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Unified Communications Manager (CUCM)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Avaya IP Office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facilitating efficient internal and external communication.</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network compliance audits utilizing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ManageEngine Network Configuration Manager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SolarWinds NCM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Qualys VMDR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adherence to insurance industry regulations.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network infrastructure configuration and deployments through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Puppet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Terraform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increasing operational accuracy and efficiency.</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and managed cloud networking solutions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Direct Connect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ExpressRoute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Cloud OnRamp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supporting hybrid environments for insurance applications.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Administered DNS, DHCP and IP Address Management (IPAM) solutions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Infoblox DDI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BlueCat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optimizing network stability for insurance systems.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network security and segmentation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Cisco Identity Services Engine (ISE)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NSX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robust protection of policyholder information.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incident management and response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ServiceNow ITSM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 Service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swiftly addressing network-related disruptions affecting insurance services.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Facilitated comprehensive disaster recovery and business continuity planning leveraging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Veeam Backup &amp; Replication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Zerto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VMware Site Recovery Manager (SRM)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maintain uninterrupted insurance operations.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closely with application and security teams to provide reliable network support for key insurance systems such as policy administration platforms, claims processing systems and customer relationship management (CRM) applications, improving overall customer experience and operational efficiency.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Client:  Evolent Health Inc,</w:t>
      </w:r>
      <w:r w:rsidDel="00000000" w:rsidR="00000000" w:rsidRPr="00000000">
        <w:rPr>
          <w:rtl w:val="0"/>
        </w:rPr>
        <w:t xml:space="preserve"> </w:t>
      </w:r>
      <w:r w:rsidDel="00000000" w:rsidR="00000000" w:rsidRPr="00000000">
        <w:rPr>
          <w:b w:val="1"/>
          <w:color w:val="000000"/>
          <w:rtl w:val="0"/>
        </w:rPr>
        <w:t xml:space="preserve">VA                                                                                                                   Jan 2013 - Nov 2014</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ind w:left="-284" w:right="-166" w:firstLine="0"/>
        <w:jc w:val="both"/>
        <w:rPr>
          <w:b w:val="1"/>
          <w:color w:val="000000"/>
        </w:rPr>
      </w:pPr>
      <w:r w:rsidDel="00000000" w:rsidR="00000000" w:rsidRPr="00000000">
        <w:rPr>
          <w:b w:val="1"/>
          <w:color w:val="000000"/>
          <w:rtl w:val="0"/>
        </w:rPr>
        <w:t xml:space="preserve">Network Engineer</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ind w:left="284" w:right="-166" w:firstLine="0"/>
        <w:jc w:val="both"/>
        <w:rPr>
          <w:b w:val="1"/>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284" w:right="-166" w:firstLine="0"/>
        <w:jc w:val="both"/>
        <w:rPr>
          <w:b w:val="1"/>
          <w:color w:val="000000"/>
        </w:rPr>
      </w:pPr>
      <w:r w:rsidDel="00000000" w:rsidR="00000000" w:rsidRPr="00000000">
        <w:rPr>
          <w:b w:val="1"/>
          <w:color w:val="000000"/>
          <w:u w:val="single"/>
          <w:rtl w:val="0"/>
        </w:rPr>
        <w:t xml:space="preserve">Responsibilities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in writing and optimizing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queries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data extraction, reporting and validation in financial systems.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basic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 playbooks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automated server setup and configuration under team guidance.</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Shell scripts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automating simple tasks like log monitoring, file handling and service checks.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and executed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Cypress test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validate UI elements and workflows in online banking platforms.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Cypress tests into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faster feedback and fewer UI bugs during releases.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SAFe Agile and Scrum ceremonies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gaining exposure to enterprise delivery workflows and team collaboration.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Supported the development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version-controlled scripts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test cases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clean, trackable code contributions.</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Learned performance tuning techniques by analyzing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Sybase query plans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supporting indexing under senior supervision.</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scripts, queries and test procedures to improve project maintainability and cross-team understanding.</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QA and DevOps teams to test and validate infrastructure automation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Ansible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Shell scripting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in resolving test failures and deployment issues by analyzing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logs and automation scripts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284" w:right="-166" w:hanging="567"/>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sprint tasks in Agile environments, including small feature enhancements, bug fixes and automation support.</w:t>
      </w:r>
    </w:p>
    <w:sectPr>
      <w:footerReference r:id="rId12" w:type="default"/>
      <w:pgSz w:h="16838" w:w="11906" w:orient="portrait"/>
      <w:pgMar w:bottom="720" w:top="720" w:left="720" w:right="720" w:header="51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436" w:hanging="360"/>
      </w:pPr>
      <w:rPr>
        <w:rFonts w:ascii="Noto Sans Symbols" w:cs="Noto Sans Symbols" w:eastAsia="Noto Sans Symbols" w:hAnsi="Noto Sans Symbols"/>
        <w:sz w:val="16"/>
        <w:szCs w:val="16"/>
      </w:rPr>
    </w:lvl>
    <w:lvl w:ilvl="1">
      <w:start w:val="1"/>
      <w:numFmt w:val="bullet"/>
      <w:lvlText w:val="o"/>
      <w:lvlJc w:val="left"/>
      <w:pPr>
        <w:ind w:left="1156" w:hanging="360"/>
      </w:pPr>
      <w:rPr>
        <w:rFonts w:ascii="Courier New" w:cs="Courier New" w:eastAsia="Courier New" w:hAnsi="Courier New"/>
      </w:rPr>
    </w:lvl>
    <w:lvl w:ilvl="2">
      <w:start w:val="1"/>
      <w:numFmt w:val="bullet"/>
      <w:lvlText w:val="▪"/>
      <w:lvlJc w:val="left"/>
      <w:pPr>
        <w:ind w:left="1876" w:hanging="360"/>
      </w:pPr>
      <w:rPr>
        <w:rFonts w:ascii="Noto Sans Symbols" w:cs="Noto Sans Symbols" w:eastAsia="Noto Sans Symbols" w:hAnsi="Noto Sans Symbols"/>
      </w:rPr>
    </w:lvl>
    <w:lvl w:ilvl="3">
      <w:start w:val="1"/>
      <w:numFmt w:val="bullet"/>
      <w:lvlText w:val="●"/>
      <w:lvlJc w:val="left"/>
      <w:pPr>
        <w:ind w:left="2596" w:hanging="360"/>
      </w:pPr>
      <w:rPr>
        <w:rFonts w:ascii="Noto Sans Symbols" w:cs="Noto Sans Symbols" w:eastAsia="Noto Sans Symbols" w:hAnsi="Noto Sans Symbols"/>
      </w:rPr>
    </w:lvl>
    <w:lvl w:ilvl="4">
      <w:start w:val="1"/>
      <w:numFmt w:val="bullet"/>
      <w:lvlText w:val="o"/>
      <w:lvlJc w:val="left"/>
      <w:pPr>
        <w:ind w:left="3316" w:hanging="360"/>
      </w:pPr>
      <w:rPr>
        <w:rFonts w:ascii="Courier New" w:cs="Courier New" w:eastAsia="Courier New" w:hAnsi="Courier New"/>
      </w:rPr>
    </w:lvl>
    <w:lvl w:ilvl="5">
      <w:start w:val="1"/>
      <w:numFmt w:val="bullet"/>
      <w:lvlText w:val="▪"/>
      <w:lvlJc w:val="left"/>
      <w:pPr>
        <w:ind w:left="4036" w:hanging="360"/>
      </w:pPr>
      <w:rPr>
        <w:rFonts w:ascii="Noto Sans Symbols" w:cs="Noto Sans Symbols" w:eastAsia="Noto Sans Symbols" w:hAnsi="Noto Sans Symbols"/>
      </w:rPr>
    </w:lvl>
    <w:lvl w:ilvl="6">
      <w:start w:val="1"/>
      <w:numFmt w:val="bullet"/>
      <w:lvlText w:val="●"/>
      <w:lvlJc w:val="left"/>
      <w:pPr>
        <w:ind w:left="4756" w:hanging="360"/>
      </w:pPr>
      <w:rPr>
        <w:rFonts w:ascii="Noto Sans Symbols" w:cs="Noto Sans Symbols" w:eastAsia="Noto Sans Symbols" w:hAnsi="Noto Sans Symbols"/>
      </w:rPr>
    </w:lvl>
    <w:lvl w:ilvl="7">
      <w:start w:val="1"/>
      <w:numFmt w:val="bullet"/>
      <w:lvlText w:val="o"/>
      <w:lvlJc w:val="left"/>
      <w:pPr>
        <w:ind w:left="5476" w:hanging="360"/>
      </w:pPr>
      <w:rPr>
        <w:rFonts w:ascii="Courier New" w:cs="Courier New" w:eastAsia="Courier New" w:hAnsi="Courier New"/>
      </w:rPr>
    </w:lvl>
    <w:lvl w:ilvl="8">
      <w:start w:val="1"/>
      <w:numFmt w:val="bullet"/>
      <w:lvlText w:val="▪"/>
      <w:lvlJc w:val="left"/>
      <w:pPr>
        <w:ind w:left="6196"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030BA0"/>
    <w:pPr>
      <w:spacing w:line="259" w:lineRule="auto"/>
    </w:pPr>
    <w:rPr>
      <w:rFonts w:ascii="Calibri" w:cs="Calibri" w:eastAsia="Calibri" w:hAnsi="Calibri"/>
      <w:kern w:val="0"/>
      <w:sz w:val="22"/>
      <w:szCs w:val="22"/>
      <w:lang w:eastAsia="en-IN"/>
    </w:rPr>
  </w:style>
  <w:style w:type="paragraph" w:styleId="Heading1">
    <w:name w:val="heading 1"/>
    <w:basedOn w:val="Normal"/>
    <w:next w:val="Normal"/>
    <w:link w:val="Heading1Char"/>
    <w:uiPriority w:val="9"/>
    <w:qFormat w:val="1"/>
    <w:rsid w:val="00EE5BD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E5BD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E5BD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E5BD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E5BD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E5BD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E5BD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E5BD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E5BD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E5BD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E5BD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E5BD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E5BD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E5BD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E5BD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E5BD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E5BD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E5BD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E5BD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E5BD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E5BD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E5BD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E5BD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E5BDB"/>
    <w:rPr>
      <w:i w:val="1"/>
      <w:iCs w:val="1"/>
      <w:color w:val="404040" w:themeColor="text1" w:themeTint="0000BF"/>
    </w:rPr>
  </w:style>
  <w:style w:type="paragraph" w:styleId="ListParagraph">
    <w:name w:val="List Paragraph"/>
    <w:basedOn w:val="Normal"/>
    <w:uiPriority w:val="34"/>
    <w:qFormat w:val="1"/>
    <w:rsid w:val="00EE5BDB"/>
    <w:pPr>
      <w:ind w:left="720"/>
      <w:contextualSpacing w:val="1"/>
    </w:pPr>
  </w:style>
  <w:style w:type="character" w:styleId="IntenseEmphasis">
    <w:name w:val="Intense Emphasis"/>
    <w:basedOn w:val="DefaultParagraphFont"/>
    <w:uiPriority w:val="21"/>
    <w:qFormat w:val="1"/>
    <w:rsid w:val="00EE5BDB"/>
    <w:rPr>
      <w:i w:val="1"/>
      <w:iCs w:val="1"/>
      <w:color w:val="0f4761" w:themeColor="accent1" w:themeShade="0000BF"/>
    </w:rPr>
  </w:style>
  <w:style w:type="paragraph" w:styleId="IntenseQuote">
    <w:name w:val="Intense Quote"/>
    <w:basedOn w:val="Normal"/>
    <w:next w:val="Normal"/>
    <w:link w:val="IntenseQuoteChar"/>
    <w:uiPriority w:val="30"/>
    <w:qFormat w:val="1"/>
    <w:rsid w:val="00EE5BD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E5BDB"/>
    <w:rPr>
      <w:i w:val="1"/>
      <w:iCs w:val="1"/>
      <w:color w:val="0f4761" w:themeColor="accent1" w:themeShade="0000BF"/>
    </w:rPr>
  </w:style>
  <w:style w:type="character" w:styleId="IntenseReference">
    <w:name w:val="Intense Reference"/>
    <w:basedOn w:val="DefaultParagraphFont"/>
    <w:uiPriority w:val="32"/>
    <w:qFormat w:val="1"/>
    <w:rsid w:val="00EE5BDB"/>
    <w:rPr>
      <w:b w:val="1"/>
      <w:bCs w:val="1"/>
      <w:smallCaps w:val="1"/>
      <w:color w:val="0f4761" w:themeColor="accent1" w:themeShade="0000BF"/>
      <w:spacing w:val="5"/>
    </w:rPr>
  </w:style>
  <w:style w:type="paragraph" w:styleId="Header">
    <w:name w:val="header"/>
    <w:basedOn w:val="Normal"/>
    <w:link w:val="HeaderChar"/>
    <w:uiPriority w:val="99"/>
    <w:unhideWhenUsed w:val="1"/>
    <w:rsid w:val="009A6AE7"/>
    <w:pPr>
      <w:tabs>
        <w:tab w:val="center" w:pos="4513"/>
        <w:tab w:val="right" w:pos="9026"/>
      </w:tabs>
      <w:spacing w:after="0" w:line="240" w:lineRule="auto"/>
    </w:pPr>
  </w:style>
  <w:style w:type="character" w:styleId="HeaderChar" w:customStyle="1">
    <w:name w:val="Header Char"/>
    <w:basedOn w:val="DefaultParagraphFont"/>
    <w:link w:val="Header"/>
    <w:uiPriority w:val="99"/>
    <w:rsid w:val="009A6AE7"/>
    <w:rPr>
      <w:rFonts w:ascii="Calibri" w:cs="Calibri" w:eastAsia="Calibri" w:hAnsi="Calibri"/>
      <w:kern w:val="0"/>
      <w:sz w:val="22"/>
      <w:szCs w:val="22"/>
      <w:lang w:eastAsia="en-IN"/>
    </w:rPr>
  </w:style>
  <w:style w:type="paragraph" w:styleId="Footer">
    <w:name w:val="footer"/>
    <w:basedOn w:val="Normal"/>
    <w:link w:val="FooterChar"/>
    <w:uiPriority w:val="99"/>
    <w:unhideWhenUsed w:val="1"/>
    <w:rsid w:val="009A6AE7"/>
    <w:pPr>
      <w:tabs>
        <w:tab w:val="center" w:pos="4513"/>
        <w:tab w:val="right" w:pos="9026"/>
      </w:tabs>
      <w:spacing w:after="0" w:line="240" w:lineRule="auto"/>
    </w:pPr>
  </w:style>
  <w:style w:type="character" w:styleId="FooterChar" w:customStyle="1">
    <w:name w:val="Footer Char"/>
    <w:basedOn w:val="DefaultParagraphFont"/>
    <w:link w:val="Footer"/>
    <w:uiPriority w:val="99"/>
    <w:rsid w:val="009A6AE7"/>
    <w:rPr>
      <w:rFonts w:ascii="Calibri" w:cs="Calibri" w:eastAsia="Calibri" w:hAnsi="Calibri"/>
      <w:kern w:val="0"/>
      <w:sz w:val="22"/>
      <w:szCs w:val="22"/>
      <w:lang w:eastAsia="en-IN"/>
    </w:rPr>
  </w:style>
  <w:style w:type="paragraph" w:styleId="NormalWeb">
    <w:name w:val="Normal (Web)"/>
    <w:basedOn w:val="Normal"/>
    <w:uiPriority w:val="99"/>
    <w:semiHidden w:val="1"/>
    <w:unhideWhenUsed w:val="1"/>
    <w:rsid w:val="00E669A3"/>
    <w:rPr>
      <w:rFonts w:ascii="Times New Roman" w:cs="Times New Roman" w:hAnsi="Times New Roman"/>
      <w:sz w:val="24"/>
      <w:szCs w:val="24"/>
    </w:rPr>
  </w:style>
  <w:style w:type="character" w:styleId="Hyperlink">
    <w:name w:val="Hyperlink"/>
    <w:basedOn w:val="DefaultParagraphFont"/>
    <w:uiPriority w:val="99"/>
    <w:unhideWhenUsed w:val="1"/>
    <w:rsid w:val="00ED77B9"/>
    <w:rPr>
      <w:color w:val="467886" w:themeColor="hyperlink"/>
      <w:u w:val="single"/>
    </w:rPr>
  </w:style>
  <w:style w:type="character" w:styleId="UnresolvedMention">
    <w:name w:val="Unresolved Mention"/>
    <w:basedOn w:val="DefaultParagraphFont"/>
    <w:uiPriority w:val="99"/>
    <w:semiHidden w:val="1"/>
    <w:unhideWhenUsed w:val="1"/>
    <w:rsid w:val="00ED77B9"/>
    <w:rPr>
      <w:color w:val="605e5c"/>
      <w:shd w:color="auto" w:fill="e1dfdd" w:val="clear"/>
    </w:rPr>
  </w:style>
  <w:style w:type="character" w:styleId="gi" w:customStyle="1">
    <w:name w:val="gi"/>
    <w:basedOn w:val="DefaultParagraphFont"/>
    <w:rsid w:val="00CA431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ashish-s-a022772b8/" TargetMode="External"/><Relationship Id="rId10" Type="http://schemas.openxmlformats.org/officeDocument/2006/relationships/hyperlink" Target="mailto:sadineniashish9@gmail.com" TargetMode="External"/><Relationship Id="rId12"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BgKtRmSnMj0MskOyja0Z3FA0g==">CgMxLjA4AHIhMWFKSmxBV3MxYnZxOGRMbzEtYVRqb0NZZ1VrdjhyZzFu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2025-04-08T14:44:00Z</dcterms:created>
</cp:coreProperties>
</file>