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758"/>
          <w:tab w:val="center" w:leader="none" w:pos="5256"/>
        </w:tabs>
        <w:spacing w:after="0" w:line="276" w:lineRule="auto"/>
        <w:ind w:left="0" w:right="0" w:firstLine="0"/>
        <w:rPr>
          <w:b w:val="1"/>
          <w:bCs w:val="1"/>
          <w:sz w:val="28"/>
          <w:szCs w:val="28"/>
        </w:rPr>
      </w:pPr>
      <w:bookmarkStart w:colFirst="0" w:colLast="0" w:name="_heading=h.tubf2se0s064" w:id="0"/>
      <w:bookmarkEnd w:id="0"/>
      <w:r w:rsidDel="00000000" w:rsidR="00000000" w:rsidRPr="00000000">
        <w:rPr>
          <w:b w:val="1"/>
          <w:bCs w:val="1"/>
          <w:sz w:val="28"/>
          <w:szCs w:val="28"/>
          <w:rtl w:val="0"/>
        </w:rPr>
        <w:tab/>
        <w:tab/>
      </w:r>
      <w:r w:rsidDel="00000000" w:rsidR="00000000" w:rsidRPr="00000000">
        <w:rPr>
          <w:rFonts w:ascii="Arial" w:cs="Arial" w:eastAsia="Arial" w:hAnsi="Arial"/>
          <w:rtl w:val="0"/>
        </w:rPr>
        <w:t xml:space="preserve">Sai Dondapati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4626741</wp:posOffset>
            </wp:positionH>
            <wp:positionV relativeFrom="paragraph">
              <wp:posOffset>224154</wp:posOffset>
            </wp:positionV>
            <wp:extent cx="956825" cy="956825"/>
            <wp:effectExtent b="0" l="0" r="0" t="0"/>
            <wp:wrapNone/>
            <wp:docPr descr="Pass the Google Cloud Professional Machine Learning Engineer Exam (2023) |  by Udesh Udayakumar | Medium" id="1414396129" name="image2.png"/>
            <a:graphic>
              <a:graphicData uri="http://schemas.openxmlformats.org/drawingml/2006/picture">
                <pic:pic>
                  <pic:nvPicPr>
                    <pic:cNvPr descr="Pass the Google Cloud Professional Machine Learning Engineer Exam (2023) |  by Udesh Udayakumar | Medium" id="0" name="image2.png"/>
                    <pic:cNvPicPr preferRelativeResize="0"/>
                  </pic:nvPicPr>
                  <pic:blipFill>
                    <a:blip r:embed="rId7"/>
                    <a:srcRect b="0" l="0" r="0" t="0"/>
                    <a:stretch>
                      <a:fillRect/>
                    </a:stretch>
                  </pic:blipFill>
                  <pic:spPr>
                    <a:xfrm>
                      <a:off x="0" y="0"/>
                      <a:ext cx="956825" cy="956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5662379</wp:posOffset>
            </wp:positionH>
            <wp:positionV relativeFrom="paragraph">
              <wp:posOffset>60384</wp:posOffset>
            </wp:positionV>
            <wp:extent cx="1128934" cy="1128934"/>
            <wp:effectExtent b="0" l="0" r="0" t="0"/>
            <wp:wrapNone/>
            <wp:docPr descr="Microsoft Certified: Azure AI Engineer Associate Study Guide - Hugo Barona" id="1414396130" name="image1.png"/>
            <a:graphic>
              <a:graphicData uri="http://schemas.openxmlformats.org/drawingml/2006/picture">
                <pic:pic>
                  <pic:nvPicPr>
                    <pic:cNvPr descr="Microsoft Certified: Azure AI Engineer Associate Study Guide - Hugo Barona" id="0" name="image1.png"/>
                    <pic:cNvPicPr preferRelativeResize="0"/>
                  </pic:nvPicPr>
                  <pic:blipFill>
                    <a:blip r:embed="rId8"/>
                    <a:srcRect b="0" l="0" r="0" t="0"/>
                    <a:stretch>
                      <a:fillRect/>
                    </a:stretch>
                  </pic:blipFill>
                  <pic:spPr>
                    <a:xfrm>
                      <a:off x="0" y="0"/>
                      <a:ext cx="1128934" cy="1128934"/>
                    </a:xfrm>
                    <a:prstGeom prst="rect"/>
                    <a:ln/>
                  </pic:spPr>
                </pic:pic>
              </a:graphicData>
            </a:graphic>
          </wp:anchor>
        </w:drawing>
      </w:r>
    </w:p>
    <w:p w:rsidR="00000000" w:rsidDel="00000000" w:rsidP="00000000" w:rsidRDefault="00000000" w:rsidRPr="00000000" w14:paraId="00000002">
      <w:pPr>
        <w:spacing w:after="0" w:line="276" w:lineRule="auto"/>
        <w:ind w:left="0" w:right="0" w:firstLine="0"/>
        <w:jc w:val="center"/>
        <w:rPr>
          <w:b w:val="1"/>
          <w:bCs w:val="1"/>
          <w:sz w:val="22"/>
          <w:szCs w:val="22"/>
        </w:rPr>
      </w:pPr>
      <w:r w:rsidDel="00000000" w:rsidR="00000000" w:rsidRPr="00000000">
        <w:rPr>
          <w:b w:val="1"/>
          <w:bCs w:val="1"/>
          <w:sz w:val="22"/>
          <w:szCs w:val="22"/>
          <w:rtl w:val="0"/>
        </w:rPr>
        <w:t xml:space="preserve">Gen-AI/Technical </w:t>
      </w:r>
    </w:p>
    <w:p w:rsidR="00000000" w:rsidDel="00000000" w:rsidP="00000000" w:rsidRDefault="00000000" w:rsidRPr="00000000" w14:paraId="00000003">
      <w:pPr>
        <w:spacing w:after="0" w:line="276" w:lineRule="auto"/>
        <w:ind w:left="0" w:right="0" w:firstLine="0"/>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color w:val="0000ff"/>
          <w:sz w:val="24"/>
          <w:szCs w:val="24"/>
          <w:u w:val="single"/>
          <w:rtl w:val="0"/>
        </w:rPr>
        <w:t xml:space="preserve">saidondpati04@gmail.com</w:t>
      </w:r>
      <w:r w:rsidDel="00000000" w:rsidR="00000000" w:rsidRPr="00000000">
        <w:rPr>
          <w:rtl w:val="0"/>
        </w:rPr>
      </w:r>
    </w:p>
    <w:p w:rsidR="00000000" w:rsidDel="00000000" w:rsidP="00000000" w:rsidRDefault="00000000" w:rsidRPr="00000000" w14:paraId="00000004">
      <w:pPr>
        <w:spacing w:after="0" w:line="276" w:lineRule="auto"/>
        <w:ind w:left="0" w:right="0" w:firstLine="0"/>
        <w:rPr/>
      </w:pPr>
      <w:r w:rsidDel="00000000" w:rsidR="00000000" w:rsidRPr="00000000">
        <w:rPr>
          <w:b w:val="1"/>
          <w:bCs w:val="1"/>
          <w:rtl w:val="0"/>
        </w:rPr>
        <w:t xml:space="preserve">Phone</w:t>
      </w:r>
      <w:r w:rsidDel="00000000" w:rsidR="00000000" w:rsidRPr="00000000">
        <w:rPr>
          <w:rtl w:val="0"/>
        </w:rPr>
        <w:t xml:space="preserve">: </w:t>
      </w:r>
      <w:r w:rsidDel="00000000" w:rsidR="00000000" w:rsidRPr="00000000">
        <w:rPr>
          <w:rFonts w:ascii="Arial" w:cs="Arial" w:eastAsia="Arial" w:hAnsi="Arial"/>
          <w:color w:val="0000ff"/>
          <w:u w:val="single"/>
          <w:rtl w:val="0"/>
        </w:rPr>
        <w:t xml:space="preserve">3025665530</w:t>
      </w:r>
      <w:r w:rsidDel="00000000" w:rsidR="00000000" w:rsidRPr="00000000">
        <w:rPr>
          <w:rtl w:val="0"/>
        </w:rPr>
      </w:r>
    </w:p>
    <w:p w:rsidR="00000000" w:rsidDel="00000000" w:rsidP="00000000" w:rsidRDefault="00000000" w:rsidRPr="00000000" w14:paraId="00000005">
      <w:pPr>
        <w:spacing w:after="0" w:line="276" w:lineRule="auto"/>
        <w:ind w:left="0" w:right="0" w:firstLine="0"/>
        <w:rPr/>
      </w:pPr>
      <w:r w:rsidDel="00000000" w:rsidR="00000000" w:rsidRPr="00000000">
        <w:rPr>
          <w:b w:val="1"/>
          <w:bCs w:val="1"/>
          <w:rtl w:val="0"/>
        </w:rPr>
        <w:t xml:space="preserve">Linked In : https://www.linkedin.com/in/dondapati-sai-609866243</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7">
      <w:pPr>
        <w:spacing w:after="0" w:line="276" w:lineRule="auto"/>
        <w:ind w:left="0" w:right="0" w:firstLine="0"/>
        <w:rPr>
          <w:b w:val="1"/>
          <w:bCs w:val="1"/>
        </w:rPr>
      </w:pPr>
      <w:r w:rsidDel="00000000" w:rsidR="00000000" w:rsidRPr="00000000">
        <w:rPr>
          <w:b w:val="1"/>
          <w:bCs w:val="1"/>
          <w:rtl w:val="0"/>
        </w:rPr>
        <w:t xml:space="preserve">_________________________________________________________________________________________________________</w:t>
      </w:r>
    </w:p>
    <w:p w:rsidR="00000000" w:rsidDel="00000000" w:rsidP="00000000" w:rsidRDefault="00000000" w:rsidRPr="00000000" w14:paraId="00000008">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9">
      <w:pPr>
        <w:spacing w:after="0" w:line="276" w:lineRule="auto"/>
        <w:ind w:left="0" w:right="0" w:firstLine="0"/>
        <w:rPr>
          <w:b w:val="1"/>
          <w:bCs w:val="1"/>
          <w:sz w:val="22"/>
          <w:szCs w:val="22"/>
          <w:u w:val="single"/>
        </w:rPr>
      </w:pPr>
      <w:r w:rsidDel="00000000" w:rsidR="00000000" w:rsidRPr="00000000">
        <w:rPr>
          <w:b w:val="1"/>
          <w:bCs w:val="1"/>
          <w:sz w:val="22"/>
          <w:szCs w:val="22"/>
          <w:u w:val="single"/>
          <w:rtl w:val="0"/>
        </w:rPr>
        <w:t xml:space="preserve">Professional Summary: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Gen-AI Technical Lead &amp; Senior AI Engineer with 1</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years of hands-on experience designing, architecting, and delivering enterprise-grade Generative AI, LLM, and RAG solutions. Expert in AWS cloud architecture (SageMaker, ECS, Lambda, EMR, S3), vector databases, LangChain, and multi-stream AI development. Proven leader capable of guiding engineering teams, defining AI strategies, implementing scalable Gen-AI pipelines, and ensuring adherence to governance, compliance, and security requirements across complex enterprise environments.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Extensive expertise in Generative AI model architectures, supervised and unsupervised fine-tuning pipelines, embedding strategies, and deployment of LLMs including GPT, LLaMA, Claude, BERT, RoBERTa, and domain-specific transformer models. Successfully delivered multiple end-to-end RAG pipelines using LangChain, FAISS, Pinecone, Weaviate, and qdrant with high-precision semantic search and controlled context windows.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background in architecting cloud-native Gen-AI ecosystems on AWS, including infrastructure design, autoscaling systems, vector indexing pipelines, API gateway integration, event-driven architectures, and secure inference endpoints. Skilled in building enterprise-safe AI environments with network isolation, IAM policies, data encryption, secret management, and audit logging.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cross-functional engineering teams across data engineering, ML engineering, cloud engineering, and product management. Experienced in sprint planning, roadmap creation, resource allocation, risk assessment, and aligning multiple workstreams toward shared milestones in large-scale Gen-AI transformation programs.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developer with deep proficiency in Python, PyTorch, TensorFlow, Keras, and NLP frameworks such as Hugging Face Transformers, SpaCy, NLTK, and tokenizers. Implemented reasoning models using RAG, LoRA, PEFT, QLoRA, mixture-of-experts workflows, agentic AI, and cognitive architectures including GraphRAG, CoT, and ToT.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Experienced implementing AI governance frameworks, bias detection, model explainability (XAI), privacy-by-design controls, and robust evaluation metrics to ensure safe, compliant, and operationally controlled deployment of Generative AI systems.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Skilled in building scalable data ingestion, ETL, and feature engineering pipelines using Spark, SQL, Python, AWS Glue, EMR, Airflow, and distributed computing frameworks. Managed structured, semi-structured, and unstructured datasets for high-performance model training, tuning, and inference serving.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Proven ability to build multi-cloud MLOps pipelines integrating AWS SageMaker, Google Vertex AI, and Azure ML Studio. Automated CI/CD workflows using Docker, Kubernetes, Jenkins, Terraform, GitHub Actions, and serverless deployment frameworks for reliable and cost-effective AI lifecycle management.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complex LLM customization workflows, embedding generation strategies, prompt engineering optimization, vector indexing architectures, and retrieval pipelines that improved semantic accuracy, contextual grounding, and reasoning performance by over 35%.</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stakeholder engagement and communication skills with experience influencing executives, product owners, architects, and security teams. Skilled in preparing technical proposals, design documents, architecture diagrams, and governance documentation for enterprise-wide adoption.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Architected and delivered full-stack AI applications using Python, Flask, Django, FastAPI, microservices, and modern UI integrations. Developed scalable APIs, async inference systems, caching strategies, and real-time processing workflows for production-grade Generative AI applications.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experience conducting model evaluations, security assessments, data risk analysis, and validation against Responsible AI principles. Defined best practices for safe LLM usage, access control, data minimization, and model monitoring to prevent hallucinations, misuse, and drift.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vector search, hybrid search, metadata filtering, and contextual compression techniques to optimize knowledge retrieval for enterprise knowledge bases, chatbot systems, and autonomous AI agents.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 working with large-scale distributed systems, GPU clusters, optimization toolkits, and cloud cost management strategies to support high-throughput model training and inference workloads.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AI-driven automation solutions, intelligent agent workflows, and scalable enterprise copilots that improved operational efficiency, reduced manual effort, and enabled data-driven decision making across business units.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technical writing skills with experience producing architectural blueprints, SOPs, model cards, evaluation reports, and compliance documentation for audits and regulatory reviews.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Skills:</w:t>
      </w:r>
    </w:p>
    <w:tbl>
      <w:tblPr>
        <w:tblStyle w:val="Table1"/>
        <w:tblW w:w="105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8716"/>
        <w:tblGridChange w:id="0">
          <w:tblGrid>
            <w:gridCol w:w="1786"/>
            <w:gridCol w:w="8716"/>
          </w:tblGrid>
        </w:tblGridChange>
      </w:tblGrid>
      <w:tr>
        <w:trPr>
          <w:cantSplit w:val="0"/>
          <w:tblHeader w:val="0"/>
        </w:trPr>
        <w:tc>
          <w:tcPr/>
          <w:p w:rsidR="00000000" w:rsidDel="00000000" w:rsidP="00000000" w:rsidRDefault="00000000" w:rsidRPr="00000000" w14:paraId="0000001B">
            <w:pPr>
              <w:ind w:left="0" w:right="0" w:firstLine="0"/>
              <w:jc w:val="cente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1C">
            <w:pPr>
              <w:ind w:left="0" w:right="0" w:firstLine="0"/>
              <w:jc w:val="center"/>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01D">
            <w:pPr>
              <w:ind w:left="0" w:right="0" w:firstLine="0"/>
              <w:rPr/>
            </w:pPr>
            <w:r w:rsidDel="00000000" w:rsidR="00000000" w:rsidRPr="00000000">
              <w:rPr>
                <w:b w:val="1"/>
                <w:bCs w:val="1"/>
                <w:rtl w:val="0"/>
              </w:rPr>
              <w:t xml:space="preserve">Programming Languages</w:t>
            </w:r>
            <w:r w:rsidDel="00000000" w:rsidR="00000000" w:rsidRPr="00000000">
              <w:rPr>
                <w:rtl w:val="0"/>
              </w:rPr>
            </w:r>
          </w:p>
        </w:tc>
        <w:tc>
          <w:tcPr/>
          <w:p w:rsidR="00000000" w:rsidDel="00000000" w:rsidP="00000000" w:rsidRDefault="00000000" w:rsidRPr="00000000" w14:paraId="0000001E">
            <w:pPr>
              <w:ind w:left="0" w:right="0" w:firstLine="0"/>
              <w:rPr/>
            </w:pPr>
            <w:r w:rsidDel="00000000" w:rsidR="00000000" w:rsidRPr="00000000">
              <w:rPr>
                <w:rtl w:val="0"/>
              </w:rPr>
              <w:t xml:space="preserve">Python, SQL, R, Java, JavaScript, TypeScript, C/C++, HTML, CSS, ReactJS, Next.js, Angular, jQuery, Angular, HTML5, CSS3, Bootstrap, Responsive Design,Polars,boto3,Asyncio,GRPC, Mango DB, Snowflake</w:t>
            </w:r>
          </w:p>
        </w:tc>
      </w:tr>
      <w:tr>
        <w:trPr>
          <w:cantSplit w:val="0"/>
          <w:tblHeader w:val="0"/>
        </w:trPr>
        <w:tc>
          <w:tcPr/>
          <w:p w:rsidR="00000000" w:rsidDel="00000000" w:rsidP="00000000" w:rsidRDefault="00000000" w:rsidRPr="00000000" w14:paraId="0000001F">
            <w:pPr>
              <w:ind w:left="0" w:right="0" w:firstLine="0"/>
              <w:rPr/>
            </w:pPr>
            <w:r w:rsidDel="00000000" w:rsidR="00000000" w:rsidRPr="00000000">
              <w:rPr>
                <w:b w:val="1"/>
                <w:bCs w:val="1"/>
                <w:rtl w:val="0"/>
              </w:rPr>
              <w:t xml:space="preserve">Statistical &amp; Analytical Methods</w:t>
            </w:r>
            <w:r w:rsidDel="00000000" w:rsidR="00000000" w:rsidRPr="00000000">
              <w:rPr>
                <w:rtl w:val="0"/>
              </w:rPr>
            </w:r>
          </w:p>
        </w:tc>
        <w:tc>
          <w:tcPr/>
          <w:p w:rsidR="00000000" w:rsidDel="00000000" w:rsidP="00000000" w:rsidRDefault="00000000" w:rsidRPr="00000000" w14:paraId="00000020">
            <w:pPr>
              <w:ind w:left="0" w:right="0" w:firstLine="0"/>
              <w:rPr/>
            </w:pPr>
            <w:r w:rsidDel="00000000" w:rsidR="00000000" w:rsidRPr="00000000">
              <w:rPr>
                <w:rtl w:val="0"/>
              </w:rPr>
              <w:t xml:space="preserve">Statistical Inference, Hypothesis Testing, Confidence Intervals, ANOVA, Chi-Square Tests, Probability Distributions, Correlation &amp; Covariance, Sampling Techniques, Regression Analysis, Time Series Modeling, Experimental Design, Multivariate Analysis,Postgres, Scrum,Slack,Tableau</w:t>
            </w:r>
          </w:p>
        </w:tc>
      </w:tr>
      <w:tr>
        <w:trPr>
          <w:cantSplit w:val="0"/>
          <w:tblHeader w:val="0"/>
        </w:trPr>
        <w:tc>
          <w:tcPr/>
          <w:p w:rsidR="00000000" w:rsidDel="00000000" w:rsidP="00000000" w:rsidRDefault="00000000" w:rsidRPr="00000000" w14:paraId="00000021">
            <w:pPr>
              <w:ind w:left="0" w:right="0" w:firstLine="0"/>
              <w:rPr/>
            </w:pPr>
            <w:r w:rsidDel="00000000" w:rsidR="00000000" w:rsidRPr="00000000">
              <w:rPr>
                <w:b w:val="1"/>
                <w:bCs w:val="1"/>
                <w:rtl w:val="0"/>
              </w:rPr>
              <w:t xml:space="preserve">Machine Learning &amp; AI</w:t>
            </w:r>
            <w:r w:rsidDel="00000000" w:rsidR="00000000" w:rsidRPr="00000000">
              <w:rPr>
                <w:rtl w:val="0"/>
              </w:rPr>
            </w:r>
          </w:p>
        </w:tc>
        <w:tc>
          <w:tcPr/>
          <w:p w:rsidR="00000000" w:rsidDel="00000000" w:rsidP="00000000" w:rsidRDefault="00000000" w:rsidRPr="00000000" w14:paraId="00000022">
            <w:pPr>
              <w:ind w:left="0" w:right="0" w:firstLine="0"/>
              <w:rPr/>
            </w:pPr>
            <w:r w:rsidDel="00000000" w:rsidR="00000000" w:rsidRPr="00000000">
              <w:rPr>
                <w:rtl w:val="0"/>
              </w:rPr>
              <w:t xml:space="preserve">Supervised &amp; Unsupervised Learning, Feature Engineering, Hyperparameter Tuning, Model Evaluation, Ensemble Methods (XGBoost, LightGBM, Random Forest), SVM, KNN, Naïve Bayes, Regression, Classification, Clustering, Dimensionality Reduction (PCA, t-SNE), Model Interpretability (SHAP, LIME), Recommendation Systems, CrewAI , GuardrailsAI, </w:t>
            </w:r>
          </w:p>
        </w:tc>
      </w:tr>
      <w:tr>
        <w:trPr>
          <w:cantSplit w:val="0"/>
          <w:tblHeader w:val="0"/>
        </w:trPr>
        <w:tc>
          <w:tcPr/>
          <w:p w:rsidR="00000000" w:rsidDel="00000000" w:rsidP="00000000" w:rsidRDefault="00000000" w:rsidRPr="00000000" w14:paraId="00000023">
            <w:pPr>
              <w:ind w:left="0" w:right="0" w:firstLine="0"/>
              <w:rPr/>
            </w:pPr>
            <w:r w:rsidDel="00000000" w:rsidR="00000000" w:rsidRPr="00000000">
              <w:rPr>
                <w:b w:val="1"/>
                <w:bCs w:val="1"/>
                <w:rtl w:val="0"/>
              </w:rPr>
              <w:t xml:space="preserve">Deep Learning</w:t>
            </w:r>
            <w:r w:rsidDel="00000000" w:rsidR="00000000" w:rsidRPr="00000000">
              <w:rPr>
                <w:rtl w:val="0"/>
              </w:rPr>
            </w:r>
          </w:p>
        </w:tc>
        <w:tc>
          <w:tcPr/>
          <w:p w:rsidR="00000000" w:rsidDel="00000000" w:rsidP="00000000" w:rsidRDefault="00000000" w:rsidRPr="00000000" w14:paraId="00000024">
            <w:pPr>
              <w:ind w:left="0" w:right="0" w:firstLine="0"/>
              <w:rPr/>
            </w:pPr>
            <w:r w:rsidDel="00000000" w:rsidR="00000000" w:rsidRPr="00000000">
              <w:rPr>
                <w:rtl w:val="0"/>
              </w:rPr>
              <w:t xml:space="preserve">TensorFlow, PyTorch, Keras, ANN, CNN, RNN, LSTM, Autoencoders, Transfer Learning (VGG, ResNet, InceptionNet, MobileNet), Object Detection (YOLO, Faster R-CNN), Image Segmentation (U-Net, Mask R-CNN), GANs, VAEs, Diffusion Models, Neural Style Transfer</w:t>
            </w:r>
          </w:p>
        </w:tc>
      </w:tr>
      <w:tr>
        <w:trPr>
          <w:cantSplit w:val="0"/>
          <w:tblHeader w:val="0"/>
        </w:trPr>
        <w:tc>
          <w:tcPr/>
          <w:p w:rsidR="00000000" w:rsidDel="00000000" w:rsidP="00000000" w:rsidRDefault="00000000" w:rsidRPr="00000000" w14:paraId="00000025">
            <w:pPr>
              <w:ind w:left="0" w:right="0" w:firstLine="0"/>
              <w:rPr/>
            </w:pPr>
            <w:r w:rsidDel="00000000" w:rsidR="00000000" w:rsidRPr="00000000">
              <w:rPr>
                <w:b w:val="1"/>
                <w:bCs w:val="1"/>
                <w:rtl w:val="0"/>
              </w:rPr>
              <w:t xml:space="preserve">Natural Language Processing (NLP)</w:t>
            </w:r>
            <w:r w:rsidDel="00000000" w:rsidR="00000000" w:rsidRPr="00000000">
              <w:rPr>
                <w:rtl w:val="0"/>
              </w:rPr>
            </w:r>
          </w:p>
        </w:tc>
        <w:tc>
          <w:tcPr/>
          <w:p w:rsidR="00000000" w:rsidDel="00000000" w:rsidP="00000000" w:rsidRDefault="00000000" w:rsidRPr="00000000" w14:paraId="00000026">
            <w:pPr>
              <w:ind w:left="0" w:right="0" w:firstLine="0"/>
              <w:rPr/>
            </w:pPr>
            <w:r w:rsidDel="00000000" w:rsidR="00000000" w:rsidRPr="00000000">
              <w:rPr>
                <w:rtl w:val="0"/>
              </w:rPr>
              <w:t xml:space="preserve">Text Preprocessing, Tokenization, Lemmatization, BoW, TF-IDF, Word Embeddings (Word2Vec, GloVe, FastText), Transformer Models (BERT, GPT, T5), Seq2Seq, Attention Mechanisms, GRU, Bi-LSTM, NER, Sentiment Analysis, Text Summarization, Question Answering, Topic Modeling (LDA), Libraries: SpaCy, NLTK, Hugging Face</w:t>
            </w:r>
          </w:p>
        </w:tc>
      </w:tr>
      <w:tr>
        <w:trPr>
          <w:cantSplit w:val="0"/>
          <w:tblHeader w:val="0"/>
        </w:trPr>
        <w:tc>
          <w:tcPr/>
          <w:p w:rsidR="00000000" w:rsidDel="00000000" w:rsidP="00000000" w:rsidRDefault="00000000" w:rsidRPr="00000000" w14:paraId="00000027">
            <w:pPr>
              <w:ind w:left="0" w:right="0" w:firstLine="0"/>
              <w:rPr/>
            </w:pPr>
            <w:r w:rsidDel="00000000" w:rsidR="00000000" w:rsidRPr="00000000">
              <w:rPr>
                <w:b w:val="1"/>
                <w:bCs w:val="1"/>
                <w:rtl w:val="0"/>
              </w:rPr>
              <w:t xml:space="preserve">Generative AI &amp; LLMOps</w:t>
            </w:r>
            <w:r w:rsidDel="00000000" w:rsidR="00000000" w:rsidRPr="00000000">
              <w:rPr>
                <w:rtl w:val="0"/>
              </w:rPr>
            </w:r>
          </w:p>
        </w:tc>
        <w:tc>
          <w:tcPr/>
          <w:p w:rsidR="00000000" w:rsidDel="00000000" w:rsidP="00000000" w:rsidRDefault="00000000" w:rsidRPr="00000000" w14:paraId="00000028">
            <w:pPr>
              <w:ind w:left="0" w:right="0" w:firstLine="0"/>
              <w:rPr/>
            </w:pPr>
            <w:r w:rsidDel="00000000" w:rsidR="00000000" w:rsidRPr="00000000">
              <w:rPr>
                <w:rtl w:val="0"/>
              </w:rPr>
              <w:t xml:space="preserve">LLMs (GPT, LLaMA, Mistral, Gemma), LangChain, LangSmith, RAG, LoRA/QLoRA, Graph &amp; Vector Databases (Neo4j, Pinecone, FAISS, Chroma), Ollama, Prompt Engineering &amp; Templates, Document Chunking &amp; Indexing, Fine-tuning &amp; Inference APIs (Groq, Nvidia NIM), Agentic AI Systems, GANs, CycleGAN, StyleGAN, Multi-Agent Systems, Crew AI , DeepEval, Responsible AI / Governance Frameworks , Evidently AI</w:t>
            </w:r>
          </w:p>
        </w:tc>
      </w:tr>
      <w:tr>
        <w:trPr>
          <w:cantSplit w:val="0"/>
          <w:tblHeader w:val="0"/>
        </w:trPr>
        <w:tc>
          <w:tcPr/>
          <w:p w:rsidR="00000000" w:rsidDel="00000000" w:rsidP="00000000" w:rsidRDefault="00000000" w:rsidRPr="00000000" w14:paraId="00000029">
            <w:pPr>
              <w:ind w:left="0" w:right="0" w:firstLine="0"/>
              <w:rPr/>
            </w:pPr>
            <w:r w:rsidDel="00000000" w:rsidR="00000000" w:rsidRPr="00000000">
              <w:rPr>
                <w:b w:val="1"/>
                <w:bCs w:val="1"/>
                <w:rtl w:val="0"/>
              </w:rPr>
              <w:t xml:space="preserve">MLOps &amp; Deployment</w:t>
            </w:r>
            <w:r w:rsidDel="00000000" w:rsidR="00000000" w:rsidRPr="00000000">
              <w:rPr>
                <w:rtl w:val="0"/>
              </w:rPr>
            </w:r>
          </w:p>
        </w:tc>
        <w:tc>
          <w:tcPr/>
          <w:p w:rsidR="00000000" w:rsidDel="00000000" w:rsidP="00000000" w:rsidRDefault="00000000" w:rsidRPr="00000000" w14:paraId="0000002A">
            <w:pPr>
              <w:ind w:left="0" w:right="0" w:firstLine="0"/>
              <w:rPr/>
            </w:pPr>
            <w:r w:rsidDel="00000000" w:rsidR="00000000" w:rsidRPr="00000000">
              <w:rPr>
                <w:rtl w:val="0"/>
              </w:rPr>
              <w:t xml:space="preserve">CI/CD for ML, Model Deployment (REST APIs, Batch), Model Monitoring &amp; Versioning, MLflow, Airflow, Kubeflow, Experiment Tracking (Weights &amp; Biases), Containerization (Docker, Kubernetes), Feature Stores (Feast), Data Versioning (DVC), Cloud ML Platforms (AWS SageMaker, Bedrock, GCP Vertex AI, Azure AI), LLM Evaluation (TruLens, PromptLayer)</w:t>
            </w:r>
          </w:p>
        </w:tc>
      </w:tr>
      <w:tr>
        <w:trPr>
          <w:cantSplit w:val="0"/>
          <w:tblHeader w:val="0"/>
        </w:trPr>
        <w:tc>
          <w:tcPr/>
          <w:p w:rsidR="00000000" w:rsidDel="00000000" w:rsidP="00000000" w:rsidRDefault="00000000" w:rsidRPr="00000000" w14:paraId="0000002B">
            <w:pPr>
              <w:ind w:left="0" w:right="0" w:firstLine="0"/>
              <w:rPr/>
            </w:pPr>
            <w:r w:rsidDel="00000000" w:rsidR="00000000" w:rsidRPr="00000000">
              <w:rPr>
                <w:b w:val="1"/>
                <w:bCs w:val="1"/>
                <w:rtl w:val="0"/>
              </w:rPr>
              <w:t xml:space="preserve">Cloud &amp; Big Data</w:t>
            </w:r>
            <w:r w:rsidDel="00000000" w:rsidR="00000000" w:rsidRPr="00000000">
              <w:rPr>
                <w:rtl w:val="0"/>
              </w:rPr>
            </w:r>
          </w:p>
        </w:tc>
        <w:tc>
          <w:tcPr/>
          <w:p w:rsidR="00000000" w:rsidDel="00000000" w:rsidP="00000000" w:rsidRDefault="00000000" w:rsidRPr="00000000" w14:paraId="0000002C">
            <w:pPr>
              <w:ind w:left="0" w:right="0" w:firstLine="0"/>
              <w:rPr/>
            </w:pPr>
            <w:r w:rsidDel="00000000" w:rsidR="00000000" w:rsidRPr="00000000">
              <w:rPr>
                <w:rtl w:val="0"/>
              </w:rPr>
              <w:t xml:space="preserve">AWS </w:t>
            </w:r>
            <w:r w:rsidDel="00000000" w:rsidR="00000000" w:rsidRPr="00000000">
              <w:rPr>
                <w:b w:val="1"/>
                <w:bCs w:val="1"/>
                <w:rtl w:val="0"/>
              </w:rPr>
              <w:t xml:space="preserve">(SageMaker</w:t>
            </w:r>
            <w:r w:rsidDel="00000000" w:rsidR="00000000" w:rsidRPr="00000000">
              <w:rPr>
                <w:rtl w:val="0"/>
              </w:rPr>
              <w:t xml:space="preserve">, EC2, Lambda, EMR, S3, Glue, Athena, Bedrock, Redshift, Kinesis, QuickSight, CloudFormation, CloudWatch, IAM)</w:t>
              <w:br w:type="textWrapping"/>
              <w:t xml:space="preserve">Google Cloud (</w:t>
            </w:r>
            <w:r w:rsidDel="00000000" w:rsidR="00000000" w:rsidRPr="00000000">
              <w:rPr>
                <w:b w:val="1"/>
                <w:bCs w:val="1"/>
                <w:rtl w:val="0"/>
              </w:rPr>
              <w:t xml:space="preserve">Vertex AI</w:t>
            </w:r>
            <w:r w:rsidDel="00000000" w:rsidR="00000000" w:rsidRPr="00000000">
              <w:rPr>
                <w:rtl w:val="0"/>
              </w:rPr>
              <w:t xml:space="preserve">, BigQuery, Dataflow, Dataproc, Cloud Functions, Pub/Sub)</w:t>
              <w:br w:type="textWrapping"/>
              <w:t xml:space="preserve">Azure (Databricks, Synapse, Data Factory, Cognitive Services)</w:t>
              <w:br w:type="textWrapping"/>
              <w:t xml:space="preserve">Big Data &amp; Orchestration: </w:t>
            </w:r>
            <w:r w:rsidDel="00000000" w:rsidR="00000000" w:rsidRPr="00000000">
              <w:rPr>
                <w:b w:val="1"/>
                <w:bCs w:val="1"/>
                <w:rtl w:val="0"/>
              </w:rPr>
              <w:t xml:space="preserve">Hadoop, Spark</w:t>
            </w:r>
            <w:r w:rsidDel="00000000" w:rsidR="00000000" w:rsidRPr="00000000">
              <w:rPr>
                <w:rtl w:val="0"/>
              </w:rPr>
              <w:t xml:space="preserve">, Hive, HBase, Scala, Kafka, Airflow</w:t>
              <w:br w:type="textWrapping"/>
              <w:t xml:space="preserve">DevOps &amp; MLOps: </w:t>
            </w:r>
            <w:r w:rsidDel="00000000" w:rsidR="00000000" w:rsidRPr="00000000">
              <w:rPr>
                <w:b w:val="1"/>
                <w:bCs w:val="1"/>
                <w:rtl w:val="0"/>
              </w:rPr>
              <w:t xml:space="preserve">Docker, Kubernetes</w:t>
            </w:r>
            <w:r w:rsidDel="00000000" w:rsidR="00000000" w:rsidRPr="00000000">
              <w:rPr>
                <w:rtl w:val="0"/>
              </w:rPr>
              <w:t xml:space="preserve">, Terraform, </w:t>
            </w:r>
            <w:r w:rsidDel="00000000" w:rsidR="00000000" w:rsidRPr="00000000">
              <w:rPr>
                <w:b w:val="1"/>
                <w:bCs w:val="1"/>
                <w:rtl w:val="0"/>
              </w:rPr>
              <w:t xml:space="preserve">MLflow,</w:t>
            </w:r>
            <w:r w:rsidDel="00000000" w:rsidR="00000000" w:rsidRPr="00000000">
              <w:rPr>
                <w:rtl w:val="0"/>
              </w:rPr>
              <w:t xml:space="preserve"> Jenkins</w:t>
            </w:r>
          </w:p>
        </w:tc>
      </w:tr>
      <w:tr>
        <w:trPr>
          <w:cantSplit w:val="0"/>
          <w:tblHeader w:val="0"/>
        </w:trPr>
        <w:tc>
          <w:tcPr/>
          <w:p w:rsidR="00000000" w:rsidDel="00000000" w:rsidP="00000000" w:rsidRDefault="00000000" w:rsidRPr="00000000" w14:paraId="0000002D">
            <w:pPr>
              <w:ind w:left="0" w:right="0" w:firstLine="0"/>
              <w:rPr/>
            </w:pPr>
            <w:r w:rsidDel="00000000" w:rsidR="00000000" w:rsidRPr="00000000">
              <w:rPr>
                <w:b w:val="1"/>
                <w:bCs w:val="1"/>
                <w:rtl w:val="0"/>
              </w:rPr>
              <w:t xml:space="preserve">Databases &amp; Data Modeling</w:t>
            </w:r>
            <w:r w:rsidDel="00000000" w:rsidR="00000000" w:rsidRPr="00000000">
              <w:rPr>
                <w:rtl w:val="0"/>
              </w:rPr>
            </w:r>
          </w:p>
        </w:tc>
        <w:tc>
          <w:tcPr/>
          <w:p w:rsidR="00000000" w:rsidDel="00000000" w:rsidP="00000000" w:rsidRDefault="00000000" w:rsidRPr="00000000" w14:paraId="0000002E">
            <w:pPr>
              <w:ind w:left="0" w:right="0" w:firstLine="0"/>
              <w:rPr/>
            </w:pPr>
            <w:r w:rsidDel="00000000" w:rsidR="00000000" w:rsidRPr="00000000">
              <w:rPr>
                <w:rtl w:val="0"/>
              </w:rPr>
              <w:t xml:space="preserve">MySQL, PostgreSQL, MongoDB, Redshift, RDS, Teradata, SQLite, SQLAlchemy, Snowflake, Star &amp; Snowflake Schemas, ER Diagram Design, Kafka,SQS</w:t>
            </w:r>
          </w:p>
        </w:tc>
      </w:tr>
      <w:tr>
        <w:trPr>
          <w:cantSplit w:val="0"/>
          <w:tblHeader w:val="0"/>
        </w:trPr>
        <w:tc>
          <w:tcPr/>
          <w:p w:rsidR="00000000" w:rsidDel="00000000" w:rsidP="00000000" w:rsidRDefault="00000000" w:rsidRPr="00000000" w14:paraId="0000002F">
            <w:pPr>
              <w:ind w:left="0" w:right="0" w:firstLine="0"/>
              <w:rPr/>
            </w:pPr>
            <w:r w:rsidDel="00000000" w:rsidR="00000000" w:rsidRPr="00000000">
              <w:rPr>
                <w:b w:val="1"/>
                <w:bCs w:val="1"/>
                <w:rtl w:val="0"/>
              </w:rPr>
              <w:t xml:space="preserve">Data Visualization &amp; BI Tools</w:t>
            </w:r>
            <w:r w:rsidDel="00000000" w:rsidR="00000000" w:rsidRPr="00000000">
              <w:rPr>
                <w:rtl w:val="0"/>
              </w:rPr>
            </w:r>
          </w:p>
        </w:tc>
        <w:tc>
          <w:tcPr/>
          <w:p w:rsidR="00000000" w:rsidDel="00000000" w:rsidP="00000000" w:rsidRDefault="00000000" w:rsidRPr="00000000" w14:paraId="00000030">
            <w:pPr>
              <w:ind w:left="0" w:right="0" w:firstLine="0"/>
              <w:rPr/>
            </w:pPr>
            <w:r w:rsidDel="00000000" w:rsidR="00000000" w:rsidRPr="00000000">
              <w:rPr>
                <w:rtl w:val="0"/>
              </w:rPr>
              <w:t xml:space="preserve">Tableau, Power BI, QuickSight, Kibana, Matplotlib, Seaborn, R Shiny, SAS, Stata</w:t>
            </w:r>
          </w:p>
        </w:tc>
      </w:tr>
      <w:tr>
        <w:trPr>
          <w:cantSplit w:val="0"/>
          <w:tblHeader w:val="0"/>
        </w:trPr>
        <w:tc>
          <w:tcPr/>
          <w:p w:rsidR="00000000" w:rsidDel="00000000" w:rsidP="00000000" w:rsidRDefault="00000000" w:rsidRPr="00000000" w14:paraId="00000031">
            <w:pPr>
              <w:ind w:left="0" w:right="0" w:firstLine="0"/>
              <w:rPr/>
            </w:pPr>
            <w:r w:rsidDel="00000000" w:rsidR="00000000" w:rsidRPr="00000000">
              <w:rPr>
                <w:b w:val="1"/>
                <w:bCs w:val="1"/>
                <w:rtl w:val="0"/>
              </w:rPr>
              <w:t xml:space="preserve">ETL &amp; Data Engineering</w:t>
            </w:r>
            <w:r w:rsidDel="00000000" w:rsidR="00000000" w:rsidRPr="00000000">
              <w:rPr>
                <w:rtl w:val="0"/>
              </w:rPr>
            </w:r>
          </w:p>
        </w:tc>
        <w:tc>
          <w:tcPr/>
          <w:p w:rsidR="00000000" w:rsidDel="00000000" w:rsidP="00000000" w:rsidRDefault="00000000" w:rsidRPr="00000000" w14:paraId="00000032">
            <w:pPr>
              <w:ind w:left="0" w:right="0" w:firstLine="0"/>
              <w:rPr/>
            </w:pPr>
            <w:r w:rsidDel="00000000" w:rsidR="00000000" w:rsidRPr="00000000">
              <w:rPr>
                <w:rtl w:val="0"/>
              </w:rPr>
              <w:t xml:space="preserve">Informatica PowerCenter, Data Extraction, Cleansing, Transformation, Profiling, Integration, Data Warehousing Concepts</w:t>
            </w:r>
          </w:p>
        </w:tc>
      </w:tr>
      <w:tr>
        <w:trPr>
          <w:cantSplit w:val="0"/>
          <w:tblHeader w:val="0"/>
        </w:trPr>
        <w:tc>
          <w:tcPr/>
          <w:p w:rsidR="00000000" w:rsidDel="00000000" w:rsidP="00000000" w:rsidRDefault="00000000" w:rsidRPr="00000000" w14:paraId="00000033">
            <w:pPr>
              <w:ind w:left="0" w:right="0" w:firstLine="0"/>
              <w:rPr/>
            </w:pPr>
            <w:r w:rsidDel="00000000" w:rsidR="00000000" w:rsidRPr="00000000">
              <w:rPr>
                <w:b w:val="1"/>
                <w:bCs w:val="1"/>
                <w:rtl w:val="0"/>
              </w:rPr>
              <w:t xml:space="preserve">Version Control &amp; Dev Tools</w:t>
            </w:r>
            <w:r w:rsidDel="00000000" w:rsidR="00000000" w:rsidRPr="00000000">
              <w:rPr>
                <w:rtl w:val="0"/>
              </w:rPr>
            </w:r>
          </w:p>
        </w:tc>
        <w:tc>
          <w:tcPr/>
          <w:p w:rsidR="00000000" w:rsidDel="00000000" w:rsidP="00000000" w:rsidRDefault="00000000" w:rsidRPr="00000000" w14:paraId="00000034">
            <w:pPr>
              <w:ind w:left="0" w:right="0" w:firstLine="0"/>
              <w:rPr/>
            </w:pPr>
            <w:r w:rsidDel="00000000" w:rsidR="00000000" w:rsidRPr="00000000">
              <w:rPr>
                <w:rtl w:val="0"/>
              </w:rPr>
              <w:t xml:space="preserve">Git, GitHub, GitLab, Docker Compose, Jenkins, VS Code, Jupyter Notebook, Google Colab, Postman, Swagger, Bash, Terraform, Nginx</w:t>
            </w:r>
          </w:p>
        </w:tc>
      </w:tr>
      <w:tr>
        <w:trPr>
          <w:cantSplit w:val="0"/>
          <w:tblHeader w:val="0"/>
        </w:trPr>
        <w:tc>
          <w:tcPr/>
          <w:p w:rsidR="00000000" w:rsidDel="00000000" w:rsidP="00000000" w:rsidRDefault="00000000" w:rsidRPr="00000000" w14:paraId="00000035">
            <w:pPr>
              <w:ind w:left="0" w:right="0" w:firstLine="0"/>
              <w:rPr/>
            </w:pPr>
            <w:r w:rsidDel="00000000" w:rsidR="00000000" w:rsidRPr="00000000">
              <w:rPr>
                <w:b w:val="1"/>
                <w:bCs w:val="1"/>
                <w:rtl w:val="0"/>
              </w:rPr>
              <w:t xml:space="preserve">Operating Systems</w:t>
            </w:r>
            <w:r w:rsidDel="00000000" w:rsidR="00000000" w:rsidRPr="00000000">
              <w:rPr>
                <w:rtl w:val="0"/>
              </w:rPr>
            </w:r>
          </w:p>
        </w:tc>
        <w:tc>
          <w:tcPr/>
          <w:p w:rsidR="00000000" w:rsidDel="00000000" w:rsidP="00000000" w:rsidRDefault="00000000" w:rsidRPr="00000000" w14:paraId="00000036">
            <w:pPr>
              <w:ind w:left="0" w:right="0" w:firstLine="0"/>
              <w:rPr/>
            </w:pPr>
            <w:r w:rsidDel="00000000" w:rsidR="00000000" w:rsidRPr="00000000">
              <w:rPr>
                <w:rtl w:val="0"/>
              </w:rPr>
              <w:t xml:space="preserve">Windows, Linux/Unix, macOS</w:t>
            </w:r>
          </w:p>
        </w:tc>
      </w:tr>
      <w:tr>
        <w:trPr>
          <w:cantSplit w:val="0"/>
          <w:tblHeader w:val="0"/>
        </w:trPr>
        <w:tc>
          <w:tcPr/>
          <w:p w:rsidR="00000000" w:rsidDel="00000000" w:rsidP="00000000" w:rsidRDefault="00000000" w:rsidRPr="00000000" w14:paraId="00000037">
            <w:pPr>
              <w:ind w:left="0" w:right="0" w:firstLine="0"/>
              <w:rPr/>
            </w:pPr>
            <w:r w:rsidDel="00000000" w:rsidR="00000000" w:rsidRPr="00000000">
              <w:rPr>
                <w:b w:val="1"/>
                <w:bCs w:val="1"/>
                <w:rtl w:val="0"/>
              </w:rPr>
              <w:t xml:space="preserve">Collaboration &amp; Productivity Tools</w:t>
            </w:r>
            <w:r w:rsidDel="00000000" w:rsidR="00000000" w:rsidRPr="00000000">
              <w:rPr>
                <w:rtl w:val="0"/>
              </w:rPr>
            </w:r>
          </w:p>
        </w:tc>
        <w:tc>
          <w:tcPr/>
          <w:p w:rsidR="00000000" w:rsidDel="00000000" w:rsidP="00000000" w:rsidRDefault="00000000" w:rsidRPr="00000000" w14:paraId="00000038">
            <w:pPr>
              <w:ind w:left="0" w:right="0" w:firstLine="0"/>
              <w:rPr/>
            </w:pPr>
            <w:r w:rsidDel="00000000" w:rsidR="00000000" w:rsidRPr="00000000">
              <w:rPr>
                <w:rtl w:val="0"/>
              </w:rPr>
              <w:t xml:space="preserve">Anaconda, MS Office Suite, Excel, Google Sheets, Notion, Trello, Slack, Figma</w:t>
            </w:r>
          </w:p>
        </w:tc>
      </w:tr>
    </w:tbl>
    <w:p w:rsidR="00000000" w:rsidDel="00000000" w:rsidP="00000000" w:rsidRDefault="00000000" w:rsidRPr="00000000" w14:paraId="00000039">
      <w:pPr>
        <w:spacing w:after="0" w:line="276" w:lineRule="auto"/>
        <w:ind w:left="0" w:right="0" w:firstLine="0"/>
        <w:rPr>
          <w:b w:val="1"/>
          <w:bCs w:val="1"/>
          <w:u w:val="single"/>
        </w:rPr>
      </w:pPr>
      <w:r w:rsidDel="00000000" w:rsidR="00000000" w:rsidRPr="00000000">
        <w:rPr>
          <w:rtl w:val="0"/>
        </w:rPr>
      </w:r>
    </w:p>
    <w:p w:rsidR="00000000" w:rsidDel="00000000" w:rsidP="00000000" w:rsidRDefault="00000000" w:rsidRPr="00000000" w14:paraId="0000003A">
      <w:pPr>
        <w:spacing w:after="0" w:line="276" w:lineRule="auto"/>
        <w:ind w:left="0" w:right="0" w:firstLine="0"/>
        <w:rPr>
          <w:sz w:val="22"/>
          <w:szCs w:val="22"/>
        </w:rPr>
      </w:pPr>
      <w:r w:rsidDel="00000000" w:rsidR="00000000" w:rsidRPr="00000000">
        <w:rPr>
          <w:b w:val="1"/>
          <w:bCs w:val="1"/>
          <w:sz w:val="22"/>
          <w:szCs w:val="22"/>
          <w:u w:val="single"/>
          <w:rtl w:val="0"/>
        </w:rPr>
        <w:t xml:space="preserve">Education</w:t>
      </w:r>
      <w:r w:rsidDel="00000000" w:rsidR="00000000" w:rsidRPr="00000000">
        <w:rPr>
          <w:sz w:val="22"/>
          <w:szCs w:val="22"/>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Jawaharlal Nehru Technological University (JNTUA)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Master of Computer Application (MCA)</w:t>
        <w:tab/>
        <w:tab/>
        <w:tab/>
        <w:tab/>
        <w:tab/>
        <w:tab/>
        <w:tab/>
        <w:tab/>
        <w:t xml:space="preserve">June 2012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Bachelors of Computer Application (BCA)                                                                                                        June 2009</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right="0"/>
        <w:jc w:val="both"/>
        <w:rPr>
          <w:b w:val="1"/>
          <w:bCs w:val="1"/>
          <w:sz w:val="22"/>
          <w:szCs w:val="22"/>
          <w:u w:val="single"/>
        </w:rPr>
      </w:pPr>
      <w:r w:rsidDel="00000000" w:rsidR="00000000" w:rsidRPr="00000000">
        <w:rPr>
          <w:b w:val="1"/>
          <w:bCs w:val="1"/>
          <w:sz w:val="22"/>
          <w:szCs w:val="22"/>
          <w:u w:val="single"/>
          <w:rtl w:val="0"/>
        </w:rPr>
        <w:t xml:space="preserve">Certifications:</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Cloud Certified: Professional Machine Learning Engineer (Nov 2020 – Nov 2022).</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Microsoft Certified: Azure AI Engineer Associate (Oct 2023 – Oct 2024).</w:t>
      </w:r>
    </w:p>
    <w:p w:rsidR="00000000" w:rsidDel="00000000" w:rsidP="00000000" w:rsidRDefault="00000000" w:rsidRPr="00000000" w14:paraId="00000041">
      <w:pPr>
        <w:spacing w:after="0" w:line="276" w:lineRule="auto"/>
        <w:ind w:left="0" w:right="0" w:firstLine="0"/>
        <w:rPr/>
      </w:pPr>
      <w:r w:rsidDel="00000000" w:rsidR="00000000" w:rsidRPr="00000000">
        <w:rPr>
          <w:rtl w:val="0"/>
        </w:rPr>
      </w:r>
    </w:p>
    <w:p w:rsidR="00000000" w:rsidDel="00000000" w:rsidP="00000000" w:rsidRDefault="00000000" w:rsidRPr="00000000" w14:paraId="00000042">
      <w:pPr>
        <w:spacing w:after="0" w:line="276" w:lineRule="auto"/>
        <w:ind w:right="0"/>
        <w:rPr>
          <w:b w:val="1"/>
          <w:bCs w:val="1"/>
          <w:sz w:val="22"/>
          <w:szCs w:val="22"/>
          <w:u w:val="single"/>
        </w:rPr>
      </w:pPr>
      <w:r w:rsidDel="00000000" w:rsidR="00000000" w:rsidRPr="00000000">
        <w:rPr>
          <w:rtl w:val="0"/>
        </w:rPr>
      </w:r>
    </w:p>
    <w:p w:rsidR="00000000" w:rsidDel="00000000" w:rsidP="00000000" w:rsidRDefault="00000000" w:rsidRPr="00000000" w14:paraId="00000043">
      <w:pPr>
        <w:spacing w:after="0" w:line="276" w:lineRule="auto"/>
        <w:ind w:right="0"/>
        <w:rPr>
          <w:b w:val="1"/>
          <w:bCs w:val="1"/>
          <w:sz w:val="22"/>
          <w:szCs w:val="22"/>
          <w:u w:val="single"/>
        </w:rPr>
      </w:pPr>
      <w:r w:rsidDel="00000000" w:rsidR="00000000" w:rsidRPr="00000000">
        <w:rPr>
          <w:rtl w:val="0"/>
        </w:rPr>
      </w:r>
    </w:p>
    <w:p w:rsidR="00000000" w:rsidDel="00000000" w:rsidP="00000000" w:rsidRDefault="00000000" w:rsidRPr="00000000" w14:paraId="00000044">
      <w:pPr>
        <w:spacing w:after="0" w:line="276" w:lineRule="auto"/>
        <w:ind w:right="0"/>
        <w:rPr>
          <w:b w:val="1"/>
          <w:bCs w:val="1"/>
          <w:sz w:val="22"/>
          <w:szCs w:val="22"/>
          <w:u w:val="single"/>
        </w:rPr>
      </w:pPr>
      <w:r w:rsidDel="00000000" w:rsidR="00000000" w:rsidRPr="00000000">
        <w:rPr>
          <w:rtl w:val="0"/>
        </w:rPr>
      </w:r>
    </w:p>
    <w:p w:rsidR="00000000" w:rsidDel="00000000" w:rsidP="00000000" w:rsidRDefault="00000000" w:rsidRPr="00000000" w14:paraId="00000045">
      <w:pPr>
        <w:spacing w:after="0" w:line="276" w:lineRule="auto"/>
        <w:ind w:right="0"/>
        <w:rPr>
          <w:b w:val="1"/>
          <w:bCs w:val="1"/>
          <w:sz w:val="22"/>
          <w:szCs w:val="22"/>
          <w:u w:val="single"/>
        </w:rPr>
      </w:pPr>
      <w:r w:rsidDel="00000000" w:rsidR="00000000" w:rsidRPr="00000000">
        <w:rPr>
          <w:b w:val="1"/>
          <w:bCs w:val="1"/>
          <w:sz w:val="22"/>
          <w:szCs w:val="22"/>
          <w:u w:val="single"/>
          <w:rtl w:val="0"/>
        </w:rPr>
        <w:t xml:space="preserve">Professional Experience:</w:t>
      </w:r>
    </w:p>
    <w:p w:rsidR="00000000" w:rsidDel="00000000" w:rsidP="00000000" w:rsidRDefault="00000000" w:rsidRPr="00000000" w14:paraId="00000046">
      <w:pPr>
        <w:spacing w:after="0" w:line="276" w:lineRule="auto"/>
        <w:ind w:right="0"/>
        <w:rPr>
          <w:sz w:val="22"/>
          <w:szCs w:val="22"/>
        </w:rPr>
      </w:pPr>
      <w:r w:rsidDel="00000000" w:rsidR="00000000" w:rsidRPr="00000000">
        <w:rPr>
          <w:rtl w:val="0"/>
        </w:rPr>
      </w:r>
    </w:p>
    <w:p w:rsidR="00000000" w:rsidDel="00000000" w:rsidP="00000000" w:rsidRDefault="00000000" w:rsidRPr="00000000" w14:paraId="00000047">
      <w:pPr>
        <w:spacing w:after="0" w:line="276" w:lineRule="auto"/>
        <w:ind w:right="0"/>
        <w:rPr>
          <w:b w:val="1"/>
          <w:bCs w:val="1"/>
          <w:sz w:val="22"/>
          <w:szCs w:val="22"/>
        </w:rPr>
      </w:pPr>
      <w:r w:rsidDel="00000000" w:rsidR="00000000" w:rsidRPr="00000000">
        <w:rPr>
          <w:b w:val="1"/>
          <w:bCs w:val="1"/>
          <w:sz w:val="22"/>
          <w:szCs w:val="22"/>
          <w:rtl w:val="0"/>
        </w:rPr>
        <w:t xml:space="preserve">Client:</w:t>
        <w:tab/>
        <w:t xml:space="preserve">Barclays,wilmington</w:t>
      </w:r>
      <w:r w:rsidDel="00000000" w:rsidR="00000000" w:rsidRPr="00000000">
        <w:rPr>
          <w:sz w:val="24"/>
          <w:szCs w:val="24"/>
          <w:rtl w:val="0"/>
        </w:rPr>
        <w:t xml:space="preserve">  </w:t>
      </w:r>
      <w:r w:rsidDel="00000000" w:rsidR="00000000" w:rsidRPr="00000000">
        <w:rPr>
          <w:b w:val="1"/>
          <w:bCs w:val="1"/>
          <w:sz w:val="22"/>
          <w:szCs w:val="22"/>
          <w:rtl w:val="0"/>
        </w:rPr>
        <w:tab/>
        <w:t xml:space="preserve">                                                                        Dec 2024 to Till Date</w:t>
        <w:tab/>
        <w:t xml:space="preserve">                                      </w:t>
      </w:r>
    </w:p>
    <w:p w:rsidR="00000000" w:rsidDel="00000000" w:rsidP="00000000" w:rsidRDefault="00000000" w:rsidRPr="00000000" w14:paraId="00000048">
      <w:pPr>
        <w:spacing w:after="0" w:line="276" w:lineRule="auto"/>
        <w:ind w:right="0"/>
        <w:rPr>
          <w:b w:val="1"/>
          <w:bCs w:val="1"/>
          <w:sz w:val="22"/>
          <w:szCs w:val="22"/>
        </w:rPr>
      </w:pPr>
      <w:r w:rsidDel="00000000" w:rsidR="00000000" w:rsidRPr="00000000">
        <w:rPr>
          <w:b w:val="1"/>
          <w:bCs w:val="1"/>
          <w:sz w:val="22"/>
          <w:szCs w:val="22"/>
          <w:rtl w:val="0"/>
        </w:rPr>
        <w:t xml:space="preserve">Role: GenAI Technical </w:t>
      </w:r>
    </w:p>
    <w:p w:rsidR="00000000" w:rsidDel="00000000" w:rsidP="00000000" w:rsidRDefault="00000000" w:rsidRPr="00000000" w14:paraId="00000049">
      <w:pPr>
        <w:spacing w:after="0" w:line="276" w:lineRule="auto"/>
        <w:ind w:right="0"/>
        <w:rPr>
          <w:sz w:val="22"/>
          <w:szCs w:val="22"/>
        </w:rPr>
      </w:pPr>
      <w:r w:rsidDel="00000000" w:rsidR="00000000" w:rsidRPr="00000000">
        <w:rPr>
          <w:b w:val="1"/>
          <w:bCs w:val="1"/>
          <w:sz w:val="22"/>
          <w:szCs w:val="22"/>
          <w:rtl w:val="0"/>
        </w:rPr>
        <w:t xml:space="preserve">Responsibilities</w:t>
      </w:r>
      <w:r w:rsidDel="00000000" w:rsidR="00000000" w:rsidRPr="00000000">
        <w:rPr>
          <w:sz w:val="22"/>
          <w:szCs w:val="22"/>
          <w:rtl w:val="0"/>
        </w:rPr>
        <w:t xml:space="preserv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full lifecycle development of Generative AI and ML applications, overseeing requirement analysis, solution design, model development, deployment, governance alignment, and production maintenance using SDLC best practices and modern Python frameworks. Delivered scalable and maintainable AI solutions aligned with enterprise strategy and business objectives.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end-to-end RAG ecosystems using Google Vertex AI, LLM APIs, AWS SageMaker, and LangChain to support enterprise search, intelligent retrieval, document summarization, and knowledge automation use cases.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Architected hybrid semantic search pipelines integrating Vector DBs (FAISS, Pinecone, Google Vector Search) with keyword search engines (Elasticsearch), enabling high-accuracy contextual retrieval and reducing query latency by over 30% across production workloads.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and automated MLOps and Gen-AI pipelines using AWS SageMaker Pipelines, Step Functions, Lambda, and CloudFormation. Implemented model versioning, hyperparameter tuning, CI/CD, and orchestration workflows, reducing operational overhead by over 40%.</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LLM-driven workflows for conversational analytics, call transcript summarization, automated insights, and Q&amp;A systems. Implemented vector embedding pipelines and context management using LangChain, GPT-4, Claude, and LLaMA models.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Fine-tuned domain-specific LLMs using LoRA, QLoRA, and PEFT techniques. Defined evaluation benchmarks including perplexity, BLEU, ROUGE, and human-review frameworks to ensure precision, safety, and governance compliance.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real-time monitoring, drift detection, and alerting systems using CloudWatch, SageMaker Model Monitor, QuickSight, and Redshift. Enabled continuous evaluation of latency, hallucination risk, retrieval accuracy, and model stability.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Engineered scalable multi-cloud data and model pipelines across AWS, GCP, and Snowflake ecosystems. Integrated Vertex AI LLMs and Google Vector Search into enterprise NLP workflows for intelligent retrieval and semantic reasoning.</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advanced ML systems including fraud detection, anomaly detection, and classification models using Scikit-learn, TensorFlow, PyTorch, and ensemble techniques. Applied best practices in feature engineering, data preparation, and interpretability.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production-grade AWS environments using EC2, S3, DynamoDB, Lambda, SageMaker, EMR, Redshift, and Lex for secure, high-throughput AI workloads. Ensured compliance with data governance, PII protection, encryption standards, and Responsible AI principles.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optimized NLP preprocessing pipelines including tokenization, chunking, entity extraction, lemmatization, and TF-IDF/semantic indexing for LLM-based search and summarization systems.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development of OLTP/OLAP data models, analytical marts, and Star/Snowflake schema designs supporting enterprise reporting and AI-driven decision-making across large datasets.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interactive dashboards and KPIs using Power BI and QuickSight to track model accuracy, drift, retrieval quality, business performance, and real-time LLM usage metrics.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predictive and classification models—including regression, Naïve Bayes, Random Forests, KNN, PCA, and clustering—supporting business forecasting, anomaly detection, and analytic automation initiatives.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documented ETL pipelines, data flow diagrams, and transformation logic supporting AI pipelines, ensuring alignment with engineering, security, and analytics teams.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deep learning architectures (CNNs, RNNs, LSTMs) for enterprise use cases such as image recognition, event forecasting, operational optimization, and high-risk anomaly detection.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Snowflake-based data warehousing and cost-optimized analytical pipelines to support high-speed querying, governance, and scalable AI workloads.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enterprise-wide Master Data Management frameworks with data mapping, cleansing, reconciliation, and reference data governance to improve model reliability and ensure consistent data sources for AI systems.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Executed A/B testing and algorithmic experiments to refine semantic retrieval, applying topic modeling (LDA), embedding comparison, hybrid reranking models, and LLM-driven evaluation to maximize relevance.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computer vision pipelines leveraging CNN architectures, anomaly detection models, and hybrid CNN+SVM solutions for automated inspection and fraud detection.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Presented executive-level AI insights, dashboards, model performance summaries, and architecture roadmaps to senior leadership, enabling faster decision-making and strategic alignment for enterprise Gen-AI initiatives.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across the full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Software Development Lifecycle (SDLC)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strong hands-on expertise 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Python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its core libraries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Scikit-learn, NumPy, SciPy, Matplotlib, and Pandas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data analysis and model development. Skilled 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AWS cloud services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S3, DynamoDB, Lambda, EC2, SageMaker, Lex, EMR, and Redshift,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well 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Snowflake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scalable data warehousing. Proficient 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Machine Learning and Deep Learning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algorithms including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Naive Bayes, Random Forest, K-Means Clustering, KNN, PCA,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Recurrent Neural Networks (RNN).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with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modeling and architecture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OLTP, ODS, OLAP,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3NF normalization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principles. Adept at building insightful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Power BI dashboards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business intelligence and decision-making.</w:t>
      </w:r>
    </w:p>
    <w:p w:rsidR="00000000" w:rsidDel="00000000" w:rsidP="00000000" w:rsidRDefault="00000000" w:rsidRPr="00000000" w14:paraId="00000060">
      <w:pPr>
        <w:spacing w:after="0" w:line="276" w:lineRule="auto"/>
        <w:ind w:right="0"/>
        <w:rPr>
          <w:b w:val="1"/>
          <w:bCs w:val="1"/>
          <w:sz w:val="22"/>
          <w:szCs w:val="22"/>
        </w:rPr>
      </w:pPr>
      <w:r w:rsidDel="00000000" w:rsidR="00000000" w:rsidRPr="00000000">
        <w:rPr>
          <w:b w:val="1"/>
          <w:bCs w:val="1"/>
          <w:sz w:val="22"/>
          <w:szCs w:val="22"/>
          <w:rtl w:val="0"/>
        </w:rPr>
        <w:t xml:space="preserve">Client:</w:t>
        <w:tab/>
        <w:t xml:space="preserve">jpmc Denever, Newark       </w:t>
      </w:r>
      <w:r w:rsidDel="00000000" w:rsidR="00000000" w:rsidRPr="00000000">
        <w:rPr>
          <w:sz w:val="24"/>
          <w:szCs w:val="24"/>
          <w:rtl w:val="0"/>
        </w:rPr>
        <w:t xml:space="preserve">                      </w:t>
        <w:tab/>
        <w:tab/>
        <w:tab/>
      </w:r>
      <w:r w:rsidDel="00000000" w:rsidR="00000000" w:rsidRPr="00000000">
        <w:rPr>
          <w:b w:val="1"/>
          <w:bCs w:val="1"/>
          <w:sz w:val="22"/>
          <w:szCs w:val="22"/>
          <w:rtl w:val="0"/>
        </w:rPr>
        <w:tab/>
        <w:t xml:space="preserve">Apr 2022 to Dec 2024</w:t>
        <w:tab/>
        <w:tab/>
        <w:t xml:space="preserve">Role: Gen-AI/AI Engineer </w:t>
      </w:r>
    </w:p>
    <w:p w:rsidR="00000000" w:rsidDel="00000000" w:rsidP="00000000" w:rsidRDefault="00000000" w:rsidRPr="00000000" w14:paraId="00000061">
      <w:pPr>
        <w:spacing w:after="0" w:line="276" w:lineRule="auto"/>
        <w:ind w:right="0"/>
        <w:rPr/>
      </w:pPr>
      <w:r w:rsidDel="00000000" w:rsidR="00000000" w:rsidRPr="00000000">
        <w:rPr>
          <w:b w:val="1"/>
          <w:bCs w:val="1"/>
          <w:sz w:val="22"/>
          <w:szCs w:val="22"/>
          <w:rtl w:val="0"/>
        </w:rPr>
        <w:t xml:space="preserve">Responsibilities</w:t>
      </w:r>
      <w:r w:rsidDel="00000000" w:rsidR="00000000" w:rsidRPr="00000000">
        <w:rPr>
          <w:rtl w:val="0"/>
        </w:rPr>
        <w:t xml:space="preserve">:</w:t>
      </w:r>
    </w:p>
    <w:p w:rsidR="00000000" w:rsidDel="00000000" w:rsidP="00000000" w:rsidRDefault="00000000" w:rsidRPr="00000000" w14:paraId="00000062">
      <w:pPr>
        <w:spacing w:after="0" w:line="276" w:lineRule="auto"/>
        <w:ind w:right="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cross-functional product initiatives, tracking KPIs and delivering actionable insights for leadership decisions.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program timelines, identified risks, and implemented mitigation strategies to ensure successful execution.</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end-to-end data analysis, validation, and cleansing on large, multi-source datasets to ensure data integrity, consistency, and reliability. Utilized Python (Pandas, NumPy, SciPy) for transformation and Scikit-learn for missing data imputation using statistical and predictive methods, resulting in a significant reduction in data noise and bias during model training.</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advanced Generative AI solutions leveraging Hugging Face Transformers and Meta’s LLaMA to perform multi-label classification of complex architectural and technical documents. Designed prompt engineering strategies, optimized tokenization workflows, and achieved high-accuracy semantic understanding for structured document labeling.</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Integrated NLP pipelines using LangChain, vector search (FAISS, Pinecone), and semantic embeddings to implement document clustering, similarity scoring, and hybrid search workflows. This enabled context-aware retrieval-augmented generation (RAG) systems that improved information discovery efficiency across large text corpora.</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fine-tuning techniques such as LoRA (Low-Rank Adaptation) and PEFT (Parameter Efficient Fine-Tuning) to enhance LLM performance on domain-specific datasets. Further implemented GraphRAG techniques to generate structured, explainable outputs and improve retrieval precision for enterprise-scale AI applications.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trained, and optimized predictive and classification models using advanced algorithms including Logistic Regression, Linear Regression, Lasso, Ridge, Decision Trees, Random Forest, SVM, KNN, XGBoost, K-Means, Naïve Bayes, and Neural Networks. Conducted Social Network Analysis for relational data insights and influence mapping.</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deployed ML/NLP models using TensorFlow, Keras, and Scikit-learn for classification, sentiment analysis, and document tagging tasks. Implemented cross-validation and hyperparameter tuning for improved generalization and model robustness.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AWS Cloud services — including EC2, S3, Redshift, RDS, Glacier, API Gateway, SNS, SWF, ELB, and EBS — for data storage, orchestration, and model inference pipelines. Built serverless architectures and auto-scaled model endpoints, reducing infrastructure costs and improving deployment efficiency.</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Deployed Flask-based microservices on Docker containers, orchestrated for scalable model serving and integrated through RESTful APIs for consumption by web and analytics platforms.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cloud-based monitoring dashboards using AWS CloudWatch, Google Cloud Monitoring, and Amazon QuickSight to track ML model performance, latency, and drift metrics in real-time, ensuring reliability and continuous optimization.</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Agile-based initiatives to improve cross-functional collaboration between Data Science, DevOps, and Product teams. Facilitated sprint planning, backlog grooming, and retrospective meetings to align goals and accelerate project delivery.</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data warehouse schemas using Star and Snowflake dimensional models, optimizing data retrieval and query performance for OLAP (Online Analytical Processing) and reporting workloads.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Performed extensive exploratory data analysis (EDA) using Python (Matplotlib, Seaborn) and developed interactive dashboards in Power BI and QuickSight, enabling stakeholders to visualize KPIs and data-driven insights in real time.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AI/ML techniques in cognitive science and neuroinformatics, developing neurofeedback models to monitor and control brainwave rhythms, contributing to research in neural signal processing and cognitive training systems.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Executed advanced feature engineering and dimensionality reduction techniques such as PCA, LDA, and Recursive Feature Elimination (RFE) to enhance model performance, reduce overfitting, and speed up computation on large-scale, high-dimensional datasets.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Implemented ensemble modeling strategies combining Ridge, Lasso, and XGBoost algorithms to predict loan defaults, risk factors, and financial anomalies, achieving enhanced accuracy and interpretability in model predictions.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Processed and transformed massive datasets using PySpark MLlib, executing distributed data cleaning and transformation pipelines. Integrated deep learning architectures (CNNs, RNNs, and Transformers) for more complex pattern recognition and text understanding tasks.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Automated Power BI report refresh schedules (hourly and on-demand) to ensure timely insights and reduce manual reporting overhead for business users.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a combination of supervised and unsupervised learning techniques, including clustering, regression, NLP, and statistical modeling, to address real-world business and engineering challenges, leading to actionable insights and measurable business improvements.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 &amp; Tools: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Experienced in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Software Development Lifecycle (SDLC)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strong proficiency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Python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its core libraries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Scikit-learn, NumPy, SciPy, Pandas, Matplotlib)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Skilled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frameworks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TensorFlow, Keras, XGBoost)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algorithms including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Naïve Bayes, Random Forest, K-Means, KNN, PCA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experience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AWS cloud services (S3, DynamoDB, Lambda, EC2, SageMaker, Lex, EMR, Redshift)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Snowflake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data warehousing. Expertise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engineering and analytics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OLAP, OLTP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PySpark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large-scale data processing. Proficient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NLP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NLTK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building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Power BI dashboards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business intelligence and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spacing w:after="0" w:line="276" w:lineRule="auto"/>
        <w:ind w:right="0"/>
        <w:rPr>
          <w:b w:val="1"/>
          <w:bCs w:val="1"/>
          <w:sz w:val="22"/>
          <w:szCs w:val="22"/>
        </w:rPr>
      </w:pPr>
      <w:r w:rsidDel="00000000" w:rsidR="00000000" w:rsidRPr="00000000">
        <w:rPr>
          <w:b w:val="1"/>
          <w:bCs w:val="1"/>
          <w:sz w:val="22"/>
          <w:szCs w:val="22"/>
          <w:rtl w:val="0"/>
        </w:rPr>
        <w:t xml:space="preserve">Client: Citi Bank , Brandon, Florida</w:t>
        <w:tab/>
        <w:t xml:space="preserve">       </w:t>
        <w:tab/>
        <w:tab/>
        <w:tab/>
        <w:t xml:space="preserve">                                        Dec 2020 to Mar 2022</w:t>
        <w:tab/>
        <w:t xml:space="preserve">Role: Data Scientist</w:t>
      </w:r>
    </w:p>
    <w:p w:rsidR="00000000" w:rsidDel="00000000" w:rsidP="00000000" w:rsidRDefault="00000000" w:rsidRPr="00000000" w14:paraId="00000079">
      <w:pPr>
        <w:spacing w:after="0" w:line="276" w:lineRule="auto"/>
        <w:ind w:right="0"/>
        <w:rPr>
          <w:sz w:val="22"/>
          <w:szCs w:val="22"/>
        </w:rPr>
      </w:pPr>
      <w:r w:rsidDel="00000000" w:rsidR="00000000" w:rsidRPr="00000000">
        <w:rPr>
          <w:b w:val="1"/>
          <w:bCs w:val="1"/>
          <w:sz w:val="22"/>
          <w:szCs w:val="22"/>
          <w:rtl w:val="0"/>
        </w:rPr>
        <w:t xml:space="preserve">Responsibilities</w:t>
      </w:r>
      <w:r w:rsidDel="00000000" w:rsidR="00000000" w:rsidRPr="00000000">
        <w:rPr>
          <w:sz w:val="22"/>
          <w:szCs w:val="22"/>
          <w:rtl w:val="0"/>
        </w:rPr>
        <w:t xml:space="preserve">:</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contributed to Agile development processes, facilitating team ceremonies such as stand-ups, sprint planning, backlog grooming, and reviews to drive project efficiency.</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Partnered with Data Engineers and Operations teams to design and implement ETL pipelines, optimizing SQL queries to extract and process data for analytical and ML needs.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interactive web-based solutions by creating database models, APIs, and views using Python, ensuring seamless integration with backend systems.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statistical analysis, including univariate and multivariate techniques, to uncover patterns, correlations, and insights from complex datasets.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and deployed machine learning models (XGBoost, Random Forest, SVM) for applications such as credit scoring, financial risk optimization, and predictive analytics.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Engineered Snowflake schema-based data models and automated ETL processes to prepare data for ML feature engineering.</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Implemented production-ready ML pipelines using Docker and AWS SageMaker, enabling scalable model deployment and inference.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hybrid search strategies, integrating traditional SQL queries with semantic search and NLP pipelines to enhance document retrieval and clustering.</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Developed end-to-end data engineering workflows on AWS (S3, RDS) and Snowflake, ensuring efficient and reliable data ingestion.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feasibility and cost analyses during requirement gathering, reducing project expenses by up to 60%.</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Applied data cleansing, validation, and imputation techniques with Pandas, NumPy, and Scikit-learn, ensuring high-quality datasets for modeling.</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NLP and AI tools to improve text classification and sentiment analysis, minimizing false positives on unstructured and semi-structured data.</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Delivered SEO-optimized solutions and BI dashboards, improving online visibility and business performance by 70%.</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time-series models and optimization solutions in collaboration with analytics teams to support forecasting and decision-making.</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 multilingual e-learning management system, implementing SCORM-compliant solutions with Articulate 360 and Redwood Web Authoring Tools.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logical and physical data models using Star and Snowflake schemas with Erwin, supporting data warehousing and business intelligence needs.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5"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interactive dashboards and reports using Power BI and Tableau, transforming complex datasets into actionable insights for stakeholders.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Tools &amp; Technologies: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Python, SQL, PL/SQL, Pandas, NumPy, SciPy, Scikit-learn, NLTK, XGBoost, Matplotlib, Seaborn, APIs, ER/Studio, Erwin, Snowflake, Redshift, Teradata, Oracle, AWS (S3, RDS), OLAP, OLTP, Docker, Power BI, Power Query, Tableau, ETL Pipelines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spacing w:after="0" w:line="276" w:lineRule="auto"/>
        <w:ind w:left="0" w:right="0" w:firstLine="0"/>
        <w:rPr>
          <w:b w:val="1"/>
          <w:bCs w:val="1"/>
          <w:sz w:val="22"/>
          <w:szCs w:val="22"/>
        </w:rPr>
      </w:pPr>
      <w:r w:rsidDel="00000000" w:rsidR="00000000" w:rsidRPr="00000000">
        <w:rPr>
          <w:b w:val="1"/>
          <w:bCs w:val="1"/>
          <w:sz w:val="22"/>
          <w:szCs w:val="22"/>
          <w:rtl w:val="0"/>
        </w:rPr>
        <w:t xml:space="preserve">Client: Sam’s Club, Tampa, Florida.</w:t>
        <w:tab/>
        <w:t xml:space="preserve">       </w:t>
        <w:tab/>
        <w:tab/>
        <w:tab/>
        <w:tab/>
        <w:tab/>
        <w:t xml:space="preserve">Jan 2018 to Nov 2020</w:t>
        <w:tab/>
        <w:tab/>
        <w:t xml:space="preserve">Role: Data Analyst</w:t>
      </w:r>
    </w:p>
    <w:p w:rsidR="00000000" w:rsidDel="00000000" w:rsidP="00000000" w:rsidRDefault="00000000" w:rsidRPr="00000000" w14:paraId="0000008E">
      <w:pPr>
        <w:spacing w:after="0" w:line="276" w:lineRule="auto"/>
        <w:ind w:right="0"/>
        <w:rPr/>
      </w:pPr>
      <w:r w:rsidDel="00000000" w:rsidR="00000000" w:rsidRPr="00000000">
        <w:rPr>
          <w:b w:val="1"/>
          <w:bCs w:val="1"/>
          <w:sz w:val="22"/>
          <w:szCs w:val="22"/>
          <w:rtl w:val="0"/>
        </w:rPr>
        <w:t xml:space="preserve">Responsibilities</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data analysis, migration, and preparation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 segmentation and profiling, enabling more targeted business insights.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statistical calculations and predictive modeling in Python using Pandas, NumPy, Seaborn, SciPy, Matplotlib, Scikit-learn, and NLTK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maintained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warehousing and data modeling procedures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building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ETL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integrate data from multiple sources efficiently.</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scalable Python algorithms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mining and predictive modeling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leveraging advanced statistical techniques to support decision-making.</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ETL tools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rapidly deploy pipelines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gathering, cleansing, and preparation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optimizing workflows for multiple datasets.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multivariate data validation scripts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Python for equity, derivatives, currency, and commodity data, improving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efficiency by 17%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predictive analytics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design sampling methodologies and perform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pricing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client products.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ETL processes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transitioning workflows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Alteryx to Snowflake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improving performance and scalability.</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visualizations and dashboards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Tableau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advanced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MS Excel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(macros, pivot tables, lookups, arrays) to provide actionable business insights.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Leveraged Python, Mahout, Hadoop, and MongoDB for data analytics and automation, processing large-scale structured and unstructured datasets.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GIT repositories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version control, access management, and support for collaborative development.</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Fostered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team collaboration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effectively managed competing priorities across weekly, bi-weekly, monthly, and quarterly deliverables.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extensively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ER/Studio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OLAP and OLTP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applications to design and manage enterprise data models.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ad-hoc SQL queries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(joins, transformations) to extract and manipulate data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Oracle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SQL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databases.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Analyzed business requirements, enhanced functional specifications, conducted testing, and resolved critical bugs in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Learning Management System (LMS)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and deployed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web-based E-Learning application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jQuery, JavaScript, HTML, and Node.js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enabling interactive learning experiences.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cleaning and transformation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Python and 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KPI dashboards and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Tableau.</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interactive dashboards and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from Tableau Desktop 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Tableau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enterprise-wide access and reporting.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 &amp; Tools: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Pandas, NumPy, Seaborn, SciPy, Matplotlib, Scikit-learn, NLTK, ETL, Alteryx, Snowflake, Tableau, jQuery, JavaScript, HTML, Node.js, Hadoop, MongoDB, OLTP, OLAP, ER Studio, Oracle, SQL Server, SQL, Tableau Server.</w:t>
      </w:r>
    </w:p>
    <w:p w:rsidR="00000000" w:rsidDel="00000000" w:rsidP="00000000" w:rsidRDefault="00000000" w:rsidRPr="00000000" w14:paraId="000000A2">
      <w:pPr>
        <w:spacing w:after="0" w:line="276" w:lineRule="auto"/>
        <w:ind w:left="0" w:right="0" w:hanging="10"/>
        <w:rPr>
          <w:b w:val="1"/>
          <w:bCs w:val="1"/>
          <w:sz w:val="22"/>
          <w:szCs w:val="22"/>
        </w:rPr>
      </w:pPr>
      <w:r w:rsidDel="00000000" w:rsidR="00000000" w:rsidRPr="00000000">
        <w:rPr>
          <w:b w:val="1"/>
          <w:bCs w:val="1"/>
          <w:sz w:val="22"/>
          <w:szCs w:val="22"/>
          <w:rtl w:val="0"/>
        </w:rPr>
        <w:t xml:space="preserve">Client: CMC LTD, Hyderabad, India       </w:t>
        <w:tab/>
        <w:tab/>
        <w:tab/>
        <w:tab/>
        <w:tab/>
        <w:tab/>
        <w:t xml:space="preserve">Jan 2014 to Dec 2016                                                                                  </w:t>
      </w:r>
    </w:p>
    <w:p w:rsidR="00000000" w:rsidDel="00000000" w:rsidP="00000000" w:rsidRDefault="00000000" w:rsidRPr="00000000" w14:paraId="000000A3">
      <w:pPr>
        <w:spacing w:after="0" w:line="276" w:lineRule="auto"/>
        <w:ind w:left="0" w:right="0" w:hanging="10"/>
        <w:rPr>
          <w:b w:val="1"/>
          <w:bCs w:val="1"/>
          <w:sz w:val="22"/>
          <w:szCs w:val="22"/>
        </w:rPr>
      </w:pPr>
      <w:r w:rsidDel="00000000" w:rsidR="00000000" w:rsidRPr="00000000">
        <w:rPr>
          <w:b w:val="1"/>
          <w:bCs w:val="1"/>
          <w:sz w:val="22"/>
          <w:szCs w:val="22"/>
          <w:rtl w:val="0"/>
        </w:rPr>
        <w:t xml:space="preserve">Role: Data Engineer</w:t>
        <w:tab/>
        <w:tab/>
        <w:tab/>
        <w:tab/>
        <w:tab/>
        <w:tab/>
        <w:t xml:space="preserve">                                     </w:t>
      </w:r>
    </w:p>
    <w:p w:rsidR="00000000" w:rsidDel="00000000" w:rsidP="00000000" w:rsidRDefault="00000000" w:rsidRPr="00000000" w14:paraId="000000A4">
      <w:pPr>
        <w:spacing w:after="0" w:line="276" w:lineRule="auto"/>
        <w:ind w:left="0" w:right="0" w:hanging="10"/>
        <w:rPr>
          <w:b w:val="1"/>
          <w:bCs w:val="1"/>
          <w:sz w:val="22"/>
          <w:szCs w:val="22"/>
        </w:rPr>
      </w:pPr>
      <w:r w:rsidDel="00000000" w:rsidR="00000000" w:rsidRPr="00000000">
        <w:rPr>
          <w:b w:val="1"/>
          <w:bCs w:val="1"/>
          <w:sz w:val="22"/>
          <w:szCs w:val="22"/>
          <w:rtl w:val="0"/>
        </w:rPr>
        <w:t xml:space="preserve">Responsibilities: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Translated complex business and analytical requirements into detailed technical specifications, collaborating with cross-functional teams and business users to design and develop interactive Tableau dashboards and automated reporting systems. This helped leadership teams make data-driven decisions quickly and confidently.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end-to-end automated reporting workflows in Tableau, significantly reducing manual report generation time by over 40%. Designed dashboards that supported dynamic parameterization, real-time filtering, and drill-down capabilities for improved decision-making and self-service analytics.</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Partnered with data engineering, product management, and healthcare domain experts to understand business objectives and integrate clinical, pharmacy, claims, and membership data into unified analytical views. Delivered insights that guided strategic initiatives in healthcare product design, member engagement, and cost optimization.</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advanced SAS scripts and analytical models to perform statistical studies, validate hypotheses, and conduct recurring data analysis for both internal business intelligence teams and external clients. Automated several repetitive SAS tasks, improving analytical efficiency and accuracy.</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data quality assurance initiatives by performing comprehensive data validation, hygiene checks, and consistency verification across multiple data pipelines. Designed validation programs to flag anomalies, correct inconsistencies, and ensure high data reliability across all reporting layers.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Analyzed complex healthcare datasets including medical claims, pharmacy transactions, wellness programs, and membership details to uncover trends, identify high-risk populations, and support value-based care initiatives.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Consolidated and integrated data from various functional systems — such as membership, claims/encounter, pharmacy, lab, and radiology data sources — to create a unified analytical dataset, enabling comprehensive ad-hoc reporting and proposal generation for large enterprise clients.</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Managed and optimized Tableau data connections, ensuring accurate and timely refreshes from sources like SQL Server, Oracle, and Redshift. Maintained a structured approach to data versioning, incremental loads, and access permissions for smooth operational workflows.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Specialized in metadata management, defining dimensions, hierarchies, measures, and calculated fields within Tableau to maintain standardization, reduce redundancy, and ensure consistent reporting across business units.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advanced Tableau visualizations including bar, line, pie, tree map, bubble, waterfall, bump, funnel, and Bollinger charts, each tailored to specific KPIs and stakeholder requirements. Implemented interactive filters, parameters, and tooltips to enhance user engagement and usability.</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SQL and data blending techniques to merge and transform disparate data sources within Tableau, enabling hybrid data models that combine structured SQL data with semi-structured datasets from other systems.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OLTP and OLAP data models to support both real-time transactions and analytical workloads. Created efficient Star and Snowflake schemas for structured data representation and faster analytical query performance.</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expert consultation on healthcare data analytics and visualization best practices, helping teams interpret insights from claims and pharmacy data to optimize operational and clinical outcomes.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in Agile/Scrum environments, participating in daily stand-ups, sprint planning, and review meetings, ensuring on-time delivery of dashboard enhancements and reporting features.</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 a feedback-driven dashboard optimization framework, where stakeholders could log enhancement requests and view live updates—reducing communication gaps and improving product adoption rates.</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Documented workflows, data sources, and business logic, ensuring full transparency and easy maintainability for future Tableau developers and analysts.</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 of Form</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color="000000" w:space="1" w:sz="6" w:val="single"/>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Bottom of Form</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76" w:lineRule="auto"/>
        <w:ind w:left="0" w:right="0" w:firstLine="0"/>
        <w:rPr/>
      </w:pPr>
      <w:r w:rsidDel="00000000" w:rsidR="00000000" w:rsidRPr="00000000">
        <w:rPr>
          <w:b w:val="1"/>
          <w:bCs w:val="1"/>
          <w:sz w:val="22"/>
          <w:szCs w:val="22"/>
          <w:rtl w:val="0"/>
        </w:rPr>
        <w:t xml:space="preserve">Environment</w:t>
      </w:r>
      <w:r w:rsidDel="00000000" w:rsidR="00000000" w:rsidRPr="00000000">
        <w:rPr>
          <w:sz w:val="22"/>
          <w:szCs w:val="22"/>
          <w:rtl w:val="0"/>
        </w:rPr>
        <w:t xml:space="preserve">: </w:t>
      </w:r>
      <w:r w:rsidDel="00000000" w:rsidR="00000000" w:rsidRPr="00000000">
        <w:rPr>
          <w:rtl w:val="0"/>
        </w:rPr>
        <w:t xml:space="preserve">SQL, Python, Tableau, Hive, SAS, Pig, MS Office, Ms Excel, Windows.</w:t>
      </w:r>
    </w:p>
    <w:p w:rsidR="00000000" w:rsidDel="00000000" w:rsidP="00000000" w:rsidRDefault="00000000" w:rsidRPr="00000000" w14:paraId="000000B9">
      <w:pPr>
        <w:spacing w:after="0" w:line="276" w:lineRule="auto"/>
        <w:ind w:left="0" w:right="0" w:hanging="10"/>
        <w:rPr>
          <w:b w:val="1"/>
          <w:bCs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720" w:top="720" w:left="864" w:right="86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5" w:hanging="360"/>
      </w:pPr>
      <w:rPr>
        <w:rFonts w:ascii="Noto Sans Symbols" w:cs="Noto Sans Symbols" w:eastAsia="Noto Sans Symbols" w:hAnsi="Noto Sans Symbols"/>
      </w:rPr>
    </w:lvl>
    <w:lvl w:ilvl="1">
      <w:start w:val="1"/>
      <w:numFmt w:val="bullet"/>
      <w:lvlText w:val="o"/>
      <w:lvlJc w:val="left"/>
      <w:pPr>
        <w:ind w:left="1445" w:hanging="360"/>
      </w:pPr>
      <w:rPr>
        <w:rFonts w:ascii="Courier New" w:cs="Courier New" w:eastAsia="Courier New" w:hAnsi="Courier New"/>
      </w:rPr>
    </w:lvl>
    <w:lvl w:ilvl="2">
      <w:start w:val="1"/>
      <w:numFmt w:val="bullet"/>
      <w:lvlText w:val="▪"/>
      <w:lvlJc w:val="left"/>
      <w:pPr>
        <w:ind w:left="2165" w:hanging="360"/>
      </w:pPr>
      <w:rPr>
        <w:rFonts w:ascii="Noto Sans Symbols" w:cs="Noto Sans Symbols" w:eastAsia="Noto Sans Symbols" w:hAnsi="Noto Sans Symbols"/>
      </w:rPr>
    </w:lvl>
    <w:lvl w:ilvl="3">
      <w:start w:val="1"/>
      <w:numFmt w:val="bullet"/>
      <w:lvlText w:val="●"/>
      <w:lvlJc w:val="left"/>
      <w:pPr>
        <w:ind w:left="2885" w:hanging="360"/>
      </w:pPr>
      <w:rPr>
        <w:rFonts w:ascii="Noto Sans Symbols" w:cs="Noto Sans Symbols" w:eastAsia="Noto Sans Symbols" w:hAnsi="Noto Sans Symbols"/>
      </w:rPr>
    </w:lvl>
    <w:lvl w:ilvl="4">
      <w:start w:val="1"/>
      <w:numFmt w:val="bullet"/>
      <w:lvlText w:val="o"/>
      <w:lvlJc w:val="left"/>
      <w:pPr>
        <w:ind w:left="3605" w:hanging="360"/>
      </w:pPr>
      <w:rPr>
        <w:rFonts w:ascii="Courier New" w:cs="Courier New" w:eastAsia="Courier New" w:hAnsi="Courier New"/>
      </w:rPr>
    </w:lvl>
    <w:lvl w:ilvl="5">
      <w:start w:val="1"/>
      <w:numFmt w:val="bullet"/>
      <w:lvlText w:val="▪"/>
      <w:lvlJc w:val="left"/>
      <w:pPr>
        <w:ind w:left="4325" w:hanging="360"/>
      </w:pPr>
      <w:rPr>
        <w:rFonts w:ascii="Noto Sans Symbols" w:cs="Noto Sans Symbols" w:eastAsia="Noto Sans Symbols" w:hAnsi="Noto Sans Symbols"/>
      </w:rPr>
    </w:lvl>
    <w:lvl w:ilvl="6">
      <w:start w:val="1"/>
      <w:numFmt w:val="bullet"/>
      <w:lvlText w:val="●"/>
      <w:lvlJc w:val="left"/>
      <w:pPr>
        <w:ind w:left="5045" w:hanging="360"/>
      </w:pPr>
      <w:rPr>
        <w:rFonts w:ascii="Noto Sans Symbols" w:cs="Noto Sans Symbols" w:eastAsia="Noto Sans Symbols" w:hAnsi="Noto Sans Symbols"/>
      </w:rPr>
    </w:lvl>
    <w:lvl w:ilvl="7">
      <w:start w:val="1"/>
      <w:numFmt w:val="bullet"/>
      <w:lvlText w:val="o"/>
      <w:lvlJc w:val="left"/>
      <w:pPr>
        <w:ind w:left="5765" w:hanging="360"/>
      </w:pPr>
      <w:rPr>
        <w:rFonts w:ascii="Courier New" w:cs="Courier New" w:eastAsia="Courier New" w:hAnsi="Courier New"/>
      </w:rPr>
    </w:lvl>
    <w:lvl w:ilvl="8">
      <w:start w:val="1"/>
      <w:numFmt w:val="bullet"/>
      <w:lvlText w:val="▪"/>
      <w:lvlJc w:val="left"/>
      <w:pPr>
        <w:ind w:left="6485" w:hanging="360"/>
      </w:pPr>
      <w:rPr>
        <w:rFonts w:ascii="Noto Sans Symbols" w:cs="Noto Sans Symbols" w:eastAsia="Noto Sans Symbols" w:hAnsi="Noto Sans Symbols"/>
      </w:rPr>
    </w:lvl>
  </w:abstractNum>
  <w:abstractNum w:abstractNumId="5">
    <w:lvl w:ilvl="0">
      <w:start w:val="1"/>
      <w:numFmt w:val="bullet"/>
      <w:lvlText w:val="●"/>
      <w:lvlJc w:val="left"/>
      <w:pPr>
        <w:ind w:left="725" w:hanging="360"/>
      </w:pPr>
      <w:rPr>
        <w:rFonts w:ascii="Noto Sans Symbols" w:cs="Noto Sans Symbols" w:eastAsia="Noto Sans Symbols" w:hAnsi="Noto Sans Symbols"/>
      </w:rPr>
    </w:lvl>
    <w:lvl w:ilvl="1">
      <w:start w:val="1"/>
      <w:numFmt w:val="bullet"/>
      <w:lvlText w:val="o"/>
      <w:lvlJc w:val="left"/>
      <w:pPr>
        <w:ind w:left="1445" w:hanging="360"/>
      </w:pPr>
      <w:rPr>
        <w:rFonts w:ascii="Courier New" w:cs="Courier New" w:eastAsia="Courier New" w:hAnsi="Courier New"/>
      </w:rPr>
    </w:lvl>
    <w:lvl w:ilvl="2">
      <w:start w:val="1"/>
      <w:numFmt w:val="bullet"/>
      <w:lvlText w:val="▪"/>
      <w:lvlJc w:val="left"/>
      <w:pPr>
        <w:ind w:left="2165" w:hanging="360"/>
      </w:pPr>
      <w:rPr>
        <w:rFonts w:ascii="Noto Sans Symbols" w:cs="Noto Sans Symbols" w:eastAsia="Noto Sans Symbols" w:hAnsi="Noto Sans Symbols"/>
      </w:rPr>
    </w:lvl>
    <w:lvl w:ilvl="3">
      <w:start w:val="1"/>
      <w:numFmt w:val="bullet"/>
      <w:lvlText w:val="●"/>
      <w:lvlJc w:val="left"/>
      <w:pPr>
        <w:ind w:left="2885" w:hanging="360"/>
      </w:pPr>
      <w:rPr>
        <w:rFonts w:ascii="Noto Sans Symbols" w:cs="Noto Sans Symbols" w:eastAsia="Noto Sans Symbols" w:hAnsi="Noto Sans Symbols"/>
      </w:rPr>
    </w:lvl>
    <w:lvl w:ilvl="4">
      <w:start w:val="1"/>
      <w:numFmt w:val="bullet"/>
      <w:lvlText w:val="o"/>
      <w:lvlJc w:val="left"/>
      <w:pPr>
        <w:ind w:left="3605" w:hanging="360"/>
      </w:pPr>
      <w:rPr>
        <w:rFonts w:ascii="Courier New" w:cs="Courier New" w:eastAsia="Courier New" w:hAnsi="Courier New"/>
      </w:rPr>
    </w:lvl>
    <w:lvl w:ilvl="5">
      <w:start w:val="1"/>
      <w:numFmt w:val="bullet"/>
      <w:lvlText w:val="▪"/>
      <w:lvlJc w:val="left"/>
      <w:pPr>
        <w:ind w:left="4325" w:hanging="360"/>
      </w:pPr>
      <w:rPr>
        <w:rFonts w:ascii="Noto Sans Symbols" w:cs="Noto Sans Symbols" w:eastAsia="Noto Sans Symbols" w:hAnsi="Noto Sans Symbols"/>
      </w:rPr>
    </w:lvl>
    <w:lvl w:ilvl="6">
      <w:start w:val="1"/>
      <w:numFmt w:val="bullet"/>
      <w:lvlText w:val="●"/>
      <w:lvlJc w:val="left"/>
      <w:pPr>
        <w:ind w:left="5045" w:hanging="360"/>
      </w:pPr>
      <w:rPr>
        <w:rFonts w:ascii="Noto Sans Symbols" w:cs="Noto Sans Symbols" w:eastAsia="Noto Sans Symbols" w:hAnsi="Noto Sans Symbols"/>
      </w:rPr>
    </w:lvl>
    <w:lvl w:ilvl="7">
      <w:start w:val="1"/>
      <w:numFmt w:val="bullet"/>
      <w:lvlText w:val="o"/>
      <w:lvlJc w:val="left"/>
      <w:pPr>
        <w:ind w:left="5765" w:hanging="360"/>
      </w:pPr>
      <w:rPr>
        <w:rFonts w:ascii="Courier New" w:cs="Courier New" w:eastAsia="Courier New" w:hAnsi="Courier New"/>
      </w:rPr>
    </w:lvl>
    <w:lvl w:ilvl="8">
      <w:start w:val="1"/>
      <w:numFmt w:val="bullet"/>
      <w:lvlText w:val="▪"/>
      <w:lvlJc w:val="left"/>
      <w:pPr>
        <w:ind w:left="6485"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5" w:hanging="360"/>
      </w:pPr>
      <w:rPr>
        <w:rFonts w:ascii="Noto Sans Symbols" w:cs="Noto Sans Symbols" w:eastAsia="Noto Sans Symbols" w:hAnsi="Noto Sans Symbols"/>
      </w:rPr>
    </w:lvl>
    <w:lvl w:ilvl="1">
      <w:start w:val="1"/>
      <w:numFmt w:val="bullet"/>
      <w:lvlText w:val="o"/>
      <w:lvlJc w:val="left"/>
      <w:pPr>
        <w:ind w:left="1445" w:hanging="360"/>
      </w:pPr>
      <w:rPr>
        <w:rFonts w:ascii="Courier New" w:cs="Courier New" w:eastAsia="Courier New" w:hAnsi="Courier New"/>
      </w:rPr>
    </w:lvl>
    <w:lvl w:ilvl="2">
      <w:start w:val="1"/>
      <w:numFmt w:val="bullet"/>
      <w:lvlText w:val="▪"/>
      <w:lvlJc w:val="left"/>
      <w:pPr>
        <w:ind w:left="2165" w:hanging="360"/>
      </w:pPr>
      <w:rPr>
        <w:rFonts w:ascii="Noto Sans Symbols" w:cs="Noto Sans Symbols" w:eastAsia="Noto Sans Symbols" w:hAnsi="Noto Sans Symbols"/>
      </w:rPr>
    </w:lvl>
    <w:lvl w:ilvl="3">
      <w:start w:val="1"/>
      <w:numFmt w:val="bullet"/>
      <w:lvlText w:val="●"/>
      <w:lvlJc w:val="left"/>
      <w:pPr>
        <w:ind w:left="2885" w:hanging="360"/>
      </w:pPr>
      <w:rPr>
        <w:rFonts w:ascii="Noto Sans Symbols" w:cs="Noto Sans Symbols" w:eastAsia="Noto Sans Symbols" w:hAnsi="Noto Sans Symbols"/>
      </w:rPr>
    </w:lvl>
    <w:lvl w:ilvl="4">
      <w:start w:val="1"/>
      <w:numFmt w:val="bullet"/>
      <w:lvlText w:val="o"/>
      <w:lvlJc w:val="left"/>
      <w:pPr>
        <w:ind w:left="3605" w:hanging="360"/>
      </w:pPr>
      <w:rPr>
        <w:rFonts w:ascii="Courier New" w:cs="Courier New" w:eastAsia="Courier New" w:hAnsi="Courier New"/>
      </w:rPr>
    </w:lvl>
    <w:lvl w:ilvl="5">
      <w:start w:val="1"/>
      <w:numFmt w:val="bullet"/>
      <w:lvlText w:val="▪"/>
      <w:lvlJc w:val="left"/>
      <w:pPr>
        <w:ind w:left="4325" w:hanging="360"/>
      </w:pPr>
      <w:rPr>
        <w:rFonts w:ascii="Noto Sans Symbols" w:cs="Noto Sans Symbols" w:eastAsia="Noto Sans Symbols" w:hAnsi="Noto Sans Symbols"/>
      </w:rPr>
    </w:lvl>
    <w:lvl w:ilvl="6">
      <w:start w:val="1"/>
      <w:numFmt w:val="bullet"/>
      <w:lvlText w:val="●"/>
      <w:lvlJc w:val="left"/>
      <w:pPr>
        <w:ind w:left="5045" w:hanging="360"/>
      </w:pPr>
      <w:rPr>
        <w:rFonts w:ascii="Noto Sans Symbols" w:cs="Noto Sans Symbols" w:eastAsia="Noto Sans Symbols" w:hAnsi="Noto Sans Symbols"/>
      </w:rPr>
    </w:lvl>
    <w:lvl w:ilvl="7">
      <w:start w:val="1"/>
      <w:numFmt w:val="bullet"/>
      <w:lvlText w:val="o"/>
      <w:lvlJc w:val="left"/>
      <w:pPr>
        <w:ind w:left="5765" w:hanging="360"/>
      </w:pPr>
      <w:rPr>
        <w:rFonts w:ascii="Courier New" w:cs="Courier New" w:eastAsia="Courier New" w:hAnsi="Courier New"/>
      </w:rPr>
    </w:lvl>
    <w:lvl w:ilvl="8">
      <w:start w:val="1"/>
      <w:numFmt w:val="bullet"/>
      <w:lvlText w:val="▪"/>
      <w:lvlJc w:val="left"/>
      <w:pPr>
        <w:ind w:left="648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36" w:line="251" w:lineRule="auto"/>
        <w:ind w:left="10" w:right="14" w:hanging="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74C1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74C1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74C1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74C1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74C1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74C1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74C1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74C1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74C1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74C1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74C1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74C1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74C1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74C1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74C1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74C1A"/>
    <w:rPr>
      <w:i w:val="1"/>
      <w:iCs w:val="1"/>
      <w:color w:val="404040" w:themeColor="text1" w:themeTint="0000BF"/>
    </w:rPr>
  </w:style>
  <w:style w:type="paragraph" w:styleId="ListParagraph">
    <w:name w:val="List Paragraph"/>
    <w:basedOn w:val="Normal"/>
    <w:uiPriority w:val="34"/>
    <w:qFormat w:val="1"/>
    <w:rsid w:val="00A74C1A"/>
    <w:pPr>
      <w:ind w:left="720"/>
      <w:contextualSpacing w:val="1"/>
    </w:pPr>
  </w:style>
  <w:style w:type="character" w:styleId="IntenseEmphasis">
    <w:name w:val="Intense Emphasis"/>
    <w:basedOn w:val="DefaultParagraphFont"/>
    <w:uiPriority w:val="21"/>
    <w:qFormat w:val="1"/>
    <w:rsid w:val="00A74C1A"/>
    <w:rPr>
      <w:i w:val="1"/>
      <w:iCs w:val="1"/>
      <w:color w:val="0f4761" w:themeColor="accent1" w:themeShade="0000BF"/>
    </w:rPr>
  </w:style>
  <w:style w:type="paragraph" w:styleId="IntenseQuote">
    <w:name w:val="Intense Quote"/>
    <w:basedOn w:val="Normal"/>
    <w:next w:val="Normal"/>
    <w:link w:val="IntenseQuoteChar"/>
    <w:uiPriority w:val="30"/>
    <w:qFormat w:val="1"/>
    <w:rsid w:val="00A74C1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74C1A"/>
    <w:rPr>
      <w:i w:val="1"/>
      <w:iCs w:val="1"/>
      <w:color w:val="0f4761" w:themeColor="accent1" w:themeShade="0000BF"/>
    </w:rPr>
  </w:style>
  <w:style w:type="character" w:styleId="IntenseReference">
    <w:name w:val="Intense Reference"/>
    <w:basedOn w:val="DefaultParagraphFont"/>
    <w:uiPriority w:val="32"/>
    <w:qFormat w:val="1"/>
    <w:rsid w:val="00A74C1A"/>
    <w:rPr>
      <w:b w:val="1"/>
      <w:bCs w:val="1"/>
      <w:smallCaps w:val="1"/>
      <w:color w:val="0f4761" w:themeColor="accent1" w:themeShade="0000BF"/>
      <w:spacing w:val="5"/>
    </w:rPr>
  </w:style>
  <w:style w:type="character" w:styleId="Strong">
    <w:name w:val="Strong"/>
    <w:basedOn w:val="DefaultParagraphFont"/>
    <w:uiPriority w:val="22"/>
    <w:qFormat w:val="1"/>
    <w:rsid w:val="00A74C1A"/>
    <w:rPr>
      <w:b w:val="1"/>
      <w:bCs w:val="1"/>
    </w:rPr>
  </w:style>
  <w:style w:type="paragraph" w:styleId="NormalWeb">
    <w:name w:val="Normal (Web)"/>
    <w:basedOn w:val="Normal"/>
    <w:uiPriority w:val="99"/>
    <w:unhideWhenUsed w:val="1"/>
    <w:rsid w:val="00A74C1A"/>
    <w:pPr>
      <w:spacing w:after="100" w:afterAutospacing="1" w:before="100" w:beforeAutospacing="1" w:line="240" w:lineRule="auto"/>
      <w:ind w:left="0" w:right="0" w:firstLine="0"/>
    </w:pPr>
    <w:rPr>
      <w:sz w:val="24"/>
      <w:szCs w:val="24"/>
      <w:lang w:val="en-US"/>
    </w:rPr>
  </w:style>
  <w:style w:type="table" w:styleId="TableGrid">
    <w:name w:val="Table Grid"/>
    <w:basedOn w:val="TableNormal"/>
    <w:uiPriority w:val="39"/>
    <w:rsid w:val="00A74C1A"/>
    <w:pPr>
      <w:spacing w:after="0" w:line="240" w:lineRule="auto"/>
      <w:ind w:left="10" w:right="14" w:hanging="5"/>
    </w:pPr>
    <w:rPr>
      <w:rFonts w:ascii="Times New Roman" w:cs="Times New Roman" w:eastAsia="Times New Roman" w:hAnsi="Times New Roman"/>
      <w:kern w:val="0"/>
      <w:sz w:val="20"/>
      <w:szCs w:val="20"/>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A74C1A"/>
    <w:rPr>
      <w:color w:val="467886" w:themeColor="hyperlink"/>
      <w:u w:val="single"/>
    </w:rPr>
  </w:style>
  <w:style w:type="paragraph" w:styleId="z-TopofForm">
    <w:name w:val="HTML Top of Form"/>
    <w:basedOn w:val="Normal"/>
    <w:next w:val="Normal"/>
    <w:link w:val="z-TopofFormChar"/>
    <w:hidden w:val="1"/>
    <w:uiPriority w:val="99"/>
    <w:unhideWhenUsed w:val="1"/>
    <w:rsid w:val="00A74C1A"/>
    <w:pPr>
      <w:pBdr>
        <w:bottom w:color="auto" w:space="1" w:sz="6" w:val="single"/>
      </w:pBdr>
      <w:spacing w:after="0" w:line="240" w:lineRule="auto"/>
      <w:ind w:left="0" w:right="0" w:firstLine="0"/>
      <w:jc w:val="center"/>
    </w:pPr>
    <w:rPr>
      <w:rFonts w:ascii="Arial" w:cs="Arial" w:hAnsi="Arial"/>
      <w:vanish w:val="1"/>
      <w:sz w:val="16"/>
      <w:szCs w:val="16"/>
      <w:lang w:val="en-US"/>
    </w:rPr>
  </w:style>
  <w:style w:type="character" w:styleId="z-TopofFormChar" w:customStyle="1">
    <w:name w:val="z-Top of Form Char"/>
    <w:basedOn w:val="DefaultParagraphFont"/>
    <w:link w:val="z-TopofForm"/>
    <w:uiPriority w:val="99"/>
    <w:rsid w:val="00A74C1A"/>
    <w:rPr>
      <w:rFonts w:ascii="Arial" w:cs="Arial" w:eastAsia="Times New Roman" w:hAnsi="Arial"/>
      <w:vanish w:val="1"/>
      <w:kern w:val="0"/>
      <w:sz w:val="16"/>
      <w:szCs w:val="16"/>
    </w:rPr>
  </w:style>
  <w:style w:type="paragraph" w:styleId="z-BottomofForm">
    <w:name w:val="HTML Bottom of Form"/>
    <w:basedOn w:val="Normal"/>
    <w:next w:val="Normal"/>
    <w:link w:val="z-BottomofFormChar"/>
    <w:hidden w:val="1"/>
    <w:uiPriority w:val="99"/>
    <w:semiHidden w:val="1"/>
    <w:unhideWhenUsed w:val="1"/>
    <w:rsid w:val="00A74C1A"/>
    <w:pPr>
      <w:pBdr>
        <w:top w:color="auto" w:space="1" w:sz="6" w:val="single"/>
      </w:pBdr>
      <w:spacing w:after="0" w:line="240" w:lineRule="auto"/>
      <w:ind w:left="0" w:right="0" w:firstLine="0"/>
      <w:jc w:val="center"/>
    </w:pPr>
    <w:rPr>
      <w:rFonts w:ascii="Arial" w:cs="Arial" w:hAnsi="Arial"/>
      <w:vanish w:val="1"/>
      <w:sz w:val="16"/>
      <w:szCs w:val="16"/>
      <w:lang w:val="en-US"/>
    </w:rPr>
  </w:style>
  <w:style w:type="character" w:styleId="z-BottomofFormChar" w:customStyle="1">
    <w:name w:val="z-Bottom of Form Char"/>
    <w:basedOn w:val="DefaultParagraphFont"/>
    <w:link w:val="z-BottomofForm"/>
    <w:uiPriority w:val="99"/>
    <w:semiHidden w:val="1"/>
    <w:rsid w:val="00A74C1A"/>
    <w:rPr>
      <w:rFonts w:ascii="Arial" w:cs="Arial" w:eastAsia="Times New Roman" w:hAnsi="Arial"/>
      <w:vanish w:val="1"/>
      <w:kern w:val="0"/>
      <w:sz w:val="16"/>
      <w:szCs w:val="16"/>
    </w:rPr>
  </w:style>
  <w:style w:type="paragraph" w:styleId="Subtitle">
    <w:name w:val="Subtitle"/>
    <w:basedOn w:val="Normal"/>
    <w:next w:val="Normal"/>
    <w:pPr>
      <w:ind w:left="10" w:hanging="5"/>
    </w:pPr>
    <w:rPr>
      <w:color w:val="595959"/>
      <w:sz w:val="28"/>
      <w:szCs w:val="28"/>
    </w:rPr>
  </w:style>
  <w:style w:type="table" w:styleId="Table1">
    <w:basedOn w:val="TableNormal"/>
    <w:pPr>
      <w:spacing w:after="0" w:line="240" w:lineRule="auto"/>
      <w:ind w:left="10" w:right="14" w:hanging="5"/>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UEC5eq9x5ohlOKBNpZY6RIQbQ==">CgMxLjAyDmgudHViZjJzZTBzMDY0OAByITFJWmZOdlVpdEMxQi1hYXVQZGRkcXNvRWZacm8tQmVOcA==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2026-03-09T14:54:00Z</dcterms:created>
  <dc:creator>George Davis</dc:creator>
</cp:coreProperties>
</file>