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B139" w14:textId="2C2D7A67" w:rsidR="000A56D7" w:rsidRPr="000C2998" w:rsidRDefault="00E80731" w:rsidP="006028B5">
      <w:pPr>
        <w:pStyle w:val="Heading2"/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Sandeep</w:t>
      </w:r>
    </w:p>
    <w:p w14:paraId="6FCEE696" w14:textId="6CA85972" w:rsidR="00E80731" w:rsidRPr="000C2998" w:rsidRDefault="00E80731" w:rsidP="00E80731">
      <w:pPr>
        <w:rPr>
          <w:rFonts w:ascii="Calibri" w:hAnsi="Calibri" w:cs="Calibri"/>
          <w:b/>
          <w:bCs/>
          <w:sz w:val="21"/>
          <w:szCs w:val="21"/>
        </w:rPr>
      </w:pPr>
      <w:r w:rsidRPr="000C2998">
        <w:rPr>
          <w:rFonts w:ascii="Calibri" w:hAnsi="Calibri" w:cs="Calibri"/>
          <w:b/>
          <w:bCs/>
          <w:sz w:val="21"/>
          <w:szCs w:val="21"/>
        </w:rPr>
        <w:t>Sr. Data Engineer</w:t>
      </w:r>
    </w:p>
    <w:p w14:paraId="143F9A8C" w14:textId="61AB86E8" w:rsidR="000A56D7" w:rsidRPr="000C2998" w:rsidRDefault="00E80731" w:rsidP="006028B5">
      <w:pPr>
        <w:pStyle w:val="Contact"/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</w:rPr>
      </w:pPr>
      <w:hyperlink r:id="rId7" w:history="1">
        <w:r w:rsidRPr="000C2998">
          <w:rPr>
            <w:rStyle w:val="Hyperlink"/>
            <w:rFonts w:ascii="Calibri" w:hAnsi="Calibri" w:cs="Calibri"/>
            <w:b/>
            <w:bCs/>
            <w:sz w:val="21"/>
            <w:szCs w:val="21"/>
          </w:rPr>
          <w:t>Sandeepsangem9@gmail.com</w:t>
        </w:r>
      </w:hyperlink>
    </w:p>
    <w:p w14:paraId="6718A13B" w14:textId="77777777" w:rsidR="000A56D7" w:rsidRPr="000C2998" w:rsidRDefault="000A56D7" w:rsidP="006028B5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0A56D7" w:rsidRPr="000C2998" w14:paraId="7000E515" w14:textId="77777777" w:rsidTr="00FA71D0">
        <w:tc>
          <w:tcPr>
            <w:tcW w:w="10512" w:type="dxa"/>
            <w:tcMar>
              <w:left w:w="0" w:type="dxa"/>
            </w:tcMar>
          </w:tcPr>
          <w:p w14:paraId="36EE535D" w14:textId="4534BB78" w:rsidR="000A56D7" w:rsidRPr="000C2998" w:rsidRDefault="7CEA6C0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PRO</w:t>
            </w:r>
            <w:r w:rsidR="30FF8C12" w:rsidRPr="000C2998">
              <w:rPr>
                <w:rFonts w:ascii="Calibri" w:hAnsi="Calibri" w:cs="Calibri"/>
                <w:color w:val="auto"/>
                <w:sz w:val="21"/>
                <w:szCs w:val="21"/>
              </w:rPr>
              <w:t>FESSIONAL SUMMARY</w:t>
            </w:r>
          </w:p>
        </w:tc>
      </w:tr>
    </w:tbl>
    <w:p w14:paraId="240A845A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10 years of overall Data Engineering, Big Data, and Cloud platforms, delivering scalable data solutions across AWS, GCP, Azure, and Databricks environments.</w:t>
      </w:r>
    </w:p>
    <w:p w14:paraId="42843E19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Extensive expertise in designing, building, and optimizing enterprise-scale data warehouses and data lakes, supporting structured and unstructured data for analytics, reporting, and business intelligence.</w:t>
      </w:r>
    </w:p>
    <w:p w14:paraId="664F10E8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Proven experience in end-to-end ETL/ELT pipeline design and implementation, including data ingestion, transformation, validation, lineage, reconciliation, and performance tuning.</w:t>
      </w:r>
    </w:p>
    <w:p w14:paraId="02488D98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Strong hands-on experience with Apache Spark (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, Spark SQL, Spark Streaming) for large-scale data processing, real-time streaming, and batch analytics.</w:t>
      </w:r>
    </w:p>
    <w:p w14:paraId="346CB69E" w14:textId="77777777" w:rsidR="00F3175A" w:rsidRPr="000C2998" w:rsidRDefault="00F3175A" w:rsidP="00F3175A">
      <w:pPr>
        <w:pStyle w:val="ListParagraph"/>
        <w:numPr>
          <w:ilvl w:val="0"/>
          <w:numId w:val="9"/>
        </w:numPr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financial customer screening pipelines for trading platforms, ensuring compliance with AML, KYC, FATCA, and sanctions regulations across capital markets systems</w:t>
      </w:r>
    </w:p>
    <w:p w14:paraId="49A6A04B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modern data architectures using Databricks and Delta Live Tables, following Bronze → Silver → Gold layered architecture for data quality and governance.</w:t>
      </w:r>
    </w:p>
    <w:p w14:paraId="18604660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Expert in AWS data ecosystem, including S3, Glue, Redshift, EMR, Lambda, Kinesis, Athena, DynamoDB, IAM, CloudWatch, SNS, SQS, EC2, VPC, and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EventBridge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 for scalable and secure data platforms.</w:t>
      </w:r>
    </w:p>
    <w:p w14:paraId="40787E48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Led large-scale data migration projects, including Teradata to Amazon Redshift (25+ TB) with complete data transformation, validation, reconciliation, and performance optimization.</w:t>
      </w:r>
    </w:p>
    <w:p w14:paraId="69916CD7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optimized Amazon Redshift data models using appropriate distribution keys, sort keys, compression strategies, and workload management for high-performance analytics.</w:t>
      </w:r>
    </w:p>
    <w:p w14:paraId="0B096866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Hands-on experience with Google Cloud Platform (GCP) services including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BigQuery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,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Dataproc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, Dataflow, Cloud Composer (Airflow), Cloud Functions, Pub/Sub, GCS, Cloud Monitoring, and CLI tools (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bq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,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gsutil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).</w:t>
      </w:r>
    </w:p>
    <w:p w14:paraId="02F6C0F0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and automated data pipelines across multi-cloud environments (AWS &amp; GCP) for high-volume, terra-scale data processing and analytics.</w:t>
      </w:r>
    </w:p>
    <w:p w14:paraId="4F546D49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real-time streaming pipelines using Kafka, MSK, Kafka Connect, Kinesis, enabling fault-tolerant and scalable streaming data ingestion.</w:t>
      </w:r>
    </w:p>
    <w:p w14:paraId="74F168E7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Strong experience implementing CDC (Change Data Capture) and Slowly Changing Dimensions (SCD Type 1, 2, 3) for historical and incremental data processing.</w:t>
      </w:r>
    </w:p>
    <w:p w14:paraId="6C525F86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Developed AWS Glue ETL jobs using Python and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, leveraging Glue Data Catalog for metadata management and schema evolution.</w:t>
      </w:r>
    </w:p>
    <w:p w14:paraId="2F279064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Experience with Hadoop ecosystem and distributions including Cloudera, Hortonworks, IBM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BigInsights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, and tools such as HDFS, Hive, Pig, Sqoop, Flume, HBase, Impala, Yarn, Phoenix.</w:t>
      </w:r>
    </w:p>
    <w:p w14:paraId="1BDB17C9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maintained fault-tolerant, highly available data pipelines, resolving bottlenecks through tuning, custom logging, and proactive monitoring.</w:t>
      </w:r>
    </w:p>
    <w:p w14:paraId="3F2C2A20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Strong background in workflow orchestration and scheduling using Apache Airflow, Control-M, ESP, D-Series, AWS Glue Triggers, and Cloud Composer.</w:t>
      </w:r>
    </w:p>
    <w:p w14:paraId="1C58D8A1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CI/CD pipelines using Jenkins and Git, enabling automated build, test, and deployment of data applications.</w:t>
      </w:r>
    </w:p>
    <w:p w14:paraId="177B6B83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Hands-on experience with containerization and orchestration, including Docker, Kubernetes, Helm, and infrastructure provisioning using Terraform and Ansible.</w:t>
      </w:r>
    </w:p>
    <w:p w14:paraId="74D83DF4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environment-specific Helm charts, automated deployments, log scraping, and monitoring using Grafana, Kibana, Splunk, and CloudWatch.</w:t>
      </w:r>
    </w:p>
    <w:p w14:paraId="26CDB0C7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Proficient in relational and NoSQL databases, including Oracle, MySQL, SQL Server, PostgreSQL, MongoDB, Cassandra, HBase, with strong SQL and PL/SQL skills.</w:t>
      </w:r>
    </w:p>
    <w:p w14:paraId="3C0394F0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Extensive experience in data modeling, schema design, stored procedures, functions, triggers, and database performance optimization.</w:t>
      </w:r>
    </w:p>
    <w:p w14:paraId="7075A270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Hands-on experience with Informatica PowerCenter and Informatica Data Quality (IDQ) for enterprise data integration and data quality assurance.</w:t>
      </w:r>
    </w:p>
    <w:p w14:paraId="6BE58810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Experience integrating and optimizing Snowflake data warehouses, including query optimization, clustering, and materialized views.</w:t>
      </w:r>
    </w:p>
    <w:p w14:paraId="5FA1C4DF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Strong experience in data visualization and reporting, building dashboards using Power BI and Tableau, including row-level security, custom calculations, and performance tuning.</w:t>
      </w:r>
    </w:p>
    <w:p w14:paraId="5C0A90FA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lastRenderedPageBreak/>
        <w:t>Built marketing audience segmentation platforms leveraging multi-cloud architectures for large-scale analytics and personalization use cases.</w:t>
      </w:r>
    </w:p>
    <w:p w14:paraId="1C68AB3A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Experience handling diverse data formats including CSV, JSON, XML, Avro, Parquet, ORC, across batch and streaming systems.</w:t>
      </w:r>
    </w:p>
    <w:p w14:paraId="767D92D4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Strong understanding of data security, governance, access control, and auditing using IAM policies, role-based access, and cloud monitoring tools.</w:t>
      </w:r>
    </w:p>
    <w:p w14:paraId="4A76C926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Actively participated in Agile/Scrum methodologies, including sprint planning, refinement, retrospectives, user story creation, and release management using JIRA.</w:t>
      </w:r>
    </w:p>
    <w:p w14:paraId="4A0F93A4" w14:textId="77777777" w:rsidR="00F3175A" w:rsidRPr="000C2998" w:rsidRDefault="00F3175A" w:rsidP="00F3175A">
      <w:pPr>
        <w:pStyle w:val="ListParagraph"/>
        <w:numPr>
          <w:ilvl w:val="0"/>
          <w:numId w:val="9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Excellent analytical, problem-solving, and communication skills with a strong ability to collaborate with data analysts, data scientists, and cross-functional stakeholders.</w:t>
      </w:r>
    </w:p>
    <w:p w14:paraId="529FD670" w14:textId="77777777" w:rsidR="00F3175A" w:rsidRPr="000C2998" w:rsidRDefault="00F3175A" w:rsidP="00F3175A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10512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F3175A" w:rsidRPr="000C2998" w14:paraId="69677EEE" w14:textId="77777777" w:rsidTr="003F0F37">
        <w:tc>
          <w:tcPr>
            <w:tcW w:w="10512" w:type="dxa"/>
            <w:tcMar>
              <w:left w:w="0" w:type="dxa"/>
            </w:tcMar>
          </w:tcPr>
          <w:p w14:paraId="58F27B0D" w14:textId="77777777" w:rsidR="00F3175A" w:rsidRPr="000C2998" w:rsidRDefault="00F3175A" w:rsidP="003F0F37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TECHNICAL SKILLS</w:t>
            </w:r>
          </w:p>
        </w:tc>
      </w:tr>
    </w:tbl>
    <w:p w14:paraId="427D6F2A" w14:textId="77777777" w:rsidR="00F3175A" w:rsidRPr="000C2998" w:rsidRDefault="00F3175A" w:rsidP="00F3175A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263"/>
        <w:gridCol w:w="8239"/>
      </w:tblGrid>
      <w:tr w:rsidR="00F3175A" w:rsidRPr="000C2998" w14:paraId="34CCFADE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1E7E04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  <w:t>Category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D53E89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b/>
                <w:bCs/>
                <w:color w:val="auto"/>
                <w:sz w:val="21"/>
                <w:szCs w:val="21"/>
              </w:rPr>
              <w:t>Skills / Technologies</w:t>
            </w:r>
          </w:p>
        </w:tc>
      </w:tr>
      <w:tr w:rsidR="00F3175A" w:rsidRPr="000C2998" w14:paraId="785025C1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C0DC1C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Languages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C8E043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 xml:space="preserve">Python, SQL (Postgres, Oracle, SQL Server, Redshift, Teradata SQL), </w:t>
            </w:r>
            <w:proofErr w:type="spellStart"/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PySpark</w:t>
            </w:r>
            <w:proofErr w:type="spellEnd"/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, Spark SQL, HiveQL, Scala, Java, shell/Bash</w:t>
            </w:r>
          </w:p>
        </w:tc>
      </w:tr>
      <w:tr w:rsidR="00F3175A" w:rsidRPr="000C2998" w14:paraId="03E54E2E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C55EE4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Big Data &amp; Streaming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D61B61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Apache Spark, Hadoop, Kafka, AWS MSK, Kinesis</w:t>
            </w:r>
          </w:p>
        </w:tc>
      </w:tr>
      <w:tr w:rsidR="00F3175A" w:rsidRPr="000C2998" w14:paraId="609925CF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F4EA98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Cloud &amp; Lakehouse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D87F51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AWS (S3, Glue, Redshift, Lambda), Databricks (Delta Lake), Snowflake, Azure, GCP</w:t>
            </w:r>
          </w:p>
        </w:tc>
      </w:tr>
      <w:tr w:rsidR="00F3175A" w:rsidRPr="000C2998" w14:paraId="167B2C03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4C58CD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ETL &amp; Integration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F7B22D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 xml:space="preserve">AWS Glue, Informatica, SSIS, Apache </w:t>
            </w:r>
            <w:proofErr w:type="spellStart"/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NiFi</w:t>
            </w:r>
            <w:proofErr w:type="spellEnd"/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, BTEQ</w:t>
            </w:r>
          </w:p>
        </w:tc>
      </w:tr>
      <w:tr w:rsidR="00F3175A" w:rsidRPr="000C2998" w14:paraId="1310C2D2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542365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CI/CD &amp; Automation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DE9BED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GitHub Actions, Jenkins, Bash Docker, Kubernetes</w:t>
            </w:r>
          </w:p>
        </w:tc>
      </w:tr>
      <w:tr w:rsidR="00F3175A" w:rsidRPr="000C2998" w14:paraId="4977977F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0E9F1A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Orchestration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FA4D63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AWS Step Functions, Autosys, Cloud Composer, Cron Scheduling</w:t>
            </w:r>
          </w:p>
        </w:tc>
      </w:tr>
      <w:tr w:rsidR="00F3175A" w:rsidRPr="000C2998" w14:paraId="115218CA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FBB663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Data Visualization &amp; BI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909FDF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Microsoft Purview, Tableau, SSRS Power BI</w:t>
            </w:r>
          </w:p>
        </w:tc>
      </w:tr>
      <w:tr w:rsidR="00F3175A" w:rsidRPr="000C2998" w14:paraId="5CF680AF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8DAAA4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Containers &amp; Platforms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D82453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Kubernetes, Helm, Oracle Fusion Applications, FAW, Teradata</w:t>
            </w:r>
          </w:p>
        </w:tc>
      </w:tr>
      <w:tr w:rsidR="00F3175A" w:rsidRPr="000C2998" w14:paraId="15DD055B" w14:textId="77777777" w:rsidTr="003F0F37">
        <w:trPr>
          <w:trHeight w:val="300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B38F37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Data Integration &amp;</w:t>
            </w:r>
          </w:p>
          <w:p w14:paraId="3E8A226C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Quality Tools</w:t>
            </w:r>
          </w:p>
        </w:tc>
        <w:tc>
          <w:tcPr>
            <w:tcW w:w="8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57635F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Informatica PowerCenter, Informatica Data Quality (IDQ), Talend</w:t>
            </w:r>
          </w:p>
          <w:p w14:paraId="378C210F" w14:textId="77777777" w:rsidR="00F3175A" w:rsidRPr="000C2998" w:rsidRDefault="00F3175A" w:rsidP="003F0F37">
            <w:pPr>
              <w:spacing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</w:p>
        </w:tc>
      </w:tr>
    </w:tbl>
    <w:p w14:paraId="5B2343C8" w14:textId="77777777" w:rsidR="00F3175A" w:rsidRPr="000C2998" w:rsidRDefault="00F3175A" w:rsidP="00F3175A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tbl>
      <w:tblPr>
        <w:tblW w:w="10512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F3175A" w:rsidRPr="000C2998" w14:paraId="720D25DE" w14:textId="77777777" w:rsidTr="003F0F37">
        <w:trPr>
          <w:trHeight w:val="345"/>
        </w:trPr>
        <w:tc>
          <w:tcPr>
            <w:tcW w:w="5256" w:type="dxa"/>
            <w:tcMar>
              <w:left w:w="0" w:type="dxa"/>
            </w:tcMar>
          </w:tcPr>
          <w:p w14:paraId="72EC33AF" w14:textId="77777777" w:rsidR="00F3175A" w:rsidRPr="000C2998" w:rsidRDefault="00F3175A" w:rsidP="003F0F37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PROFESSIONAL EXPERIENCE</w:t>
            </w:r>
          </w:p>
        </w:tc>
        <w:tc>
          <w:tcPr>
            <w:tcW w:w="5256" w:type="dxa"/>
            <w:tcMar>
              <w:left w:w="0" w:type="dxa"/>
            </w:tcMar>
          </w:tcPr>
          <w:p w14:paraId="6A87AD38" w14:textId="77777777" w:rsidR="00F3175A" w:rsidRPr="000C2998" w:rsidRDefault="00F3175A" w:rsidP="003F0F37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</w:p>
        </w:tc>
      </w:tr>
    </w:tbl>
    <w:p w14:paraId="7D729E65" w14:textId="77777777" w:rsidR="00F3175A" w:rsidRPr="000C2998" w:rsidRDefault="00F3175A" w:rsidP="00F3175A">
      <w:pPr>
        <w:pStyle w:val="AfterSectionName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3133867F" w14:textId="77777777" w:rsidR="00F3175A" w:rsidRPr="000C2998" w:rsidRDefault="00F3175A" w:rsidP="00F3175A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Role: Sr. Data Engineer</w:t>
      </w:r>
    </w:p>
    <w:p w14:paraId="20BB8F14" w14:textId="77777777" w:rsidR="00F3175A" w:rsidRPr="000C2998" w:rsidRDefault="00F3175A" w:rsidP="00F3175A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Client: Bank Of America                                                   </w:t>
      </w:r>
      <w:r w:rsidRPr="000C2998">
        <w:rPr>
          <w:rFonts w:ascii="Calibri" w:hAnsi="Calibri" w:cs="Calibri"/>
          <w:color w:val="auto"/>
          <w:sz w:val="21"/>
          <w:szCs w:val="21"/>
        </w:rPr>
        <w:tab/>
        <w:t xml:space="preserve">                                             Nov 2024 — Present</w:t>
      </w:r>
    </w:p>
    <w:p w14:paraId="566CBD0B" w14:textId="77777777" w:rsidR="00F3175A" w:rsidRPr="000C2998" w:rsidRDefault="00F3175A" w:rsidP="00F3175A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249D337A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Owned architecture and design of incremental and CDC-based ingestion pipelines, processing 1TB+ data daily while balancing latency, recoverability, and performance in a regulated banking environment.</w:t>
      </w:r>
    </w:p>
    <w:p w14:paraId="3DCC990D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enterprise-scale pipelines on internal Hadoop and Teradata platforms, enabling credit authenticity, customer behavior analytics, and risk assessment.</w:t>
      </w:r>
    </w:p>
    <w:p w14:paraId="6D18575E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Supported high-volume trading workloads handling millions of transactions per day, ensuring scalability, resilience, and performance SLAs</w:t>
      </w:r>
    </w:p>
    <w:p w14:paraId="27566A0C" w14:textId="0E58B898" w:rsidR="006D3B48" w:rsidRPr="000C2998" w:rsidRDefault="006D3B48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maintained AWS-based architectures leveraging S3, Glue, Lambda, Redshift, and Step Functions for scalable data processing.</w:t>
      </w:r>
    </w:p>
    <w:p w14:paraId="1487EB0B" w14:textId="73082685" w:rsidR="006D3B48" w:rsidRPr="000C2998" w:rsidRDefault="006D3B48" w:rsidP="006D3B48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and maintained robust API integrations to ingest data from internal systems and third-party platforms, ensuring secure and reliable data exchange in regulated banking environments.</w:t>
      </w:r>
    </w:p>
    <w:p w14:paraId="61F7E1DB" w14:textId="3D50D099" w:rsidR="006D3B48" w:rsidRPr="000C2998" w:rsidRDefault="006D3B48" w:rsidP="006D3B48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Developed Spark and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 processing frameworks to transform, aggregate, and enrich structured and semi-structured data, improving reporting accuracy and operational insights</w:t>
      </w:r>
    </w:p>
    <w:p w14:paraId="59DCB492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capital markets data platforms supporting front-office and compliance systems for equities, derivatives, and fixed-income trading.</w:t>
      </w:r>
    </w:p>
    <w:p w14:paraId="030835F6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real-time and batch pipelines processing orders, executions, trades, positions, and market data from exchanges and broker-dealer systems</w:t>
      </w:r>
    </w:p>
    <w:p w14:paraId="6D0AC793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a metadata-driven ETL framework standardizing schema onboarding, validation, error handling, and logging, reducing new data source onboarding from weeks to days.</w:t>
      </w:r>
    </w:p>
    <w:p w14:paraId="51974EDC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Developed Spark pipelines (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 &amp; Spark SQL) for batch and near–real-time processing of high-volume transactional and customer data.</w:t>
      </w:r>
    </w:p>
    <w:p w14:paraId="34B93373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Led Hadoop/Hive → Teradata migrations, creating a reusable BTEQ framework for automated loading, validation, reconciliation, and error handling.</w:t>
      </w:r>
    </w:p>
    <w:p w14:paraId="3FF7A156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lastRenderedPageBreak/>
        <w:t>Implemented robust data quality and reconciliation controls, including row counts, checksum validation, late-arriving data handling, and source-to-target comparisons.</w:t>
      </w:r>
    </w:p>
    <w:p w14:paraId="19F542ED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SCD Type 1 &amp; Type 2, preserving historical customer behavior and profile changes used in credit analytics.</w:t>
      </w:r>
    </w:p>
    <w:p w14:paraId="71153A0A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Integrated external financial watchlists and sanctions data (OFAC, PEP, adverse media) with internal customer and trade datasets for continuous screening</w:t>
      </w:r>
    </w:p>
    <w:p w14:paraId="56607776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Curated analytical marts in Teradata, extracting and transforming data from multiple internal banking systems to support fraud, credit risk, and regulatory reporting.</w:t>
      </w:r>
    </w:p>
    <w:p w14:paraId="4DD3BE03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Spark-based feature extraction pipelines deriving customer behavior indicators for credit authenticity and anomaly detection models.</w:t>
      </w:r>
    </w:p>
    <w:p w14:paraId="4F2D5241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Optimized Teradata performance through load tuning, query optimization, indexing, and table design aligned with distribution best practices.</w:t>
      </w:r>
    </w:p>
    <w:p w14:paraId="18B9674D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Integrated pipelines with internal Kafka systems, enabling incremental and event-driven data processing.</w:t>
      </w:r>
    </w:p>
    <w:p w14:paraId="1BBCA6BA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Implemented CI/CD pipelines using Jenkins and GitHub, integrating unit testing (JUnit /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 / Python) with environment-specific deployments across DEV, QA, and PROD.</w:t>
      </w:r>
    </w:p>
    <w:p w14:paraId="2F54F86D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Tuned Spark and Hadoop workloads, improving pipeline reliability, throughput, and processing latency for analytics consumers.</w:t>
      </w:r>
    </w:p>
    <w:p w14:paraId="69CB32AE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Partnered with risk, fraud, and analytics stakeholders to deliver production-ready data solutions aligned with regulatory requirements.</w:t>
      </w:r>
    </w:p>
    <w:p w14:paraId="3364292F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Ensured strict banking security and governance compliance, including access controls, auditability, and data privacy standards.</w:t>
      </w:r>
    </w:p>
    <w:p w14:paraId="248CC01A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Provided production support and incident resolution, maintaining strict SLAs for regulatory and reporting timelines.</w:t>
      </w:r>
    </w:p>
    <w:p w14:paraId="46B2589F" w14:textId="77777777" w:rsidR="00F3175A" w:rsidRPr="000C2998" w:rsidRDefault="00F3175A" w:rsidP="00F3175A">
      <w:pPr>
        <w:pStyle w:val="ListParagraph"/>
        <w:numPr>
          <w:ilvl w:val="0"/>
          <w:numId w:val="15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Actively participated in Agile/Scrum ceremonies, including sprint planning, refinement, retrospectives, and controlled releases using JIRA.</w:t>
      </w:r>
    </w:p>
    <w:p w14:paraId="71A43E52" w14:textId="77777777" w:rsidR="009A68F9" w:rsidRPr="000C2998" w:rsidRDefault="009A68F9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68ECCEEE" w14:textId="0A5BFC1F" w:rsidR="00003633" w:rsidRPr="000C2998" w:rsidRDefault="00003633" w:rsidP="006028B5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Role: </w:t>
      </w:r>
      <w:r w:rsidR="7CEA6C0D" w:rsidRPr="000C2998">
        <w:rPr>
          <w:rFonts w:ascii="Calibri" w:hAnsi="Calibri" w:cs="Calibri"/>
          <w:color w:val="auto"/>
          <w:sz w:val="21"/>
          <w:szCs w:val="21"/>
        </w:rPr>
        <w:t>Data Engineer</w:t>
      </w:r>
    </w:p>
    <w:p w14:paraId="080C6AD9" w14:textId="5E55D326" w:rsidR="000A56D7" w:rsidRPr="000C2998" w:rsidRDefault="00003633" w:rsidP="006028B5">
      <w:pPr>
        <w:pStyle w:val="Heading4"/>
        <w:tabs>
          <w:tab w:val="right" w:pos="10512"/>
        </w:tabs>
        <w:spacing w:after="0"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Client: </w:t>
      </w:r>
      <w:r w:rsidR="7CEA6C0D" w:rsidRPr="000C2998">
        <w:rPr>
          <w:rFonts w:ascii="Calibri" w:hAnsi="Calibri" w:cs="Calibri"/>
          <w:color w:val="auto"/>
          <w:sz w:val="21"/>
          <w:szCs w:val="21"/>
        </w:rPr>
        <w:t xml:space="preserve">AT&amp;T Inc </w:t>
      </w:r>
      <w:r w:rsidR="1A0B7208" w:rsidRPr="000C2998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</w:t>
      </w:r>
      <w:r w:rsidRPr="000C2998">
        <w:rPr>
          <w:rFonts w:ascii="Calibri" w:hAnsi="Calibri" w:cs="Calibri"/>
          <w:color w:val="auto"/>
          <w:sz w:val="21"/>
          <w:szCs w:val="21"/>
        </w:rPr>
        <w:tab/>
      </w:r>
      <w:r w:rsidR="1A0B7208" w:rsidRPr="000C2998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           </w:t>
      </w:r>
      <w:r w:rsidR="4FF8F136" w:rsidRPr="000C2998">
        <w:rPr>
          <w:rFonts w:ascii="Calibri" w:hAnsi="Calibri" w:cs="Calibri"/>
          <w:color w:val="auto"/>
          <w:sz w:val="21"/>
          <w:szCs w:val="21"/>
        </w:rPr>
        <w:t xml:space="preserve">                   </w:t>
      </w:r>
      <w:r w:rsidR="15C1B828" w:rsidRPr="000C2998">
        <w:rPr>
          <w:rFonts w:ascii="Calibri" w:hAnsi="Calibri" w:cs="Calibri"/>
          <w:color w:val="auto"/>
          <w:sz w:val="21"/>
          <w:szCs w:val="21"/>
        </w:rPr>
        <w:t xml:space="preserve"> </w:t>
      </w:r>
      <w:r w:rsidR="7CEA6C0D" w:rsidRPr="000C2998">
        <w:rPr>
          <w:rFonts w:ascii="Calibri" w:hAnsi="Calibri" w:cs="Calibri"/>
          <w:color w:val="auto"/>
          <w:sz w:val="21"/>
          <w:szCs w:val="21"/>
        </w:rPr>
        <w:t xml:space="preserve">Feb 2024 </w:t>
      </w:r>
      <w:r w:rsidR="7DC3B65B" w:rsidRPr="000C2998">
        <w:rPr>
          <w:rFonts w:ascii="Calibri" w:hAnsi="Calibri" w:cs="Calibri"/>
          <w:color w:val="auto"/>
          <w:sz w:val="21"/>
          <w:szCs w:val="21"/>
        </w:rPr>
        <w:t xml:space="preserve">- </w:t>
      </w:r>
      <w:r w:rsidR="00E02639" w:rsidRPr="000C2998">
        <w:rPr>
          <w:rFonts w:ascii="Calibri" w:hAnsi="Calibri" w:cs="Calibri"/>
          <w:color w:val="auto"/>
          <w:sz w:val="21"/>
          <w:szCs w:val="21"/>
        </w:rPr>
        <w:t>Oct</w:t>
      </w:r>
      <w:r w:rsidR="7CEA6C0D" w:rsidRPr="000C2998">
        <w:rPr>
          <w:rFonts w:ascii="Calibri" w:hAnsi="Calibri" w:cs="Calibri"/>
          <w:color w:val="auto"/>
          <w:sz w:val="21"/>
          <w:szCs w:val="21"/>
        </w:rPr>
        <w:t xml:space="preserve"> 2024</w:t>
      </w:r>
    </w:p>
    <w:p w14:paraId="2DB30B06" w14:textId="05E3F2C1" w:rsidR="00FA66C0" w:rsidRPr="000C2998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618B4218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and supported large-scale data processing platforms using Hadoop and Apache Spark, with a strong emphasis on automation, performance tuning, and production stability in a high-volume telecom environment.</w:t>
      </w:r>
    </w:p>
    <w:p w14:paraId="36738A3B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Designed, developed, and optimized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 and Hive pipelines using Python, improving scalability, reliability, and execution efficiency as data volumes grew.</w:t>
      </w:r>
    </w:p>
    <w:p w14:paraId="098AC869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Led the migration of legacy MapReduce workloads to Spark, redesigning jobs to improve performance, maintainability, and operational simplicity.</w:t>
      </w:r>
    </w:p>
    <w:p w14:paraId="4831169E" w14:textId="5FF0E888" w:rsidR="006D3B48" w:rsidRPr="000C2998" w:rsidRDefault="006D3B48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Deployed data workloads on AWS EMR and S3, ensuring scalability and fault tolerance</w:t>
      </w:r>
    </w:p>
    <w:p w14:paraId="484AB497" w14:textId="71220C97" w:rsidR="006D3B48" w:rsidRPr="000C2998" w:rsidRDefault="006D3B48" w:rsidP="006D3B48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Created interactive data visualizations and analytical dashboards to support business intelligence, risk analysis, and network performance monitoring for telecom stakeholders.</w:t>
      </w:r>
    </w:p>
    <w:p w14:paraId="07DC57B5" w14:textId="74FEEBBB" w:rsidR="006D3B48" w:rsidRPr="000C2998" w:rsidRDefault="006D3B48" w:rsidP="006D3B48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end-to-end CI/CD pipelines using GitLab and Terraform, automating build, test, and deployment of data workloads across cloud environments</w:t>
      </w:r>
    </w:p>
    <w:p w14:paraId="2C3728DB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Developed Python-based automation for Hadoop and Spark services, significantly reducing manual operational effort, recurring production issues, and job failures.</w:t>
      </w:r>
    </w:p>
    <w:p w14:paraId="5B2722B0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batch and near–real-time data pipelines to process customer usage data, call detail records (CDRs), billing events, and network telemetry for analytics and reporting.</w:t>
      </w:r>
    </w:p>
    <w:p w14:paraId="076A9E92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Integrated data from Mainframe systems, HBase, and MongoDB into Hadoop using Apache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NiFi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, supporting downstream analytics and data science workloads.</w:t>
      </w:r>
    </w:p>
    <w:p w14:paraId="2051F858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incremental and CDC-based ingestion pipelines to efficiently handle continuously growing telecom datasets while ensuring data accuracy and completeness.</w:t>
      </w:r>
    </w:p>
    <w:p w14:paraId="03B10F61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Optimized Hive workloads using partitioning and bucketing strategies, improving query performance and resource utilization for analytics consumers.</w:t>
      </w:r>
    </w:p>
    <w:p w14:paraId="3AA7B3B0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Kafka-based streaming pipelines to ingest near–real-time customer and network events for behavioral analytics and operational insights.</w:t>
      </w:r>
    </w:p>
    <w:p w14:paraId="4EA52A4C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enforced data quality and reconciliation frameworks, including row-count checks, threshold validation, and anomaly detection.</w:t>
      </w:r>
    </w:p>
    <w:p w14:paraId="31548AC4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feature engineering pipelines to derive customer behavior patterns, churn indicators, and engagement metrics used by marketing and customer intelligence teams.</w:t>
      </w:r>
    </w:p>
    <w:p w14:paraId="135C3CED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lastRenderedPageBreak/>
        <w:t>Supported hybrid environments, where Azure services were selectively used for orchestration and analytics, while core data processing remained on Hadoop and Spark platforms.</w:t>
      </w:r>
    </w:p>
    <w:p w14:paraId="5499FAA8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Collaborated with network engineering, marketing analytics, and BI teams to translate business requirements into scalable and reliable data engineering solutions.</w:t>
      </w:r>
    </w:p>
    <w:p w14:paraId="3231DF77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Ensured production support and SLA compliance, proactively monitoring pipelines and resolving performance and data issues.</w:t>
      </w:r>
    </w:p>
    <w:p w14:paraId="3E56A94E" w14:textId="77777777" w:rsidR="00B873CC" w:rsidRPr="000C2998" w:rsidRDefault="00B873CC" w:rsidP="006028B5">
      <w:pPr>
        <w:pStyle w:val="ListParagraph"/>
        <w:numPr>
          <w:ilvl w:val="0"/>
          <w:numId w:val="11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Actively participated in Agile/Scrum processes, including sprint planning, development, testing, and controlled production releases.</w:t>
      </w:r>
    </w:p>
    <w:p w14:paraId="2AA53467" w14:textId="628F95EA" w:rsidR="000A56D7" w:rsidRPr="000C2998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0D645681" w14:textId="739182F5" w:rsidR="00003633" w:rsidRPr="000C2998" w:rsidRDefault="00003633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Role: </w:t>
      </w:r>
      <w:r w:rsidR="39630C1C" w:rsidRPr="000C2998">
        <w:rPr>
          <w:rFonts w:ascii="Calibri" w:hAnsi="Calibri" w:cs="Calibri"/>
          <w:b/>
          <w:bCs/>
          <w:color w:val="auto"/>
          <w:sz w:val="21"/>
          <w:szCs w:val="21"/>
        </w:rPr>
        <w:t>Big Data Engineer</w:t>
      </w:r>
      <w:r w:rsidR="7E10B3E4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</w:p>
    <w:p w14:paraId="12405F9C" w14:textId="50BDA4FC" w:rsidR="000A56D7" w:rsidRPr="000C2998" w:rsidRDefault="7E10B3E4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Client: Microsoft</w:t>
      </w:r>
      <w:r w:rsidR="1AFAA35E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</w:t>
      </w:r>
      <w:r w:rsidR="01F3168C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</w:t>
      </w:r>
      <w:r w:rsidR="460A3576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</w:t>
      </w:r>
      <w:r w:rsidR="0CE096F9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  <w:r w:rsidR="78A26C1D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</w:t>
      </w:r>
      <w:r w:rsidR="0CE096F9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  <w:r w:rsidR="460A3576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              </w:t>
      </w:r>
      <w:r w:rsidR="309CC042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</w:t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309CC042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</w:t>
      </w:r>
      <w:r w:rsidR="7CEA6C0D" w:rsidRPr="000C2998">
        <w:rPr>
          <w:rFonts w:ascii="Calibri" w:hAnsi="Calibri" w:cs="Calibri"/>
          <w:b/>
          <w:bCs/>
          <w:color w:val="auto"/>
          <w:sz w:val="21"/>
          <w:szCs w:val="21"/>
        </w:rPr>
        <w:t>Sep 2017 — Aug 2022</w:t>
      </w:r>
    </w:p>
    <w:p w14:paraId="3C2B57ED" w14:textId="667975B3" w:rsidR="00FA66C0" w:rsidRPr="000C2998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6F488092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and supported enterprise-scale data processing platforms using Hadoop and Apache Spark, emphasizing automation, performance tuning, and production stability for large-volume data workloads.</w:t>
      </w:r>
    </w:p>
    <w:p w14:paraId="4B7959E6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Designed, developed, and optimized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PySpark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 xml:space="preserve"> and Hive pipelines using Python, improving scalability, fault tolerance, and execution efficiency as data volumes increased.</w:t>
      </w:r>
    </w:p>
    <w:p w14:paraId="097AA5F3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Led the migration of legacy MapReduce jobs to Spark, redesigning pipelines to enhance performance, maintainability, and operational simplicity.</w:t>
      </w:r>
    </w:p>
    <w:p w14:paraId="413D0324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Developed Python-based automation frameworks for Hadoop and Spark services, significantly reducing manual operational effort, job failures, and recurring production issues.</w:t>
      </w:r>
    </w:p>
    <w:p w14:paraId="5CAE47D4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 xml:space="preserve">Integrated data from Mainframe systems, HBase, and MongoDB into Hadoop using Apache </w:t>
      </w:r>
      <w:proofErr w:type="spellStart"/>
      <w:r w:rsidRPr="000C2998">
        <w:rPr>
          <w:rFonts w:ascii="Calibri" w:hAnsi="Calibri" w:cs="Calibri"/>
          <w:color w:val="auto"/>
          <w:sz w:val="21"/>
          <w:szCs w:val="21"/>
        </w:rPr>
        <w:t>NiFi</w:t>
      </w:r>
      <w:proofErr w:type="spellEnd"/>
      <w:r w:rsidRPr="000C2998">
        <w:rPr>
          <w:rFonts w:ascii="Calibri" w:hAnsi="Calibri" w:cs="Calibri"/>
          <w:color w:val="auto"/>
          <w:sz w:val="21"/>
          <w:szCs w:val="21"/>
        </w:rPr>
        <w:t>, enabling both batch processing and downstream analytics.</w:t>
      </w:r>
    </w:p>
    <w:p w14:paraId="2506825C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incremental ingestion and recovery mechanisms, ensuring reliable processing of late-arriving and reprocessed data.</w:t>
      </w:r>
    </w:p>
    <w:p w14:paraId="05C3BDF2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Optimized Hive workloads through effective partitioning and bucketing strategies, improving query performance and cluster resource utilization.</w:t>
      </w:r>
    </w:p>
    <w:p w14:paraId="415A9B12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Supported hybrid data platforms, where Azure services (Azure Data Lake, Azure SQL, Azure Databricks) were used for orchestration, analytics, and reporting, while core processing remained on Hadoop and Spark.</w:t>
      </w:r>
    </w:p>
    <w:p w14:paraId="4BFBD72F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enforced data quality and reconciliation checks, including row-count validation and completeness checks, ensuring accuracy across upstream and downstream systems.</w:t>
      </w:r>
    </w:p>
    <w:p w14:paraId="177AF128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Collaborated with data analysts, architects, and business stakeholders to translate analytical requirements into scalable data engineering solutions.</w:t>
      </w:r>
    </w:p>
    <w:p w14:paraId="62823F28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Ensured adherence to enterprise security, governance, and access control standards, supporting audit and compliance requirements.</w:t>
      </w:r>
    </w:p>
    <w:p w14:paraId="39BDC124" w14:textId="77777777" w:rsidR="005B60F9" w:rsidRPr="000C2998" w:rsidRDefault="005B60F9" w:rsidP="006028B5">
      <w:pPr>
        <w:pStyle w:val="ListParagraph"/>
        <w:numPr>
          <w:ilvl w:val="0"/>
          <w:numId w:val="12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Participated actively in Agile/Scrum development processes, including sprint planning, refinement, code reviews, and controlled production releases.</w:t>
      </w:r>
    </w:p>
    <w:p w14:paraId="55F01378" w14:textId="77777777" w:rsidR="000A56D7" w:rsidRPr="000C2998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7489B959" w14:textId="77777777" w:rsidR="00003633" w:rsidRPr="000C2998" w:rsidRDefault="00003633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Role: </w:t>
      </w:r>
      <w:r w:rsidR="07173155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Software Developer </w:t>
      </w:r>
    </w:p>
    <w:p w14:paraId="7627CD37" w14:textId="714E2C0A" w:rsidR="000A56D7" w:rsidRPr="000C2998" w:rsidRDefault="07173155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Client: Humana</w:t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003633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67E05CEE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</w:t>
      </w:r>
      <w:r w:rsidR="109D9C58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</w:t>
      </w:r>
      <w:r w:rsidR="67E05CEE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</w:t>
      </w:r>
      <w:r w:rsidR="462E1425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</w:t>
      </w:r>
      <w:r w:rsidR="16564AEF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      </w:t>
      </w:r>
      <w:r w:rsidR="4B41D303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</w:t>
      </w:r>
      <w:r w:rsidR="16564AEF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</w:t>
      </w:r>
      <w:r w:rsidR="35AAD68D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</w:t>
      </w:r>
      <w:r w:rsidR="006028B5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</w:t>
      </w:r>
      <w:r w:rsidR="7CEA6C0D" w:rsidRPr="000C2998">
        <w:rPr>
          <w:rFonts w:ascii="Calibri" w:hAnsi="Calibri" w:cs="Calibri"/>
          <w:b/>
          <w:bCs/>
          <w:color w:val="auto"/>
          <w:sz w:val="21"/>
          <w:szCs w:val="21"/>
        </w:rPr>
        <w:t>Mar 2016 — Aug 2017</w:t>
      </w:r>
    </w:p>
    <w:p w14:paraId="4C800724" w14:textId="79828702" w:rsidR="00FA66C0" w:rsidRPr="000C2998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Responsibilities:</w:t>
      </w:r>
    </w:p>
    <w:p w14:paraId="74F20A56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Developed and optimized enterprise ETL workflows using Informatica PowerCenter and SSIS, integrating multiple healthcare source systems into a centralized data warehouse with a strong focus on data quality, validation, and metadata management.</w:t>
      </w:r>
    </w:p>
    <w:p w14:paraId="0483829A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Designed and implemented star and snowflake schemas to support scalable enterprise reporting, analytics, and KPI tracking.</w:t>
      </w:r>
    </w:p>
    <w:p w14:paraId="4435FD13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Built, enhanced, and maintained SSRS reports and dashboards, delivering operational, financial, and clinical KPIs to business and analytics stakeholders.</w:t>
      </w:r>
    </w:p>
    <w:p w14:paraId="663AA568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Worked extensively with Oracle Fusion Analytics Warehouse (FAW) data models and extensibility frameworks to support custom reporting and analytics requirements.</w:t>
      </w:r>
    </w:p>
    <w:p w14:paraId="72E86902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Extended FAW subject areas and semantic models, enabling reporting beyond out-of-the-box analytics to meet evolving business needs.</w:t>
      </w:r>
    </w:p>
    <w:p w14:paraId="591176F3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Developed and optimized complex SQL and PL/SQL queries, stored procedures, and views to support ETL processes and reporting performance.</w:t>
      </w:r>
    </w:p>
    <w:p w14:paraId="0E0D209F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data validation and reconciliation checks, ensuring accuracy, completeness, and consistency of healthcare data used for analytics and reporting.</w:t>
      </w:r>
    </w:p>
    <w:p w14:paraId="28A92D29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lastRenderedPageBreak/>
        <w:t>Managed data warehouse operations, including job monitoring, performance tuning, issue resolution, and system maintenance, ensuring high availability and SLA compliance.</w:t>
      </w:r>
    </w:p>
    <w:p w14:paraId="7D36369D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Collaborated with business analysts, QA, and reporting teams to translate healthcare reporting requirements into technical data solutions.</w:t>
      </w:r>
    </w:p>
    <w:p w14:paraId="23DA1222" w14:textId="77777777" w:rsidR="00612E76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Supported deployment automation and environment consistency by assisting with containerized services using Kubernetes and Helm, improving release reliability and operational efficiency.</w:t>
      </w:r>
    </w:p>
    <w:p w14:paraId="484B79C0" w14:textId="2807685A" w:rsidR="000A56D7" w:rsidRPr="000C2998" w:rsidRDefault="00612E76" w:rsidP="006028B5">
      <w:pPr>
        <w:pStyle w:val="ListParagraph"/>
        <w:numPr>
          <w:ilvl w:val="0"/>
          <w:numId w:val="13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Followed enterprise SDLC and Agile practices, participating in sprint planning, development, testing, and controlled production releases</w:t>
      </w:r>
    </w:p>
    <w:p w14:paraId="749B68C7" w14:textId="77777777" w:rsidR="00A15C13" w:rsidRPr="000C2998" w:rsidRDefault="00A15C13" w:rsidP="006028B5">
      <w:p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</w:p>
    <w:p w14:paraId="151C9817" w14:textId="4655F179" w:rsidR="00003633" w:rsidRPr="000C2998" w:rsidRDefault="00003633" w:rsidP="006028B5">
      <w:pPr>
        <w:spacing w:line="240" w:lineRule="auto"/>
        <w:contextualSpacing/>
        <w:rPr>
          <w:rFonts w:ascii="Calibri" w:hAnsi="Calibri" w:cs="Calibri"/>
          <w:b/>
          <w:bCs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Role: Hadoop Developer</w:t>
      </w:r>
    </w:p>
    <w:p w14:paraId="35481BAA" w14:textId="4B05FD6C" w:rsidR="00A15C13" w:rsidRPr="000C2998" w:rsidRDefault="00003633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Client: </w:t>
      </w:r>
      <w:r w:rsidR="00460FDD" w:rsidRPr="000C2998">
        <w:rPr>
          <w:rFonts w:ascii="Calibri" w:hAnsi="Calibri" w:cs="Calibri"/>
          <w:b/>
          <w:bCs/>
          <w:color w:val="auto"/>
          <w:sz w:val="21"/>
          <w:szCs w:val="21"/>
        </w:rPr>
        <w:t>Tech Solutions</w:t>
      </w: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, </w:t>
      </w:r>
      <w:proofErr w:type="spellStart"/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Hyd</w:t>
      </w:r>
      <w:proofErr w:type="spellEnd"/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, Ind</w:t>
      </w:r>
      <w:r w:rsidR="00C25C8D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</w:t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>Mar 2015 — Mar 2016</w:t>
      </w:r>
      <w:r w:rsidRPr="000C2998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 xml:space="preserve"> Responsibilities:</w:t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FA66C0" w:rsidRPr="000C2998">
        <w:rPr>
          <w:rFonts w:ascii="Calibri" w:hAnsi="Calibri" w:cs="Calibri"/>
          <w:b/>
          <w:bCs/>
          <w:color w:val="auto"/>
          <w:sz w:val="21"/>
          <w:szCs w:val="21"/>
        </w:rPr>
        <w:tab/>
      </w:r>
      <w:r w:rsidR="00C25C8D"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                                                                              </w:t>
      </w:r>
    </w:p>
    <w:p w14:paraId="0F5E3804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Supported the design and development of early-stage big data pipelines using Hadoop and Apache Spark, processing both structured and semi-structured data for analytics and reporting use cases.</w:t>
      </w:r>
    </w:p>
    <w:p w14:paraId="2C979964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Built batch-oriented ETL pipelines using Python, Spark SQL, and Hive, focusing on data ingestion, transformation, and validation.</w:t>
      </w:r>
    </w:p>
    <w:p w14:paraId="4EE4640C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Assisted in designing enterprise data warehouse and data lake structures, supporting analytical workloads and downstream BI reporting.</w:t>
      </w:r>
    </w:p>
    <w:p w14:paraId="2ADF0E95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Worked with AWS services including S3, EC2, IAM, and EMR to support scalable data processing and storage for analytics workloads.</w:t>
      </w:r>
    </w:p>
    <w:p w14:paraId="4A3F2506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Developed Spark-based data transformation logic to cleanse, aggregate, and enrich datasets used for business intelligence and reporting.</w:t>
      </w:r>
    </w:p>
    <w:p w14:paraId="737C282D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Implemented incremental data processing logic and basic CDC patterns to efficiently handle growing datasets.</w:t>
      </w:r>
    </w:p>
    <w:p w14:paraId="7D1E2DBF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Supported data quality checks and reconciliation processes, including record counts and completeness validations, to ensure reliable analytics datasets.</w:t>
      </w:r>
    </w:p>
    <w:p w14:paraId="09CDEBB4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Participated in performance tuning of Spark and Hive jobs, optimizing resource usage and execution times.</w:t>
      </w:r>
    </w:p>
    <w:p w14:paraId="3BD820D9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Assisted with workflow scheduling and job orchestration using enterprise schedulers and shell scripting.</w:t>
      </w:r>
    </w:p>
    <w:p w14:paraId="6D70F11B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Worked with relational databases (Oracle, SQL Server, MySQL), developing SQL queries, views, and stored procedures to support ETL processes.</w:t>
      </w:r>
    </w:p>
    <w:p w14:paraId="20DE9591" w14:textId="77777777" w:rsidR="00C25C8D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Collaborated with senior data engineers and analysts to translate reporting and analytics requirements into technical solutions.</w:t>
      </w:r>
    </w:p>
    <w:p w14:paraId="5AC3A93C" w14:textId="4DDF620A" w:rsidR="00A15C13" w:rsidRPr="000C2998" w:rsidRDefault="00C25C8D" w:rsidP="006028B5">
      <w:pPr>
        <w:pStyle w:val="ListParagraph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Followed Agile development practices, contributing to sprint planning, development, testing, and documentation activities</w:t>
      </w:r>
    </w:p>
    <w:p w14:paraId="1924AD25" w14:textId="77777777" w:rsidR="006028B5" w:rsidRPr="000C2998" w:rsidRDefault="006028B5" w:rsidP="006028B5">
      <w:pPr>
        <w:pStyle w:val="ListParagraph"/>
        <w:spacing w:line="240" w:lineRule="auto"/>
        <w:ind w:left="360"/>
        <w:contextualSpacing/>
        <w:rPr>
          <w:rFonts w:ascii="Calibri" w:hAnsi="Calibri" w:cs="Calibri"/>
          <w:color w:val="auto"/>
          <w:sz w:val="21"/>
          <w:szCs w:val="21"/>
        </w:rPr>
      </w:pPr>
    </w:p>
    <w:tbl>
      <w:tblPr>
        <w:tblW w:w="0" w:type="auto"/>
        <w:tblBorders>
          <w:top w:val="single" w:sz="1" w:space="0" w:color="2163CA"/>
          <w:bottom w:val="single" w:sz="1" w:space="0" w:color="2163CA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128B05D" w:rsidRPr="000C2998" w14:paraId="5164A546" w14:textId="77777777" w:rsidTr="0128B05D">
        <w:trPr>
          <w:trHeight w:val="345"/>
        </w:trPr>
        <w:tc>
          <w:tcPr>
            <w:tcW w:w="5256" w:type="dxa"/>
            <w:tcMar>
              <w:left w:w="0" w:type="dxa"/>
            </w:tcMar>
          </w:tcPr>
          <w:p w14:paraId="43141050" w14:textId="50F38740" w:rsidR="38E16154" w:rsidRPr="000C2998" w:rsidRDefault="38E16154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0C2998">
              <w:rPr>
                <w:rFonts w:ascii="Calibri" w:hAnsi="Calibri" w:cs="Calibri"/>
                <w:color w:val="auto"/>
                <w:sz w:val="21"/>
                <w:szCs w:val="21"/>
              </w:rPr>
              <w:t>EDUCATION BACKGROUND</w:t>
            </w:r>
          </w:p>
        </w:tc>
        <w:tc>
          <w:tcPr>
            <w:tcW w:w="5256" w:type="dxa"/>
            <w:tcMar>
              <w:left w:w="0" w:type="dxa"/>
            </w:tcMar>
          </w:tcPr>
          <w:p w14:paraId="2190EAF2" w14:textId="66274F62" w:rsidR="0128B05D" w:rsidRPr="000C2998" w:rsidRDefault="0128B05D" w:rsidP="006028B5">
            <w:pPr>
              <w:pStyle w:val="Heading3"/>
              <w:spacing w:before="0" w:line="240" w:lineRule="auto"/>
              <w:rPr>
                <w:rFonts w:ascii="Calibri" w:hAnsi="Calibri" w:cs="Calibri"/>
                <w:color w:val="auto"/>
                <w:sz w:val="21"/>
                <w:szCs w:val="21"/>
              </w:rPr>
            </w:pPr>
          </w:p>
        </w:tc>
      </w:tr>
    </w:tbl>
    <w:p w14:paraId="2306ADB7" w14:textId="394322E6" w:rsidR="000A56D7" w:rsidRPr="000C2998" w:rsidRDefault="000A56D7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p w14:paraId="29F195B7" w14:textId="5CD77055" w:rsidR="000A56D7" w:rsidRPr="000C2998" w:rsidRDefault="669680E2" w:rsidP="006028B5">
      <w:pPr>
        <w:tabs>
          <w:tab w:val="right" w:pos="10512"/>
        </w:tabs>
        <w:spacing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VNR </w:t>
      </w:r>
      <w:proofErr w:type="spellStart"/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Vignana</w:t>
      </w:r>
      <w:proofErr w:type="spellEnd"/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 Jyothi Institute of engineering and technology   </w:t>
      </w:r>
      <w:r w:rsidRPr="000C2998">
        <w:rPr>
          <w:rFonts w:ascii="Calibri" w:hAnsi="Calibri" w:cs="Calibri"/>
          <w:color w:val="auto"/>
          <w:sz w:val="21"/>
          <w:szCs w:val="21"/>
        </w:rPr>
        <w:t xml:space="preserve">                               </w:t>
      </w:r>
      <w:r w:rsidR="5AB43515" w:rsidRPr="000C2998">
        <w:rPr>
          <w:rFonts w:ascii="Calibri" w:hAnsi="Calibri" w:cs="Calibri"/>
          <w:color w:val="auto"/>
          <w:sz w:val="21"/>
          <w:szCs w:val="21"/>
        </w:rPr>
        <w:t xml:space="preserve"> </w:t>
      </w:r>
      <w:r w:rsidR="3A93AFF8" w:rsidRPr="000C2998">
        <w:rPr>
          <w:rFonts w:ascii="Calibri" w:hAnsi="Calibri" w:cs="Calibri"/>
          <w:color w:val="auto"/>
          <w:sz w:val="21"/>
          <w:szCs w:val="21"/>
        </w:rPr>
        <w:t xml:space="preserve">              </w:t>
      </w: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Aug 2011 — Mar 2015</w:t>
      </w:r>
    </w:p>
    <w:p w14:paraId="459B5BCC" w14:textId="431E22FC" w:rsidR="000A56D7" w:rsidRPr="000C2998" w:rsidRDefault="669680E2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Bachelor of Technology: Electrical and electronics engineering, Hyderabad</w:t>
      </w:r>
    </w:p>
    <w:p w14:paraId="7FBD8A31" w14:textId="77777777" w:rsidR="006028B5" w:rsidRPr="000C2998" w:rsidRDefault="006028B5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</w:rPr>
      </w:pPr>
    </w:p>
    <w:p w14:paraId="3C4413F0" w14:textId="00CE2712" w:rsidR="000A56D7" w:rsidRPr="000C2998" w:rsidRDefault="669680E2" w:rsidP="006028B5">
      <w:pPr>
        <w:spacing w:line="240" w:lineRule="auto"/>
        <w:rPr>
          <w:rFonts w:ascii="Calibri" w:hAnsi="Calibri" w:cs="Calibri"/>
          <w:b/>
          <w:bCs/>
          <w:color w:val="auto"/>
          <w:sz w:val="21"/>
          <w:szCs w:val="21"/>
        </w:rPr>
      </w:pP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 xml:space="preserve">Chicago State University  </w:t>
      </w:r>
      <w:r w:rsidRPr="000C2998">
        <w:rPr>
          <w:rFonts w:ascii="Calibri" w:hAnsi="Calibri" w:cs="Calibri"/>
          <w:color w:val="auto"/>
          <w:sz w:val="21"/>
          <w:szCs w:val="21"/>
        </w:rPr>
        <w:t xml:space="preserve">                                                                                           </w:t>
      </w:r>
      <w:r w:rsidR="220828EF" w:rsidRPr="000C2998">
        <w:rPr>
          <w:rFonts w:ascii="Calibri" w:hAnsi="Calibri" w:cs="Calibri"/>
          <w:color w:val="auto"/>
          <w:sz w:val="21"/>
          <w:szCs w:val="21"/>
        </w:rPr>
        <w:t xml:space="preserve">                    </w:t>
      </w:r>
      <w:r w:rsidRPr="000C2998">
        <w:rPr>
          <w:rFonts w:ascii="Calibri" w:hAnsi="Calibri" w:cs="Calibri"/>
          <w:color w:val="auto"/>
          <w:sz w:val="21"/>
          <w:szCs w:val="21"/>
        </w:rPr>
        <w:t xml:space="preserve"> </w:t>
      </w:r>
      <w:r w:rsidRPr="000C2998">
        <w:rPr>
          <w:rFonts w:ascii="Calibri" w:hAnsi="Calibri" w:cs="Calibri"/>
          <w:b/>
          <w:bCs/>
          <w:color w:val="auto"/>
          <w:sz w:val="21"/>
          <w:szCs w:val="21"/>
        </w:rPr>
        <w:t>Aug 2022 — Dec 2023</w:t>
      </w:r>
    </w:p>
    <w:p w14:paraId="2ABB52FA" w14:textId="6896EB4F" w:rsidR="000A56D7" w:rsidRPr="000C2998" w:rsidRDefault="669680E2" w:rsidP="006028B5">
      <w:pPr>
        <w:spacing w:line="240" w:lineRule="auto"/>
        <w:rPr>
          <w:rFonts w:ascii="Calibri" w:hAnsi="Calibri" w:cs="Calibri"/>
          <w:color w:val="auto"/>
          <w:sz w:val="21"/>
          <w:szCs w:val="21"/>
        </w:rPr>
      </w:pPr>
      <w:r w:rsidRPr="000C2998">
        <w:rPr>
          <w:rFonts w:ascii="Calibri" w:hAnsi="Calibri" w:cs="Calibri"/>
          <w:color w:val="auto"/>
          <w:sz w:val="21"/>
          <w:szCs w:val="21"/>
        </w:rPr>
        <w:t>Master of Science: Computer Science, Chicago</w:t>
      </w:r>
      <w:r w:rsidR="006028B5" w:rsidRPr="000C2998">
        <w:rPr>
          <w:rFonts w:ascii="Calibri" w:hAnsi="Calibri" w:cs="Calibri"/>
          <w:color w:val="auto"/>
          <w:sz w:val="21"/>
          <w:szCs w:val="21"/>
        </w:rPr>
        <w:t xml:space="preserve">. </w:t>
      </w:r>
      <w:r w:rsidRPr="000C2998">
        <w:rPr>
          <w:rFonts w:ascii="Calibri" w:hAnsi="Calibri" w:cs="Calibri"/>
          <w:color w:val="auto"/>
          <w:sz w:val="21"/>
          <w:szCs w:val="21"/>
        </w:rPr>
        <w:t xml:space="preserve">GPA – 4/4 </w:t>
      </w:r>
    </w:p>
    <w:p w14:paraId="373C1FB9" w14:textId="5457BCC4" w:rsidR="000A56D7" w:rsidRPr="000C2998" w:rsidRDefault="000A56D7" w:rsidP="006028B5">
      <w:pPr>
        <w:pStyle w:val="AfterSectionPadding"/>
        <w:spacing w:line="240" w:lineRule="auto"/>
        <w:rPr>
          <w:rFonts w:ascii="Calibri" w:hAnsi="Calibri" w:cs="Calibri"/>
          <w:color w:val="auto"/>
          <w:sz w:val="21"/>
          <w:szCs w:val="21"/>
        </w:rPr>
      </w:pPr>
    </w:p>
    <w:sectPr w:rsidR="000A56D7" w:rsidRPr="000C2998" w:rsidSect="00E80731">
      <w:headerReference w:type="default" r:id="rId8"/>
      <w:headerReference w:type="first" r:id="rId9"/>
      <w:pgSz w:w="11952" w:h="1684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90F4" w14:textId="77777777" w:rsidR="002B593E" w:rsidRDefault="002B593E">
      <w:pPr>
        <w:spacing w:line="240" w:lineRule="auto"/>
      </w:pPr>
      <w:r>
        <w:separator/>
      </w:r>
    </w:p>
  </w:endnote>
  <w:endnote w:type="continuationSeparator" w:id="0">
    <w:p w14:paraId="6A20DCA5" w14:textId="77777777" w:rsidR="002B593E" w:rsidRDefault="002B59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53EB" w14:textId="77777777" w:rsidR="002B593E" w:rsidRDefault="002B593E">
      <w:pPr>
        <w:spacing w:line="240" w:lineRule="auto"/>
      </w:pPr>
      <w:r>
        <w:separator/>
      </w:r>
    </w:p>
  </w:footnote>
  <w:footnote w:type="continuationSeparator" w:id="0">
    <w:p w14:paraId="5F625203" w14:textId="77777777" w:rsidR="002B593E" w:rsidRDefault="002B59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00"/>
      <w:gridCol w:w="3500"/>
      <w:gridCol w:w="3500"/>
    </w:tblGrid>
    <w:tr w:rsidR="0128B05D" w14:paraId="3894547B" w14:textId="77777777" w:rsidTr="0128B05D">
      <w:trPr>
        <w:trHeight w:val="300"/>
      </w:trPr>
      <w:tc>
        <w:tcPr>
          <w:tcW w:w="3500" w:type="dxa"/>
        </w:tcPr>
        <w:p w14:paraId="72478D14" w14:textId="0CA2FF8D" w:rsidR="0128B05D" w:rsidRDefault="0128B05D" w:rsidP="0128B05D">
          <w:pPr>
            <w:pStyle w:val="Header"/>
            <w:ind w:left="-115"/>
          </w:pPr>
        </w:p>
      </w:tc>
      <w:tc>
        <w:tcPr>
          <w:tcW w:w="3500" w:type="dxa"/>
        </w:tcPr>
        <w:p w14:paraId="4993BB91" w14:textId="5EFFC834" w:rsidR="0128B05D" w:rsidRDefault="0128B05D" w:rsidP="0128B05D">
          <w:pPr>
            <w:pStyle w:val="Header"/>
            <w:jc w:val="center"/>
          </w:pPr>
        </w:p>
      </w:tc>
      <w:tc>
        <w:tcPr>
          <w:tcW w:w="3500" w:type="dxa"/>
        </w:tcPr>
        <w:p w14:paraId="52DC0D4A" w14:textId="237872B2" w:rsidR="0128B05D" w:rsidRDefault="0128B05D" w:rsidP="0128B05D">
          <w:pPr>
            <w:pStyle w:val="Header"/>
            <w:ind w:right="-115"/>
            <w:jc w:val="right"/>
          </w:pPr>
        </w:p>
      </w:tc>
    </w:tr>
  </w:tbl>
  <w:p w14:paraId="62F258E1" w14:textId="4F3FE339" w:rsidR="0128B05D" w:rsidRDefault="0128B05D" w:rsidP="0128B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00"/>
      <w:gridCol w:w="3500"/>
      <w:gridCol w:w="3500"/>
    </w:tblGrid>
    <w:tr w:rsidR="0128B05D" w14:paraId="276F13FD" w14:textId="77777777" w:rsidTr="0128B05D">
      <w:trPr>
        <w:trHeight w:val="300"/>
      </w:trPr>
      <w:tc>
        <w:tcPr>
          <w:tcW w:w="3500" w:type="dxa"/>
        </w:tcPr>
        <w:p w14:paraId="595744D2" w14:textId="1043BADD" w:rsidR="0128B05D" w:rsidRDefault="0128B05D" w:rsidP="0128B05D">
          <w:pPr>
            <w:pStyle w:val="Header"/>
            <w:ind w:left="-115"/>
          </w:pPr>
        </w:p>
      </w:tc>
      <w:tc>
        <w:tcPr>
          <w:tcW w:w="3500" w:type="dxa"/>
        </w:tcPr>
        <w:p w14:paraId="0830F2DB" w14:textId="1B308CCD" w:rsidR="0128B05D" w:rsidRDefault="0128B05D" w:rsidP="0128B05D">
          <w:pPr>
            <w:pStyle w:val="Header"/>
            <w:jc w:val="center"/>
          </w:pPr>
        </w:p>
      </w:tc>
      <w:tc>
        <w:tcPr>
          <w:tcW w:w="3500" w:type="dxa"/>
        </w:tcPr>
        <w:p w14:paraId="113EC30A" w14:textId="19AA010D" w:rsidR="0128B05D" w:rsidRDefault="0128B05D" w:rsidP="0128B05D">
          <w:pPr>
            <w:pStyle w:val="Header"/>
            <w:ind w:right="-115"/>
            <w:jc w:val="right"/>
          </w:pPr>
        </w:p>
      </w:tc>
    </w:tr>
  </w:tbl>
  <w:p w14:paraId="49667357" w14:textId="5108D2C6" w:rsidR="0128B05D" w:rsidRDefault="0128B05D" w:rsidP="0128B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C3D"/>
    <w:multiLevelType w:val="hybridMultilevel"/>
    <w:tmpl w:val="6A6AE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0939C0"/>
    <w:multiLevelType w:val="hybridMultilevel"/>
    <w:tmpl w:val="9A761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683C7C"/>
    <w:multiLevelType w:val="hybridMultilevel"/>
    <w:tmpl w:val="418286D8"/>
    <w:lvl w:ilvl="0" w:tplc="72D242C2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88989298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5210BF2C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A4BEC0E6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D8F6ED4C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41E452A2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8B5824FC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2F2E404A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BB08AC3E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" w15:restartNumberingAfterBreak="0">
    <w:nsid w:val="40AD75A3"/>
    <w:multiLevelType w:val="hybridMultilevel"/>
    <w:tmpl w:val="A4F84B9C"/>
    <w:lvl w:ilvl="0" w:tplc="FFFFFFFF">
      <w:start w:val="1"/>
      <w:numFmt w:val="bullet"/>
      <w:lvlText w:val=""/>
      <w:lvlJc w:val="left"/>
      <w:pPr>
        <w:ind w:left="431" w:hanging="144"/>
      </w:pPr>
      <w:rPr>
        <w:rFonts w:ascii="Symbol" w:hAnsi="Symbol" w:hint="default"/>
      </w:rPr>
    </w:lvl>
    <w:lvl w:ilvl="1" w:tplc="44CE0600">
      <w:numFmt w:val="decimal"/>
      <w:lvlText w:val=""/>
      <w:lvlJc w:val="left"/>
    </w:lvl>
    <w:lvl w:ilvl="2" w:tplc="A476DF0A">
      <w:numFmt w:val="decimal"/>
      <w:lvlText w:val=""/>
      <w:lvlJc w:val="left"/>
    </w:lvl>
    <w:lvl w:ilvl="3" w:tplc="05D28B10">
      <w:numFmt w:val="decimal"/>
      <w:lvlText w:val=""/>
      <w:lvlJc w:val="left"/>
    </w:lvl>
    <w:lvl w:ilvl="4" w:tplc="5A8C0CBA">
      <w:numFmt w:val="decimal"/>
      <w:lvlText w:val=""/>
      <w:lvlJc w:val="left"/>
    </w:lvl>
    <w:lvl w:ilvl="5" w:tplc="7DAA42D4">
      <w:numFmt w:val="decimal"/>
      <w:lvlText w:val=""/>
      <w:lvlJc w:val="left"/>
    </w:lvl>
    <w:lvl w:ilvl="6" w:tplc="2FE0F6CC">
      <w:numFmt w:val="decimal"/>
      <w:lvlText w:val=""/>
      <w:lvlJc w:val="left"/>
    </w:lvl>
    <w:lvl w:ilvl="7" w:tplc="7412599C">
      <w:numFmt w:val="decimal"/>
      <w:lvlText w:val=""/>
      <w:lvlJc w:val="left"/>
    </w:lvl>
    <w:lvl w:ilvl="8" w:tplc="1AC0980E">
      <w:numFmt w:val="decimal"/>
      <w:lvlText w:val=""/>
      <w:lvlJc w:val="left"/>
    </w:lvl>
  </w:abstractNum>
  <w:abstractNum w:abstractNumId="4" w15:restartNumberingAfterBreak="0">
    <w:nsid w:val="42C53A59"/>
    <w:multiLevelType w:val="hybridMultilevel"/>
    <w:tmpl w:val="2E04B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0604DF"/>
    <w:multiLevelType w:val="hybridMultilevel"/>
    <w:tmpl w:val="1DB03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BE1B81"/>
    <w:multiLevelType w:val="hybridMultilevel"/>
    <w:tmpl w:val="A3FC803E"/>
    <w:lvl w:ilvl="0" w:tplc="3EDABF56">
      <w:start w:val="1"/>
      <w:numFmt w:val="decimal"/>
      <w:lvlText w:val="%1."/>
      <w:lvlJc w:val="left"/>
      <w:pPr>
        <w:ind w:left="431" w:hanging="215"/>
      </w:pPr>
    </w:lvl>
    <w:lvl w:ilvl="1" w:tplc="F58486E6">
      <w:numFmt w:val="decimal"/>
      <w:lvlText w:val=""/>
      <w:lvlJc w:val="left"/>
    </w:lvl>
    <w:lvl w:ilvl="2" w:tplc="8B3024D6">
      <w:numFmt w:val="decimal"/>
      <w:lvlText w:val=""/>
      <w:lvlJc w:val="left"/>
    </w:lvl>
    <w:lvl w:ilvl="3" w:tplc="6F7A07DA">
      <w:numFmt w:val="decimal"/>
      <w:lvlText w:val=""/>
      <w:lvlJc w:val="left"/>
    </w:lvl>
    <w:lvl w:ilvl="4" w:tplc="A2EEF40C">
      <w:numFmt w:val="decimal"/>
      <w:lvlText w:val=""/>
      <w:lvlJc w:val="left"/>
    </w:lvl>
    <w:lvl w:ilvl="5" w:tplc="3ADC6860">
      <w:numFmt w:val="decimal"/>
      <w:lvlText w:val=""/>
      <w:lvlJc w:val="left"/>
    </w:lvl>
    <w:lvl w:ilvl="6" w:tplc="94B46174">
      <w:numFmt w:val="decimal"/>
      <w:lvlText w:val=""/>
      <w:lvlJc w:val="left"/>
    </w:lvl>
    <w:lvl w:ilvl="7" w:tplc="0AE2DE40">
      <w:numFmt w:val="decimal"/>
      <w:lvlText w:val=""/>
      <w:lvlJc w:val="left"/>
    </w:lvl>
    <w:lvl w:ilvl="8" w:tplc="CBCE40F4">
      <w:numFmt w:val="decimal"/>
      <w:lvlText w:val=""/>
      <w:lvlJc w:val="left"/>
    </w:lvl>
  </w:abstractNum>
  <w:abstractNum w:abstractNumId="7" w15:restartNumberingAfterBreak="0">
    <w:nsid w:val="5DD0072B"/>
    <w:multiLevelType w:val="hybridMultilevel"/>
    <w:tmpl w:val="AC7805CA"/>
    <w:lvl w:ilvl="0" w:tplc="739A4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6E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700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C3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29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C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6B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EE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E4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1534C"/>
    <w:multiLevelType w:val="hybridMultilevel"/>
    <w:tmpl w:val="829AE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FB150E"/>
    <w:multiLevelType w:val="hybridMultilevel"/>
    <w:tmpl w:val="D0D64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406FE4"/>
    <w:multiLevelType w:val="hybridMultilevel"/>
    <w:tmpl w:val="9EB4C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62555D"/>
    <w:multiLevelType w:val="hybridMultilevel"/>
    <w:tmpl w:val="54F2615C"/>
    <w:lvl w:ilvl="0" w:tplc="8C8C4138">
      <w:start w:val="1"/>
      <w:numFmt w:val="bullet"/>
      <w:lvlText w:val="●"/>
      <w:lvlJc w:val="left"/>
      <w:pPr>
        <w:ind w:left="720" w:hanging="360"/>
      </w:pPr>
    </w:lvl>
    <w:lvl w:ilvl="1" w:tplc="76229776">
      <w:start w:val="1"/>
      <w:numFmt w:val="bullet"/>
      <w:lvlText w:val="○"/>
      <w:lvlJc w:val="left"/>
      <w:pPr>
        <w:ind w:left="1440" w:hanging="360"/>
      </w:pPr>
    </w:lvl>
    <w:lvl w:ilvl="2" w:tplc="252C65B4">
      <w:start w:val="1"/>
      <w:numFmt w:val="bullet"/>
      <w:lvlText w:val="■"/>
      <w:lvlJc w:val="left"/>
      <w:pPr>
        <w:ind w:left="2160" w:hanging="360"/>
      </w:pPr>
    </w:lvl>
    <w:lvl w:ilvl="3" w:tplc="03145530">
      <w:start w:val="1"/>
      <w:numFmt w:val="bullet"/>
      <w:lvlText w:val="●"/>
      <w:lvlJc w:val="left"/>
      <w:pPr>
        <w:ind w:left="2880" w:hanging="360"/>
      </w:pPr>
    </w:lvl>
    <w:lvl w:ilvl="4" w:tplc="69C4FADE">
      <w:start w:val="1"/>
      <w:numFmt w:val="bullet"/>
      <w:lvlText w:val="○"/>
      <w:lvlJc w:val="left"/>
      <w:pPr>
        <w:ind w:left="3600" w:hanging="360"/>
      </w:pPr>
    </w:lvl>
    <w:lvl w:ilvl="5" w:tplc="B044C4FE">
      <w:start w:val="1"/>
      <w:numFmt w:val="bullet"/>
      <w:lvlText w:val="■"/>
      <w:lvlJc w:val="left"/>
      <w:pPr>
        <w:ind w:left="4320" w:hanging="360"/>
      </w:pPr>
    </w:lvl>
    <w:lvl w:ilvl="6" w:tplc="C4AE03D2">
      <w:start w:val="1"/>
      <w:numFmt w:val="bullet"/>
      <w:lvlText w:val="●"/>
      <w:lvlJc w:val="left"/>
      <w:pPr>
        <w:ind w:left="5040" w:hanging="360"/>
      </w:pPr>
    </w:lvl>
    <w:lvl w:ilvl="7" w:tplc="ED52F906">
      <w:start w:val="1"/>
      <w:numFmt w:val="bullet"/>
      <w:lvlText w:val="●"/>
      <w:lvlJc w:val="left"/>
      <w:pPr>
        <w:ind w:left="5760" w:hanging="360"/>
      </w:pPr>
    </w:lvl>
    <w:lvl w:ilvl="8" w:tplc="055E4138">
      <w:start w:val="1"/>
      <w:numFmt w:val="bullet"/>
      <w:lvlText w:val="●"/>
      <w:lvlJc w:val="left"/>
      <w:pPr>
        <w:ind w:left="6480" w:hanging="360"/>
      </w:pPr>
    </w:lvl>
  </w:abstractNum>
  <w:num w:numId="1" w16cid:durableId="546841564">
    <w:abstractNumId w:val="7"/>
  </w:num>
  <w:num w:numId="2" w16cid:durableId="2059891579">
    <w:abstractNumId w:val="2"/>
  </w:num>
  <w:num w:numId="3" w16cid:durableId="1039663767">
    <w:abstractNumId w:val="11"/>
    <w:lvlOverride w:ilvl="0">
      <w:startOverride w:val="1"/>
    </w:lvlOverride>
  </w:num>
  <w:num w:numId="4" w16cid:durableId="366953999">
    <w:abstractNumId w:val="3"/>
  </w:num>
  <w:num w:numId="5" w16cid:durableId="1525442801">
    <w:abstractNumId w:val="3"/>
  </w:num>
  <w:num w:numId="6" w16cid:durableId="940643387">
    <w:abstractNumId w:val="3"/>
  </w:num>
  <w:num w:numId="7" w16cid:durableId="892689810">
    <w:abstractNumId w:val="3"/>
  </w:num>
  <w:num w:numId="8" w16cid:durableId="415715638">
    <w:abstractNumId w:val="3"/>
  </w:num>
  <w:num w:numId="9" w16cid:durableId="339745493">
    <w:abstractNumId w:val="0"/>
  </w:num>
  <w:num w:numId="10" w16cid:durableId="1410077701">
    <w:abstractNumId w:val="5"/>
  </w:num>
  <w:num w:numId="11" w16cid:durableId="769474010">
    <w:abstractNumId w:val="1"/>
  </w:num>
  <w:num w:numId="12" w16cid:durableId="188875628">
    <w:abstractNumId w:val="10"/>
  </w:num>
  <w:num w:numId="13" w16cid:durableId="273709983">
    <w:abstractNumId w:val="8"/>
  </w:num>
  <w:num w:numId="14" w16cid:durableId="1086996656">
    <w:abstractNumId w:val="9"/>
  </w:num>
  <w:num w:numId="15" w16cid:durableId="863203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D7"/>
    <w:rsid w:val="00003633"/>
    <w:rsid w:val="000A56D7"/>
    <w:rsid w:val="000C2998"/>
    <w:rsid w:val="000C7E06"/>
    <w:rsid w:val="000CBD8F"/>
    <w:rsid w:val="000D04E7"/>
    <w:rsid w:val="001067F7"/>
    <w:rsid w:val="00144DDF"/>
    <w:rsid w:val="00194D4B"/>
    <w:rsid w:val="001E7927"/>
    <w:rsid w:val="0020503C"/>
    <w:rsid w:val="00235A17"/>
    <w:rsid w:val="002B593E"/>
    <w:rsid w:val="003670D1"/>
    <w:rsid w:val="003C0323"/>
    <w:rsid w:val="0045387B"/>
    <w:rsid w:val="00460FDD"/>
    <w:rsid w:val="00563E3F"/>
    <w:rsid w:val="005B60F9"/>
    <w:rsid w:val="005E23E5"/>
    <w:rsid w:val="006028B5"/>
    <w:rsid w:val="00612E76"/>
    <w:rsid w:val="0066DB1F"/>
    <w:rsid w:val="0066E906"/>
    <w:rsid w:val="00686F14"/>
    <w:rsid w:val="006D3B48"/>
    <w:rsid w:val="00735EA0"/>
    <w:rsid w:val="00856728"/>
    <w:rsid w:val="0089188B"/>
    <w:rsid w:val="009256DC"/>
    <w:rsid w:val="00973E02"/>
    <w:rsid w:val="009A68F9"/>
    <w:rsid w:val="00A15C13"/>
    <w:rsid w:val="00A752BE"/>
    <w:rsid w:val="00AF7C19"/>
    <w:rsid w:val="00B873CC"/>
    <w:rsid w:val="00B9407C"/>
    <w:rsid w:val="00BC718F"/>
    <w:rsid w:val="00C239AE"/>
    <w:rsid w:val="00C25C8D"/>
    <w:rsid w:val="00C42D7B"/>
    <w:rsid w:val="00C66C6C"/>
    <w:rsid w:val="00C759F1"/>
    <w:rsid w:val="00DB01F2"/>
    <w:rsid w:val="00DB7CA1"/>
    <w:rsid w:val="00E02639"/>
    <w:rsid w:val="00E462D3"/>
    <w:rsid w:val="00E80731"/>
    <w:rsid w:val="00EC0444"/>
    <w:rsid w:val="00EE2D84"/>
    <w:rsid w:val="00F3175A"/>
    <w:rsid w:val="00F9193C"/>
    <w:rsid w:val="00FA66C0"/>
    <w:rsid w:val="00FA71D0"/>
    <w:rsid w:val="0128B05D"/>
    <w:rsid w:val="01F3168C"/>
    <w:rsid w:val="026537E6"/>
    <w:rsid w:val="03FFF0B6"/>
    <w:rsid w:val="04CCCE20"/>
    <w:rsid w:val="065B8319"/>
    <w:rsid w:val="06CF01A0"/>
    <w:rsid w:val="07173155"/>
    <w:rsid w:val="083931DA"/>
    <w:rsid w:val="088C0D0B"/>
    <w:rsid w:val="08AFA224"/>
    <w:rsid w:val="0A639BB4"/>
    <w:rsid w:val="0ACCADFD"/>
    <w:rsid w:val="0B0B3B00"/>
    <w:rsid w:val="0BB67D19"/>
    <w:rsid w:val="0CE096F9"/>
    <w:rsid w:val="0D783FB9"/>
    <w:rsid w:val="0DF602A9"/>
    <w:rsid w:val="0E3ACAFC"/>
    <w:rsid w:val="0EAA065C"/>
    <w:rsid w:val="10378B7A"/>
    <w:rsid w:val="109D9C58"/>
    <w:rsid w:val="10E1F5B5"/>
    <w:rsid w:val="11F603D5"/>
    <w:rsid w:val="132BD46C"/>
    <w:rsid w:val="1381EBB7"/>
    <w:rsid w:val="1526EEBE"/>
    <w:rsid w:val="15C1B828"/>
    <w:rsid w:val="16564AEF"/>
    <w:rsid w:val="16E5CFA9"/>
    <w:rsid w:val="19156AE4"/>
    <w:rsid w:val="1A0B7208"/>
    <w:rsid w:val="1A595D2B"/>
    <w:rsid w:val="1AFAA35E"/>
    <w:rsid w:val="1E84B84F"/>
    <w:rsid w:val="1EDC1AE4"/>
    <w:rsid w:val="1F7F46F8"/>
    <w:rsid w:val="21A959BA"/>
    <w:rsid w:val="220338DF"/>
    <w:rsid w:val="220828EF"/>
    <w:rsid w:val="22A439DF"/>
    <w:rsid w:val="25720743"/>
    <w:rsid w:val="25F9C980"/>
    <w:rsid w:val="2647F3F8"/>
    <w:rsid w:val="26AEB94D"/>
    <w:rsid w:val="27280101"/>
    <w:rsid w:val="288310B4"/>
    <w:rsid w:val="2BC55426"/>
    <w:rsid w:val="2C40A480"/>
    <w:rsid w:val="2DFC1582"/>
    <w:rsid w:val="2E80EA30"/>
    <w:rsid w:val="2F314BD7"/>
    <w:rsid w:val="309CC042"/>
    <w:rsid w:val="30FF8C12"/>
    <w:rsid w:val="31C5D566"/>
    <w:rsid w:val="33854D3F"/>
    <w:rsid w:val="33FB0EB6"/>
    <w:rsid w:val="3576F0FB"/>
    <w:rsid w:val="35AAD68D"/>
    <w:rsid w:val="3796B011"/>
    <w:rsid w:val="38339CAC"/>
    <w:rsid w:val="38C26EBB"/>
    <w:rsid w:val="38E16154"/>
    <w:rsid w:val="393BBBD3"/>
    <w:rsid w:val="39630C1C"/>
    <w:rsid w:val="3A717714"/>
    <w:rsid w:val="3A93AFF8"/>
    <w:rsid w:val="3B760D8B"/>
    <w:rsid w:val="3D8778CB"/>
    <w:rsid w:val="3E8D5360"/>
    <w:rsid w:val="3E9CBA77"/>
    <w:rsid w:val="3EBAC94A"/>
    <w:rsid w:val="4089BD93"/>
    <w:rsid w:val="411860F8"/>
    <w:rsid w:val="42080D49"/>
    <w:rsid w:val="42FE4EEA"/>
    <w:rsid w:val="443644BE"/>
    <w:rsid w:val="44820996"/>
    <w:rsid w:val="460A3576"/>
    <w:rsid w:val="462E1425"/>
    <w:rsid w:val="48C31FA0"/>
    <w:rsid w:val="496E6E74"/>
    <w:rsid w:val="49AF6081"/>
    <w:rsid w:val="49DB3D7F"/>
    <w:rsid w:val="4B41D303"/>
    <w:rsid w:val="4C4FF23A"/>
    <w:rsid w:val="4C6667FD"/>
    <w:rsid w:val="4C6F408E"/>
    <w:rsid w:val="4CA18C81"/>
    <w:rsid w:val="4EE98477"/>
    <w:rsid w:val="4FF8F136"/>
    <w:rsid w:val="50170314"/>
    <w:rsid w:val="50992E34"/>
    <w:rsid w:val="514E6C0A"/>
    <w:rsid w:val="528B5B84"/>
    <w:rsid w:val="5422ACEE"/>
    <w:rsid w:val="543B4E92"/>
    <w:rsid w:val="55904B1E"/>
    <w:rsid w:val="55D4CF74"/>
    <w:rsid w:val="56AF8282"/>
    <w:rsid w:val="575DB7B7"/>
    <w:rsid w:val="5866AF16"/>
    <w:rsid w:val="5AB43515"/>
    <w:rsid w:val="5B71E3D5"/>
    <w:rsid w:val="5CBA8DE4"/>
    <w:rsid w:val="5D30D2CB"/>
    <w:rsid w:val="5D74A85C"/>
    <w:rsid w:val="5D80395D"/>
    <w:rsid w:val="5FAFFC76"/>
    <w:rsid w:val="60128380"/>
    <w:rsid w:val="613AB8D7"/>
    <w:rsid w:val="61A2AE72"/>
    <w:rsid w:val="6251D97E"/>
    <w:rsid w:val="62F74435"/>
    <w:rsid w:val="6419A371"/>
    <w:rsid w:val="641A8D34"/>
    <w:rsid w:val="6587BB3E"/>
    <w:rsid w:val="66239AB4"/>
    <w:rsid w:val="669680E2"/>
    <w:rsid w:val="66E96D8A"/>
    <w:rsid w:val="66F9E83E"/>
    <w:rsid w:val="67E05CEE"/>
    <w:rsid w:val="687A7099"/>
    <w:rsid w:val="68E76745"/>
    <w:rsid w:val="6AD7BA9E"/>
    <w:rsid w:val="6C2EF1A3"/>
    <w:rsid w:val="6E97391D"/>
    <w:rsid w:val="6F59F319"/>
    <w:rsid w:val="6FCD2998"/>
    <w:rsid w:val="717C906A"/>
    <w:rsid w:val="71F87134"/>
    <w:rsid w:val="73F0ADA9"/>
    <w:rsid w:val="7461D80C"/>
    <w:rsid w:val="7576207A"/>
    <w:rsid w:val="75B7409A"/>
    <w:rsid w:val="76A1FF3D"/>
    <w:rsid w:val="78A26C1D"/>
    <w:rsid w:val="7B875DB1"/>
    <w:rsid w:val="7C7DFD65"/>
    <w:rsid w:val="7CEA6C0D"/>
    <w:rsid w:val="7D30C609"/>
    <w:rsid w:val="7DC3B65B"/>
    <w:rsid w:val="7DC4466C"/>
    <w:rsid w:val="7E10B3E4"/>
    <w:rsid w:val="7ED50A29"/>
    <w:rsid w:val="7FAD9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9C38"/>
  <w15:docId w15:val="{817DF2AA-6CC7-4D36-AFE2-B2E3B7FB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33"/>
    <w:pPr>
      <w:spacing w:line="288" w:lineRule="auto"/>
    </w:pPr>
    <w:rPr>
      <w:rFonts w:ascii="Arial" w:eastAsia="Arial" w:hAnsi="Arial" w:cs="Arial"/>
      <w:color w:val="1E2532"/>
    </w:rPr>
  </w:style>
  <w:style w:type="paragraph" w:styleId="Heading1">
    <w:name w:val="heading 1"/>
    <w:basedOn w:val="Normal"/>
    <w:next w:val="Normal"/>
    <w:uiPriority w:val="9"/>
    <w:qFormat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aliases w:val="Indented Paragraph,Bullet 1,Use Case List Paragraph,b1,Bullet for no #'s,B1,Bullet Level 2 dot,Bullets,TG List Paragraph"/>
    <w:basedOn w:val="Normal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066CC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basedOn w:val="Normal"/>
  </w:style>
  <w:style w:type="paragraph" w:customStyle="1" w:styleId="CardText">
    <w:name w:val="Card Text"/>
    <w:basedOn w:val="Normal"/>
  </w:style>
  <w:style w:type="paragraph" w:customStyle="1" w:styleId="AfterSectionNamePadding">
    <w:name w:val="After Section Name Padding"/>
    <w:basedOn w:val="Normal"/>
    <w:rPr>
      <w:sz w:val="6"/>
      <w:szCs w:val="6"/>
    </w:rPr>
  </w:style>
  <w:style w:type="paragraph" w:customStyle="1" w:styleId="AfterSectionPadding">
    <w:name w:val="After Section Padding"/>
    <w:basedOn w:val="Normal"/>
    <w:rPr>
      <w:sz w:val="16"/>
      <w:szCs w:val="16"/>
    </w:rPr>
  </w:style>
  <w:style w:type="paragraph" w:customStyle="1" w:styleId="AfterCardPadding">
    <w:name w:val="After Card Padding"/>
    <w:basedOn w:val="Normal"/>
    <w:rPr>
      <w:sz w:val="6"/>
      <w:szCs w:val="6"/>
    </w:rPr>
  </w:style>
  <w:style w:type="paragraph" w:styleId="Header">
    <w:name w:val="header"/>
    <w:basedOn w:val="Normal"/>
    <w:uiPriority w:val="99"/>
    <w:unhideWhenUsed/>
    <w:rsid w:val="0128B05D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TG List Paragraph Char"/>
    <w:link w:val="ListParagraph"/>
    <w:autoRedefine/>
    <w:uiPriority w:val="34"/>
    <w:qFormat/>
    <w:locked/>
    <w:rsid w:val="00FA71D0"/>
    <w:rPr>
      <w:rFonts w:ascii="Arial" w:eastAsia="Arial" w:hAnsi="Arial" w:cs="Arial"/>
      <w:color w:val="1E2532"/>
    </w:rPr>
  </w:style>
  <w:style w:type="character" w:styleId="UnresolvedMention">
    <w:name w:val="Unresolved Mention"/>
    <w:basedOn w:val="DefaultParagraphFont"/>
    <w:uiPriority w:val="99"/>
    <w:semiHidden/>
    <w:unhideWhenUsed/>
    <w:rsid w:val="00C66C6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3175A"/>
    <w:rPr>
      <w:rFonts w:ascii="Arial" w:eastAsia="Arial" w:hAnsi="Arial" w:cs="Arial"/>
      <w:b/>
      <w:bCs/>
      <w:color w:val="2163C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175A"/>
    <w:rPr>
      <w:rFonts w:ascii="Arial" w:eastAsia="Arial" w:hAnsi="Arial" w:cs="Arial"/>
      <w:b/>
      <w:bCs/>
      <w:color w:val="1E25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ndeepsangem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2793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Bruce@infovenit.com</cp:lastModifiedBy>
  <cp:revision>5</cp:revision>
  <dcterms:created xsi:type="dcterms:W3CDTF">2026-02-02T14:33:00Z</dcterms:created>
  <dcterms:modified xsi:type="dcterms:W3CDTF">2026-02-06T14:07:00Z</dcterms:modified>
</cp:coreProperties>
</file>