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Style w:val="None"/>
          <w:rFonts w:ascii="Cambria" w:cs="Cambria" w:hAnsi="Cambria" w:eastAsia="Cambria"/>
          <w:b w:val="1"/>
          <w:bCs w:val="1"/>
          <w:sz w:val="44"/>
          <w:szCs w:val="44"/>
        </w:rPr>
      </w:pPr>
      <w:r>
        <w:rPr>
          <w:rStyle w:val="None"/>
          <w:rFonts w:ascii="Cambria" w:cs="Cambria" w:hAnsi="Cambria" w:eastAsia="Cambria"/>
          <w:b w:val="1"/>
          <w:bCs w:val="1"/>
          <w:sz w:val="44"/>
          <w:szCs w:val="44"/>
          <w:rtl w:val="0"/>
          <w:lang w:val="en-US"/>
        </w:rPr>
        <w:t>Satya Pudi</w:t>
      </w:r>
    </w:p>
    <w:p>
      <w:pPr>
        <w:pStyle w:val="Title"/>
        <w:jc w:val="center"/>
        <w:rPr>
          <w:rStyle w:val="None"/>
          <w:rFonts w:ascii="Cambria" w:cs="Cambria" w:hAnsi="Cambria" w:eastAsia="Cambria"/>
          <w:b w:val="1"/>
          <w:bCs w:val="1"/>
          <w:sz w:val="28"/>
          <w:szCs w:val="28"/>
        </w:rPr>
      </w:pPr>
      <w:r>
        <w:rPr>
          <w:rStyle w:val="None"/>
          <w:rFonts w:ascii="Cambria" w:cs="Cambria" w:hAnsi="Cambria" w:eastAsia="Cambria"/>
          <w:b w:val="1"/>
          <w:bCs w:val="1"/>
          <w:sz w:val="28"/>
          <w:szCs w:val="28"/>
          <w:rtl w:val="0"/>
          <w:lang w:val="en-US"/>
        </w:rPr>
        <w:t>SAP Certified Consultant - SAP MM, Ariba</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SAP Functional Consultant with over </w:t>
      </w:r>
      <w:r>
        <w:rPr>
          <w:rStyle w:val="None"/>
          <w:rFonts w:ascii="Arial" w:hAnsi="Arial"/>
          <w:b w:val="1"/>
          <w:bCs w:val="1"/>
          <w:rtl w:val="0"/>
          <w:lang w:val="en-US"/>
        </w:rPr>
        <w:t xml:space="preserve">10 years of </w:t>
      </w:r>
      <w:r>
        <w:rPr>
          <w:rFonts w:ascii="Arial" w:hAnsi="Arial"/>
          <w:rtl w:val="0"/>
          <w:lang w:val="en-US"/>
        </w:rPr>
        <w:t xml:space="preserve">experience in </w:t>
      </w:r>
      <w:r>
        <w:rPr>
          <w:rStyle w:val="None"/>
          <w:rFonts w:ascii="Arial" w:hAnsi="Arial"/>
          <w:b w:val="1"/>
          <w:bCs w:val="1"/>
          <w:rtl w:val="0"/>
          <w:lang w:val="en-US"/>
        </w:rPr>
        <w:t>SAP Ariba</w:t>
      </w:r>
      <w:r>
        <w:rPr>
          <w:rFonts w:ascii="Arial" w:hAnsi="Arial"/>
          <w:rtl w:val="0"/>
          <w:lang w:val="en-US"/>
        </w:rPr>
        <w:t xml:space="preserve"> and total 15 years total experience in SAP MM</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Experience in SAP ARIBA - </w:t>
      </w:r>
      <w:r>
        <w:rPr>
          <w:rStyle w:val="None"/>
          <w:rFonts w:ascii="Arial" w:hAnsi="Arial"/>
          <w:b w:val="1"/>
          <w:bCs w:val="1"/>
          <w:rtl w:val="0"/>
          <w:lang w:val="en-US"/>
        </w:rPr>
        <w:t>Sourcing, Contracts, SLP, Procurement, Buying and Invoicing, Spend Management, Guided Buying, CIG, Reports</w:t>
      </w:r>
      <w:r>
        <w:rPr>
          <w:rFonts w:ascii="Arial" w:hAnsi="Arial"/>
          <w:rtl w:val="0"/>
          <w:lang w:val="en-US"/>
        </w:rPr>
        <w:t xml:space="preserve">. </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Well versed in Procurement (P2P process), Inventory Management &amp; Warehouse Management.</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SAP expertise includes extensive knowledge on Material Management (MM) module and its integration with other modules such as Production Planning (PP), Sales &amp; Distribution (SD), Warehouse Management (WM) and (Financial) FI.</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Experience includes Project Planning, system configuration; system testing, user training, documentation and post go-live support. </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Extensively worked on </w:t>
      </w:r>
      <w:r>
        <w:rPr>
          <w:rStyle w:val="None"/>
          <w:rFonts w:ascii="Arial" w:hAnsi="Arial"/>
          <w:b w:val="1"/>
          <w:bCs w:val="1"/>
          <w:rtl w:val="0"/>
          <w:lang w:val="en-US"/>
        </w:rPr>
        <w:t>User Requirements Gathering,</w:t>
      </w:r>
      <w:r>
        <w:rPr>
          <w:rFonts w:ascii="Arial" w:hAnsi="Arial"/>
          <w:rtl w:val="0"/>
          <w:lang w:val="en-US"/>
        </w:rPr>
        <w:t xml:space="preserve"> Writing Functional/Technical Specs, Creating BPPs </w:t>
      </w:r>
      <w:r>
        <w:rPr>
          <w:rStyle w:val="None"/>
          <w:rFonts w:ascii="Arial" w:hAnsi="Arial"/>
          <w:b w:val="1"/>
          <w:bCs w:val="1"/>
          <w:rtl w:val="0"/>
          <w:lang w:val="en-US"/>
        </w:rPr>
        <w:t>(Business Process Procedure Documents</w:t>
      </w:r>
      <w:r>
        <w:rPr>
          <w:rFonts w:ascii="Arial" w:hAnsi="Arial"/>
          <w:rtl w:val="0"/>
          <w:lang w:val="en-US"/>
        </w:rPr>
        <w:t>).</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Led customization, prototyping, detailed configuration, transport request shifting, cutover strategy, training, documentation, and data conversion for SAP Ariba implementations.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Managed </w:t>
      </w:r>
      <w:r>
        <w:rPr>
          <w:rStyle w:val="None"/>
          <w:rFonts w:ascii="Arial" w:hAnsi="Arial"/>
          <w:b w:val="1"/>
          <w:bCs w:val="1"/>
          <w:rtl w:val="0"/>
          <w:lang w:val="en-US"/>
        </w:rPr>
        <w:t>downstream (Buying &amp; Invoicing) modules</w:t>
      </w:r>
      <w:r>
        <w:rPr>
          <w:rFonts w:ascii="Arial" w:hAnsi="Arial"/>
          <w:rtl w:val="0"/>
          <w:lang w:val="en-US"/>
        </w:rPr>
        <w:t xml:space="preserve"> and supporting technologies within the </w:t>
      </w:r>
      <w:r>
        <w:rPr>
          <w:rStyle w:val="None"/>
          <w:rFonts w:ascii="Arial" w:hAnsi="Arial"/>
          <w:b w:val="1"/>
          <w:bCs w:val="1"/>
          <w:rtl w:val="0"/>
          <w:lang w:val="en-US"/>
        </w:rPr>
        <w:t>Source-to-Pay</w:t>
      </w:r>
      <w:r>
        <w:rPr>
          <w:rFonts w:ascii="Arial" w:hAnsi="Arial"/>
          <w:rtl w:val="0"/>
          <w:lang w:val="en-US"/>
        </w:rPr>
        <w:t xml:space="preserve"> process.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Collaborated with </w:t>
      </w:r>
      <w:r>
        <w:rPr>
          <w:rStyle w:val="None"/>
          <w:rFonts w:ascii="Arial" w:hAnsi="Arial"/>
          <w:b w:val="1"/>
          <w:bCs w:val="1"/>
          <w:rtl w:val="0"/>
          <w:lang w:val="en-US"/>
        </w:rPr>
        <w:t>functional teams, customer procurement, and IT</w:t>
      </w:r>
      <w:r>
        <w:rPr>
          <w:rFonts w:ascii="Arial" w:hAnsi="Arial"/>
          <w:rtl w:val="0"/>
          <w:lang w:val="en-US"/>
        </w:rPr>
        <w:t xml:space="preserve"> to gather requirements and design SAP Ariba solutions.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Developed </w:t>
      </w:r>
      <w:r>
        <w:rPr>
          <w:rStyle w:val="None"/>
          <w:rFonts w:ascii="Arial" w:hAnsi="Arial"/>
          <w:b w:val="1"/>
          <w:bCs w:val="1"/>
          <w:rtl w:val="0"/>
          <w:lang w:val="en-US"/>
        </w:rPr>
        <w:t>proofs-of-concept (POC)</w:t>
      </w:r>
      <w:r>
        <w:rPr>
          <w:rFonts w:ascii="Arial" w:hAnsi="Arial"/>
          <w:rtl w:val="0"/>
          <w:lang w:val="en-US"/>
        </w:rPr>
        <w:t xml:space="preserve"> for evaluating new SAP Ariba solutions and technologies.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Hands-on experience in </w:t>
      </w:r>
      <w:r>
        <w:rPr>
          <w:rStyle w:val="None"/>
          <w:rFonts w:ascii="Arial" w:hAnsi="Arial"/>
          <w:b w:val="1"/>
          <w:bCs w:val="1"/>
          <w:rtl w:val="0"/>
          <w:lang w:val="en-US"/>
        </w:rPr>
        <w:t>SAP Ariba downstream modules</w:t>
      </w:r>
      <w:r>
        <w:rPr>
          <w:rFonts w:ascii="Arial" w:hAnsi="Arial"/>
          <w:rtl w:val="0"/>
          <w:lang w:val="en-US"/>
        </w:rPr>
        <w:t xml:space="preserve"> with extensive SAP systems expertise.</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Extensive experience in</w:t>
      </w:r>
      <w:r>
        <w:rPr>
          <w:rStyle w:val="None"/>
          <w:rFonts w:ascii="Arial" w:hAnsi="Arial"/>
          <w:b w:val="1"/>
          <w:bCs w:val="1"/>
          <w:rtl w:val="0"/>
          <w:lang w:val="en-US"/>
        </w:rPr>
        <w:t xml:space="preserve"> catalog administration</w:t>
      </w:r>
      <w:r>
        <w:rPr>
          <w:rFonts w:ascii="Arial" w:hAnsi="Arial"/>
          <w:rtl w:val="0"/>
          <w:lang w:val="en-US"/>
        </w:rPr>
        <w:t>, including Ariba PunchOut and CIF catalogs setup.</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Enabled </w:t>
      </w:r>
      <w:r>
        <w:rPr>
          <w:rStyle w:val="None"/>
          <w:rFonts w:ascii="Arial" w:hAnsi="Arial"/>
          <w:b w:val="1"/>
          <w:bCs w:val="1"/>
          <w:rtl w:val="0"/>
          <w:lang w:val="en-US"/>
        </w:rPr>
        <w:t>procurement of materials/services</w:t>
      </w:r>
      <w:r>
        <w:rPr>
          <w:rFonts w:ascii="Arial" w:hAnsi="Arial"/>
          <w:rtl w:val="0"/>
          <w:lang w:val="en-US"/>
        </w:rPr>
        <w:t xml:space="preserve"> from supplier-hosted catalogs and assisted suppliers in </w:t>
      </w:r>
      <w:r>
        <w:rPr>
          <w:rStyle w:val="None"/>
          <w:rFonts w:ascii="Arial" w:hAnsi="Arial"/>
          <w:b w:val="1"/>
          <w:bCs w:val="1"/>
          <w:rtl w:val="0"/>
          <w:lang w:val="en-US"/>
        </w:rPr>
        <w:t>catalog setup, testing, and troubleshooting</w:t>
      </w:r>
      <w:r>
        <w:rPr>
          <w:rFonts w:ascii="Arial" w:hAnsi="Arial"/>
          <w:rtl w:val="0"/>
          <w:lang w:val="en-US"/>
        </w:rPr>
        <w:t>.</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Provided </w:t>
      </w:r>
      <w:r>
        <w:rPr>
          <w:rStyle w:val="None"/>
          <w:rFonts w:ascii="Arial" w:hAnsi="Arial"/>
          <w:b w:val="1"/>
          <w:bCs w:val="1"/>
          <w:rtl w:val="0"/>
          <w:lang w:val="en-US"/>
        </w:rPr>
        <w:t>guidance to suppliers</w:t>
      </w:r>
      <w:r>
        <w:rPr>
          <w:rFonts w:ascii="Arial" w:hAnsi="Arial"/>
          <w:rtl w:val="0"/>
          <w:lang w:val="en-US"/>
        </w:rPr>
        <w:t xml:space="preserve"> in creating buyer-requested catalog projects.</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Exposure to finance business processes, including Accounts Payable, GL Accounting, and Tax compliance.</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 xml:space="preserve">Expertise in </w:t>
      </w:r>
      <w:r>
        <w:rPr>
          <w:rStyle w:val="None"/>
          <w:rFonts w:ascii="Arial" w:hAnsi="Arial"/>
          <w:b w:val="1"/>
          <w:bCs w:val="1"/>
          <w:rtl w:val="0"/>
          <w:lang w:val="en-US"/>
        </w:rPr>
        <w:t>creating Service Requests and Incident tickets</w:t>
      </w:r>
      <w:r>
        <w:rPr>
          <w:rFonts w:ascii="Arial" w:hAnsi="Arial"/>
          <w:rtl w:val="0"/>
          <w:lang w:val="en-US"/>
        </w:rPr>
        <w:t xml:space="preserve"> with Ariba and coordinating with Ariba support teams for resolution.</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Directly involved in</w:t>
      </w:r>
      <w:r>
        <w:rPr>
          <w:rStyle w:val="None"/>
          <w:rFonts w:ascii="Arial" w:hAnsi="Arial"/>
          <w:b w:val="1"/>
          <w:bCs w:val="1"/>
          <w:rtl w:val="0"/>
          <w:lang w:val="en-US"/>
        </w:rPr>
        <w:t xml:space="preserve"> special stocks procurement </w:t>
      </w:r>
      <w:r>
        <w:rPr>
          <w:rFonts w:ascii="Arial" w:hAnsi="Arial"/>
          <w:rtl w:val="0"/>
          <w:lang w:val="en-US"/>
        </w:rPr>
        <w:t>types such as consignment, subcontracting, pipeline, third party and Returnable Transport Packaging materials.</w:t>
      </w:r>
    </w:p>
    <w:p>
      <w:pPr>
        <w:pStyle w:val="Bullet A"/>
        <w:numPr>
          <w:ilvl w:val="1"/>
          <w:numId w:val="2"/>
        </w:numPr>
        <w:bidi w:val="0"/>
        <w:spacing w:after="60" w:line="240" w:lineRule="exact"/>
        <w:ind w:right="0"/>
        <w:jc w:val="both"/>
        <w:rPr>
          <w:rFonts w:ascii="Arial" w:hAnsi="Arial"/>
          <w:rtl w:val="0"/>
          <w:lang w:val="en-US"/>
        </w:rPr>
      </w:pPr>
      <w:r>
        <w:rPr>
          <w:rFonts w:ascii="Arial" w:hAnsi="Arial"/>
          <w:rtl w:val="0"/>
          <w:lang w:val="en-US"/>
        </w:rPr>
        <w:t xml:space="preserve">Good experience in handling of Vendor Consignments, </w:t>
      </w:r>
      <w:r>
        <w:rPr>
          <w:rStyle w:val="None"/>
          <w:rFonts w:ascii="Arial" w:hAnsi="Arial"/>
          <w:b w:val="1"/>
          <w:bCs w:val="1"/>
          <w:rtl w:val="0"/>
          <w:lang w:val="en-US"/>
        </w:rPr>
        <w:t>Direct &amp; Indirect Procurement</w:t>
      </w:r>
      <w:r>
        <w:rPr>
          <w:rFonts w:ascii="Arial" w:hAnsi="Arial"/>
          <w:rtl w:val="0"/>
          <w:lang w:val="en-US"/>
        </w:rPr>
        <w:t>, Service Procurement and Release Strategy.</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SAP IM: Goods Movement, Movement Types, Stock transfers, Physical Inventory, IM-RF Integration, Bar Codes, Labels, Inventory tracking, Serialization,</w:t>
      </w:r>
    </w:p>
    <w:p>
      <w:pPr>
        <w:pStyle w:val="Bullet A"/>
        <w:numPr>
          <w:ilvl w:val="0"/>
          <w:numId w:val="2"/>
        </w:numPr>
        <w:bidi w:val="0"/>
        <w:spacing w:after="60" w:line="240" w:lineRule="exact"/>
        <w:ind w:right="0"/>
        <w:jc w:val="both"/>
        <w:rPr>
          <w:rFonts w:ascii="Arial" w:hAnsi="Arial"/>
          <w:rtl w:val="0"/>
          <w:lang w:val="en-US"/>
        </w:rPr>
      </w:pPr>
      <w:r>
        <w:rPr>
          <w:rFonts w:ascii="Arial" w:hAnsi="Arial"/>
          <w:rtl w:val="0"/>
          <w:lang w:val="en-US"/>
        </w:rPr>
        <w:t>Master Data: Vendor Master, Material Master, Info Records, Source List, Condition Records, BOM (Bill of Material), Classification Data</w:t>
      </w:r>
    </w:p>
    <w:p>
      <w:pPr>
        <w:pStyle w:val="Body A"/>
      </w:pPr>
    </w:p>
    <w:p>
      <w:pPr>
        <w:pStyle w:val="Body A"/>
        <w:rPr>
          <w:rStyle w:val="None"/>
          <w:rFonts w:ascii="Calibri" w:cs="Calibri" w:hAnsi="Calibri" w:eastAsia="Calibri"/>
          <w:b w:val="1"/>
          <w:bCs w:val="1"/>
        </w:rPr>
      </w:pPr>
      <w:r>
        <w:rPr>
          <w:rStyle w:val="None"/>
          <w:rFonts w:ascii="Calibri" w:cs="Calibri" w:hAnsi="Calibri" w:eastAsia="Calibri"/>
          <w:b w:val="1"/>
          <w:bCs w:val="1"/>
          <w:rtl w:val="0"/>
          <w:lang w:val="en-US"/>
        </w:rPr>
        <w:t xml:space="preserve">Education </w:t>
      </w:r>
    </w:p>
    <w:p>
      <w:pPr>
        <w:pStyle w:val="Body A"/>
        <w:rPr>
          <w:b w:val="1"/>
          <w:bCs w:val="1"/>
        </w:rPr>
      </w:pPr>
    </w:p>
    <w:p>
      <w:pPr>
        <w:pStyle w:val="Body A"/>
        <w:rPr>
          <w:rStyle w:val="None"/>
          <w:rFonts w:ascii="Arial" w:cs="Arial" w:hAnsi="Arial" w:eastAsia="Arial"/>
        </w:rPr>
      </w:pPr>
      <w:r>
        <w:rPr>
          <w:rStyle w:val="None"/>
          <w:rFonts w:ascii="Arial" w:hAnsi="Arial"/>
          <w:rtl w:val="0"/>
          <w:lang w:val="en-US"/>
        </w:rPr>
        <w:t>Masters</w:t>
        <w:tab/>
        <w:tab/>
        <w:t>University of Florida, Gainesville</w:t>
        <w:tab/>
        <w:tab/>
        <w:tab/>
        <w:tab/>
        <w:t xml:space="preserve">2002 </w:t>
      </w:r>
      <w:r>
        <w:rPr>
          <w:rStyle w:val="None"/>
          <w:rFonts w:ascii="Arial" w:hAnsi="Arial" w:hint="default"/>
          <w:rtl w:val="0"/>
          <w:lang w:val="en-US"/>
        </w:rPr>
        <w:t xml:space="preserve">– </w:t>
      </w:r>
      <w:r>
        <w:rPr>
          <w:rStyle w:val="None"/>
          <w:rFonts w:ascii="Arial" w:hAnsi="Arial"/>
          <w:rtl w:val="0"/>
          <w:lang w:val="en-US"/>
        </w:rPr>
        <w:t>2004</w:t>
      </w:r>
    </w:p>
    <w:p>
      <w:pPr>
        <w:pStyle w:val="Body A"/>
        <w:rPr>
          <w:rStyle w:val="None"/>
          <w:rFonts w:ascii="Arial" w:cs="Arial" w:hAnsi="Arial" w:eastAsia="Arial"/>
        </w:rPr>
      </w:pPr>
    </w:p>
    <w:p>
      <w:pPr>
        <w:pStyle w:val="Body A"/>
        <w:rPr>
          <w:rStyle w:val="None"/>
          <w:rFonts w:ascii="Arial" w:cs="Arial" w:hAnsi="Arial" w:eastAsia="Arial"/>
        </w:rPr>
      </w:pPr>
      <w:r>
        <w:rPr>
          <w:rStyle w:val="None"/>
          <w:rFonts w:ascii="Arial" w:hAnsi="Arial"/>
          <w:rtl w:val="0"/>
          <w:lang w:val="nl-NL"/>
        </w:rPr>
        <w:t xml:space="preserve">B.Tech </w:t>
        <w:tab/>
        <w:tab/>
        <w:t xml:space="preserve">Indian Institute of Technology </w:t>
      </w:r>
      <w:r>
        <w:rPr>
          <w:rStyle w:val="None"/>
          <w:rFonts w:ascii="Arial" w:hAnsi="Arial" w:hint="default"/>
          <w:rtl w:val="0"/>
          <w:lang w:val="en-US"/>
        </w:rPr>
        <w:t xml:space="preserve">– </w:t>
      </w:r>
      <w:r>
        <w:rPr>
          <w:rStyle w:val="None"/>
          <w:rFonts w:ascii="Arial" w:hAnsi="Arial"/>
          <w:rtl w:val="0"/>
          <w:lang w:val="de-DE"/>
        </w:rPr>
        <w:t xml:space="preserve">Madras    </w:t>
        <w:tab/>
        <w:tab/>
        <w:t xml:space="preserve">           1998 - 2002</w:t>
      </w:r>
    </w:p>
    <w:p>
      <w:pPr>
        <w:pStyle w:val="Body A"/>
        <w:rPr>
          <w:rStyle w:val="None"/>
          <w:lang w:val="de-DE"/>
        </w:rPr>
      </w:pPr>
      <w:r>
        <w:rPr>
          <w:rStyle w:val="None"/>
          <w:rtl w:val="0"/>
          <w:lang w:val="de-DE"/>
        </w:rPr>
        <w:t xml:space="preserve"> </w:t>
      </w:r>
    </w:p>
    <w:p>
      <w:pPr>
        <w:pStyle w:val="Body A"/>
        <w:rPr>
          <w:lang w:val="de-DE"/>
        </w:rPr>
      </w:pPr>
    </w:p>
    <w:p>
      <w:pPr>
        <w:pStyle w:val="Body A"/>
        <w:rPr>
          <w:lang w:val="de-DE"/>
        </w:rPr>
      </w:pPr>
    </w:p>
    <w:p>
      <w:pPr>
        <w:pStyle w:val="Body A"/>
        <w:rPr>
          <w:lang w:val="de-DE"/>
        </w:rPr>
      </w:pPr>
    </w:p>
    <w:p>
      <w:pPr>
        <w:pStyle w:val="Body A"/>
        <w:rPr>
          <w:rStyle w:val="None"/>
          <w:rFonts w:ascii="Arial" w:cs="Arial" w:hAnsi="Arial" w:eastAsia="Arial"/>
          <w:b w:val="1"/>
          <w:bCs w:val="1"/>
        </w:rPr>
      </w:pPr>
      <w:r>
        <w:rPr>
          <w:rStyle w:val="None"/>
          <w:rFonts w:ascii="Arial" w:hAnsi="Arial"/>
          <w:b w:val="1"/>
          <w:bCs w:val="1"/>
          <w:rtl w:val="0"/>
          <w:lang w:val="en-US"/>
        </w:rPr>
        <w:t>TECHNICAL SKILLS:</w:t>
      </w:r>
    </w:p>
    <w:p>
      <w:pPr>
        <w:pStyle w:val="Body A"/>
        <w:rPr>
          <w:rStyle w:val="None"/>
          <w:rFonts w:ascii="Arial" w:cs="Arial" w:hAnsi="Arial" w:eastAsia="Arial"/>
          <w:b w:val="1"/>
          <w:bCs w:val="1"/>
        </w:rPr>
      </w:pPr>
    </w:p>
    <w:p>
      <w:pPr>
        <w:pStyle w:val="Body A"/>
        <w:rPr>
          <w:rStyle w:val="None"/>
          <w:rFonts w:ascii="Arial" w:cs="Arial" w:hAnsi="Arial" w:eastAsia="Arial"/>
          <w:b w:val="1"/>
          <w:bCs w:val="1"/>
        </w:rPr>
      </w:pPr>
    </w:p>
    <w:tbl>
      <w:tblPr>
        <w:tblW w:w="9973"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8"/>
        <w:gridCol w:w="7975"/>
      </w:tblGrid>
      <w:tr>
        <w:tblPrEx>
          <w:shd w:val="clear" w:color="auto" w:fill="ced7e7"/>
        </w:tblPrEx>
        <w:trPr>
          <w:trHeight w:val="88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tabs>
                <w:tab w:val="left" w:pos="1209"/>
                <w:tab w:val="left" w:pos="1612"/>
                <w:tab w:val="left" w:pos="2016"/>
              </w:tabs>
              <w:jc w:val="both"/>
            </w:pPr>
            <w:r>
              <w:rPr>
                <w:rStyle w:val="None"/>
                <w:rFonts w:ascii="Calibri" w:cs="Calibri" w:hAnsi="Calibri" w:eastAsia="Calibri"/>
                <w:sz w:val="22"/>
                <w:szCs w:val="22"/>
                <w:rtl w:val="0"/>
                <w:lang w:val="en-US"/>
              </w:rPr>
              <w:t>SAP Ariba skills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B"/>
              <w:tabs>
                <w:tab w:val="left" w:pos="1209"/>
                <w:tab w:val="left" w:pos="1612"/>
                <w:tab w:val="left" w:pos="2016"/>
              </w:tabs>
              <w:ind w:right="72"/>
              <w:jc w:val="both"/>
            </w:pPr>
            <w:r>
              <w:rPr>
                <w:rStyle w:val="None"/>
                <w:rFonts w:ascii="Calibri" w:cs="Calibri" w:hAnsi="Calibri" w:eastAsia="Calibri"/>
                <w:sz w:val="22"/>
                <w:szCs w:val="22"/>
                <w:rtl w:val="0"/>
                <w:lang w:val="en-US"/>
              </w:rPr>
              <w:t>SLP - Supplier Templates, Sourcing; Buying and Invoicing, CIG, Interface monitoring, Reports, Spend Management, Guided Buying, Catalogs, Ariba Business Network.</w:t>
            </w:r>
          </w:p>
        </w:tc>
      </w:tr>
      <w:tr>
        <w:tblPrEx>
          <w:shd w:val="clear" w:color="auto" w:fill="ced7e7"/>
        </w:tblPrEx>
        <w:trPr>
          <w:trHeight w:val="88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SAP R/3 Skills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Warehouse structure, movements, Put away &amp; picking, Search strategies, TR, TO, HUM, SUM, Shipping, Deliveries, Picking/packing, bar coding, SAP HANA</w:t>
            </w:r>
          </w:p>
        </w:tc>
      </w:tr>
      <w:tr>
        <w:tblPrEx>
          <w:shd w:val="clear" w:color="auto" w:fill="ced7e7"/>
        </w:tblPrEx>
        <w:trPr>
          <w:trHeight w:val="112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SAP MM</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Procure-to-Pay, Subcontracting, Third-party, Consignment, MPN, GR, GI, Transfer posting, Movement types, Transfer Posting, Stock transfer, Invoice verification, Account Determination, Valuation, Physical inventory, SLED, LIV and MRP</w:t>
            </w:r>
          </w:p>
        </w:tc>
      </w:tr>
      <w:tr>
        <w:tblPrEx>
          <w:shd w:val="clear" w:color="auto" w:fill="ced7e7"/>
        </w:tblPrEx>
        <w:trPr>
          <w:trHeight w:val="85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Other Tools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Solution Manager, SAP Personas, JIRA, HPQC, MS Office 97, MS Project, Windows 95/98/2000, XP, NT 4.0, Power Point, MS Visio, Access.</w:t>
            </w:r>
          </w:p>
        </w:tc>
      </w:tr>
      <w:tr>
        <w:tblPrEx>
          <w:shd w:val="clear" w:color="auto" w:fill="ced7e7"/>
        </w:tblPrEx>
        <w:trPr>
          <w:trHeight w:val="54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ERP Packages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S4 HANA, SAP R/3 ECC 6.0, MDG-M, ECC 5.0, 4.6C, 4.6B, SRM 5.0</w:t>
            </w:r>
          </w:p>
        </w:tc>
      </w:tr>
      <w:tr>
        <w:tblPrEx>
          <w:shd w:val="clear" w:color="auto" w:fill="ced7e7"/>
        </w:tblPrEx>
        <w:trPr>
          <w:trHeight w:val="77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Business Analysis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Materials Management, Purchasing, Inventory Management, Physical Inventory, Warehouse Management, Accounts Payables.</w:t>
            </w:r>
          </w:p>
        </w:tc>
      </w:tr>
      <w:tr>
        <w:tblPrEx>
          <w:shd w:val="clear" w:color="auto" w:fill="ced7e7"/>
        </w:tblPrEx>
        <w:trPr>
          <w:trHeight w:val="64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SAP Interface tools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ALE, IDOC, EDI</w:t>
            </w:r>
          </w:p>
        </w:tc>
      </w:tr>
      <w:tr>
        <w:tblPrEx>
          <w:shd w:val="clear" w:color="auto" w:fill="ced7e7"/>
        </w:tblPrEx>
        <w:trPr>
          <w:trHeight w:val="54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Data Migration</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LSMW, BAPI</w:t>
            </w:r>
          </w:p>
        </w:tc>
      </w:tr>
      <w:tr>
        <w:tblPrEx>
          <w:shd w:val="clear" w:color="auto" w:fill="ced7e7"/>
        </w:tblPrEx>
        <w:trPr>
          <w:trHeight w:val="64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Module Knowledge</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MM, IM, WM, LE, SD, PP and FI</w:t>
            </w:r>
          </w:p>
        </w:tc>
      </w:tr>
      <w:tr>
        <w:tblPrEx>
          <w:shd w:val="clear" w:color="auto" w:fill="ced7e7"/>
        </w:tblPrEx>
        <w:trPr>
          <w:trHeight w:val="64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209"/>
                <w:tab w:val="left" w:pos="1612"/>
                <w:tab w:val="left" w:pos="2016"/>
              </w:tabs>
            </w:pPr>
            <w:r>
              <w:rPr>
                <w:rStyle w:val="None"/>
                <w:rFonts w:ascii="Calibri" w:cs="Calibri" w:hAnsi="Calibri" w:eastAsia="Calibri"/>
                <w:b w:val="1"/>
                <w:bCs w:val="1"/>
                <w:rtl w:val="0"/>
                <w:lang w:val="en-US"/>
              </w:rPr>
              <w:t>Programming Languages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A"/>
              <w:tabs>
                <w:tab w:val="left" w:pos="1209"/>
                <w:tab w:val="left" w:pos="1612"/>
                <w:tab w:val="left" w:pos="2016"/>
              </w:tabs>
              <w:ind w:right="72"/>
            </w:pPr>
            <w:r>
              <w:rPr>
                <w:rStyle w:val="None"/>
                <w:rtl w:val="0"/>
                <w:lang w:val="en-US"/>
              </w:rPr>
              <w:t>C#, ABAP objects. Javascript</w:t>
            </w:r>
          </w:p>
        </w:tc>
      </w:tr>
      <w:tr>
        <w:tblPrEx>
          <w:shd w:val="clear" w:color="auto" w:fill="ced7e7"/>
        </w:tblPrEx>
        <w:trPr>
          <w:trHeight w:val="640" w:hRule="atLeast"/>
        </w:trPr>
        <w:tc>
          <w:tcPr>
            <w:tcW w:type="dxa" w:w="1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A"/>
              <w:tabs>
                <w:tab w:val="left" w:pos="1209"/>
                <w:tab w:val="left" w:pos="1612"/>
                <w:tab w:val="left" w:pos="2016"/>
              </w:tabs>
              <w:jc w:val="both"/>
            </w:pPr>
            <w:r>
              <w:rPr>
                <w:rStyle w:val="None"/>
                <w:rFonts w:ascii="Calibri" w:cs="Calibri" w:hAnsi="Calibri" w:eastAsia="Calibri"/>
                <w:sz w:val="22"/>
                <w:szCs w:val="22"/>
                <w:rtl w:val="0"/>
                <w:lang w:val="en-US"/>
              </w:rPr>
              <w:t>SDLC processes</w:t>
            </w:r>
          </w:p>
        </w:tc>
        <w:tc>
          <w:tcPr>
            <w:tcW w:type="dxa" w:w="7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top"/>
          </w:tcPr>
          <w:p>
            <w:pPr>
              <w:pStyle w:val="Body B A"/>
              <w:tabs>
                <w:tab w:val="left" w:pos="1209"/>
                <w:tab w:val="left" w:pos="1612"/>
                <w:tab w:val="left" w:pos="2016"/>
              </w:tabs>
              <w:ind w:right="72"/>
              <w:jc w:val="both"/>
            </w:pPr>
            <w:r>
              <w:rPr>
                <w:rStyle w:val="None"/>
                <w:rFonts w:ascii="Calibri" w:cs="Calibri" w:hAnsi="Calibri" w:eastAsia="Calibri"/>
                <w:sz w:val="22"/>
                <w:szCs w:val="22"/>
                <w:rtl w:val="0"/>
                <w:lang w:val="en-US"/>
              </w:rPr>
              <w:t>Waterfall model, Scrum methodology, ASAP methodology</w:t>
            </w:r>
          </w:p>
        </w:tc>
      </w:tr>
    </w:tbl>
    <w:p>
      <w:pPr>
        <w:pStyle w:val="Body A"/>
        <w:widowControl w:val="0"/>
        <w:ind w:left="108" w:hanging="108"/>
        <w:jc w:val="left"/>
        <w:rPr>
          <w:rStyle w:val="None"/>
          <w:rFonts w:ascii="Arial" w:cs="Arial" w:hAnsi="Arial" w:eastAsia="Arial"/>
          <w:b w:val="1"/>
          <w:bCs w:val="1"/>
        </w:rPr>
      </w:pPr>
    </w:p>
    <w:p>
      <w:pPr>
        <w:pStyle w:val="Body A"/>
        <w:rPr>
          <w:rStyle w:val="None"/>
          <w:rFonts w:ascii="Arial" w:cs="Arial" w:hAnsi="Arial" w:eastAsia="Arial"/>
          <w:b w:val="1"/>
          <w:bCs w:val="1"/>
        </w:rPr>
      </w:pPr>
    </w:p>
    <w:p>
      <w:pPr>
        <w:pStyle w:val="Body A"/>
        <w:widowControl w:val="0"/>
        <w:ind w:left="972" w:hanging="972"/>
        <w:jc w:val="left"/>
        <w:rPr>
          <w:b w:val="1"/>
          <w:bCs w:val="1"/>
        </w:rPr>
      </w:pPr>
    </w:p>
    <w:p>
      <w:pPr>
        <w:pStyle w:val="Body A"/>
        <w:rPr>
          <w:b w:val="1"/>
          <w:bCs w:val="1"/>
        </w:rPr>
      </w:pPr>
    </w:p>
    <w:p>
      <w:pPr>
        <w:pStyle w:val="Body A"/>
        <w:rPr>
          <w:rStyle w:val="None"/>
          <w:rFonts w:ascii="Calibri" w:cs="Calibri" w:hAnsi="Calibri" w:eastAsia="Calibri"/>
          <w:b w:val="1"/>
          <w:bCs w:val="1"/>
        </w:rPr>
      </w:pPr>
      <w:r>
        <w:rPr>
          <w:rStyle w:val="None"/>
          <w:rFonts w:ascii="Calibri" w:cs="Calibri" w:hAnsi="Calibri" w:eastAsia="Calibri"/>
          <w:b w:val="1"/>
          <w:bCs w:val="1"/>
          <w:rtl w:val="0"/>
          <w:lang w:val="de-DE"/>
        </w:rPr>
        <w:t>CERT</w:t>
      </w:r>
      <w:r>
        <w:rPr>
          <w:rStyle w:val="None"/>
          <w:rFonts w:ascii="Calibri" w:cs="Calibri" w:hAnsi="Calibri" w:eastAsia="Calibri"/>
          <w:b w:val="1"/>
          <w:bCs w:val="1"/>
          <w:rtl w:val="0"/>
          <w:lang w:val="en-US"/>
        </w:rPr>
        <w:t>I</w:t>
      </w:r>
      <w:r>
        <w:rPr>
          <w:rStyle w:val="None"/>
          <w:rFonts w:ascii="Calibri" w:cs="Calibri" w:hAnsi="Calibri" w:eastAsia="Calibri"/>
          <w:b w:val="1"/>
          <w:bCs w:val="1"/>
          <w:rtl w:val="0"/>
          <w:lang w:val="de-DE"/>
        </w:rPr>
        <w:t>FICATIONS:</w:t>
      </w:r>
    </w:p>
    <w:p>
      <w:pPr>
        <w:pStyle w:val="Body A"/>
        <w:rPr>
          <w:rStyle w:val="None"/>
          <w:rFonts w:ascii="Calibri" w:cs="Calibri" w:hAnsi="Calibri" w:eastAsia="Calibri"/>
          <w:b w:val="1"/>
          <w:bCs w:val="1"/>
        </w:rPr>
      </w:pPr>
      <w:r>
        <w:rPr>
          <w:rStyle w:val="None"/>
          <w:rtl w:val="0"/>
          <w:lang w:val="en-US"/>
        </w:rPr>
        <w:t xml:space="preserve">SAP Certified Application Associate </w:t>
      </w:r>
      <w:r>
        <w:rPr>
          <w:rStyle w:val="None"/>
          <w:rtl w:val="0"/>
          <w:lang w:val="en-US"/>
        </w:rPr>
        <w:t xml:space="preserve">– </w:t>
      </w:r>
      <w:r>
        <w:rPr>
          <w:rStyle w:val="None"/>
          <w:rtl w:val="0"/>
          <w:lang w:val="en-US"/>
        </w:rPr>
        <w:t xml:space="preserve">Procurement with SAP ERP 6.0 EHP6 </w:t>
      </w:r>
      <w:r>
        <w:rPr>
          <w:rStyle w:val="None"/>
          <w:rFonts w:ascii="Calibri" w:cs="Calibri" w:hAnsi="Calibri" w:eastAsia="Calibri"/>
          <w:b w:val="1"/>
          <w:bCs w:val="1"/>
          <w:rtl w:val="0"/>
          <w:lang w:val="it-IT"/>
        </w:rPr>
        <w:t>(Certificate ID: 0011693709)</w:t>
      </w:r>
    </w:p>
    <w:p>
      <w:pPr>
        <w:pStyle w:val="Body A"/>
        <w:rPr>
          <w:rStyle w:val="None"/>
          <w:rFonts w:ascii="Calibri" w:cs="Calibri" w:hAnsi="Calibri" w:eastAsia="Calibri"/>
          <w:b w:val="1"/>
          <w:bCs w:val="1"/>
        </w:rPr>
      </w:pPr>
      <w:r>
        <w:rPr>
          <w:rtl w:val="0"/>
        </w:rPr>
        <w:t>SAP Certified Application Associate - SAP Ariba Procurement 2023</w:t>
      </w:r>
    </w:p>
    <w:p>
      <w:pPr>
        <w:pStyle w:val="Body A"/>
      </w:pPr>
    </w:p>
    <w:p>
      <w:pPr>
        <w:pStyle w:val="Body A A"/>
        <w:widowControl w:val="1"/>
        <w:shd w:val="clear" w:color="auto" w:fill="ffffff"/>
        <w:rPr>
          <w:rStyle w:val="None"/>
          <w:rFonts w:ascii="Arial" w:cs="Arial" w:hAnsi="Arial" w:eastAsia="Arial"/>
        </w:rPr>
      </w:pPr>
    </w:p>
    <w:p>
      <w:pPr>
        <w:pStyle w:val="Body A"/>
        <w:shd w:val="clear" w:color="auto" w:fill="ffffff"/>
        <w:jc w:val="left"/>
        <w:rPr>
          <w:rStyle w:val="None"/>
          <w:rFonts w:ascii="Arial" w:cs="Arial" w:hAnsi="Arial" w:eastAsia="Arial"/>
          <w:b w:val="1"/>
          <w:bCs w:val="1"/>
          <w:color w:val="000000"/>
          <w:u w:color="000000"/>
        </w:rPr>
      </w:pPr>
      <w:r>
        <w:rPr>
          <w:rStyle w:val="None"/>
          <w:rFonts w:ascii="Arial" w:hAnsi="Arial"/>
          <w:b w:val="1"/>
          <w:bCs w:val="1"/>
          <w:color w:val="000000"/>
          <w:u w:color="000000"/>
          <w:rtl w:val="0"/>
          <w:lang w:val="en-US"/>
        </w:rPr>
        <w:t xml:space="preserve">SAP PTP / Ariba Manager </w:t>
        <w:tab/>
        <w:tab/>
        <w:tab/>
        <w:tab/>
        <w:tab/>
        <w:t xml:space="preserve">    </w:t>
        <w:tab/>
        <w:t xml:space="preserve">                             </w:t>
      </w:r>
      <w:r>
        <w:rPr>
          <w:rStyle w:val="None"/>
          <w:rFonts w:ascii="Arial" w:hAnsi="Arial"/>
          <w:color w:val="555555"/>
          <w:sz w:val="19"/>
          <w:szCs w:val="19"/>
          <w:u w:color="555555"/>
          <w:rtl w:val="0"/>
          <w:lang w:val="da-DK"/>
        </w:rPr>
        <w:t>Atlanta, GA</w:t>
      </w:r>
    </w:p>
    <w:p>
      <w:pPr>
        <w:pStyle w:val="Body A"/>
        <w:shd w:val="clear" w:color="auto" w:fill="ffffff"/>
        <w:jc w:val="left"/>
        <w:rPr>
          <w:rStyle w:val="None"/>
          <w:rFonts w:ascii="Arial" w:cs="Arial" w:hAnsi="Arial" w:eastAsia="Arial"/>
          <w:color w:val="404040"/>
          <w:sz w:val="18"/>
          <w:szCs w:val="18"/>
          <w:u w:color="404040"/>
        </w:rPr>
      </w:pPr>
      <w:r>
        <w:rPr>
          <w:rStyle w:val="None"/>
          <w:rFonts w:ascii="Arial" w:hAnsi="Arial"/>
          <w:b w:val="1"/>
          <w:bCs w:val="1"/>
          <w:color w:val="555555"/>
          <w:sz w:val="19"/>
          <w:szCs w:val="19"/>
          <w:u w:color="555555"/>
          <w:rtl w:val="0"/>
          <w:lang w:val="en-US"/>
        </w:rPr>
        <w:t>The Coca-Cola Company</w:t>
      </w:r>
      <w:r>
        <w:rPr>
          <w:rStyle w:val="None"/>
          <w:rFonts w:ascii="Arial" w:cs="Arial" w:hAnsi="Arial" w:eastAsia="Arial"/>
          <w:b w:val="1"/>
          <w:bCs w:val="1"/>
          <w:color w:val="000000"/>
          <w:sz w:val="19"/>
          <w:szCs w:val="19"/>
          <w:u w:color="000000"/>
          <w:rtl w:val="0"/>
        </w:rPr>
        <w:tab/>
        <w:tab/>
        <w:tab/>
        <w:tab/>
        <w:tab/>
        <w:tab/>
        <w:tab/>
        <w:t xml:space="preserve">         </w:t>
      </w:r>
      <w:r>
        <w:rPr>
          <w:rStyle w:val="None"/>
          <w:rFonts w:ascii="Arial" w:hAnsi="Arial"/>
          <w:sz w:val="19"/>
          <w:szCs w:val="19"/>
          <w:rtl w:val="0"/>
          <w:lang w:val="en-US"/>
        </w:rPr>
        <w:t>July</w:t>
      </w:r>
      <w:r>
        <w:rPr>
          <w:rStyle w:val="None"/>
          <w:rFonts w:ascii="Arial" w:hAnsi="Arial"/>
          <w:color w:val="404040"/>
          <w:sz w:val="18"/>
          <w:szCs w:val="18"/>
          <w:u w:color="404040"/>
          <w:rtl w:val="0"/>
          <w:lang w:val="en-US"/>
        </w:rPr>
        <w:t xml:space="preserve"> 2025   Till Date</w:t>
      </w:r>
    </w:p>
    <w:p>
      <w:pPr>
        <w:pStyle w:val="Body A"/>
        <w:shd w:val="clear" w:color="auto" w:fill="ffffff"/>
        <w:jc w:val="left"/>
        <w:rPr>
          <w:rStyle w:val="None"/>
          <w:rFonts w:ascii="Arial" w:cs="Arial" w:hAnsi="Arial" w:eastAsia="Arial"/>
          <w:color w:val="333333"/>
          <w:sz w:val="18"/>
          <w:szCs w:val="18"/>
          <w:u w:color="333333"/>
        </w:rPr>
      </w:pPr>
      <w:r>
        <w:rPr>
          <w:rStyle w:val="None"/>
          <w:rFonts w:ascii="Arial" w:hAnsi="Arial"/>
          <w:color w:val="333333"/>
          <w:sz w:val="18"/>
          <w:szCs w:val="18"/>
          <w:u w:color="333333"/>
          <w:rtl w:val="0"/>
          <w:lang w:val="en-US"/>
        </w:rPr>
        <w:t>SAP</w:t>
      </w:r>
      <w:r>
        <w:rPr>
          <w:rStyle w:val="None"/>
          <w:rFonts w:ascii="Arial" w:hAnsi="Arial" w:hint="default"/>
          <w:color w:val="333333"/>
          <w:sz w:val="18"/>
          <w:szCs w:val="18"/>
          <w:u w:color="333333"/>
          <w:rtl w:val="0"/>
          <w:lang w:val="en-US"/>
        </w:rPr>
        <w:t> </w:t>
      </w:r>
      <w:r>
        <w:rPr>
          <w:rStyle w:val="None"/>
          <w:rFonts w:ascii="Arial" w:hAnsi="Arial"/>
          <w:color w:val="333333"/>
          <w:sz w:val="18"/>
          <w:szCs w:val="18"/>
          <w:u w:color="333333"/>
          <w:rtl w:val="0"/>
          <w:lang w:val="en-US"/>
        </w:rPr>
        <w:t xml:space="preserve">Version ECC 6.0, </w:t>
      </w:r>
      <w:r>
        <w:rPr>
          <w:rStyle w:val="None"/>
          <w:rFonts w:ascii="Arial" w:hAnsi="Arial"/>
          <w:color w:val="333333"/>
          <w:sz w:val="18"/>
          <w:szCs w:val="18"/>
          <w:u w:color="333333"/>
          <w:rtl w:val="0"/>
          <w:lang w:val="de-DE"/>
        </w:rPr>
        <w:t>SAP version S4HANA</w:t>
      </w:r>
    </w:p>
    <w:p>
      <w:pPr>
        <w:pStyle w:val="Body A"/>
        <w:shd w:val="clear" w:color="auto" w:fill="ffffff"/>
        <w:jc w:val="left"/>
        <w:rPr>
          <w:rStyle w:val="None"/>
          <w:rFonts w:ascii="Arial" w:cs="Arial" w:hAnsi="Arial" w:eastAsia="Arial"/>
          <w:b w:val="1"/>
          <w:bCs w:val="1"/>
          <w:color w:val="333333"/>
          <w:sz w:val="18"/>
          <w:szCs w:val="18"/>
          <w:u w:color="333333"/>
          <w:lang w:val="de-DE"/>
        </w:rPr>
      </w:pPr>
      <w:r>
        <w:rPr>
          <w:rStyle w:val="None"/>
          <w:rFonts w:ascii="Arial" w:hAnsi="Arial"/>
          <w:b w:val="1"/>
          <w:bCs w:val="1"/>
          <w:color w:val="333333"/>
          <w:sz w:val="18"/>
          <w:szCs w:val="18"/>
          <w:u w:color="333333"/>
          <w:rtl w:val="0"/>
          <w:lang w:val="de-DE"/>
        </w:rPr>
        <w:t>Contour NAOU &amp; CoMan 2024/2025 Deployment</w:t>
      </w:r>
    </w:p>
    <w:p>
      <w:pPr>
        <w:pStyle w:val="Body A"/>
        <w:shd w:val="clear" w:color="auto" w:fill="ffffff"/>
        <w:jc w:val="left"/>
        <w:rPr>
          <w:rStyle w:val="None"/>
          <w:rFonts w:ascii="Arial" w:cs="Arial" w:hAnsi="Arial" w:eastAsia="Arial"/>
          <w:color w:val="333333"/>
          <w:sz w:val="18"/>
          <w:szCs w:val="18"/>
          <w:u w:color="333333"/>
          <w:lang w:val="de-DE"/>
        </w:rPr>
      </w:pPr>
    </w:p>
    <w:p>
      <w:pPr>
        <w:pStyle w:val="Body A"/>
        <w:shd w:val="clear" w:color="auto" w:fill="ffffff"/>
        <w:jc w:val="left"/>
        <w:rPr>
          <w:rStyle w:val="None"/>
          <w:rFonts w:ascii="Arial" w:cs="Arial" w:hAnsi="Arial" w:eastAsia="Arial"/>
          <w:color w:val="333333"/>
          <w:sz w:val="18"/>
          <w:szCs w:val="18"/>
          <w:u w:color="333333"/>
          <w:lang w:val="de-DE"/>
        </w:rPr>
      </w:pPr>
      <w:r>
        <w:rPr>
          <w:rStyle w:val="None"/>
          <w:rFonts w:ascii="Arial" w:hAnsi="Arial"/>
          <w:color w:val="333333"/>
          <w:sz w:val="18"/>
          <w:szCs w:val="18"/>
          <w:u w:color="333333"/>
          <w:rtl w:val="0"/>
          <w:lang w:val="de-DE"/>
        </w:rPr>
        <w:t>Responsible for the deployment of PTP functionality for KO plants, CFI (Co-man Fully integrated plants) and CPI (Co-man partially integrated plants) and other related enhancements.</w:t>
      </w:r>
    </w:p>
    <w:p>
      <w:pPr>
        <w:pStyle w:val="Body A"/>
        <w:shd w:val="clear" w:color="auto" w:fill="ffffff"/>
        <w:jc w:val="left"/>
      </w:pPr>
    </w:p>
    <w:p>
      <w:pPr>
        <w:pStyle w:val="No Spacing"/>
        <w:numPr>
          <w:ilvl w:val="0"/>
          <w:numId w:val="4"/>
        </w:numPr>
        <w:bidi w:val="0"/>
        <w:ind w:right="0"/>
        <w:jc w:val="left"/>
        <w:rPr>
          <w:rFonts w:ascii="Arial" w:hAnsi="Arial"/>
          <w:color w:val="333333"/>
          <w:sz w:val="18"/>
          <w:szCs w:val="18"/>
          <w:rtl w:val="0"/>
          <w:lang w:val="de-DE"/>
        </w:rPr>
      </w:pPr>
      <w:r>
        <w:rPr>
          <w:rStyle w:val="None"/>
          <w:rFonts w:ascii="Arial" w:hAnsi="Arial"/>
          <w:color w:val="333333"/>
          <w:sz w:val="18"/>
          <w:szCs w:val="18"/>
          <w:u w:color="333333"/>
          <w:rtl w:val="0"/>
          <w:lang w:val="de-DE"/>
        </w:rPr>
        <w:t>Directed functional implementation of Ariba Supply Chain Collaboration (SCC) for direct materials, delivering real-time PO collaboration with 200+ tier-1 suppliers via CIG integration to S/4HANA, reducing order discrepancies by 35% and procurement cycles by 25%.</w:t>
      </w:r>
    </w:p>
    <w:p>
      <w:pPr>
        <w:pStyle w:val="No Spacing"/>
        <w:numPr>
          <w:ilvl w:val="0"/>
          <w:numId w:val="4"/>
        </w:numPr>
        <w:bidi w:val="0"/>
        <w:ind w:right="0"/>
        <w:jc w:val="left"/>
        <w:rPr>
          <w:rFonts w:ascii="Arial" w:hAnsi="Arial"/>
          <w:color w:val="333333"/>
          <w:sz w:val="18"/>
          <w:szCs w:val="18"/>
          <w:rtl w:val="0"/>
          <w:lang w:val="de-DE"/>
        </w:rPr>
      </w:pPr>
      <w:r>
        <w:rPr>
          <w:rStyle w:val="None"/>
          <w:rFonts w:ascii="Arial" w:hAnsi="Arial"/>
          <w:color w:val="333333"/>
          <w:sz w:val="18"/>
          <w:szCs w:val="18"/>
          <w:u w:color="333333"/>
          <w:rtl w:val="0"/>
          <w:lang w:val="de-DE"/>
        </w:rPr>
        <w:t>Designed and configured Ariba Commerce Automation workflows for MRO procurement, automating transactional processes and enabling seamless PO-to-invoice handling across integrated landscapes.</w:t>
      </w:r>
    </w:p>
    <w:p>
      <w:pPr>
        <w:pStyle w:val="No Spacing"/>
        <w:numPr>
          <w:ilvl w:val="0"/>
          <w:numId w:val="4"/>
        </w:numPr>
        <w:bidi w:val="0"/>
        <w:ind w:right="0"/>
        <w:jc w:val="left"/>
        <w:rPr>
          <w:rFonts w:ascii="Arial" w:hAnsi="Arial"/>
          <w:color w:val="333333"/>
          <w:sz w:val="18"/>
          <w:szCs w:val="18"/>
          <w:rtl w:val="0"/>
          <w:lang w:val="de-DE"/>
        </w:rPr>
      </w:pPr>
      <w:r>
        <w:rPr>
          <w:rStyle w:val="None"/>
          <w:rFonts w:ascii="Arial" w:hAnsi="Arial"/>
          <w:color w:val="333333"/>
          <w:sz w:val="18"/>
          <w:szCs w:val="18"/>
          <w:u w:color="333333"/>
          <w:rtl w:val="0"/>
          <w:lang w:val="de-DE"/>
        </w:rPr>
        <w:t>Owned end-to-end functional mapping of co-manufacturer and external vendor processes, including subcontracting, direct procurement, and PO-SO integration, ensuring alignment with business needs and minimal custom development.</w:t>
      </w:r>
    </w:p>
    <w:p>
      <w:pPr>
        <w:pStyle w:val="No Spacing"/>
        <w:numPr>
          <w:ilvl w:val="0"/>
          <w:numId w:val="4"/>
        </w:numPr>
        <w:bidi w:val="0"/>
        <w:ind w:right="0"/>
        <w:jc w:val="left"/>
        <w:rPr>
          <w:rFonts w:ascii="Arial" w:hAnsi="Arial"/>
          <w:color w:val="333333"/>
          <w:sz w:val="18"/>
          <w:szCs w:val="18"/>
          <w:rtl w:val="0"/>
          <w:lang w:val="de-DE"/>
        </w:rPr>
      </w:pPr>
      <w:r>
        <w:rPr>
          <w:rStyle w:val="None"/>
          <w:rFonts w:ascii="Arial" w:hAnsi="Arial"/>
          <w:color w:val="333333"/>
          <w:sz w:val="18"/>
          <w:szCs w:val="18"/>
          <w:u w:color="333333"/>
          <w:rtl w:val="0"/>
          <w:lang w:val="de-DE"/>
        </w:rPr>
        <w:t>Managed offshore functional and technical teams, coordinating requirements, solution design, testing, and delivery for Ariba rollout, S/4HANA migration, and related enhancements.</w:t>
      </w:r>
    </w:p>
    <w:p>
      <w:pPr>
        <w:pStyle w:val="No Spacing"/>
        <w:numPr>
          <w:ilvl w:val="0"/>
          <w:numId w:val="4"/>
        </w:numPr>
        <w:bidi w:val="0"/>
        <w:ind w:right="0"/>
        <w:jc w:val="left"/>
        <w:rPr>
          <w:rFonts w:ascii="Arial" w:hAnsi="Arial"/>
          <w:color w:val="333333"/>
          <w:sz w:val="18"/>
          <w:szCs w:val="18"/>
          <w:rtl w:val="0"/>
          <w:lang w:val="de-DE"/>
        </w:rPr>
      </w:pPr>
      <w:r>
        <w:rPr>
          <w:rStyle w:val="None"/>
          <w:rFonts w:ascii="Arial" w:hAnsi="Arial"/>
          <w:color w:val="333333"/>
          <w:sz w:val="18"/>
          <w:szCs w:val="18"/>
          <w:u w:color="333333"/>
          <w:rtl w:val="0"/>
          <w:lang w:val="de-DE"/>
        </w:rPr>
        <w:t>Oversaw key data migration objects supporting Ariba integration (vendor master, contracts, POs, special procurement keys, output condition records, purchasing info records), ensuring data integrity and successful cutover.</w:t>
      </w:r>
    </w:p>
    <w:p>
      <w:pPr>
        <w:pStyle w:val="No Spacing"/>
        <w:numPr>
          <w:ilvl w:val="0"/>
          <w:numId w:val="4"/>
        </w:numPr>
        <w:bidi w:val="0"/>
        <w:ind w:right="0"/>
        <w:jc w:val="left"/>
        <w:rPr>
          <w:rFonts w:ascii="Arial" w:hAnsi="Arial"/>
          <w:color w:val="333333"/>
          <w:sz w:val="18"/>
          <w:szCs w:val="18"/>
          <w:rtl w:val="0"/>
          <w:lang w:val="de-DE"/>
        </w:rPr>
      </w:pPr>
      <w:r>
        <w:rPr>
          <w:rStyle w:val="None"/>
          <w:rFonts w:ascii="Arial" w:hAnsi="Arial"/>
          <w:color w:val="333333"/>
          <w:sz w:val="18"/>
          <w:szCs w:val="18"/>
          <w:u w:color="333333"/>
          <w:rtl w:val="0"/>
          <w:lang w:val="de-DE"/>
        </w:rPr>
        <w:t>Led supplier enablement initiatives for Ariba modules, onboarding 150+ suppliers to digital collaboration, increasing on-time delivery from 78% to 94% through improved visibility and forecasting.</w:t>
      </w:r>
    </w:p>
    <w:p>
      <w:pPr>
        <w:pStyle w:val="No Spacing"/>
        <w:numPr>
          <w:ilvl w:val="0"/>
          <w:numId w:val="4"/>
        </w:numPr>
        <w:bidi w:val="0"/>
        <w:ind w:right="0"/>
        <w:jc w:val="left"/>
        <w:rPr>
          <w:rFonts w:ascii="Arial" w:hAnsi="Arial"/>
          <w:color w:val="333333"/>
          <w:sz w:val="18"/>
          <w:szCs w:val="18"/>
          <w:rtl w:val="0"/>
          <w:lang w:val="de-DE"/>
        </w:rPr>
      </w:pPr>
      <w:r>
        <w:rPr>
          <w:rStyle w:val="None"/>
          <w:rFonts w:ascii="Arial" w:hAnsi="Arial"/>
          <w:color w:val="333333"/>
          <w:sz w:val="18"/>
          <w:szCs w:val="18"/>
          <w:u w:color="333333"/>
          <w:rtl w:val="0"/>
          <w:lang w:val="de-DE"/>
        </w:rPr>
        <w:t>Delivered functional enhancements, including custom transaction ZME22N for efficient STO updates in a TM/EWM-integrated environment and multi-document-type STO validation to prevent downstream errors.</w:t>
      </w:r>
    </w:p>
    <w:p>
      <w:pPr>
        <w:pStyle w:val="No Spacing"/>
        <w:rPr>
          <w:rStyle w:val="None"/>
          <w:rFonts w:ascii="Arial" w:cs="Arial" w:hAnsi="Arial" w:eastAsia="Arial"/>
          <w:color w:val="333333"/>
          <w:sz w:val="18"/>
          <w:szCs w:val="18"/>
          <w:u w:color="333333"/>
          <w:lang w:val="de-DE"/>
        </w:rPr>
      </w:pPr>
    </w:p>
    <w:p>
      <w:pPr>
        <w:pStyle w:val="No Spacing"/>
        <w:rPr>
          <w:rStyle w:val="None"/>
          <w:rFonts w:ascii="Arial" w:cs="Arial" w:hAnsi="Arial" w:eastAsia="Arial"/>
          <w:color w:val="333333"/>
          <w:sz w:val="18"/>
          <w:szCs w:val="18"/>
          <w:u w:color="333333"/>
          <w:lang w:val="de-DE"/>
        </w:rPr>
      </w:pPr>
    </w:p>
    <w:p>
      <w:pPr>
        <w:pStyle w:val="Body A A"/>
        <w:widowControl w:val="1"/>
        <w:shd w:val="clear" w:color="auto" w:fill="ffffff"/>
        <w:rPr>
          <w:rStyle w:val="None"/>
          <w:rFonts w:ascii="Cambria" w:cs="Cambria" w:hAnsi="Cambria" w:eastAsia="Cambria"/>
          <w:b w:val="1"/>
          <w:bCs w:val="1"/>
          <w:sz w:val="22"/>
          <w:szCs w:val="22"/>
        </w:rPr>
      </w:pPr>
      <w:r>
        <w:rPr>
          <w:rStyle w:val="None"/>
          <w:rFonts w:ascii="Cambria" w:cs="Cambria" w:hAnsi="Cambria" w:eastAsia="Cambria"/>
          <w:b w:val="1"/>
          <w:bCs w:val="1"/>
          <w:sz w:val="22"/>
          <w:szCs w:val="22"/>
          <w:rtl w:val="0"/>
          <w:lang w:val="en-US"/>
        </w:rPr>
        <w:t>SAP Ariba P2P Lead Consultant</w:t>
        <w:tab/>
        <w:tab/>
        <w:tab/>
        <w:tab/>
        <w:tab/>
        <w:t xml:space="preserve">    </w:t>
        <w:tab/>
        <w:tab/>
        <w:tab/>
      </w:r>
      <w:r>
        <w:rPr>
          <w:rStyle w:val="None"/>
          <w:color w:val="555555"/>
          <w:sz w:val="19"/>
          <w:szCs w:val="19"/>
          <w:u w:color="555555"/>
          <w:rtl w:val="0"/>
          <w:lang w:val="da-DK"/>
        </w:rPr>
        <w:t>Thomasville, GA</w:t>
      </w:r>
    </w:p>
    <w:p>
      <w:pPr>
        <w:pStyle w:val="Body A A"/>
        <w:widowControl w:val="1"/>
        <w:shd w:val="clear" w:color="auto" w:fill="ffffff"/>
        <w:rPr>
          <w:rStyle w:val="None"/>
          <w:color w:val="404040"/>
          <w:sz w:val="18"/>
          <w:szCs w:val="18"/>
          <w:u w:color="404040"/>
        </w:rPr>
      </w:pPr>
      <w:r>
        <w:rPr>
          <w:rStyle w:val="None"/>
          <w:rFonts w:ascii="Cambria" w:cs="Cambria" w:hAnsi="Cambria" w:eastAsia="Cambria"/>
          <w:b w:val="1"/>
          <w:bCs w:val="1"/>
          <w:color w:val="555555"/>
          <w:sz w:val="19"/>
          <w:szCs w:val="19"/>
          <w:u w:color="555555"/>
          <w:rtl w:val="0"/>
          <w:lang w:val="en-US"/>
        </w:rPr>
        <w:t xml:space="preserve">Flowers Foods </w:t>
        <w:tab/>
        <w:tab/>
      </w:r>
      <w:r>
        <w:rPr>
          <w:rStyle w:val="None"/>
          <w:rFonts w:ascii="Cambria" w:cs="Cambria" w:hAnsi="Cambria" w:eastAsia="Cambria"/>
          <w:b w:val="1"/>
          <w:bCs w:val="1"/>
          <w:sz w:val="19"/>
          <w:szCs w:val="19"/>
          <w:rtl w:val="0"/>
        </w:rPr>
        <w:tab/>
        <w:tab/>
        <w:tab/>
        <w:tab/>
        <w:tab/>
        <w:tab/>
        <w:tab/>
        <w:t xml:space="preserve">   Dec 2023 to July 2025</w:t>
      </w:r>
    </w:p>
    <w:p>
      <w:pPr>
        <w:pStyle w:val="Body A A"/>
        <w:widowControl w:val="1"/>
        <w:shd w:val="clear" w:color="auto" w:fill="ffffff"/>
        <w:rPr>
          <w:rStyle w:val="None"/>
          <w:rFonts w:ascii="Arial" w:cs="Arial" w:hAnsi="Arial" w:eastAsia="Arial"/>
          <w:color w:val="404040"/>
          <w:sz w:val="18"/>
          <w:szCs w:val="18"/>
          <w:u w:color="404040"/>
        </w:rPr>
      </w:pPr>
    </w:p>
    <w:p>
      <w:pPr>
        <w:pStyle w:val="Body A A"/>
        <w:widowControl w:val="1"/>
        <w:shd w:val="clear" w:color="auto" w:fill="ffffff"/>
        <w:rPr>
          <w:rStyle w:val="None"/>
          <w:color w:val="404040"/>
          <w:sz w:val="18"/>
          <w:szCs w:val="18"/>
          <w:u w:color="404040"/>
        </w:rPr>
      </w:pPr>
      <w:r>
        <w:rPr>
          <w:rStyle w:val="None"/>
          <w:color w:val="404040"/>
          <w:sz w:val="18"/>
          <w:szCs w:val="18"/>
          <w:u w:color="404040"/>
          <w:rtl w:val="0"/>
          <w:lang w:val="en-US"/>
        </w:rPr>
        <w:t xml:space="preserve">As a part of ERP+ implementation at Flowers Foods, Ariba was implemented for Indirect procurement - Ariba SLP for supplier on-boarding, SAP MDG for material master governance, vendor and customer master data governance. Ariba Buying and Invoicing for indirect procurement and Ariba Network for Supplier enablement. </w:t>
      </w:r>
    </w:p>
    <w:p>
      <w:pPr>
        <w:pStyle w:val="Body A A"/>
        <w:widowControl w:val="1"/>
        <w:shd w:val="clear" w:color="auto" w:fill="ffffff"/>
        <w:rPr>
          <w:rStyle w:val="None"/>
          <w:rFonts w:ascii="Arial" w:cs="Arial" w:hAnsi="Arial" w:eastAsia="Arial"/>
          <w:color w:val="404040"/>
          <w:u w:color="404040"/>
        </w:rPr>
      </w:pP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Performed Ariba CIG configurations and cutover activities for Ariba implementation related to  organization structure and Master data - Company code and Plant org data, Cost center data, Internal order data, Vendor Master Data.</w:t>
      </w:r>
    </w:p>
    <w:p>
      <w:pPr>
        <w:pStyle w:val="No Spacing"/>
        <w:numPr>
          <w:ilvl w:val="0"/>
          <w:numId w:val="5"/>
        </w:numPr>
        <w:bidi w:val="0"/>
        <w:ind w:right="0"/>
        <w:jc w:val="left"/>
        <w:rPr>
          <w:rFonts w:ascii="Arial" w:hAnsi="Arial"/>
          <w:b w:val="1"/>
          <w:bCs w:val="1"/>
          <w:color w:val="404040"/>
          <w:sz w:val="20"/>
          <w:szCs w:val="20"/>
          <w:rtl w:val="0"/>
          <w:lang w:val="en-US"/>
        </w:rPr>
      </w:pPr>
      <w:r>
        <w:rPr>
          <w:rStyle w:val="None"/>
          <w:rFonts w:ascii="Arial" w:hAnsi="Arial"/>
          <w:b w:val="1"/>
          <w:bCs w:val="1"/>
          <w:color w:val="404040"/>
          <w:sz w:val="20"/>
          <w:szCs w:val="20"/>
          <w:u w:color="404040"/>
          <w:rtl w:val="0"/>
          <w:lang w:val="en-US"/>
        </w:rPr>
        <w:t>Configuration in Ariba - SLP, Sourcing, Contract</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Vendor Master Data landscape included Supplier onboarding in Ariba SLP, Data enrichment and governance in SAP MDG, Integration with downstream SAP ECC and S4 and data replication to Ariba Buying and Invoicing. </w:t>
      </w:r>
    </w:p>
    <w:p>
      <w:pPr>
        <w:pStyle w:val="Bullet A"/>
        <w:numPr>
          <w:ilvl w:val="0"/>
          <w:numId w:val="2"/>
        </w:numPr>
        <w:bidi w:val="0"/>
        <w:spacing w:after="60" w:line="240" w:lineRule="exact"/>
        <w:ind w:right="0"/>
        <w:jc w:val="both"/>
        <w:rPr>
          <w:rFonts w:ascii="Arial" w:hAnsi="Arial"/>
          <w:rtl w:val="0"/>
          <w:lang w:val="en-US"/>
        </w:rPr>
      </w:pPr>
      <w:r>
        <w:rPr>
          <w:rStyle w:val="None"/>
          <w:rFonts w:ascii="Arial" w:hAnsi="Arial"/>
          <w:u w:color="404040"/>
          <w:rtl w:val="0"/>
          <w:lang w:val="en-US"/>
        </w:rPr>
        <w:t>Supported the migration of supplier data and business processes to Ariba. This includes configuration, testing of processes and resolving technical issues.</w:t>
      </w:r>
    </w:p>
    <w:p>
      <w:pPr>
        <w:pStyle w:val="No Spacing"/>
        <w:numPr>
          <w:ilvl w:val="0"/>
          <w:numId w:val="5"/>
        </w:numPr>
        <w:bidi w:val="0"/>
        <w:ind w:right="0"/>
        <w:jc w:val="left"/>
        <w:rPr>
          <w:rFonts w:ascii="Arial" w:hAnsi="Arial"/>
          <w:b w:val="1"/>
          <w:bCs w:val="1"/>
          <w:color w:val="404040"/>
          <w:sz w:val="20"/>
          <w:szCs w:val="20"/>
          <w:rtl w:val="0"/>
          <w:lang w:val="en-US"/>
        </w:rPr>
      </w:pPr>
      <w:r>
        <w:rPr>
          <w:rStyle w:val="None"/>
          <w:rFonts w:ascii="Arial" w:hAnsi="Arial"/>
          <w:b w:val="1"/>
          <w:bCs w:val="1"/>
          <w:color w:val="404040"/>
          <w:sz w:val="20"/>
          <w:szCs w:val="20"/>
          <w:u w:color="404040"/>
          <w:rtl w:val="0"/>
          <w:lang w:val="en-US"/>
        </w:rPr>
        <w:t>Ariba Upstream - Supplier Lifecycle and Performance, Spend Management</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Maintaining the Supplier request template </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Maintaining the Supplier Registration template - setting up the questionnaire, setting up dependencies, visibility conditions, Mapping fields to the downstream MDG system, setting up approval workflow. </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SLP template changes and upgrades. </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Upload legacy vendors to SLP to generate ACM ID for activating vendors in Ariba B&amp;I.</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Troubleshooting and  monitoring errors on SLP to MDG interface</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Customized the spend program Invoice extracts with complete line item details</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Maintained spend extract filters to including relevant FI doc types, exclude inter-company transactions, company codes. </w:t>
      </w:r>
    </w:p>
    <w:p>
      <w:pPr>
        <w:pStyle w:val="No Spacing"/>
        <w:numPr>
          <w:ilvl w:val="0"/>
          <w:numId w:val="5"/>
        </w:numPr>
        <w:bidi w:val="0"/>
        <w:ind w:right="0"/>
        <w:jc w:val="left"/>
        <w:rPr>
          <w:rFonts w:ascii="Arial" w:hAnsi="Arial"/>
          <w:b w:val="1"/>
          <w:bCs w:val="1"/>
          <w:color w:val="404040"/>
          <w:sz w:val="20"/>
          <w:szCs w:val="20"/>
          <w:rtl w:val="0"/>
          <w:lang w:val="en-US"/>
        </w:rPr>
      </w:pPr>
      <w:r>
        <w:rPr>
          <w:rStyle w:val="None"/>
          <w:rFonts w:ascii="Arial" w:hAnsi="Arial"/>
          <w:b w:val="1"/>
          <w:bCs w:val="1"/>
          <w:color w:val="404040"/>
          <w:sz w:val="20"/>
          <w:szCs w:val="20"/>
          <w:u w:color="404040"/>
          <w:rtl w:val="0"/>
          <w:lang w:val="en-US"/>
        </w:rPr>
        <w:t xml:space="preserve">Ariba Downstream - Buying and Invoicing </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Troubleshooting Invoicing issues - Approvals, Exceptions, Validation errors</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Vendor data issues - workaround for vendor interface issues </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SR resolution with Ariba support - parameters enabled</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Error monitoring of Ariba B&amp;I to ECC interface - SLG1 in ECC, public reports in Ariba, CIG errors.</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PO Approval process changes</w:t>
      </w:r>
    </w:p>
    <w:p>
      <w:pPr>
        <w:pStyle w:val="No Spacing"/>
        <w:numPr>
          <w:ilvl w:val="1"/>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Maintaining the default GL accounts for certain Commodity codes</w:t>
      </w:r>
    </w:p>
    <w:p>
      <w:pPr>
        <w:pStyle w:val="No Spacing"/>
        <w:numPr>
          <w:ilvl w:val="1"/>
          <w:numId w:val="5"/>
        </w:numPr>
        <w:bidi w:val="0"/>
        <w:ind w:right="0"/>
        <w:jc w:val="left"/>
        <w:rPr>
          <w:rFonts w:ascii="Arial" w:hAnsi="Arial"/>
          <w:color w:val="404040"/>
          <w:sz w:val="20"/>
          <w:szCs w:val="20"/>
          <w:rtl w:val="0"/>
          <w:lang w:val="en-US"/>
        </w:rPr>
      </w:pPr>
      <w:r>
        <w:rPr>
          <w:rFonts w:ascii="Arial" w:hAnsi="Arial"/>
          <w:color w:val="404040"/>
          <w:sz w:val="20"/>
          <w:szCs w:val="20"/>
          <w:rtl w:val="0"/>
          <w:lang w:val="en-US"/>
        </w:rPr>
        <w:t>Developed a centralized invoice posting and approval application with a mobile version, enabling seamless handling of invoices from multiple sources; leveraged IIS web server for API routing and implemented a webhook integration with SAP Ariba for real-time updates on approval statuses.</w:t>
      </w:r>
    </w:p>
    <w:p>
      <w:pPr>
        <w:pStyle w:val="No Spacing"/>
        <w:numPr>
          <w:ilvl w:val="0"/>
          <w:numId w:val="6"/>
        </w:numPr>
        <w:bidi w:val="0"/>
        <w:ind w:right="0"/>
        <w:jc w:val="left"/>
        <w:rPr>
          <w:rFonts w:ascii="Arial" w:hAnsi="Arial"/>
          <w:b w:val="1"/>
          <w:bCs w:val="1"/>
          <w:color w:val="404040"/>
          <w:sz w:val="20"/>
          <w:szCs w:val="20"/>
          <w:rtl w:val="0"/>
          <w:lang w:val="en-US"/>
        </w:rPr>
      </w:pPr>
      <w:r>
        <w:rPr>
          <w:rStyle w:val="None"/>
          <w:rFonts w:ascii="Arial" w:hAnsi="Arial"/>
          <w:b w:val="1"/>
          <w:bCs w:val="1"/>
          <w:color w:val="404040"/>
          <w:sz w:val="20"/>
          <w:szCs w:val="20"/>
          <w:u w:color="404040"/>
          <w:rtl w:val="0"/>
          <w:lang w:val="en-US"/>
        </w:rPr>
        <w:t>Ariba Supply Chain Collaboration</w:t>
      </w:r>
    </w:p>
    <w:p>
      <w:pPr>
        <w:pStyle w:val="No Spacing"/>
        <w:numPr>
          <w:ilvl w:val="1"/>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Worked on implementing the Purchase Order collaboration, Sub-contracting collaboration and Quality Collaboration between S4 and Ariba Network.</w:t>
      </w:r>
    </w:p>
    <w:p>
      <w:pPr>
        <w:pStyle w:val="No Spacing"/>
        <w:numPr>
          <w:ilvl w:val="1"/>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Configure SAP Ariba Cloud Integration Gateway for SAP Ariba Supply Chain Collaboration</w:t>
      </w:r>
    </w:p>
    <w:p>
      <w:pPr>
        <w:pStyle w:val="No Spacing"/>
        <w:numPr>
          <w:ilvl w:val="1"/>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Perform the key configuration tasks required for SAP Ariba Supply Chain Collaboration</w:t>
      </w:r>
    </w:p>
    <w:p>
      <w:pPr>
        <w:pStyle w:val="No Spacing"/>
        <w:numPr>
          <w:ilvl w:val="1"/>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Set up Supplier groups in Ariba Network.</w:t>
      </w:r>
    </w:p>
    <w:p>
      <w:pPr>
        <w:pStyle w:val="No Spacing"/>
        <w:numPr>
          <w:ilvl w:val="0"/>
          <w:numId w:val="6"/>
        </w:numPr>
        <w:bidi w:val="0"/>
        <w:ind w:right="0"/>
        <w:jc w:val="left"/>
        <w:rPr>
          <w:rFonts w:ascii="Arial" w:hAnsi="Arial"/>
          <w:b w:val="1"/>
          <w:bCs w:val="1"/>
          <w:color w:val="404040"/>
          <w:sz w:val="20"/>
          <w:szCs w:val="20"/>
          <w:rtl w:val="0"/>
          <w:lang w:val="en-US"/>
        </w:rPr>
      </w:pPr>
      <w:r>
        <w:rPr>
          <w:rStyle w:val="None"/>
          <w:rFonts w:ascii="Arial" w:hAnsi="Arial"/>
          <w:b w:val="1"/>
          <w:bCs w:val="1"/>
          <w:color w:val="404040"/>
          <w:sz w:val="20"/>
          <w:szCs w:val="20"/>
          <w:u w:color="404040"/>
          <w:rtl w:val="0"/>
          <w:lang w:val="en-US"/>
        </w:rPr>
        <w:t>Ariba Supplier Risk</w:t>
      </w:r>
    </w:p>
    <w:p>
      <w:pPr>
        <w:pStyle w:val="No Spacing"/>
        <w:numPr>
          <w:ilvl w:val="1"/>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Configuring risk exposure calculation, making sure that users have permission to work with risk data</w:t>
      </w:r>
    </w:p>
    <w:p>
      <w:pPr>
        <w:pStyle w:val="No Spacing"/>
        <w:numPr>
          <w:ilvl w:val="1"/>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Importing suppliers into the database so that they're associated with their risk data</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Managed data import and export activities, ensuring accurate migration, integration, and validation across SAP systems.</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Developed and implemented a standardized template for rolling out SAP Ariba to new plants, streamlining the deployment process and ensuring consistency across locations.</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Good understanding of user management in Ariba - user groups, user delegation.</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Integration &amp; Administration</w:t>
      </w:r>
    </w:p>
    <w:p>
      <w:pPr>
        <w:pStyle w:val="No Spacing"/>
        <w:numPr>
          <w:ilvl w:val="1"/>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Master Data Management</w:t>
      </w:r>
    </w:p>
    <w:p>
      <w:pPr>
        <w:pStyle w:val="No Spacing"/>
        <w:numPr>
          <w:ilvl w:val="1"/>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Transactional Data Management</w:t>
      </w:r>
    </w:p>
    <w:p>
      <w:pPr>
        <w:pStyle w:val="No Spacing"/>
        <w:numPr>
          <w:ilvl w:val="1"/>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Integration Manager &amp; Configurations</w:t>
      </w:r>
    </w:p>
    <w:p>
      <w:pPr>
        <w:pStyle w:val="No Spacing"/>
        <w:numPr>
          <w:ilvl w:val="1"/>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Vertex Integration with Ariba.</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Managing Service requests with SAP support for any production issues or new requirements </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Reporting manager  - Ariba spend management, uploading spend extracts from ERP system. </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Integration manager - Data definitions, CIG troubleshooting - payload analysis</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Email Notification manager - Change default notifications for transactions and modifying the user groups receiving the notification emails.</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Procure to Pay manager - Setting up Invoice Exception rules and tolerances.</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Approval workflow for requisitions in Ariba Buying and Invoicing. </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Invoice approval and Invoice Reconciliation approval workflow set-up in the downstream system.</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Mapping the material groups to Commodity codes in Ariba using Commodity Code manager.</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Helped business with maintaining supplier groups rules in Ariba network. </w:t>
      </w:r>
    </w:p>
    <w:p>
      <w:pPr>
        <w:pStyle w:val="Default"/>
        <w:shd w:val="clear" w:color="auto" w:fill="ffffff"/>
        <w:rPr>
          <w:rStyle w:val="None"/>
          <w:rFonts w:ascii="Arial" w:cs="Arial" w:hAnsi="Arial" w:eastAsia="Arial"/>
          <w:b w:val="1"/>
          <w:bCs w:val="1"/>
          <w:sz w:val="19"/>
          <w:szCs w:val="19"/>
          <w:u w:color="000000"/>
          <w:lang w:val="en-US"/>
        </w:rPr>
      </w:pPr>
    </w:p>
    <w:p>
      <w:pPr>
        <w:pStyle w:val="Default"/>
        <w:shd w:val="clear" w:color="auto" w:fill="ffffff"/>
        <w:rPr>
          <w:rStyle w:val="None"/>
          <w:rFonts w:ascii="Arial" w:cs="Arial" w:hAnsi="Arial" w:eastAsia="Arial"/>
          <w:b w:val="1"/>
          <w:bCs w:val="1"/>
          <w:sz w:val="19"/>
          <w:szCs w:val="19"/>
          <w:u w:color="000000"/>
        </w:rPr>
      </w:pPr>
      <w:r>
        <w:rPr>
          <w:rStyle w:val="None"/>
          <w:rFonts w:ascii="Arial" w:hAnsi="Arial"/>
          <w:u w:color="000000"/>
          <w:rtl w:val="0"/>
          <w:lang w:val="en-US"/>
        </w:rPr>
        <w:t>ERP+ project - ECC to S4 Migration</w:t>
      </w:r>
    </w:p>
    <w:p>
      <w:pPr>
        <w:pStyle w:val="No Spacing"/>
        <w:numPr>
          <w:ilvl w:val="0"/>
          <w:numId w:val="7"/>
        </w:numPr>
        <w:bidi w:val="0"/>
        <w:ind w:right="0"/>
        <w:jc w:val="left"/>
        <w:rPr>
          <w:rFonts w:ascii="Arial" w:hAnsi="Arial"/>
          <w:color w:val="333333"/>
          <w:sz w:val="20"/>
          <w:szCs w:val="20"/>
          <w:rtl w:val="0"/>
          <w:lang w:val="en-US"/>
        </w:rPr>
      </w:pPr>
      <w:r>
        <w:rPr>
          <w:rStyle w:val="None"/>
          <w:rFonts w:ascii="Arial" w:hAnsi="Arial"/>
          <w:color w:val="404040"/>
          <w:sz w:val="20"/>
          <w:szCs w:val="20"/>
          <w:u w:color="404040"/>
          <w:rtl w:val="0"/>
          <w:lang w:val="en-US"/>
        </w:rPr>
        <w:t>Integral part of the implementation team responsible for the migration of MM functionalities for multiple bakeries/plants from SAP ECC to SAP S/4HANA and total conversion of some bakeries to S4, ensuring seamless transition and minimal disruption to operations while optimizing processes for improved efficiency and data accuracy. Successfully maintained and tested integration with third-party logistics systems, ensuring smooth end-to-end functionality across all platforms.</w:t>
      </w:r>
      <w:r>
        <w:rPr>
          <w:rStyle w:val="None"/>
          <w:rFonts w:ascii="Arial" w:cs="Arial" w:hAnsi="Arial" w:eastAsia="Arial"/>
          <w:color w:val="333333"/>
          <w:sz w:val="20"/>
          <w:szCs w:val="20"/>
          <w:u w:color="333333"/>
        </w:rPr>
        <w:br w:type="textWrapping"/>
      </w:r>
    </w:p>
    <w:p>
      <w:pPr>
        <w:pStyle w:val="Body A"/>
        <w:shd w:val="clear" w:color="auto" w:fill="ffffff"/>
        <w:jc w:val="left"/>
        <w:rPr>
          <w:rStyle w:val="None"/>
          <w:rFonts w:ascii="Arial" w:cs="Arial" w:hAnsi="Arial" w:eastAsia="Arial"/>
          <w:color w:val="333333"/>
          <w:u w:color="333333"/>
        </w:rPr>
      </w:pPr>
      <w:r>
        <w:rPr>
          <w:rStyle w:val="None"/>
          <w:rFonts w:ascii="Arial" w:hAnsi="Arial"/>
          <w:color w:val="333333"/>
          <w:u w:color="333333"/>
          <w:rtl w:val="0"/>
          <w:lang w:val="en-US"/>
        </w:rPr>
        <w:t>Integration of SAP with GEP Smart (Procurement Software Platform)</w:t>
        <w:tab/>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Led the Design, Mapping and testing of the Purchase Order, Goods receipt, Invoicing and Supplier Interfaces between GEP and Flowers SAP</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Created Spend ABAP query report.</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Created the vendor data migration plan by coordinating with the Vendor Maintenance team and AP team</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Collaborated with the GEP implementation team to design and deliver the complete supplier onboarding process</w:t>
      </w:r>
      <w:r>
        <w:rPr>
          <w:rStyle w:val="None"/>
          <w:rFonts w:ascii="Arial" w:hAnsi="Arial" w:hint="default"/>
          <w:color w:val="404040"/>
          <w:sz w:val="20"/>
          <w:szCs w:val="20"/>
          <w:u w:color="404040"/>
          <w:rtl w:val="0"/>
          <w:lang w:val="en-US"/>
        </w:rPr>
        <w:t>—</w:t>
      </w:r>
      <w:r>
        <w:rPr>
          <w:rStyle w:val="None"/>
          <w:rFonts w:ascii="Arial" w:hAnsi="Arial"/>
          <w:color w:val="404040"/>
          <w:sz w:val="20"/>
          <w:szCs w:val="20"/>
          <w:u w:color="404040"/>
          <w:rtl w:val="0"/>
          <w:lang w:val="en-US"/>
        </w:rPr>
        <w:t>from initial wireframes to final configuration</w:t>
      </w:r>
      <w:r>
        <w:rPr>
          <w:rStyle w:val="None"/>
          <w:rFonts w:ascii="Arial" w:hAnsi="Arial" w:hint="default"/>
          <w:color w:val="404040"/>
          <w:sz w:val="20"/>
          <w:szCs w:val="20"/>
          <w:u w:color="404040"/>
          <w:rtl w:val="0"/>
          <w:lang w:val="en-US"/>
        </w:rPr>
        <w:t>—</w:t>
      </w:r>
      <w:r>
        <w:rPr>
          <w:rStyle w:val="None"/>
          <w:rFonts w:ascii="Arial" w:hAnsi="Arial"/>
          <w:color w:val="404040"/>
          <w:sz w:val="20"/>
          <w:szCs w:val="20"/>
          <w:u w:color="404040"/>
          <w:rtl w:val="0"/>
          <w:lang w:val="en-US"/>
        </w:rPr>
        <w:t>ensuring it aligned with existing business workflows.</w:t>
      </w:r>
    </w:p>
    <w:p>
      <w:pPr>
        <w:pStyle w:val="No Spacing"/>
        <w:numPr>
          <w:ilvl w:val="0"/>
          <w:numId w:val="8"/>
        </w:numPr>
        <w:bidi w:val="0"/>
        <w:ind w:right="0"/>
        <w:jc w:val="left"/>
        <w:rPr>
          <w:rFonts w:ascii="Arial" w:hAnsi="Arial"/>
          <w:color w:val="333333"/>
          <w:sz w:val="20"/>
          <w:szCs w:val="20"/>
          <w:rtl w:val="0"/>
          <w:lang w:val="en-US"/>
        </w:rPr>
      </w:pPr>
      <w:r>
        <w:rPr>
          <w:rStyle w:val="None"/>
          <w:rFonts w:ascii="Arial" w:hAnsi="Arial"/>
          <w:color w:val="333333"/>
          <w:sz w:val="20"/>
          <w:szCs w:val="20"/>
          <w:u w:color="333333"/>
          <w:rtl w:val="0"/>
          <w:lang w:val="en-US"/>
        </w:rPr>
        <w:t>Deployed SAP Ariba Spend Analysis to enhance visibility into procurement trends and cost-saving opportunities.</w:t>
      </w:r>
    </w:p>
    <w:p>
      <w:pPr>
        <w:pStyle w:val="No Spacing"/>
        <w:rPr>
          <w:rStyle w:val="None"/>
          <w:rFonts w:ascii="Arial" w:cs="Arial" w:hAnsi="Arial" w:eastAsia="Arial"/>
          <w:color w:val="333333"/>
          <w:sz w:val="20"/>
          <w:szCs w:val="20"/>
          <w:u w:color="333333"/>
        </w:rPr>
      </w:pPr>
    </w:p>
    <w:p>
      <w:pPr>
        <w:pStyle w:val="No Spacing"/>
        <w:rPr>
          <w:rStyle w:val="None"/>
          <w:rFonts w:ascii="Arial" w:cs="Arial" w:hAnsi="Arial" w:eastAsia="Arial"/>
          <w:color w:val="333333"/>
          <w:sz w:val="20"/>
          <w:szCs w:val="20"/>
          <w:u w:color="333333"/>
        </w:rPr>
      </w:pPr>
    </w:p>
    <w:p>
      <w:pPr>
        <w:pStyle w:val="Body B A"/>
        <w:shd w:val="clear" w:color="auto" w:fill="ffffff"/>
        <w:rPr>
          <w:rStyle w:val="None"/>
          <w:rFonts w:ascii="Arial" w:cs="Arial" w:hAnsi="Arial" w:eastAsia="Arial"/>
          <w:color w:val="333333"/>
          <w:u w:color="333333"/>
        </w:rPr>
      </w:pPr>
    </w:p>
    <w:p>
      <w:pPr>
        <w:pStyle w:val="Body B A"/>
        <w:shd w:val="clear" w:color="auto" w:fill="ffffff"/>
        <w:rPr>
          <w:rStyle w:val="None"/>
          <w:rFonts w:ascii="Arial" w:cs="Arial" w:hAnsi="Arial" w:eastAsia="Arial"/>
          <w:color w:val="333333"/>
          <w:u w:color="333333"/>
        </w:rPr>
      </w:pPr>
    </w:p>
    <w:p>
      <w:pPr>
        <w:pStyle w:val="Body B A"/>
        <w:shd w:val="clear" w:color="auto" w:fill="ffffff"/>
        <w:rPr>
          <w:rStyle w:val="None"/>
          <w:rFonts w:ascii="Arial" w:cs="Arial" w:hAnsi="Arial" w:eastAsia="Arial"/>
          <w:color w:val="333333"/>
          <w:u w:color="333333"/>
        </w:rPr>
      </w:pPr>
    </w:p>
    <w:p>
      <w:pPr>
        <w:pStyle w:val="Body B A"/>
        <w:shd w:val="clear" w:color="auto" w:fill="ffffff"/>
        <w:rPr>
          <w:rStyle w:val="None"/>
          <w:rFonts w:ascii="Arial" w:cs="Arial" w:hAnsi="Arial" w:eastAsia="Arial"/>
          <w:color w:val="333333"/>
          <w:u w:color="333333"/>
        </w:rPr>
      </w:pPr>
    </w:p>
    <w:p>
      <w:pPr>
        <w:pStyle w:val="Body B A"/>
        <w:shd w:val="clear" w:color="auto" w:fill="ffffff"/>
        <w:rPr>
          <w:rStyle w:val="None"/>
          <w:rFonts w:ascii="Arial" w:cs="Arial" w:hAnsi="Arial" w:eastAsia="Arial"/>
          <w:color w:val="333333"/>
          <w:u w:color="333333"/>
        </w:rPr>
      </w:pPr>
    </w:p>
    <w:p>
      <w:pPr>
        <w:pStyle w:val="Body B A"/>
        <w:shd w:val="clear" w:color="auto" w:fill="ffffff"/>
        <w:rPr>
          <w:rStyle w:val="None"/>
          <w:rFonts w:ascii="Arial" w:cs="Arial" w:hAnsi="Arial" w:eastAsia="Arial"/>
          <w:b w:val="1"/>
          <w:bCs w:val="1"/>
          <w:color w:val="000000"/>
          <w:sz w:val="22"/>
          <w:szCs w:val="22"/>
          <w:u w:color="000000"/>
        </w:rPr>
      </w:pPr>
      <w:r>
        <w:rPr>
          <w:rStyle w:val="None"/>
          <w:rFonts w:ascii="Arial" w:hAnsi="Arial"/>
          <w:b w:val="1"/>
          <w:bCs w:val="1"/>
          <w:color w:val="000000"/>
          <w:sz w:val="22"/>
          <w:szCs w:val="22"/>
          <w:u w:color="000000"/>
          <w:rtl w:val="0"/>
          <w:lang w:val="en-US"/>
        </w:rPr>
        <w:t>SAP MM Functional Consultant</w:t>
        <w:tab/>
        <w:tab/>
        <w:tab/>
        <w:tab/>
        <w:tab/>
        <w:t xml:space="preserve">    </w:t>
        <w:tab/>
        <w:tab/>
        <w:t xml:space="preserve">  </w:t>
      </w:r>
      <w:r>
        <w:rPr>
          <w:rStyle w:val="None"/>
          <w:rFonts w:ascii="Arial" w:hAnsi="Arial"/>
          <w:color w:val="555555"/>
          <w:sz w:val="19"/>
          <w:szCs w:val="19"/>
          <w:u w:color="555555"/>
          <w:rtl w:val="0"/>
          <w:lang w:val="da-DK"/>
        </w:rPr>
        <w:t>Foster City, CA</w:t>
      </w:r>
    </w:p>
    <w:p>
      <w:pPr>
        <w:pStyle w:val="Body B A"/>
        <w:shd w:val="clear" w:color="auto" w:fill="ffffff"/>
        <w:rPr>
          <w:rStyle w:val="None"/>
          <w:rFonts w:ascii="Arial" w:cs="Arial" w:hAnsi="Arial" w:eastAsia="Arial"/>
          <w:b w:val="1"/>
          <w:bCs w:val="1"/>
          <w:sz w:val="19"/>
          <w:szCs w:val="19"/>
        </w:rPr>
      </w:pPr>
      <w:r>
        <w:rPr>
          <w:rStyle w:val="None"/>
          <w:rFonts w:ascii="Arial" w:hAnsi="Arial"/>
          <w:b w:val="1"/>
          <w:bCs w:val="1"/>
          <w:color w:val="555555"/>
          <w:sz w:val="19"/>
          <w:szCs w:val="19"/>
          <w:u w:color="555555"/>
          <w:rtl w:val="0"/>
          <w:lang w:val="en-US"/>
        </w:rPr>
        <w:t>Gilead Sciences, Inc.</w:t>
        <w:tab/>
        <w:tab/>
      </w:r>
      <w:r>
        <w:rPr>
          <w:rStyle w:val="None"/>
          <w:rFonts w:ascii="Arial" w:cs="Arial" w:hAnsi="Arial" w:eastAsia="Arial"/>
          <w:b w:val="1"/>
          <w:bCs w:val="1"/>
          <w:color w:val="000000"/>
          <w:sz w:val="19"/>
          <w:szCs w:val="19"/>
          <w:u w:color="000000"/>
          <w:rtl w:val="0"/>
        </w:rPr>
        <w:tab/>
        <w:tab/>
        <w:tab/>
        <w:tab/>
        <w:tab/>
        <w:tab/>
        <w:t xml:space="preserve">   </w:t>
      </w:r>
      <w:r>
        <w:rPr>
          <w:rStyle w:val="None"/>
          <w:rFonts w:ascii="Arial" w:hAnsi="Arial"/>
          <w:b w:val="1"/>
          <w:bCs w:val="1"/>
          <w:sz w:val="19"/>
          <w:szCs w:val="19"/>
          <w:rtl w:val="0"/>
          <w:lang w:val="en-US"/>
        </w:rPr>
        <w:t xml:space="preserve">Dec 2022 to Dec 2023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Style w:val="None"/>
          <w:rFonts w:ascii="Arial" w:cs="Arial" w:hAnsi="Arial" w:eastAsia="Arial"/>
          <w:b w:val="1"/>
          <w:bCs w:val="1"/>
          <w:sz w:val="19"/>
          <w:szCs w:val="19"/>
          <w:u w:color="000000"/>
        </w:rPr>
      </w:pPr>
    </w:p>
    <w:p>
      <w:pPr>
        <w:pStyle w:val="Body B A"/>
        <w:shd w:val="clear" w:color="auto" w:fill="ffffff"/>
        <w:rPr>
          <w:rStyle w:val="None"/>
          <w:rFonts w:ascii="Arial" w:cs="Arial" w:hAnsi="Arial" w:eastAsia="Arial"/>
          <w:color w:val="404040"/>
          <w:sz w:val="17"/>
          <w:szCs w:val="17"/>
          <w:u w:color="404040"/>
        </w:rPr>
      </w:pPr>
      <w:r>
        <w:rPr>
          <w:rStyle w:val="None"/>
          <w:rFonts w:ascii="Arial" w:hAnsi="Arial"/>
          <w:color w:val="404040"/>
          <w:sz w:val="18"/>
          <w:szCs w:val="18"/>
          <w:u w:color="404040"/>
          <w:rtl w:val="0"/>
          <w:lang w:val="en-US"/>
        </w:rPr>
        <w:t>Gilead Sciences, a</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United States</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based</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Life Sciences</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organization with</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17000</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employees and revenues of</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$27.28B</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selected</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SAP S/4 HANA</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for</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ERP Financial</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while displacing</w:t>
      </w:r>
      <w:r>
        <w:rPr>
          <w:rStyle w:val="None"/>
          <w:rFonts w:ascii="Arial" w:hAnsi="Arial" w:hint="default"/>
          <w:color w:val="404040"/>
          <w:sz w:val="18"/>
          <w:szCs w:val="18"/>
          <w:u w:color="404040"/>
          <w:rtl w:val="0"/>
          <w:lang w:val="en-US"/>
        </w:rPr>
        <w:t> </w:t>
      </w:r>
      <w:r>
        <w:rPr>
          <w:rStyle w:val="None"/>
          <w:rFonts w:ascii="Arial" w:hAnsi="Arial"/>
          <w:color w:val="404040"/>
          <w:sz w:val="18"/>
          <w:szCs w:val="18"/>
          <w:u w:color="404040"/>
          <w:rtl w:val="0"/>
          <w:lang w:val="en-US"/>
        </w:rPr>
        <w:t xml:space="preserve">Oracle E-Business Suite, and integrating with the existing systems being used. As a part of this implementation, I helped with migrate ERP data and processes to S4 with MDG in a co-deployment model. Landscape included SAP PLM, MDG 9.2, S4 and other boundary applications. Primarily worked with MDG requirement gathering, functional spec creation and system integration testing for R1 and R2 releases.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Style w:val="None"/>
          <w:rFonts w:ascii="Arial" w:cs="Arial" w:hAnsi="Arial" w:eastAsia="Arial"/>
          <w:sz w:val="20"/>
          <w:szCs w:val="20"/>
          <w:u w:color="000000"/>
        </w:rPr>
      </w:pP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Worked with various aspects of Data modeling, UI modeling and process modeling in SAP MDG.</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PLM-MDG Integration - Requirement gathering for configuring ER to CR process to include all the business processes related to material master.</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MDG approval process for new material master data creation, changes to existing material data, material extensions to org entities, material deletion and obsoletion scenarios. </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Designing custom MDG tables for defining the material creation, change and extension approval workflows. </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Business meetings to identify the material master fields as sensitive, critical and designing MDG CR workflows accordingly. </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Material master data dictionary -  Identifying business teams making changes to material data for each view, identifying default values and rules for new material creation in S4 to be configured in the MDG Information steward.</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Implemented and optimized SAP Fiori applications: Leveraged OData services to ensure seamless data integration between SAP MM and user-friendly SAP Fiori apps, enhancing user experience and operational efficiency.</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MDG Roles Design - Understanding the business process and designing the MDG UI view control, MDG Fiori app access Plant level and material type level restriction. Proposed around 25 roles (some Global and local site specific) and their access to MDG apps, MDG views (UI blocks) and defining material type and plant level restrictions. </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Conducted business meeting to understand the current sales and distribution process to configure MDG workflow for material sales organization extension.</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Material master data migration from current systems to SAP S4 using Syniti</w:t>
      </w:r>
    </w:p>
    <w:p>
      <w:pPr>
        <w:pStyle w:val="No Spacing"/>
        <w:numPr>
          <w:ilvl w:val="0"/>
          <w:numId w:val="9"/>
        </w:numPr>
        <w:bidi w:val="0"/>
        <w:ind w:right="0"/>
        <w:jc w:val="left"/>
        <w:rPr>
          <w:rFonts w:ascii="Arial" w:hAnsi="Arial"/>
          <w:color w:val="404040"/>
          <w:sz w:val="19"/>
          <w:szCs w:val="19"/>
          <w:rtl w:val="0"/>
          <w:lang w:val="en-US"/>
        </w:rPr>
      </w:pPr>
      <w:r>
        <w:rPr>
          <w:rStyle w:val="None"/>
          <w:rFonts w:ascii="Arial" w:hAnsi="Arial"/>
          <w:color w:val="404040"/>
          <w:sz w:val="19"/>
          <w:szCs w:val="19"/>
          <w:u w:color="404040"/>
          <w:rtl w:val="0"/>
          <w:lang w:val="en-US"/>
        </w:rPr>
        <w:t>Understanding of the Serialization/ATTP process, material activation process to identify material creation workflow and separating the requirements between PLM and MDG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Style w:val="None"/>
          <w:rFonts w:ascii="Arial" w:cs="Arial" w:hAnsi="Arial" w:eastAsia="Arial"/>
          <w:b w:val="1"/>
          <w:bCs w:val="1"/>
          <w:sz w:val="19"/>
          <w:szCs w:val="19"/>
          <w:u w:color="000000"/>
        </w:rPr>
      </w:pPr>
    </w:p>
    <w:p>
      <w:pPr>
        <w:pStyle w:val="Body B A"/>
        <w:shd w:val="clear" w:color="auto" w:fill="ffffff"/>
        <w:rPr>
          <w:rStyle w:val="None"/>
          <w:rFonts w:ascii="Arial" w:cs="Arial" w:hAnsi="Arial" w:eastAsia="Arial"/>
          <w:b w:val="1"/>
          <w:bCs w:val="1"/>
          <w:sz w:val="19"/>
          <w:szCs w:val="19"/>
          <w:u w:color="000000"/>
        </w:rPr>
      </w:pPr>
    </w:p>
    <w:p>
      <w:pPr>
        <w:pStyle w:val="Body B A"/>
        <w:shd w:val="clear" w:color="auto" w:fill="ffffff"/>
        <w:rPr>
          <w:rStyle w:val="None"/>
          <w:rFonts w:ascii="Arial" w:cs="Arial" w:hAnsi="Arial" w:eastAsia="Arial"/>
          <w:b w:val="1"/>
          <w:bCs w:val="1"/>
          <w:sz w:val="19"/>
          <w:szCs w:val="19"/>
          <w:u w:color="000000"/>
        </w:rPr>
      </w:pPr>
    </w:p>
    <w:p>
      <w:pPr>
        <w:pStyle w:val="Body B A"/>
        <w:shd w:val="clear" w:color="auto" w:fill="ffffff"/>
        <w:rPr>
          <w:rStyle w:val="None"/>
          <w:rFonts w:ascii="Arial" w:cs="Arial" w:hAnsi="Arial" w:eastAsia="Arial"/>
          <w:b w:val="1"/>
          <w:bCs w:val="1"/>
          <w:sz w:val="19"/>
          <w:szCs w:val="19"/>
        </w:rPr>
      </w:pPr>
    </w:p>
    <w:p>
      <w:pPr>
        <w:pStyle w:val="Body B A"/>
        <w:shd w:val="clear" w:color="auto" w:fill="ffffff"/>
        <w:rPr>
          <w:rStyle w:val="None"/>
          <w:rFonts w:ascii="Arial" w:cs="Arial" w:hAnsi="Arial" w:eastAsia="Arial"/>
          <w:b w:val="1"/>
          <w:bCs w:val="1"/>
          <w:color w:val="000000"/>
          <w:sz w:val="22"/>
          <w:szCs w:val="22"/>
          <w:u w:color="000000"/>
        </w:rPr>
      </w:pPr>
      <w:r>
        <w:rPr>
          <w:rStyle w:val="None"/>
          <w:rFonts w:ascii="Arial" w:hAnsi="Arial"/>
          <w:b w:val="1"/>
          <w:bCs w:val="1"/>
          <w:color w:val="000000"/>
          <w:sz w:val="22"/>
          <w:szCs w:val="22"/>
          <w:u w:color="000000"/>
          <w:rtl w:val="0"/>
          <w:lang w:val="en-US"/>
        </w:rPr>
        <w:t>SAP MM Functional Consultant</w:t>
        <w:tab/>
        <w:tab/>
        <w:tab/>
        <w:tab/>
        <w:tab/>
        <w:t xml:space="preserve">    </w:t>
        <w:tab/>
        <w:tab/>
        <w:t xml:space="preserve">  </w:t>
      </w:r>
      <w:r>
        <w:rPr>
          <w:rStyle w:val="None"/>
          <w:rFonts w:ascii="Arial" w:hAnsi="Arial"/>
          <w:color w:val="555555"/>
          <w:sz w:val="19"/>
          <w:szCs w:val="19"/>
          <w:u w:color="555555"/>
          <w:rtl w:val="0"/>
          <w:lang w:val="da-DK"/>
        </w:rPr>
        <w:t>Foster City, CA</w:t>
      </w:r>
    </w:p>
    <w:p>
      <w:pPr>
        <w:pStyle w:val="Body B A"/>
        <w:shd w:val="clear" w:color="auto" w:fill="ffffff"/>
        <w:rPr>
          <w:rStyle w:val="None"/>
          <w:rFonts w:ascii="Arial" w:cs="Arial" w:hAnsi="Arial" w:eastAsia="Arial"/>
          <w:b w:val="1"/>
          <w:bCs w:val="1"/>
          <w:sz w:val="19"/>
          <w:szCs w:val="19"/>
        </w:rPr>
      </w:pPr>
      <w:r>
        <w:rPr>
          <w:rStyle w:val="None"/>
          <w:rFonts w:ascii="Arial" w:hAnsi="Arial"/>
          <w:b w:val="1"/>
          <w:bCs w:val="1"/>
          <w:color w:val="555555"/>
          <w:sz w:val="19"/>
          <w:szCs w:val="19"/>
          <w:u w:color="555555"/>
          <w:rtl w:val="0"/>
          <w:lang w:val="en-US"/>
        </w:rPr>
        <w:t xml:space="preserve">Kite Pharma </w:t>
        <w:tab/>
        <w:tab/>
      </w:r>
      <w:r>
        <w:rPr>
          <w:rStyle w:val="None"/>
          <w:rFonts w:ascii="Arial" w:cs="Arial" w:hAnsi="Arial" w:eastAsia="Arial"/>
          <w:b w:val="1"/>
          <w:bCs w:val="1"/>
          <w:color w:val="000000"/>
          <w:sz w:val="19"/>
          <w:szCs w:val="19"/>
          <w:u w:color="000000"/>
          <w:rtl w:val="0"/>
        </w:rPr>
        <w:tab/>
        <w:tab/>
        <w:tab/>
        <w:tab/>
        <w:tab/>
        <w:tab/>
        <w:t xml:space="preserve">                 </w:t>
      </w:r>
      <w:r>
        <w:rPr>
          <w:rStyle w:val="None"/>
          <w:rFonts w:ascii="Arial" w:hAnsi="Arial"/>
          <w:b w:val="1"/>
          <w:bCs w:val="1"/>
          <w:sz w:val="19"/>
          <w:szCs w:val="19"/>
          <w:rtl w:val="0"/>
          <w:lang w:val="en-US"/>
        </w:rPr>
        <w:t>May 2022 to Dec 2022</w:t>
      </w:r>
    </w:p>
    <w:p>
      <w:pPr>
        <w:pStyle w:val="Body B A"/>
        <w:shd w:val="clear" w:color="auto" w:fill="ffffff"/>
        <w:rPr>
          <w:rStyle w:val="None"/>
          <w:rFonts w:ascii="Arial" w:cs="Arial" w:hAnsi="Arial" w:eastAsia="Arial"/>
          <w:color w:val="404040"/>
          <w:sz w:val="18"/>
          <w:szCs w:val="18"/>
          <w:u w:color="404040"/>
        </w:rPr>
      </w:pPr>
    </w:p>
    <w:p>
      <w:pPr>
        <w:pStyle w:val="Body B A"/>
        <w:shd w:val="clear" w:color="auto" w:fill="ffffff"/>
        <w:rPr>
          <w:rStyle w:val="None"/>
          <w:rFonts w:ascii="Arial" w:cs="Arial" w:hAnsi="Arial" w:eastAsia="Arial"/>
          <w:b w:val="1"/>
          <w:bCs w:val="1"/>
          <w:color w:val="404040"/>
          <w:sz w:val="19"/>
          <w:szCs w:val="19"/>
          <w:u w:color="404040"/>
        </w:rPr>
      </w:pPr>
      <w:r>
        <w:rPr>
          <w:rStyle w:val="None"/>
          <w:rFonts w:ascii="Arial" w:hAnsi="Arial"/>
          <w:color w:val="404040"/>
          <w:sz w:val="18"/>
          <w:szCs w:val="18"/>
          <w:u w:color="404040"/>
          <w:rtl w:val="0"/>
          <w:lang w:val="en-US"/>
        </w:rPr>
        <w:t>Kite Pharma is an American biotechnology company that develops cancer immunotherapy products, with a primary focus on genetically engineered autologous CAR T cell therapy, a cell-based therapy which relies on chimeric antigen receptors and T cells.</w:t>
      </w:r>
    </w:p>
    <w:p>
      <w:pPr>
        <w:pStyle w:val="Body B A"/>
        <w:shd w:val="clear" w:color="auto" w:fill="ffffff"/>
        <w:rPr>
          <w:rStyle w:val="None"/>
          <w:rFonts w:ascii="Arial" w:cs="Arial" w:hAnsi="Arial" w:eastAsia="Arial"/>
          <w:b w:val="1"/>
          <w:bCs w:val="1"/>
          <w:sz w:val="19"/>
          <w:szCs w:val="19"/>
        </w:rPr>
      </w:pP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GXP supplier onboarding process - integrating the supplier qualification process with SAP Supplier onboarding process</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Supplier field mapping between boundary QMS application and SAP </w:t>
      </w:r>
    </w:p>
    <w:p>
      <w:pPr>
        <w:pStyle w:val="No Spacing"/>
        <w:numPr>
          <w:ilvl w:val="0"/>
          <w:numId w:val="5"/>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 xml:space="preserve">Aligning the Vendor account groups and Ariba vendor creation process with business requirements.   </w:t>
      </w:r>
    </w:p>
    <w:p>
      <w:pPr>
        <w:pStyle w:val="No Spacing"/>
        <w:rPr>
          <w:rStyle w:val="None"/>
          <w:rFonts w:ascii="Arial" w:cs="Arial" w:hAnsi="Arial" w:eastAsia="Arial"/>
          <w:color w:val="404040"/>
          <w:sz w:val="20"/>
          <w:szCs w:val="20"/>
          <w:u w:color="404040"/>
        </w:rPr>
      </w:pPr>
    </w:p>
    <w:p>
      <w:pPr>
        <w:pStyle w:val="Body A"/>
        <w:shd w:val="clear" w:color="auto" w:fill="ffffff"/>
        <w:jc w:val="left"/>
        <w:rPr>
          <w:rStyle w:val="None"/>
          <w:rFonts w:ascii="Arial" w:cs="Arial" w:hAnsi="Arial" w:eastAsia="Arial"/>
          <w:b w:val="1"/>
          <w:bCs w:val="1"/>
        </w:rPr>
      </w:pPr>
      <w:r>
        <w:rPr>
          <w:rStyle w:val="None"/>
          <w:rFonts w:ascii="Arial" w:hAnsi="Arial"/>
          <w:b w:val="1"/>
          <w:bCs w:val="1"/>
          <w:rtl w:val="0"/>
          <w:lang w:val="en-US"/>
        </w:rPr>
        <w:t>SAP MM Functional Consultant</w:t>
        <w:tab/>
        <w:tab/>
        <w:tab/>
        <w:tab/>
        <w:tab/>
        <w:t xml:space="preserve">    </w:t>
        <w:tab/>
        <w:tab/>
      </w:r>
      <w:r>
        <w:rPr>
          <w:rStyle w:val="None"/>
          <w:rFonts w:ascii="Arial" w:hAnsi="Arial"/>
          <w:color w:val="555555"/>
          <w:sz w:val="19"/>
          <w:szCs w:val="19"/>
          <w:u w:color="555555"/>
          <w:rtl w:val="0"/>
          <w:lang w:val="da-DK"/>
        </w:rPr>
        <w:t>Thomasville, GA</w:t>
      </w:r>
    </w:p>
    <w:p>
      <w:pPr>
        <w:pStyle w:val="Body A"/>
        <w:shd w:val="clear" w:color="auto" w:fill="ffffff"/>
        <w:jc w:val="left"/>
        <w:rPr>
          <w:rStyle w:val="None"/>
          <w:rFonts w:ascii="Arial" w:cs="Arial" w:hAnsi="Arial" w:eastAsia="Arial"/>
          <w:color w:val="404040"/>
          <w:sz w:val="18"/>
          <w:szCs w:val="18"/>
          <w:u w:color="404040"/>
        </w:rPr>
      </w:pPr>
      <w:r>
        <w:rPr>
          <w:rStyle w:val="None"/>
          <w:rFonts w:ascii="Arial" w:hAnsi="Arial"/>
          <w:b w:val="1"/>
          <w:bCs w:val="1"/>
          <w:color w:val="555555"/>
          <w:sz w:val="19"/>
          <w:szCs w:val="19"/>
          <w:u w:color="555555"/>
          <w:rtl w:val="0"/>
          <w:lang w:val="en-US"/>
        </w:rPr>
        <w:t xml:space="preserve">Flowers Foods </w:t>
        <w:tab/>
        <w:tab/>
      </w:r>
      <w:r>
        <w:rPr>
          <w:rStyle w:val="None"/>
          <w:rFonts w:ascii="Arial" w:cs="Arial" w:hAnsi="Arial" w:eastAsia="Arial"/>
          <w:b w:val="1"/>
          <w:bCs w:val="1"/>
          <w:color w:val="000000"/>
          <w:sz w:val="19"/>
          <w:szCs w:val="19"/>
          <w:u w:color="000000"/>
          <w:rtl w:val="0"/>
        </w:rPr>
        <w:tab/>
        <w:tab/>
        <w:tab/>
        <w:tab/>
        <w:tab/>
        <w:tab/>
        <w:tab/>
        <w:t xml:space="preserve">   </w:t>
      </w:r>
      <w:r>
        <w:rPr>
          <w:rStyle w:val="None"/>
          <w:rFonts w:ascii="Arial" w:hAnsi="Arial"/>
          <w:b w:val="1"/>
          <w:bCs w:val="1"/>
          <w:sz w:val="19"/>
          <w:szCs w:val="19"/>
          <w:rtl w:val="0"/>
          <w:lang w:val="en-US"/>
        </w:rPr>
        <w:t xml:space="preserve">   Oct </w:t>
      </w:r>
      <w:r>
        <w:rPr>
          <w:rStyle w:val="None"/>
          <w:rFonts w:ascii="Arial" w:hAnsi="Arial"/>
          <w:b w:val="1"/>
          <w:bCs w:val="1"/>
          <w:color w:val="404040"/>
          <w:sz w:val="18"/>
          <w:szCs w:val="18"/>
          <w:u w:color="404040"/>
          <w:rtl w:val="0"/>
          <w:lang w:val="en-US"/>
        </w:rPr>
        <w:t>2017 to Apr 2022</w:t>
      </w:r>
    </w:p>
    <w:p>
      <w:pPr>
        <w:pStyle w:val="Body A"/>
        <w:shd w:val="clear" w:color="auto" w:fill="ffffff"/>
        <w:jc w:val="left"/>
        <w:rPr>
          <w:rStyle w:val="None"/>
          <w:rFonts w:ascii="Arial" w:cs="Arial" w:hAnsi="Arial" w:eastAsia="Arial"/>
          <w:color w:val="333333"/>
          <w:sz w:val="18"/>
          <w:szCs w:val="18"/>
          <w:u w:color="333333"/>
        </w:rPr>
      </w:pPr>
      <w:r>
        <w:rPr>
          <w:rStyle w:val="None"/>
          <w:rFonts w:ascii="Arial" w:hAnsi="Arial"/>
          <w:color w:val="333333"/>
          <w:sz w:val="18"/>
          <w:szCs w:val="18"/>
          <w:u w:color="333333"/>
          <w:rtl w:val="0"/>
          <w:lang w:val="en-US"/>
        </w:rPr>
        <w:t>SAP</w:t>
      </w:r>
      <w:r>
        <w:rPr>
          <w:rStyle w:val="None"/>
          <w:rFonts w:ascii="Arial" w:hAnsi="Arial" w:hint="default"/>
          <w:color w:val="333333"/>
          <w:sz w:val="18"/>
          <w:szCs w:val="18"/>
          <w:u w:color="333333"/>
          <w:rtl w:val="0"/>
          <w:lang w:val="en-US"/>
        </w:rPr>
        <w:t> </w:t>
      </w:r>
      <w:r>
        <w:rPr>
          <w:rStyle w:val="None"/>
          <w:rFonts w:ascii="Arial" w:hAnsi="Arial"/>
          <w:color w:val="333333"/>
          <w:sz w:val="18"/>
          <w:szCs w:val="18"/>
          <w:u w:color="333333"/>
          <w:rtl w:val="0"/>
          <w:lang w:val="de-DE"/>
        </w:rPr>
        <w:t>Version EHP7 for SAP ERP 6.0, SAP version S4HANA</w:t>
      </w:r>
    </w:p>
    <w:p>
      <w:pPr>
        <w:pStyle w:val="Body A"/>
        <w:shd w:val="clear" w:color="auto" w:fill="ffffff"/>
        <w:jc w:val="left"/>
        <w:rPr>
          <w:rStyle w:val="None"/>
          <w:rFonts w:ascii="Arial" w:cs="Arial" w:hAnsi="Arial" w:eastAsia="Arial"/>
          <w:color w:val="404040"/>
          <w:sz w:val="18"/>
          <w:szCs w:val="18"/>
          <w:u w:color="404040"/>
        </w:rPr>
      </w:pPr>
    </w:p>
    <w:p>
      <w:pPr>
        <w:pStyle w:val="Default"/>
        <w:shd w:val="clear" w:color="auto" w:fill="ffffff"/>
        <w:rPr>
          <w:rStyle w:val="None"/>
          <w:rFonts w:ascii="Arial" w:cs="Arial" w:hAnsi="Arial" w:eastAsia="Arial"/>
          <w:b w:val="1"/>
          <w:bCs w:val="1"/>
          <w:sz w:val="19"/>
          <w:szCs w:val="19"/>
          <w:u w:color="000000"/>
        </w:rPr>
      </w:pPr>
      <w:r>
        <w:rPr>
          <w:rStyle w:val="None"/>
          <w:rFonts w:ascii="Arial" w:hAnsi="Arial"/>
          <w:b w:val="1"/>
          <w:bCs w:val="1"/>
          <w:sz w:val="19"/>
          <w:szCs w:val="19"/>
          <w:u w:color="000000"/>
          <w:rtl w:val="0"/>
          <w:lang w:val="en-US"/>
        </w:rPr>
        <w:t>Flowers Foods, headquartered in Thomasville, Georgia, is a producer and marketer of packed bakery food. The company operates 47 bakeries producing bread, buns, rolls, snack cakes, pastries, and tortillas</w:t>
      </w:r>
    </w:p>
    <w:p>
      <w:pPr>
        <w:pStyle w:val="No Spacing"/>
        <w:rPr>
          <w:rStyle w:val="None"/>
          <w:rFonts w:ascii="Arial" w:cs="Arial" w:hAnsi="Arial" w:eastAsia="Arial"/>
          <w:sz w:val="20"/>
          <w:szCs w:val="20"/>
        </w:rPr>
      </w:pPr>
    </w:p>
    <w:p>
      <w:pPr>
        <w:pStyle w:val="Body A"/>
        <w:shd w:val="clear" w:color="auto" w:fill="ffffff"/>
        <w:jc w:val="left"/>
        <w:rPr>
          <w:rStyle w:val="None"/>
          <w:rFonts w:ascii="Arial" w:cs="Arial" w:hAnsi="Arial" w:eastAsia="Arial"/>
          <w:color w:val="333333"/>
          <w:u w:color="333333"/>
        </w:rPr>
      </w:pPr>
      <w:r>
        <w:rPr>
          <w:rStyle w:val="None"/>
          <w:rFonts w:ascii="Arial" w:hAnsi="Arial"/>
          <w:color w:val="333333"/>
          <w:u w:color="333333"/>
          <w:rtl w:val="0"/>
          <w:lang w:val="en-US"/>
        </w:rPr>
        <w:t xml:space="preserve">Day-time and After-hours SAP Supply Chain Support for Flowers plants </w:t>
      </w:r>
    </w:p>
    <w:p>
      <w:pPr>
        <w:pStyle w:val="No Spacing"/>
        <w:numPr>
          <w:ilvl w:val="0"/>
          <w:numId w:val="7"/>
        </w:numPr>
        <w:bidi w:val="0"/>
        <w:ind w:right="0"/>
        <w:jc w:val="left"/>
        <w:rPr>
          <w:rFonts w:ascii="Arial" w:hAnsi="Arial"/>
          <w:sz w:val="20"/>
          <w:szCs w:val="20"/>
          <w:rtl w:val="0"/>
          <w:lang w:val="en-US"/>
        </w:rPr>
      </w:pPr>
      <w:r>
        <w:rPr>
          <w:rStyle w:val="None"/>
          <w:rFonts w:ascii="Arial" w:hAnsi="Arial"/>
          <w:color w:val="333333"/>
          <w:sz w:val="20"/>
          <w:szCs w:val="20"/>
          <w:u w:color="333333"/>
          <w:rtl w:val="0"/>
          <w:lang w:val="en-US"/>
        </w:rPr>
        <w:t>Managed End-to-End Inventory Processes: Led and optimized inventory management processes within SAP, ensuring accurate stock levels and efficient material handling.</w:t>
      </w:r>
    </w:p>
    <w:p>
      <w:pPr>
        <w:pStyle w:val="No Spacing"/>
        <w:numPr>
          <w:ilvl w:val="0"/>
          <w:numId w:val="7"/>
        </w:numPr>
        <w:bidi w:val="0"/>
        <w:ind w:right="0"/>
        <w:jc w:val="left"/>
        <w:rPr>
          <w:rFonts w:ascii="Arial" w:hAnsi="Arial"/>
          <w:sz w:val="20"/>
          <w:szCs w:val="20"/>
          <w:rtl w:val="0"/>
          <w:lang w:val="en-US"/>
        </w:rPr>
      </w:pPr>
      <w:r>
        <w:rPr>
          <w:rStyle w:val="None"/>
          <w:rFonts w:ascii="Arial" w:hAnsi="Arial"/>
          <w:color w:val="333333"/>
          <w:sz w:val="20"/>
          <w:szCs w:val="20"/>
          <w:u w:color="333333"/>
          <w:rtl w:val="0"/>
          <w:lang w:val="en-US"/>
        </w:rPr>
        <w:t>Implemented SAP IM Modules: Successfully implemented and configured SAP Inventory Management (IM) modules, streamlining warehouse operations and reducing stock discrepancies.</w:t>
      </w:r>
    </w:p>
    <w:p>
      <w:pPr>
        <w:pStyle w:val="No Spacing"/>
        <w:numPr>
          <w:ilvl w:val="0"/>
          <w:numId w:val="7"/>
        </w:numPr>
        <w:bidi w:val="0"/>
        <w:ind w:right="0"/>
        <w:jc w:val="left"/>
        <w:rPr>
          <w:rFonts w:ascii="Arial" w:hAnsi="Arial"/>
          <w:sz w:val="20"/>
          <w:szCs w:val="20"/>
          <w:rtl w:val="0"/>
          <w:lang w:val="en-US"/>
        </w:rPr>
      </w:pPr>
      <w:r>
        <w:rPr>
          <w:rStyle w:val="None"/>
          <w:rFonts w:ascii="Arial" w:hAnsi="Arial"/>
          <w:color w:val="333333"/>
          <w:sz w:val="20"/>
          <w:szCs w:val="20"/>
          <w:u w:color="333333"/>
          <w:rtl w:val="0"/>
          <w:lang w:val="en-US"/>
        </w:rPr>
        <w:t>Optimized Inventory Turnover: Analyzed inventory turnover rates and implemented strategies within SAP to optimize stock levels, reduce excess inventory, and minimize obsolescence.</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Resolved issue with Inventory, Purchase Order print forms, Good receipts and other issues with Purchase Orders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Issues with GR, Delivery and production IDOCs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Resolved COGI errors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Conducted Stock Reconciliations: Regularly performed stock reconciliations using SAP IM, identifying and resolving discrepancies to maintain inventory accuracy.</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Automated Inventory Reporting: Developed and automated inventory reports within SAP, providing real-time insights and improving decision-making processes.</w:t>
      </w:r>
    </w:p>
    <w:p>
      <w:pPr>
        <w:pStyle w:val="No Spacing"/>
        <w:rPr>
          <w:rStyle w:val="None"/>
          <w:rFonts w:ascii="Arial" w:cs="Arial" w:hAnsi="Arial" w:eastAsia="Arial"/>
          <w:color w:val="404040"/>
          <w:sz w:val="20"/>
          <w:szCs w:val="20"/>
          <w:u w:color="404040"/>
        </w:rPr>
      </w:pPr>
    </w:p>
    <w:p>
      <w:pPr>
        <w:pStyle w:val="Body A"/>
        <w:shd w:val="clear" w:color="auto" w:fill="ffffff"/>
        <w:jc w:val="left"/>
        <w:rPr>
          <w:rStyle w:val="None"/>
          <w:rFonts w:ascii="Arial" w:cs="Arial" w:hAnsi="Arial" w:eastAsia="Arial"/>
          <w:color w:val="333333"/>
          <w:u w:color="333333"/>
        </w:rPr>
      </w:pPr>
    </w:p>
    <w:p>
      <w:pPr>
        <w:pStyle w:val="Body A"/>
        <w:shd w:val="clear" w:color="auto" w:fill="ffffff"/>
        <w:jc w:val="left"/>
        <w:rPr>
          <w:rStyle w:val="None"/>
          <w:rFonts w:ascii="Arial" w:cs="Arial" w:hAnsi="Arial" w:eastAsia="Arial"/>
          <w:color w:val="333333"/>
          <w:u w:color="333333"/>
        </w:rPr>
      </w:pPr>
      <w:r>
        <w:rPr>
          <w:rStyle w:val="None"/>
          <w:rFonts w:ascii="Arial" w:hAnsi="Arial"/>
          <w:color w:val="333333"/>
          <w:u w:color="333333"/>
          <w:rtl w:val="0"/>
          <w:lang w:val="en-US"/>
        </w:rPr>
        <w:t>Integration of SAP with GEP Smart (Procurement Software Platform)</w:t>
        <w:tab/>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Integral part of the Design, Mapping and testing of the Purchase Order, Goods receipt, Invoicing and Supplier Interfaces between GEP and Flowers SAP</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Created Spend ABAP query report.</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Created the vendor data migration plan by coordinating with the Vendor Maintenance team and AP team</w:t>
      </w:r>
    </w:p>
    <w:p>
      <w:pPr>
        <w:pStyle w:val="Body A"/>
        <w:shd w:val="clear" w:color="auto" w:fill="ffffff"/>
        <w:jc w:val="left"/>
        <w:rPr>
          <w:rStyle w:val="None"/>
          <w:rFonts w:ascii="Arial" w:cs="Arial" w:hAnsi="Arial" w:eastAsia="Arial"/>
          <w:color w:val="333333"/>
          <w:u w:color="333333"/>
        </w:rPr>
      </w:pPr>
    </w:p>
    <w:p>
      <w:pPr>
        <w:pStyle w:val="Body A"/>
        <w:shd w:val="clear" w:color="auto" w:fill="ffffff"/>
        <w:jc w:val="left"/>
        <w:rPr>
          <w:rStyle w:val="None"/>
          <w:rFonts w:ascii="Arial" w:cs="Arial" w:hAnsi="Arial" w:eastAsia="Arial"/>
          <w:color w:val="333333"/>
          <w:u w:color="333333"/>
        </w:rPr>
      </w:pPr>
      <w:r>
        <w:rPr>
          <w:rStyle w:val="None"/>
          <w:rFonts w:ascii="Arial" w:hAnsi="Arial"/>
          <w:color w:val="333333"/>
          <w:u w:color="333333"/>
          <w:rtl w:val="0"/>
          <w:lang w:val="en-US"/>
        </w:rPr>
        <w:t>Integration of SAP with Lavante (Vendor onboarding tool)</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Leading the design, planning and implementation of integrating a third-party vendor onboarding tool with SAP</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Created the Functional Specs and coordinated with the ABAP developer for creating a custom SAP program for creating vendor master data</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Worked on a data migration strategy document for synchronizing the vendor master data in SAP and Lavante systems</w:t>
      </w:r>
    </w:p>
    <w:p>
      <w:pPr>
        <w:pStyle w:val="No Spacing"/>
        <w:numPr>
          <w:ilvl w:val="0"/>
          <w:numId w:val="6"/>
        </w:numPr>
        <w:bidi w:val="0"/>
        <w:ind w:right="0"/>
        <w:jc w:val="left"/>
        <w:rPr>
          <w:rFonts w:ascii="Arial" w:hAnsi="Arial"/>
          <w:color w:val="404040"/>
          <w:sz w:val="20"/>
          <w:szCs w:val="20"/>
          <w:rtl w:val="0"/>
          <w:lang w:val="en-US"/>
        </w:rPr>
      </w:pPr>
      <w:r>
        <w:rPr>
          <w:rStyle w:val="None"/>
          <w:rFonts w:ascii="Arial" w:hAnsi="Arial"/>
          <w:color w:val="404040"/>
          <w:sz w:val="20"/>
          <w:szCs w:val="20"/>
          <w:u w:color="404040"/>
          <w:rtl w:val="0"/>
          <w:lang w:val="en-US"/>
        </w:rPr>
        <w:t>Coordinating the testing efforts for data migration and interface amongst AP, Vendor Maintenance teams</w:t>
      </w:r>
    </w:p>
    <w:p>
      <w:pPr>
        <w:pStyle w:val="Body A"/>
        <w:shd w:val="clear" w:color="auto" w:fill="ffffff"/>
        <w:jc w:val="left"/>
        <w:rPr>
          <w:rStyle w:val="None"/>
          <w:rFonts w:ascii="Arial" w:cs="Arial" w:hAnsi="Arial" w:eastAsia="Arial"/>
          <w:b w:val="1"/>
          <w:bCs w:val="1"/>
        </w:rPr>
      </w:pPr>
    </w:p>
    <w:p>
      <w:pPr>
        <w:pStyle w:val="Body A"/>
        <w:shd w:val="clear" w:color="auto" w:fill="ffffff"/>
        <w:jc w:val="left"/>
        <w:rPr>
          <w:rStyle w:val="None"/>
          <w:rFonts w:ascii="Arial" w:cs="Arial" w:hAnsi="Arial" w:eastAsia="Arial"/>
          <w:b w:val="1"/>
          <w:bCs w:val="1"/>
        </w:rPr>
      </w:pPr>
    </w:p>
    <w:p>
      <w:pPr>
        <w:pStyle w:val="Body A"/>
        <w:shd w:val="clear" w:color="auto" w:fill="ffffff"/>
        <w:jc w:val="left"/>
        <w:rPr>
          <w:rStyle w:val="None"/>
          <w:rFonts w:ascii="Arial" w:cs="Arial" w:hAnsi="Arial" w:eastAsia="Arial"/>
          <w:b w:val="1"/>
          <w:bCs w:val="1"/>
        </w:rPr>
      </w:pPr>
    </w:p>
    <w:p>
      <w:pPr>
        <w:pStyle w:val="Body A"/>
        <w:shd w:val="clear" w:color="auto" w:fill="ffffff"/>
        <w:jc w:val="left"/>
        <w:rPr>
          <w:rStyle w:val="None"/>
          <w:color w:val="555555"/>
          <w:sz w:val="19"/>
          <w:szCs w:val="19"/>
          <w:u w:color="555555"/>
        </w:rPr>
      </w:pPr>
      <w:r>
        <w:rPr>
          <w:rStyle w:val="None"/>
          <w:rFonts w:ascii="Calibri" w:cs="Calibri" w:hAnsi="Calibri" w:eastAsia="Calibri"/>
          <w:b w:val="1"/>
          <w:bCs w:val="1"/>
          <w:rtl w:val="0"/>
          <w:lang w:val="en-US"/>
        </w:rPr>
        <w:t>SAP</w:t>
      </w:r>
      <w:r>
        <w:rPr>
          <w:rStyle w:val="None"/>
          <w:rFonts w:ascii="Calibri" w:cs="Calibri" w:hAnsi="Calibri" w:eastAsia="Calibri"/>
          <w:b w:val="1"/>
          <w:bCs w:val="1"/>
          <w:rtl w:val="0"/>
          <w:lang w:val="en-US"/>
        </w:rPr>
        <w:t> </w:t>
      </w:r>
      <w:r>
        <w:rPr>
          <w:rStyle w:val="None"/>
          <w:rFonts w:ascii="Calibri" w:cs="Calibri" w:hAnsi="Calibri" w:eastAsia="Calibri"/>
          <w:b w:val="1"/>
          <w:bCs w:val="1"/>
          <w:rtl w:val="0"/>
          <w:lang w:val="en-US"/>
        </w:rPr>
        <w:t xml:space="preserve">P2P Lead Functional Consultant </w:t>
      </w:r>
      <w:r>
        <w:rPr>
          <w:rStyle w:val="None"/>
          <w:color w:val="555555"/>
          <w:sz w:val="19"/>
          <w:szCs w:val="19"/>
          <w:u w:color="555555"/>
        </w:rPr>
        <w:tab/>
        <w:tab/>
        <w:tab/>
        <w:tab/>
        <w:tab/>
      </w:r>
      <w:r>
        <w:rPr>
          <w:rStyle w:val="None"/>
          <w:color w:val="555555"/>
          <w:sz w:val="19"/>
          <w:szCs w:val="19"/>
          <w:u w:color="555555"/>
          <w:rtl w:val="0"/>
        </w:rPr>
        <w:tab/>
        <w:t xml:space="preserve">      </w:t>
      </w:r>
      <w:r>
        <w:rPr>
          <w:rStyle w:val="None"/>
          <w:color w:val="555555"/>
          <w:sz w:val="19"/>
          <w:szCs w:val="19"/>
          <w:u w:color="555555"/>
          <w:rtl w:val="0"/>
          <w:lang w:val="en-US"/>
        </w:rPr>
        <w:t>Atlanta, GA</w:t>
      </w:r>
    </w:p>
    <w:p>
      <w:pPr>
        <w:pStyle w:val="Body A"/>
        <w:shd w:val="clear" w:color="auto" w:fill="ffffff"/>
        <w:jc w:val="left"/>
        <w:rPr>
          <w:rStyle w:val="None"/>
          <w:color w:val="404040"/>
          <w:sz w:val="18"/>
          <w:szCs w:val="18"/>
          <w:u w:color="404040"/>
        </w:rPr>
      </w:pPr>
      <w:r>
        <w:rPr>
          <w:rStyle w:val="None"/>
          <w:rFonts w:ascii="Calibri" w:cs="Calibri" w:hAnsi="Calibri" w:eastAsia="Calibri"/>
          <w:b w:val="1"/>
          <w:bCs w:val="1"/>
          <w:color w:val="555555"/>
          <w:sz w:val="19"/>
          <w:szCs w:val="19"/>
          <w:u w:color="555555"/>
          <w:rtl w:val="0"/>
          <w:lang w:val="en-US"/>
        </w:rPr>
        <w:t>The Coca-Cola Company</w:t>
        <w:tab/>
        <w:tab/>
        <w:tab/>
        <w:tab/>
        <w:tab/>
        <w:tab/>
        <w:t xml:space="preserve">            </w:t>
        <w:tab/>
        <w:t xml:space="preserve">      </w:t>
      </w:r>
      <w:r>
        <w:rPr>
          <w:rStyle w:val="None"/>
          <w:rFonts w:ascii="Calibri" w:cs="Calibri" w:hAnsi="Calibri" w:eastAsia="Calibri"/>
          <w:b w:val="1"/>
          <w:bCs w:val="1"/>
          <w:color w:val="555555"/>
          <w:sz w:val="19"/>
          <w:szCs w:val="19"/>
          <w:u w:color="555555"/>
          <w:rtl w:val="0"/>
        </w:rPr>
        <w:tab/>
        <w:t xml:space="preserve">      </w:t>
      </w:r>
      <w:r>
        <w:rPr>
          <w:rStyle w:val="None"/>
          <w:color w:val="404040"/>
          <w:sz w:val="18"/>
          <w:szCs w:val="18"/>
          <w:u w:color="404040"/>
          <w:rtl w:val="0"/>
          <w:lang w:val="en-US"/>
        </w:rPr>
        <w:t>May 2014 to Aug 2017</w:t>
      </w:r>
    </w:p>
    <w:p>
      <w:pPr>
        <w:pStyle w:val="Body A"/>
        <w:shd w:val="clear" w:color="auto" w:fill="ffffff"/>
        <w:jc w:val="left"/>
        <w:rPr>
          <w:rStyle w:val="None"/>
          <w:rFonts w:ascii="Arial" w:cs="Arial" w:hAnsi="Arial" w:eastAsia="Arial"/>
          <w:color w:val="999999"/>
          <w:sz w:val="18"/>
          <w:szCs w:val="18"/>
          <w:u w:color="999999"/>
        </w:rPr>
      </w:pPr>
    </w:p>
    <w:p>
      <w:pPr>
        <w:pStyle w:val="Body A"/>
        <w:shd w:val="clear" w:color="auto" w:fill="ffffff"/>
        <w:spacing w:before="120" w:after="60" w:line="212" w:lineRule="atLeast"/>
        <w:jc w:val="left"/>
        <w:rPr>
          <w:rStyle w:val="None"/>
          <w:color w:val="333333"/>
          <w:sz w:val="18"/>
          <w:szCs w:val="18"/>
          <w:u w:color="333333"/>
        </w:rPr>
      </w:pPr>
      <w:r>
        <w:rPr>
          <w:rStyle w:val="None"/>
          <w:color w:val="333333"/>
          <w:sz w:val="18"/>
          <w:szCs w:val="18"/>
          <w:u w:color="333333"/>
          <w:rtl w:val="0"/>
          <w:lang w:val="en-US"/>
        </w:rPr>
        <w:t>SAP</w:t>
      </w:r>
      <w:r>
        <w:rPr>
          <w:rStyle w:val="None"/>
          <w:color w:val="333333"/>
          <w:sz w:val="18"/>
          <w:szCs w:val="18"/>
          <w:u w:color="333333"/>
          <w:rtl w:val="0"/>
          <w:lang w:val="en-US"/>
        </w:rPr>
        <w:t> </w:t>
      </w:r>
      <w:r>
        <w:rPr>
          <w:rStyle w:val="None"/>
          <w:color w:val="333333"/>
          <w:sz w:val="18"/>
          <w:szCs w:val="18"/>
          <w:u w:color="333333"/>
          <w:rtl w:val="0"/>
          <w:lang w:val="en-US"/>
        </w:rPr>
        <w:t>Version ECC 6.0 &amp; SAP SRM 5.2 (Roll-out Project with enhancements)</w:t>
      </w:r>
    </w:p>
    <w:p>
      <w:pPr>
        <w:pStyle w:val="Body A"/>
        <w:shd w:val="clear" w:color="auto" w:fill="ffffff"/>
        <w:spacing w:before="120" w:after="60" w:line="212" w:lineRule="atLeast"/>
        <w:jc w:val="left"/>
        <w:rPr>
          <w:rStyle w:val="None"/>
          <w:rFonts w:ascii="Arial" w:cs="Arial" w:hAnsi="Arial" w:eastAsia="Arial"/>
          <w:color w:val="333333"/>
          <w:u w:color="333333"/>
        </w:rPr>
      </w:pPr>
      <w:r>
        <w:rPr>
          <w:rStyle w:val="None"/>
          <w:rFonts w:ascii="Arial" w:hAnsi="Arial"/>
          <w:color w:val="333333"/>
          <w:u w:color="333333"/>
          <w:rtl w:val="0"/>
          <w:lang w:val="en-US"/>
        </w:rPr>
        <w:t xml:space="preserve">The Coca-Cola P2P Project aimed at driving consistent savings by aggregating indirect spend under procurement management. P2P focuses on optimizing purchasing and payables processes by introducing control and efficiency as well as reducing risk. As the Lead Functional consultant, I drive the P2P rollout projects for business units in EAG (Eurasia and Africa Group), APG (Asia Pacific Group), INSWA (India South-west Asia) and LAG (Latin America Group), South Pacific (SPAC), Association of South-east Asia Nations (ASEAN), Korea, Taiwan, China and Hong Kong. </w:t>
      </w:r>
    </w:p>
    <w:p>
      <w:pPr>
        <w:pStyle w:val="Body A"/>
        <w:shd w:val="clear" w:color="auto" w:fill="ffffff"/>
        <w:spacing w:before="120" w:after="60" w:line="212" w:lineRule="atLeast"/>
        <w:jc w:val="left"/>
        <w:rPr>
          <w:rStyle w:val="None"/>
          <w:color w:val="333333"/>
          <w:sz w:val="20"/>
          <w:szCs w:val="20"/>
          <w:u w:color="333333"/>
        </w:rPr>
      </w:pPr>
      <w:r>
        <w:rPr>
          <w:rStyle w:val="None"/>
          <w:rFonts w:ascii="Calibri" w:cs="Calibri" w:hAnsi="Calibri" w:eastAsia="Calibri"/>
          <w:b w:val="1"/>
          <w:bCs w:val="1"/>
          <w:color w:val="333333"/>
          <w:sz w:val="20"/>
          <w:szCs w:val="20"/>
          <w:u w:color="333333"/>
          <w:rtl w:val="0"/>
          <w:lang w:val="en-US"/>
        </w:rPr>
        <w:t>Responsibilities</w:t>
      </w:r>
      <w:r>
        <w:rPr>
          <w:rStyle w:val="None"/>
          <w:color w:val="333333"/>
          <w:sz w:val="20"/>
          <w:szCs w:val="20"/>
          <w:u w:color="333333"/>
          <w:rtl w:val="0"/>
          <w:lang w:val="en-US"/>
        </w:rPr>
        <w: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Involved in the Requirement Gathering, fit-gap analysis and preparation of Design document for INSWA, EAG, APG, JAPAN, LAG, SPAC, ASEAN, KR, TW regions.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Prepared the functional specifications for the new enhancements and Change requests for enhancing the functionality of SAP standard transactions.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Configured Item Category with P2P Document type.</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Implemented configuration changes to the Output Message Determination for P2P project.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Performed bulk upload of Output Condition Records using Legacy System Migration Workbench (LSMW) supporting the Master Data Management team.</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Coordinated the modification of the PO Output forms (SAPScripts) for the P2P project as per requirements of each BU. Made changes to the Print program and form script.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Implemented Custom functionality to send an email to the Requisitioner with PDF copy of the Purchase Order for all the different output types across the different Business units.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Created a batch job and variants for automatic conversion of Purchase Requisitions to Purchase Orders.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Configuring Correspondence forms on the ECC system and implementing custom functionality (correspondence medium) through ABAP code changes in the Vendor Correspondence program </w:t>
      </w:r>
      <w:r>
        <w:rPr>
          <w:rFonts w:ascii="Arial" w:hAnsi="Arial" w:hint="default"/>
          <w:sz w:val="20"/>
          <w:szCs w:val="20"/>
          <w:rtl w:val="0"/>
          <w:lang w:val="en-US"/>
        </w:rPr>
        <w:t xml:space="preserve">– </w:t>
      </w:r>
      <w:r>
        <w:rPr>
          <w:rFonts w:ascii="Arial" w:hAnsi="Arial"/>
          <w:sz w:val="20"/>
          <w:szCs w:val="20"/>
          <w:rtl w:val="0"/>
          <w:lang w:val="en-US"/>
        </w:rPr>
        <w:t>logic for Logo printing, design and maintenance of SO10 texts.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Led and coordinated the testing through HPQC </w:t>
      </w:r>
      <w:r>
        <w:rPr>
          <w:rFonts w:ascii="Arial" w:hAnsi="Arial" w:hint="default"/>
          <w:sz w:val="20"/>
          <w:szCs w:val="20"/>
          <w:rtl w:val="0"/>
          <w:lang w:val="en-US"/>
        </w:rPr>
        <w:t xml:space="preserve">– </w:t>
      </w:r>
      <w:r>
        <w:rPr>
          <w:rFonts w:ascii="Arial" w:hAnsi="Arial"/>
          <w:sz w:val="20"/>
          <w:szCs w:val="20"/>
          <w:rtl w:val="0"/>
          <w:lang w:val="en-US"/>
        </w:rPr>
        <w:t>Unit Testing, Integration Testing and UAT.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Good knowledge of End-to-End Procure to Pay Scenarios involving Funds Management in OPEX, Capex Budgets, SAP Workflow, SRM Shopping Cart, Open Text for Invoicing.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Led the resolution of High Severity Issues/Tickets raised by business users, conducted root cause analysis and identified any business critical cases.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Involved in the Cutover Strategy to set up Master data and Custom Table data before Go-Live.</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Searching the SAP knowledge base and Implementing SAP Notes to resolve incidents.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Resolved incidents related to SAP Workflow notifications by debugging the existing custom functionality and suggested recommendations to business.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Developed a custom report for monitoring the Purchase order outputs for Japan BU.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Involved in development of a Function Module in ABAP for Search Help on a custom PO field.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Implemented a custom logic for defaulting delivery address in Japan Purchase requisitions. Delivery address related changes to Japan PO Output Form</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China Enhancements to the P2P project - Interfacing with the third party application.</w:t>
      </w:r>
    </w:p>
    <w:p>
      <w:pPr>
        <w:pStyle w:val="No Spacing"/>
        <w:numPr>
          <w:ilvl w:val="0"/>
          <w:numId w:val="11"/>
        </w:numPr>
        <w:bidi w:val="0"/>
        <w:ind w:right="0"/>
        <w:jc w:val="left"/>
        <w:rPr>
          <w:rFonts w:ascii="Arial" w:hAnsi="Arial"/>
          <w:sz w:val="20"/>
          <w:szCs w:val="20"/>
          <w:rtl w:val="0"/>
          <w:lang w:val="en-US"/>
        </w:rPr>
      </w:pPr>
      <w:r>
        <w:rPr>
          <w:rFonts w:ascii="Arial" w:hAnsi="Arial"/>
          <w:sz w:val="20"/>
          <w:szCs w:val="20"/>
          <w:rtl w:val="0"/>
          <w:lang w:val="en-US"/>
        </w:rPr>
        <w:t>Led Web Dynpro developments - modifications to the PO change form, creating a new form with budget check functionality when creating Marketing expense Purchase Orders.</w:t>
      </w:r>
    </w:p>
    <w:p>
      <w:pPr>
        <w:pStyle w:val="No Spacing"/>
        <w:numPr>
          <w:ilvl w:val="0"/>
          <w:numId w:val="11"/>
        </w:numPr>
        <w:bidi w:val="0"/>
        <w:ind w:right="0"/>
        <w:jc w:val="left"/>
        <w:rPr>
          <w:rFonts w:ascii="Arial" w:hAnsi="Arial"/>
          <w:sz w:val="20"/>
          <w:szCs w:val="20"/>
          <w:rtl w:val="0"/>
          <w:lang w:val="en-US"/>
        </w:rPr>
      </w:pPr>
      <w:r>
        <w:rPr>
          <w:rFonts w:ascii="Arial" w:hAnsi="Arial"/>
          <w:sz w:val="20"/>
          <w:szCs w:val="20"/>
          <w:rtl w:val="0"/>
          <w:lang w:val="en-US"/>
        </w:rPr>
        <w:t xml:space="preserve">Involved in six-weeks of Warranty support for each of the Wave Roll-outs. </w:t>
      </w:r>
    </w:p>
    <w:p>
      <w:pPr>
        <w:pStyle w:val="No Spacing"/>
        <w:numPr>
          <w:ilvl w:val="0"/>
          <w:numId w:val="11"/>
        </w:numPr>
        <w:bidi w:val="0"/>
        <w:ind w:right="0"/>
        <w:jc w:val="left"/>
        <w:rPr>
          <w:rFonts w:ascii="Arial" w:hAnsi="Arial"/>
          <w:sz w:val="20"/>
          <w:szCs w:val="20"/>
          <w:rtl w:val="0"/>
          <w:lang w:val="en-US"/>
        </w:rPr>
      </w:pPr>
      <w:r>
        <w:rPr>
          <w:rFonts w:ascii="Arial" w:hAnsi="Arial"/>
          <w:sz w:val="20"/>
          <w:szCs w:val="20"/>
          <w:rtl w:val="0"/>
          <w:lang w:val="en-US"/>
        </w:rPr>
        <w:t>Led the knowledge transition to the support team.</w:t>
      </w:r>
    </w:p>
    <w:p>
      <w:pPr>
        <w:pStyle w:val="Body A"/>
        <w:shd w:val="clear" w:color="auto" w:fill="ffffff"/>
        <w:jc w:val="left"/>
        <w:rPr>
          <w:rStyle w:val="None"/>
          <w:rFonts w:ascii="Arial" w:cs="Arial" w:hAnsi="Arial" w:eastAsia="Arial"/>
          <w:b w:val="1"/>
          <w:bCs w:val="1"/>
        </w:rPr>
      </w:pPr>
    </w:p>
    <w:p>
      <w:pPr>
        <w:pStyle w:val="Body A"/>
        <w:shd w:val="clear" w:color="auto" w:fill="ffffff"/>
        <w:jc w:val="left"/>
        <w:rPr>
          <w:rStyle w:val="None"/>
          <w:rFonts w:ascii="Arial" w:cs="Arial" w:hAnsi="Arial" w:eastAsia="Arial"/>
          <w:b w:val="1"/>
          <w:bCs w:val="1"/>
        </w:rPr>
      </w:pPr>
    </w:p>
    <w:p>
      <w:pPr>
        <w:pStyle w:val="Body A"/>
        <w:shd w:val="clear" w:color="auto" w:fill="ffffff"/>
        <w:jc w:val="left"/>
        <w:rPr>
          <w:rStyle w:val="None"/>
          <w:color w:val="555555"/>
          <w:sz w:val="19"/>
          <w:szCs w:val="19"/>
          <w:u w:color="555555"/>
        </w:rPr>
      </w:pPr>
      <w:r>
        <w:rPr>
          <w:rStyle w:val="None"/>
          <w:rFonts w:ascii="Calibri" w:cs="Calibri" w:hAnsi="Calibri" w:eastAsia="Calibri"/>
          <w:b w:val="1"/>
          <w:bCs w:val="1"/>
          <w:rtl w:val="0"/>
          <w:lang w:val="en-US"/>
        </w:rPr>
        <w:t>SAP</w:t>
      </w:r>
      <w:r>
        <w:rPr>
          <w:rStyle w:val="None"/>
          <w:rFonts w:ascii="Calibri" w:cs="Calibri" w:hAnsi="Calibri" w:eastAsia="Calibri"/>
          <w:b w:val="1"/>
          <w:bCs w:val="1"/>
          <w:rtl w:val="0"/>
          <w:lang w:val="en-US"/>
        </w:rPr>
        <w:t> </w:t>
      </w:r>
      <w:r>
        <w:rPr>
          <w:rStyle w:val="None"/>
          <w:rFonts w:ascii="Calibri" w:cs="Calibri" w:hAnsi="Calibri" w:eastAsia="Calibri"/>
          <w:b w:val="1"/>
          <w:bCs w:val="1"/>
          <w:rtl w:val="0"/>
          <w:lang w:val="en-US"/>
        </w:rPr>
        <w:t>MM/WM Functional Consultant</w:t>
      </w:r>
      <w:r>
        <w:rPr>
          <w:rStyle w:val="None"/>
          <w:color w:val="555555"/>
          <w:sz w:val="19"/>
          <w:szCs w:val="19"/>
          <w:u w:color="555555"/>
          <w:rtl w:val="0"/>
        </w:rPr>
        <w:tab/>
        <w:tab/>
        <w:tab/>
        <w:tab/>
        <w:tab/>
        <w:tab/>
        <w:t xml:space="preserve">       Carson, CA</w:t>
      </w:r>
    </w:p>
    <w:p>
      <w:pPr>
        <w:pStyle w:val="Body A"/>
        <w:shd w:val="clear" w:color="auto" w:fill="ffffff"/>
        <w:jc w:val="left"/>
        <w:rPr>
          <w:rStyle w:val="None"/>
          <w:color w:val="404040"/>
          <w:sz w:val="18"/>
          <w:szCs w:val="18"/>
          <w:u w:color="404040"/>
        </w:rPr>
      </w:pPr>
      <w:r>
        <w:rPr>
          <w:rStyle w:val="None"/>
          <w:rFonts w:ascii="Calibri" w:cs="Calibri" w:hAnsi="Calibri" w:eastAsia="Calibri"/>
          <w:b w:val="1"/>
          <w:bCs w:val="1"/>
          <w:color w:val="555555"/>
          <w:sz w:val="19"/>
          <w:szCs w:val="19"/>
          <w:u w:color="555555"/>
          <w:rtl w:val="0"/>
          <w:lang w:val="fr-FR"/>
        </w:rPr>
        <w:t>Multiquip Inc</w:t>
        <w:tab/>
        <w:tab/>
        <w:tab/>
        <w:tab/>
        <w:tab/>
        <w:tab/>
        <w:tab/>
        <w:tab/>
        <w:t xml:space="preserve">           </w:t>
      </w:r>
      <w:r>
        <w:rPr>
          <w:rStyle w:val="None"/>
          <w:color w:val="404040"/>
          <w:sz w:val="18"/>
          <w:szCs w:val="18"/>
          <w:u w:color="404040"/>
          <w:rtl w:val="0"/>
          <w:lang w:val="en-US"/>
        </w:rPr>
        <w:t>February 2012 to April 2014</w:t>
      </w:r>
    </w:p>
    <w:p>
      <w:pPr>
        <w:pStyle w:val="Body A"/>
        <w:shd w:val="clear" w:color="auto" w:fill="ffffff"/>
        <w:jc w:val="left"/>
        <w:rPr>
          <w:rStyle w:val="None"/>
          <w:rFonts w:ascii="Arial" w:cs="Arial" w:hAnsi="Arial" w:eastAsia="Arial"/>
          <w:color w:val="999999"/>
          <w:sz w:val="18"/>
          <w:szCs w:val="18"/>
          <w:u w:color="999999"/>
        </w:rPr>
      </w:pPr>
    </w:p>
    <w:p>
      <w:pPr>
        <w:pStyle w:val="Body A"/>
        <w:shd w:val="clear" w:color="auto" w:fill="ffffff"/>
        <w:spacing w:before="120" w:after="60" w:line="212" w:lineRule="atLeast"/>
        <w:jc w:val="left"/>
        <w:rPr>
          <w:rStyle w:val="None"/>
          <w:color w:val="333333"/>
          <w:sz w:val="18"/>
          <w:szCs w:val="18"/>
          <w:u w:color="333333"/>
        </w:rPr>
      </w:pPr>
      <w:r>
        <w:rPr>
          <w:rStyle w:val="None"/>
          <w:color w:val="333333"/>
          <w:sz w:val="18"/>
          <w:szCs w:val="18"/>
          <w:u w:color="333333"/>
          <w:rtl w:val="0"/>
          <w:lang w:val="en-US"/>
        </w:rPr>
        <w:t>SAP</w:t>
      </w:r>
      <w:r>
        <w:rPr>
          <w:rStyle w:val="None"/>
          <w:color w:val="333333"/>
          <w:sz w:val="18"/>
          <w:szCs w:val="18"/>
          <w:u w:color="333333"/>
          <w:rtl w:val="0"/>
          <w:lang w:val="en-US"/>
        </w:rPr>
        <w:t> </w:t>
      </w:r>
      <w:r>
        <w:rPr>
          <w:rStyle w:val="None"/>
          <w:color w:val="333333"/>
          <w:sz w:val="18"/>
          <w:szCs w:val="18"/>
          <w:u w:color="333333"/>
          <w:rtl w:val="0"/>
          <w:lang w:val="en-US"/>
        </w:rPr>
        <w:t>Version ECC 6.0 (Full cycle implementation, Roll-out and Support)</w:t>
      </w:r>
    </w:p>
    <w:p>
      <w:pPr>
        <w:pStyle w:val="Body A"/>
        <w:shd w:val="clear" w:color="auto" w:fill="ffffff"/>
        <w:spacing w:before="120" w:after="60" w:line="212" w:lineRule="atLeast"/>
        <w:jc w:val="left"/>
        <w:rPr>
          <w:rStyle w:val="None"/>
          <w:color w:val="333333"/>
          <w:u w:color="333333"/>
        </w:rPr>
      </w:pPr>
      <w:r>
        <w:rPr>
          <w:rStyle w:val="None"/>
          <w:color w:val="333333"/>
          <w:u w:color="333333"/>
          <w:rtl w:val="0"/>
          <w:lang w:val="en-US"/>
        </w:rPr>
        <w:t>Multiquip is a Manufacturer/Distributor of light and medium sized construction equipment. Their diverse product line includes the equipment for concrete placement, concrete finishing, concrete and masonry cutting, job site lighting and welding.</w:t>
      </w:r>
      <w:r>
        <w:rPr>
          <w:rStyle w:val="None"/>
          <w:color w:val="333333"/>
          <w:u w:color="333333"/>
          <w:rtl w:val="0"/>
          <w:lang w:val="en-US"/>
        </w:rPr>
        <w:t> </w:t>
      </w:r>
    </w:p>
    <w:p>
      <w:pPr>
        <w:pStyle w:val="Body A"/>
        <w:shd w:val="clear" w:color="auto" w:fill="ffffff"/>
        <w:spacing w:before="120" w:after="60" w:line="212" w:lineRule="atLeast"/>
        <w:jc w:val="left"/>
        <w:rPr>
          <w:rStyle w:val="None"/>
          <w:color w:val="333333"/>
          <w:sz w:val="20"/>
          <w:szCs w:val="20"/>
          <w:u w:color="333333"/>
        </w:rPr>
      </w:pPr>
      <w:r>
        <w:rPr>
          <w:rStyle w:val="None"/>
          <w:rFonts w:ascii="Calibri" w:cs="Calibri" w:hAnsi="Calibri" w:eastAsia="Calibri"/>
          <w:b w:val="1"/>
          <w:bCs w:val="1"/>
          <w:color w:val="333333"/>
          <w:sz w:val="20"/>
          <w:szCs w:val="20"/>
          <w:u w:color="333333"/>
          <w:rtl w:val="0"/>
          <w:lang w:val="en-US"/>
        </w:rPr>
        <w:t>Responsibilities</w:t>
      </w:r>
      <w:r>
        <w:rPr>
          <w:rStyle w:val="None"/>
          <w:color w:val="333333"/>
          <w:sz w:val="20"/>
          <w:szCs w:val="20"/>
          <w:u w:color="333333"/>
          <w:rtl w:val="0"/>
          <w:lang w:val="en-US"/>
        </w:rPr>
        <w: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Involved in configuration and maintenance of Master Data for Material Master, Vendor Master, Info Records, Source List and Quota Arrangement.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Involved in creating and scheduling Purchasing documents - Contracts, Agreements, Invoicing Plans, Release Procedures and Purchasing Document Configuration.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Involved in various Procurement processes of creating PR, PO, RFQ, Subcontracting, Third Party, and Consignment.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Worked on goods receipt, goods issue, stock transfer, transfer postings and goods receipt for blocked stock.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Configured Manufacturer Part Number (MPN) for different material master data.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Configured Plant Parameters for Materials Requirement Planning such as MRP groups, MRP controller, MRP types, Planning Horizon, Lot-sizing Procedure, and availability check for component</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Resolved MRP issues with relevance to scheduling dates of production orders and planning file entry</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Performed Unit Tests for Procurement process, Pricing, Delivery Outputs and Reports.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Experience in mapping and implementing various EDI ANSI X12 transactions (like 850, 852, 855, 856, 860, 865) and EDIFACT transactions (mainly ORDERS and INVOICE)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Conversions of EDI files to various types of files - XML, SAP Idoc, EDI and other custom formats and vice versa for various Inbound and Outbound transactions.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Train users in new functionality, write documentation to support the system processes. Design &amp; development of end-to-end business processes within the company.</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Responsible to collaborate with internal customers, third party vendors and other cross-functional analysts to define storage and removal strategies to achieve business needs.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Managed complex warehousing facilities including automatic warehouse, high rack storage, bulk storage, fixed storage, fixed bin storage and other custom designed storage areas.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Defined control parameters for warehouse number, number ranges for transfer requirements, transfer orders, storage units, handling units, and physical inventory documents.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Configured automatic and manual transfer orders creation to handle goods receipt, goods issue and customer returns.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Configured different Placement and Search strategies, shipping, Storage Types, Storage Sections and Storage Bins.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Used Mobile Data Entry methods to confirm transfer order in the WHS.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Involved in configuring the put away and picking strategies in warehouse.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Configured for manual/automatic creation of Bins, Warehouse Movement Types for automatic Confirmation of TO.</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Involved in unit and integration testing and assisted developing business process procedures for the end users.</w:t>
      </w:r>
    </w:p>
    <w:p>
      <w:pPr>
        <w:pStyle w:val="Body A"/>
        <w:shd w:val="clear" w:color="auto" w:fill="ffffff"/>
        <w:spacing w:before="136" w:after="68" w:line="212" w:lineRule="atLeast"/>
        <w:jc w:val="left"/>
        <w:rPr>
          <w:rStyle w:val="None"/>
          <w:rFonts w:ascii="Arial" w:cs="Arial" w:hAnsi="Arial" w:eastAsia="Arial"/>
          <w:b w:val="1"/>
          <w:bCs w:val="1"/>
        </w:rPr>
      </w:pPr>
    </w:p>
    <w:p>
      <w:pPr>
        <w:pStyle w:val="Body A"/>
        <w:shd w:val="clear" w:color="auto" w:fill="ffffff"/>
        <w:spacing w:before="136" w:after="68" w:line="212" w:lineRule="atLeast"/>
        <w:jc w:val="left"/>
        <w:rPr>
          <w:rStyle w:val="None"/>
          <w:color w:val="555555"/>
          <w:sz w:val="19"/>
          <w:szCs w:val="19"/>
          <w:u w:color="555555"/>
        </w:rPr>
      </w:pPr>
      <w:r>
        <w:rPr>
          <w:rStyle w:val="None"/>
          <w:rFonts w:ascii="Calibri" w:cs="Calibri" w:hAnsi="Calibri" w:eastAsia="Calibri"/>
          <w:b w:val="1"/>
          <w:bCs w:val="1"/>
          <w:rtl w:val="0"/>
          <w:lang w:val="en-US"/>
        </w:rPr>
        <w:t>SAP</w:t>
      </w:r>
      <w:r>
        <w:rPr>
          <w:rStyle w:val="None"/>
          <w:rFonts w:ascii="Calibri" w:cs="Calibri" w:hAnsi="Calibri" w:eastAsia="Calibri"/>
          <w:b w:val="1"/>
          <w:bCs w:val="1"/>
          <w:rtl w:val="0"/>
          <w:lang w:val="en-US"/>
        </w:rPr>
        <w:t> </w:t>
      </w:r>
      <w:r>
        <w:rPr>
          <w:rStyle w:val="None"/>
          <w:rFonts w:ascii="Calibri" w:cs="Calibri" w:hAnsi="Calibri" w:eastAsia="Calibri"/>
          <w:b w:val="1"/>
          <w:bCs w:val="1"/>
          <w:rtl w:val="0"/>
          <w:lang w:val="en-US"/>
        </w:rPr>
        <w:t>MM/WM Functional Consultant</w:t>
      </w:r>
      <w:r>
        <w:rPr>
          <w:rStyle w:val="None"/>
          <w:color w:val="555555"/>
          <w:sz w:val="19"/>
          <w:szCs w:val="19"/>
          <w:u w:color="555555"/>
          <w:rtl w:val="0"/>
          <w:lang w:val="en-US"/>
        </w:rPr>
        <w:t xml:space="preserve"> </w:t>
        <w:tab/>
        <w:tab/>
        <w:tab/>
        <w:tab/>
        <w:tab/>
        <w:tab/>
        <w:t xml:space="preserve">        </w:t>
      </w:r>
      <w:r>
        <w:rPr>
          <w:rStyle w:val="None"/>
          <w:sz w:val="19"/>
          <w:szCs w:val="19"/>
          <w:rtl w:val="0"/>
          <w:lang w:val="en-US"/>
        </w:rPr>
        <w:t>Newark, NJ</w:t>
      </w:r>
    </w:p>
    <w:p>
      <w:pPr>
        <w:pStyle w:val="Body A"/>
        <w:shd w:val="clear" w:color="auto" w:fill="ffffff"/>
        <w:spacing w:after="68" w:line="212" w:lineRule="atLeast"/>
        <w:jc w:val="left"/>
        <w:rPr>
          <w:rStyle w:val="None"/>
          <w:color w:val="999999"/>
          <w:sz w:val="18"/>
          <w:szCs w:val="18"/>
          <w:u w:color="999999"/>
        </w:rPr>
      </w:pPr>
      <w:r>
        <w:rPr>
          <w:rStyle w:val="None"/>
          <w:rFonts w:ascii="Calibri" w:cs="Calibri" w:hAnsi="Calibri" w:eastAsia="Calibri"/>
          <w:b w:val="1"/>
          <w:bCs w:val="1"/>
          <w:color w:val="555555"/>
          <w:sz w:val="19"/>
          <w:szCs w:val="19"/>
          <w:u w:color="555555"/>
          <w:rtl w:val="0"/>
          <w:lang w:val="de-DE"/>
        </w:rPr>
        <w:t>PSEG</w:t>
      </w:r>
      <w:r>
        <w:rPr>
          <w:rStyle w:val="None"/>
          <w:color w:val="555555"/>
          <w:sz w:val="19"/>
          <w:szCs w:val="19"/>
          <w:u w:color="555555"/>
          <w:rtl w:val="0"/>
          <w:lang w:val="en-US"/>
        </w:rPr>
        <w:t> </w:t>
        <w:tab/>
        <w:tab/>
        <w:tab/>
        <w:tab/>
        <w:tab/>
        <w:tab/>
        <w:tab/>
        <w:tab/>
        <w:tab/>
        <w:t xml:space="preserve">    </w:t>
      </w:r>
      <w:r>
        <w:rPr>
          <w:rStyle w:val="None"/>
          <w:color w:val="404040"/>
          <w:sz w:val="18"/>
          <w:szCs w:val="18"/>
          <w:u w:color="404040"/>
          <w:rtl w:val="0"/>
          <w:lang w:val="en-US"/>
        </w:rPr>
        <w:t>October 2010 to December 2011</w:t>
      </w:r>
    </w:p>
    <w:p>
      <w:pPr>
        <w:pStyle w:val="Body A"/>
        <w:shd w:val="clear" w:color="auto" w:fill="ffffff"/>
        <w:spacing w:before="120" w:after="60" w:line="212" w:lineRule="atLeast"/>
        <w:jc w:val="left"/>
        <w:rPr>
          <w:rStyle w:val="None"/>
          <w:color w:val="333333"/>
          <w:sz w:val="18"/>
          <w:szCs w:val="18"/>
          <w:u w:color="333333"/>
        </w:rPr>
      </w:pPr>
      <w:r>
        <w:rPr>
          <w:rStyle w:val="None"/>
          <w:color w:val="333333"/>
          <w:sz w:val="18"/>
          <w:szCs w:val="18"/>
          <w:u w:color="333333"/>
          <w:rtl w:val="0"/>
          <w:lang w:val="en-US"/>
        </w:rPr>
        <w:t>SAP</w:t>
      </w:r>
      <w:r>
        <w:rPr>
          <w:rStyle w:val="None"/>
          <w:color w:val="333333"/>
          <w:sz w:val="18"/>
          <w:szCs w:val="18"/>
          <w:u w:color="333333"/>
          <w:rtl w:val="0"/>
          <w:lang w:val="en-US"/>
        </w:rPr>
        <w:t> </w:t>
      </w:r>
      <w:r>
        <w:rPr>
          <w:rStyle w:val="None"/>
          <w:color w:val="333333"/>
          <w:sz w:val="18"/>
          <w:szCs w:val="18"/>
          <w:u w:color="333333"/>
          <w:rtl w:val="0"/>
          <w:lang w:val="en-US"/>
        </w:rPr>
        <w:t>Version ECC 6.0 (Full Cycle Implementation and Production Support)</w:t>
      </w:r>
    </w:p>
    <w:p>
      <w:pPr>
        <w:pStyle w:val="Body A"/>
        <w:shd w:val="clear" w:color="auto" w:fill="ffffff"/>
        <w:spacing w:before="120" w:after="60" w:line="212" w:lineRule="atLeast"/>
        <w:jc w:val="left"/>
        <w:rPr>
          <w:rStyle w:val="None"/>
          <w:color w:val="333333"/>
          <w:sz w:val="18"/>
          <w:szCs w:val="18"/>
          <w:u w:color="333333"/>
        </w:rPr>
      </w:pPr>
      <w:r>
        <w:rPr>
          <w:rStyle w:val="None"/>
          <w:color w:val="333333"/>
          <w:sz w:val="20"/>
          <w:szCs w:val="20"/>
          <w:u w:color="333333"/>
          <w:rtl w:val="0"/>
          <w:lang w:val="en-US"/>
        </w:rPr>
        <w:t>Public Service Enterprise Group, commonly known as PSE&amp;G and originally known as the Public Service Corporation of New Jersey and then as the Public Service Electric and Gas Company, is a regulated, publicly owned gas and electric utility company in the state of New Jersey, United States. It is New Jersey's oldest and largest investor owned utility. The company's headquarters is in Newark New Jersey.</w:t>
      </w:r>
      <w:r>
        <w:rPr>
          <w:rStyle w:val="None"/>
          <w:color w:val="333333"/>
          <w:sz w:val="20"/>
          <w:szCs w:val="20"/>
          <w:u w:color="333333"/>
          <w:rtl w:val="0"/>
          <w:lang w:val="en-US"/>
        </w:rPr>
        <w:t> </w:t>
      </w:r>
    </w:p>
    <w:p>
      <w:pPr>
        <w:pStyle w:val="No Spacing"/>
        <w:rPr>
          <w:rStyle w:val="None"/>
          <w:sz w:val="20"/>
          <w:szCs w:val="20"/>
        </w:rPr>
      </w:pPr>
      <w:r>
        <w:rPr>
          <w:rStyle w:val="None"/>
          <w:rFonts w:ascii="Calibri" w:cs="Calibri" w:hAnsi="Calibri" w:eastAsia="Calibri"/>
          <w:b w:val="1"/>
          <w:bCs w:val="1"/>
          <w:sz w:val="20"/>
          <w:szCs w:val="20"/>
          <w:rtl w:val="0"/>
          <w:lang w:val="en-US"/>
        </w:rPr>
        <w:t>Responsibilities</w:t>
      </w:r>
      <w:r>
        <w:rPr>
          <w:rStyle w:val="None"/>
          <w:sz w:val="20"/>
          <w:szCs w:val="20"/>
          <w:rtl w:val="0"/>
          <w:lang w:val="en-US"/>
        </w:rPr>
        <w:t>:</w:t>
      </w:r>
      <w:r>
        <w:rPr>
          <w:rStyle w:val="None"/>
          <w:sz w:val="20"/>
          <w:szCs w:val="20"/>
          <w:rtl w:val="0"/>
          <w:lang w:val="en-US"/>
        </w:rPr>
        <w:t> </w:t>
      </w:r>
    </w:p>
    <w:p>
      <w:pPr>
        <w:pStyle w:val="No Spacing"/>
        <w:numPr>
          <w:ilvl w:val="0"/>
          <w:numId w:val="13"/>
        </w:numPr>
        <w:bidi w:val="0"/>
        <w:ind w:right="0"/>
        <w:jc w:val="left"/>
        <w:rPr>
          <w:rFonts w:ascii="Arial" w:hAnsi="Arial"/>
          <w:sz w:val="20"/>
          <w:szCs w:val="20"/>
          <w:rtl w:val="0"/>
          <w:lang w:val="en-US"/>
        </w:rPr>
      </w:pPr>
      <w:r>
        <w:rPr>
          <w:rFonts w:ascii="Arial" w:hAnsi="Arial"/>
          <w:sz w:val="20"/>
          <w:szCs w:val="20"/>
          <w:rtl w:val="0"/>
          <w:lang w:val="en-US"/>
        </w:rPr>
        <w:t xml:space="preserve">Studied the organizational structure for implementing SAP MM Module.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Provided user assistance for data issues/report issues and worked on enhancements logged in by customers via incident tickets.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Worked diligently with offshore team to ensure deliverables are met.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Creation and maintenance of material and vendor master records and transfer of master data through LSMW from the legacy systems.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Prepared project documents such as process design, business blueprint, configuration documents, functional specifications, test scripts, data migration templates.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Configured the purchasing cycle including purchase requisitions, and purchase orders with release procedures to suit client requirements.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Prepared documents for procurement of consumable materials.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Set up Purchase info records, and configured subcontracting &amp; consignment stocks to meet certain core business requirements.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Worked on the batch determination, batch split in the outbound deliveries and inbound deliveries in WM.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Worked on Physical Inventory for the warehouse.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Worked on the areas like Handling Unit Management, Storage Unit Management, Batch Management and RF scanners in WM.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Configured the system to process goods receipts with tolerances for over delivery and under delivery of materials.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Created necessary documents required for the client to carry out the physical inventory process for cycle counting.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Performed integration test with WM, SD, FI modules.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Developed specs for multiple RICEF objects-Reports, enhancements to transactions, user exits, and enhanced standard SAP Reports.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Performed Unit test, Integration test, and user acceptance test for all customized developments.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Provided training in SAP to end-users as required.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Provided SAP post-production support after go-live.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Mentored client so that they will be able to configure and maintain the new SAP system.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Developed training materials and led train-the trainer classes for PSEG SAP super users.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Provided post production site support to the end users as they made the transition to using SAP.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 xml:space="preserve">Configured system by using SUM (Storage Unit Management) for raw material processing and HUM (Handling Unit Management) for finished goods processing </w:t>
      </w:r>
    </w:p>
    <w:p>
      <w:pPr>
        <w:pStyle w:val="No Spacing"/>
        <w:numPr>
          <w:ilvl w:val="0"/>
          <w:numId w:val="15"/>
        </w:numPr>
        <w:bidi w:val="0"/>
        <w:ind w:right="0"/>
        <w:jc w:val="left"/>
        <w:rPr>
          <w:rFonts w:ascii="Arial" w:hAnsi="Arial"/>
          <w:sz w:val="20"/>
          <w:szCs w:val="20"/>
          <w:rtl w:val="0"/>
          <w:lang w:val="en-US"/>
        </w:rPr>
      </w:pPr>
      <w:r>
        <w:rPr>
          <w:rFonts w:ascii="Arial" w:hAnsi="Arial"/>
          <w:sz w:val="20"/>
          <w:szCs w:val="20"/>
          <w:rtl w:val="0"/>
          <w:lang w:val="en-US"/>
        </w:rPr>
        <w:t>Customized put-away and picking process in STO process for specific to materials that required serialization number.</w:t>
        <w:tab/>
      </w:r>
    </w:p>
    <w:p>
      <w:pPr>
        <w:pStyle w:val="Body A"/>
        <w:shd w:val="clear" w:color="auto" w:fill="ffffff"/>
        <w:jc w:val="left"/>
        <w:rPr>
          <w:rStyle w:val="None"/>
          <w:rFonts w:ascii="Arial" w:cs="Arial" w:hAnsi="Arial" w:eastAsia="Arial"/>
          <w:b w:val="1"/>
          <w:bCs w:val="1"/>
        </w:rPr>
      </w:pPr>
    </w:p>
    <w:p>
      <w:pPr>
        <w:pStyle w:val="Body A"/>
        <w:shd w:val="clear" w:color="auto" w:fill="ffffff"/>
        <w:jc w:val="left"/>
        <w:rPr>
          <w:rStyle w:val="None"/>
          <w:color w:val="555555"/>
          <w:sz w:val="19"/>
          <w:szCs w:val="19"/>
          <w:u w:color="555555"/>
        </w:rPr>
      </w:pPr>
      <w:r>
        <w:rPr>
          <w:rStyle w:val="None"/>
          <w:rFonts w:ascii="Calibri" w:cs="Calibri" w:hAnsi="Calibri" w:eastAsia="Calibri"/>
          <w:b w:val="1"/>
          <w:bCs w:val="1"/>
          <w:rtl w:val="0"/>
          <w:lang w:val="en-US"/>
        </w:rPr>
        <w:t>SAP</w:t>
      </w:r>
      <w:r>
        <w:rPr>
          <w:rStyle w:val="None"/>
          <w:rFonts w:ascii="Calibri" w:cs="Calibri" w:hAnsi="Calibri" w:eastAsia="Calibri"/>
          <w:b w:val="1"/>
          <w:bCs w:val="1"/>
          <w:rtl w:val="0"/>
          <w:lang w:val="en-US"/>
        </w:rPr>
        <w:t> </w:t>
      </w:r>
      <w:r>
        <w:rPr>
          <w:rStyle w:val="None"/>
          <w:rFonts w:ascii="Calibri" w:cs="Calibri" w:hAnsi="Calibri" w:eastAsia="Calibri"/>
          <w:b w:val="1"/>
          <w:bCs w:val="1"/>
          <w:rtl w:val="0"/>
          <w:lang w:val="en-US"/>
        </w:rPr>
        <w:t xml:space="preserve">MM/WM Functional Analyst </w:t>
        <w:tab/>
        <w:tab/>
        <w:tab/>
        <w:tab/>
        <w:tab/>
        <w:tab/>
        <w:tab/>
        <w:t xml:space="preserve">     </w:t>
      </w:r>
      <w:r>
        <w:rPr>
          <w:rStyle w:val="None"/>
          <w:sz w:val="19"/>
          <w:szCs w:val="19"/>
          <w:rtl w:val="0"/>
          <w:lang w:val="de-DE"/>
        </w:rPr>
        <w:t>Akron, OH</w:t>
      </w:r>
    </w:p>
    <w:p>
      <w:pPr>
        <w:pStyle w:val="Body A"/>
        <w:shd w:val="clear" w:color="auto" w:fill="ffffff"/>
        <w:spacing w:after="68" w:line="212" w:lineRule="atLeast"/>
        <w:jc w:val="left"/>
        <w:rPr>
          <w:rStyle w:val="None"/>
          <w:color w:val="999999"/>
          <w:sz w:val="18"/>
          <w:szCs w:val="18"/>
          <w:u w:color="999999"/>
        </w:rPr>
      </w:pPr>
      <w:r>
        <w:rPr>
          <w:rStyle w:val="None"/>
          <w:rFonts w:ascii="Calibri" w:cs="Calibri" w:hAnsi="Calibri" w:eastAsia="Calibri"/>
          <w:b w:val="1"/>
          <w:bCs w:val="1"/>
          <w:color w:val="555555"/>
          <w:sz w:val="19"/>
          <w:szCs w:val="19"/>
          <w:u w:color="555555"/>
          <w:rtl w:val="0"/>
          <w:lang w:val="en-US"/>
        </w:rPr>
        <w:t>Good Year Tires</w:t>
      </w:r>
      <w:r>
        <w:rPr>
          <w:rStyle w:val="None"/>
          <w:color w:val="555555"/>
          <w:sz w:val="19"/>
          <w:szCs w:val="19"/>
          <w:u w:color="555555"/>
          <w:rtl w:val="0"/>
          <w:lang w:val="en-US"/>
        </w:rPr>
        <w:t xml:space="preserve">  </w:t>
        <w:tab/>
        <w:tab/>
        <w:tab/>
        <w:tab/>
        <w:tab/>
        <w:tab/>
        <w:tab/>
        <w:t xml:space="preserve">        </w:t>
      </w:r>
      <w:r>
        <w:rPr>
          <w:rStyle w:val="None"/>
          <w:color w:val="404040"/>
          <w:sz w:val="18"/>
          <w:szCs w:val="18"/>
          <w:u w:color="404040"/>
          <w:rtl w:val="0"/>
          <w:lang w:val="en-US"/>
        </w:rPr>
        <w:t>March 2009 to August 2010</w:t>
      </w:r>
    </w:p>
    <w:p>
      <w:pPr>
        <w:pStyle w:val="Body A"/>
        <w:shd w:val="clear" w:color="auto" w:fill="ffffff"/>
        <w:spacing w:before="120" w:after="60" w:line="212" w:lineRule="atLeast"/>
        <w:jc w:val="left"/>
        <w:rPr>
          <w:rStyle w:val="None"/>
          <w:color w:val="333333"/>
          <w:sz w:val="18"/>
          <w:szCs w:val="18"/>
          <w:u w:color="333333"/>
        </w:rPr>
      </w:pPr>
      <w:r>
        <w:rPr>
          <w:rStyle w:val="None"/>
          <w:color w:val="333333"/>
          <w:sz w:val="18"/>
          <w:szCs w:val="18"/>
          <w:u w:color="333333"/>
          <w:rtl w:val="0"/>
          <w:lang w:val="en-US"/>
        </w:rPr>
        <w:t>SAP</w:t>
      </w:r>
      <w:r>
        <w:rPr>
          <w:rStyle w:val="None"/>
          <w:color w:val="333333"/>
          <w:sz w:val="18"/>
          <w:szCs w:val="18"/>
          <w:u w:color="333333"/>
          <w:rtl w:val="0"/>
          <w:lang w:val="en-US"/>
        </w:rPr>
        <w:t> </w:t>
      </w:r>
      <w:r>
        <w:rPr>
          <w:rStyle w:val="None"/>
          <w:color w:val="333333"/>
          <w:sz w:val="18"/>
          <w:szCs w:val="18"/>
          <w:u w:color="333333"/>
          <w:rtl w:val="0"/>
          <w:lang w:val="en-US"/>
        </w:rPr>
        <w:t>Version ECC 6.0 (Full-life cycle Implementation)</w:t>
      </w:r>
      <w:r>
        <w:rPr>
          <w:rStyle w:val="None"/>
          <w:color w:val="333333"/>
          <w:sz w:val="18"/>
          <w:szCs w:val="18"/>
          <w:u w:color="333333"/>
          <w:rtl w:val="0"/>
          <w:lang w:val="en-US"/>
        </w:rPr>
        <w:t> </w:t>
      </w:r>
    </w:p>
    <w:p>
      <w:pPr>
        <w:pStyle w:val="No Spacing"/>
        <w:spacing w:before="120" w:after="60"/>
        <w:rPr>
          <w:rStyle w:val="None"/>
          <w:sz w:val="20"/>
          <w:szCs w:val="20"/>
        </w:rPr>
      </w:pPr>
      <w:r>
        <w:rPr>
          <w:rStyle w:val="None"/>
          <w:sz w:val="20"/>
          <w:szCs w:val="20"/>
          <w:rtl w:val="0"/>
          <w:lang w:val="en-US"/>
        </w:rPr>
        <w:t>Goodyear is the largest tire manufacturer in the world. Goodyear also produces and markets a variety of rubber and plastic products for industrial markets through its Engineered Products and Chemicals business units.</w:t>
      </w:r>
      <w:r>
        <w:rPr>
          <w:rStyle w:val="None"/>
          <w:sz w:val="20"/>
          <w:szCs w:val="20"/>
          <w:rtl w:val="0"/>
          <w:lang w:val="en-US"/>
        </w:rPr>
        <w:t> </w:t>
      </w:r>
    </w:p>
    <w:p>
      <w:pPr>
        <w:pStyle w:val="No Spacing"/>
        <w:rPr>
          <w:rStyle w:val="None"/>
          <w:sz w:val="20"/>
          <w:szCs w:val="20"/>
        </w:rPr>
      </w:pPr>
      <w:r>
        <w:rPr>
          <w:rStyle w:val="None"/>
          <w:rFonts w:ascii="Calibri" w:cs="Calibri" w:hAnsi="Calibri" w:eastAsia="Calibri"/>
          <w:b w:val="1"/>
          <w:bCs w:val="1"/>
          <w:sz w:val="20"/>
          <w:szCs w:val="20"/>
          <w:rtl w:val="0"/>
          <w:lang w:val="en-US"/>
        </w:rPr>
        <w:t>Responsibilities</w:t>
      </w:r>
      <w:r>
        <w:rPr>
          <w:rStyle w:val="None"/>
          <w:sz w:val="20"/>
          <w:szCs w:val="20"/>
          <w:rtl w:val="0"/>
          <w:lang w:val="en-US"/>
        </w:rPr>
        <w:t>:</w:t>
      </w:r>
      <w:r>
        <w:rPr>
          <w:rStyle w:val="None"/>
          <w:sz w:val="20"/>
          <w:szCs w:val="20"/>
          <w:rtl w:val="0"/>
          <w:lang w:val="en-US"/>
        </w:rPr>
        <w:t> </w:t>
      </w:r>
    </w:p>
    <w:p>
      <w:pPr>
        <w:pStyle w:val="No Spacing"/>
        <w:numPr>
          <w:ilvl w:val="0"/>
          <w:numId w:val="17"/>
        </w:numPr>
        <w:bidi w:val="0"/>
        <w:ind w:right="0"/>
        <w:jc w:val="left"/>
        <w:rPr>
          <w:rFonts w:ascii="Arial" w:hAnsi="Arial"/>
          <w:sz w:val="20"/>
          <w:szCs w:val="20"/>
          <w:rtl w:val="0"/>
          <w:lang w:val="en-US"/>
        </w:rPr>
      </w:pPr>
      <w:r>
        <w:rPr>
          <w:rFonts w:ascii="Arial" w:hAnsi="Arial"/>
          <w:sz w:val="20"/>
          <w:szCs w:val="20"/>
          <w:rtl w:val="0"/>
          <w:lang w:val="en-US"/>
        </w:rPr>
        <w:t xml:space="preserve">Conducted workshops, gathered required information and prepared a detailed document of AS-IS study and formulated TO-BE business processes to suit the Client's requirements.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Designed and Configured the Logistics structure of the Organization. Proposed and configured the warehouse structure of the organization to meet the business requirement.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Defined and configured new Material Types as per the requirements of the business needs. Proposed and configured new Material groups as per requirements.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Involved in making relevant global settings, field selection settings and basic settings to the Material master to meet the business needs.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Responsible for maintaining Vendor master records as per organization's procurement requirements.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Designed the release strategies for Purchase Requisitions as per the business needs.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Worked on the configuring the Split valuation of materials where materials are evaluated on the basis of quality when received into inventory management.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Configured the Sub-contracting procurement cycle. Worked with FI team to configure the automatic postings required for Sub-contracting cycle.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Designed goods receipt, goods issue, transfer posting, stock transfers and reporting in Inventory management.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Defined the control parameters for the storage types. Defined put away and picking strategies for the warehouse.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Implemented Storage unit Management to suit client's business requirement in the warehouse.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Defined various storage unit types and assigned to Storage bins. Defined movement types for warehouse and interfaced them with IM movement types using Special movement indicators.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Configured Physical inventory and Cycle counting methods according to the warehouse business process.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Developed a customized transaction for carrying out Goods receipting against Purchase Order using RF devices. Developed a customized transaction to accomplish Storage bin to Storage bin transfer using RF device.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Designed and generated barcode labels (EAN barcode) for warehouse operations according to guidelines. Configured paperless put away and picking in warehouse. Designed and generated Code 128 barcode labels for Storage bins.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Created Shipping, packing and transportation processes.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Executed Stock Transfer Posting in WM managed component.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Involved in configuring Logistics Execution shipping module that includes configuration of basic functions like freight, transfer of requirements, route and route scheduling.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 xml:space="preserve">Involved in preparing Test scenarios, Test plans and helped power users and end users for testing. </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Handled end user training and worked on documentation for power users and end users.</w:t>
      </w:r>
    </w:p>
    <w:p>
      <w:pPr>
        <w:pStyle w:val="No Spacing"/>
        <w:ind w:left="720" w:firstLine="0"/>
        <w:rPr>
          <w:rStyle w:val="None"/>
          <w:rFonts w:ascii="Arial" w:cs="Arial" w:hAnsi="Arial" w:eastAsia="Arial"/>
          <w:sz w:val="20"/>
          <w:szCs w:val="20"/>
        </w:rPr>
      </w:pPr>
    </w:p>
    <w:p>
      <w:pPr>
        <w:pStyle w:val="Body A"/>
        <w:rPr>
          <w:rStyle w:val="None"/>
          <w:sz w:val="19"/>
          <w:szCs w:val="19"/>
        </w:rPr>
      </w:pPr>
      <w:r>
        <w:rPr>
          <w:rStyle w:val="None"/>
          <w:rFonts w:ascii="Calibri" w:cs="Calibri" w:hAnsi="Calibri" w:eastAsia="Calibri"/>
          <w:b w:val="1"/>
          <w:bCs w:val="1"/>
          <w:rtl w:val="0"/>
          <w:lang w:val="en-US"/>
        </w:rPr>
        <w:t>SAP MM Functional Consultant</w:t>
      </w:r>
      <w:r>
        <w:rPr>
          <w:rtl w:val="0"/>
        </w:rPr>
        <w:t xml:space="preserve">       </w:t>
      </w:r>
      <w:r>
        <w:rPr>
          <w:rStyle w:val="None"/>
          <w:rFonts w:ascii="Calibri" w:cs="Calibri" w:hAnsi="Calibri" w:eastAsia="Calibri"/>
          <w:b w:val="1"/>
          <w:bCs w:val="1"/>
          <w:rtl w:val="0"/>
          <w:lang w:val="en-US"/>
        </w:rPr>
        <w:t xml:space="preserve">                              </w:t>
        <w:tab/>
        <w:tab/>
        <w:t xml:space="preserve">    </w:t>
        <w:tab/>
      </w:r>
      <w:r>
        <w:rPr>
          <w:rStyle w:val="None"/>
          <w:rFonts w:ascii="Calibri" w:cs="Calibri" w:hAnsi="Calibri" w:eastAsia="Calibri"/>
          <w:b w:val="1"/>
          <w:bCs w:val="1"/>
          <w:color w:val="262626"/>
          <w:u w:color="262626"/>
          <w:rtl w:val="0"/>
          <w:lang w:val="en-US"/>
        </w:rPr>
        <w:t xml:space="preserve">          </w:t>
      </w:r>
      <w:r>
        <w:rPr>
          <w:rStyle w:val="None"/>
          <w:color w:val="262626"/>
          <w:sz w:val="19"/>
          <w:szCs w:val="19"/>
          <w:u w:color="262626"/>
          <w:rtl w:val="0"/>
          <w:lang w:val="en-US"/>
        </w:rPr>
        <w:t>Hyderabad, India</w:t>
      </w:r>
      <w:r>
        <w:rPr>
          <w:rStyle w:val="None"/>
          <w:sz w:val="19"/>
          <w:szCs w:val="19"/>
          <w:rtl w:val="0"/>
          <w:lang w:val="en-US"/>
        </w:rPr>
        <w:t xml:space="preserve">                     </w:t>
      </w:r>
    </w:p>
    <w:p>
      <w:pPr>
        <w:pStyle w:val="Body A"/>
        <w:rPr>
          <w:rStyle w:val="None"/>
          <w:color w:val="404040"/>
          <w:sz w:val="18"/>
          <w:szCs w:val="18"/>
          <w:u w:color="404040"/>
        </w:rPr>
      </w:pPr>
      <w:r>
        <w:rPr>
          <w:rStyle w:val="None"/>
          <w:rFonts w:ascii="Calibri" w:cs="Calibri" w:hAnsi="Calibri" w:eastAsia="Calibri"/>
          <w:b w:val="1"/>
          <w:bCs w:val="1"/>
          <w:color w:val="555555"/>
          <w:sz w:val="19"/>
          <w:szCs w:val="19"/>
          <w:u w:color="555555"/>
          <w:rtl w:val="0"/>
          <w:lang w:val="da-DK"/>
        </w:rPr>
        <w:t>Centerpulse</w:t>
        <w:tab/>
      </w:r>
      <w:r>
        <w:rPr>
          <w:rStyle w:val="None"/>
          <w:rtl w:val="0"/>
          <w:lang w:val="en-US"/>
        </w:rPr>
        <w:tab/>
        <w:tab/>
        <w:tab/>
        <w:tab/>
        <w:tab/>
        <w:t xml:space="preserve">       </w:t>
        <w:tab/>
        <w:t xml:space="preserve">      </w:t>
        <w:tab/>
        <w:t xml:space="preserve">    </w:t>
      </w:r>
      <w:r>
        <w:rPr>
          <w:rStyle w:val="None"/>
          <w:color w:val="404040"/>
          <w:sz w:val="18"/>
          <w:szCs w:val="18"/>
          <w:u w:color="404040"/>
          <w:rtl w:val="0"/>
          <w:lang w:val="en-US"/>
        </w:rPr>
        <w:t>February 2008 to February 2009</w:t>
      </w:r>
    </w:p>
    <w:p>
      <w:pPr>
        <w:pStyle w:val="Body A"/>
        <w:shd w:val="clear" w:color="auto" w:fill="ffffff"/>
        <w:spacing w:before="120" w:after="60" w:line="212" w:lineRule="atLeast"/>
        <w:jc w:val="left"/>
        <w:rPr>
          <w:rStyle w:val="None"/>
          <w:color w:val="333333"/>
          <w:sz w:val="18"/>
          <w:szCs w:val="18"/>
          <w:u w:color="333333"/>
        </w:rPr>
      </w:pPr>
      <w:r>
        <w:rPr>
          <w:rStyle w:val="None"/>
          <w:color w:val="333333"/>
          <w:sz w:val="18"/>
          <w:szCs w:val="18"/>
          <w:u w:color="333333"/>
          <w:rtl w:val="0"/>
          <w:lang w:val="en-US"/>
        </w:rPr>
        <w:t>SAP</w:t>
      </w:r>
      <w:r>
        <w:rPr>
          <w:rStyle w:val="None"/>
          <w:color w:val="333333"/>
          <w:sz w:val="18"/>
          <w:szCs w:val="18"/>
          <w:u w:color="333333"/>
          <w:rtl w:val="0"/>
          <w:lang w:val="en-US"/>
        </w:rPr>
        <w:t> </w:t>
      </w:r>
      <w:r>
        <w:rPr>
          <w:rStyle w:val="None"/>
          <w:color w:val="333333"/>
          <w:sz w:val="18"/>
          <w:szCs w:val="18"/>
          <w:u w:color="333333"/>
          <w:rtl w:val="0"/>
          <w:lang w:val="en-US"/>
        </w:rPr>
        <w:t>Version ECC 6.0 (Full cycle implementation)</w:t>
      </w:r>
    </w:p>
    <w:p>
      <w:pPr>
        <w:pStyle w:val="Body A A"/>
        <w:spacing w:before="120" w:after="60"/>
        <w:jc w:val="both"/>
      </w:pPr>
      <w:r>
        <w:rPr>
          <w:rtl w:val="0"/>
          <w:lang w:val="en-US"/>
        </w:rPr>
        <w:t>Centerpulse India Limited is a subsidiary of CENTER PULSE ORTHOPEDICS, Switzerland. They have implemented SAP ECC 6.0 version with MM, SD and FI Modules. They are mainly into trading of implants and instruments (used for implanting these implants). I have been involved in implementing Materials Management Module and its interface with SD and FI modules.</w:t>
      </w:r>
    </w:p>
    <w:p>
      <w:pPr>
        <w:pStyle w:val="Heading"/>
        <w:rPr>
          <w:rStyle w:val="None"/>
          <w:sz w:val="22"/>
          <w:szCs w:val="22"/>
        </w:rPr>
      </w:pPr>
      <w:r>
        <w:rPr>
          <w:rtl w:val="0"/>
        </w:rPr>
        <w:t>Responsibilities:</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SAP Training given to users</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Developed reports using ABAP Query</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Configuration done in the areas of Purchasing, Inventory Management, and Invoice Verification.</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Configured Automatic Account determination along with the FI consultant, Organization structure was designed for three plants, one of them as non-valuated plant for non-trading materials.</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Different document types created for STOs of Chennai and Delhi, Activated split valuation, activated batch management for batch-managed materials</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Involved in testing and documentation in Purchasing, Inventory Management and Invoice Verification.</w:t>
      </w:r>
    </w:p>
    <w:p>
      <w:pPr>
        <w:pStyle w:val="Body A"/>
        <w:rPr>
          <w:rStyle w:val="None"/>
          <w:rFonts w:ascii="Arial" w:cs="Arial" w:hAnsi="Arial" w:eastAsia="Arial"/>
          <w:b w:val="1"/>
          <w:bCs w:val="1"/>
          <w:sz w:val="26"/>
          <w:szCs w:val="26"/>
          <w:u w:val="single"/>
        </w:rPr>
      </w:pPr>
    </w:p>
    <w:p>
      <w:pPr>
        <w:pStyle w:val="Body A"/>
        <w:shd w:val="clear" w:color="auto" w:fill="ffffff"/>
        <w:jc w:val="left"/>
        <w:rPr>
          <w:rStyle w:val="None"/>
          <w:color w:val="555555"/>
          <w:sz w:val="19"/>
          <w:szCs w:val="19"/>
          <w:u w:color="555555"/>
        </w:rPr>
      </w:pPr>
      <w:r>
        <w:rPr>
          <w:rStyle w:val="None"/>
          <w:rFonts w:ascii="Calibri" w:cs="Calibri" w:hAnsi="Calibri" w:eastAsia="Calibri"/>
          <w:b w:val="1"/>
          <w:bCs w:val="1"/>
          <w:rtl w:val="0"/>
          <w:lang w:val="en-US"/>
        </w:rPr>
        <w:t>SAP</w:t>
      </w:r>
      <w:r>
        <w:rPr>
          <w:rStyle w:val="None"/>
          <w:rFonts w:ascii="Calibri" w:cs="Calibri" w:hAnsi="Calibri" w:eastAsia="Calibri"/>
          <w:b w:val="1"/>
          <w:bCs w:val="1"/>
          <w:rtl w:val="0"/>
          <w:lang w:val="en-US"/>
        </w:rPr>
        <w:t> </w:t>
      </w:r>
      <w:r>
        <w:rPr>
          <w:rStyle w:val="None"/>
          <w:rFonts w:ascii="Calibri" w:cs="Calibri" w:hAnsi="Calibri" w:eastAsia="Calibri"/>
          <w:b w:val="1"/>
          <w:bCs w:val="1"/>
          <w:rtl w:val="0"/>
          <w:lang w:val="en-US"/>
        </w:rPr>
        <w:t xml:space="preserve">MM Functional Analyst </w:t>
        <w:tab/>
        <w:tab/>
        <w:tab/>
        <w:tab/>
        <w:tab/>
        <w:tab/>
        <w:t xml:space="preserve">           </w:t>
      </w:r>
      <w:r>
        <w:rPr>
          <w:rStyle w:val="None"/>
          <w:color w:val="262626"/>
          <w:sz w:val="19"/>
          <w:szCs w:val="19"/>
          <w:u w:color="262626"/>
          <w:rtl w:val="0"/>
          <w:lang w:val="en-US"/>
        </w:rPr>
        <w:t>Hyderabad, India</w:t>
      </w:r>
    </w:p>
    <w:p>
      <w:pPr>
        <w:pStyle w:val="Body A"/>
        <w:shd w:val="clear" w:color="auto" w:fill="ffffff"/>
        <w:spacing w:after="68" w:line="212" w:lineRule="atLeast"/>
        <w:jc w:val="left"/>
        <w:rPr>
          <w:rStyle w:val="None"/>
          <w:color w:val="404040"/>
          <w:sz w:val="18"/>
          <w:szCs w:val="18"/>
          <w:u w:color="404040"/>
        </w:rPr>
      </w:pPr>
      <w:r>
        <w:rPr>
          <w:rStyle w:val="None"/>
          <w:rFonts w:ascii="Calibri" w:cs="Calibri" w:hAnsi="Calibri" w:eastAsia="Calibri"/>
          <w:b w:val="1"/>
          <w:bCs w:val="1"/>
          <w:color w:val="555555"/>
          <w:sz w:val="19"/>
          <w:szCs w:val="19"/>
          <w:u w:color="555555"/>
          <w:rtl w:val="0"/>
          <w:lang w:val="pt-PT"/>
        </w:rPr>
        <w:t>Cosmos Films</w:t>
      </w:r>
      <w:r>
        <w:rPr>
          <w:rStyle w:val="None"/>
          <w:rFonts w:ascii="Calibri" w:cs="Calibri" w:hAnsi="Calibri" w:eastAsia="Calibri"/>
          <w:b w:val="1"/>
          <w:bCs w:val="1"/>
          <w:color w:val="555555"/>
          <w:u w:color="555555"/>
          <w:lang w:val="en-US"/>
        </w:rPr>
        <w:tab/>
      </w:r>
      <w:r>
        <w:rPr>
          <w:rStyle w:val="None"/>
          <w:color w:val="555555"/>
          <w:sz w:val="19"/>
          <w:szCs w:val="19"/>
          <w:u w:color="555555"/>
          <w:lang w:val="en-US"/>
        </w:rPr>
        <w:tab/>
        <w:tab/>
        <w:tab/>
        <w:tab/>
        <w:tab/>
        <w:tab/>
      </w:r>
      <w:r>
        <w:rPr>
          <w:rStyle w:val="None"/>
          <w:color w:val="404040"/>
          <w:sz w:val="18"/>
          <w:szCs w:val="18"/>
          <w:u w:color="404040"/>
          <w:rtl w:val="0"/>
          <w:lang w:val="en-US"/>
        </w:rPr>
        <w:tab/>
        <w:t xml:space="preserve">     November 2006 to January 2008</w:t>
      </w:r>
    </w:p>
    <w:p>
      <w:pPr>
        <w:pStyle w:val="Body A"/>
        <w:shd w:val="clear" w:color="auto" w:fill="ffffff"/>
        <w:spacing w:before="120" w:after="60" w:line="212" w:lineRule="atLeast"/>
        <w:jc w:val="left"/>
        <w:rPr>
          <w:rStyle w:val="None"/>
          <w:color w:val="333333"/>
          <w:sz w:val="18"/>
          <w:szCs w:val="18"/>
          <w:u w:color="333333"/>
        </w:rPr>
      </w:pPr>
      <w:r>
        <w:rPr>
          <w:rStyle w:val="None"/>
          <w:color w:val="333333"/>
          <w:sz w:val="18"/>
          <w:szCs w:val="18"/>
          <w:u w:color="333333"/>
          <w:rtl w:val="0"/>
          <w:lang w:val="en-US"/>
        </w:rPr>
        <w:t>SAP</w:t>
      </w:r>
      <w:r>
        <w:rPr>
          <w:rStyle w:val="None"/>
          <w:color w:val="333333"/>
          <w:sz w:val="18"/>
          <w:szCs w:val="18"/>
          <w:u w:color="333333"/>
          <w:rtl w:val="0"/>
          <w:lang w:val="en-US"/>
        </w:rPr>
        <w:t> </w:t>
      </w:r>
      <w:r>
        <w:rPr>
          <w:rStyle w:val="None"/>
          <w:color w:val="333333"/>
          <w:sz w:val="18"/>
          <w:szCs w:val="18"/>
          <w:u w:color="333333"/>
          <w:rtl w:val="0"/>
          <w:lang w:val="en-US"/>
        </w:rPr>
        <w:t>Version ECC 6.0 (Full cycle implementation)</w:t>
      </w:r>
    </w:p>
    <w:p>
      <w:pPr>
        <w:pStyle w:val="Body A A"/>
        <w:spacing w:line="239" w:lineRule="auto"/>
        <w:jc w:val="both"/>
      </w:pPr>
      <w:r>
        <w:rPr>
          <w:rtl w:val="0"/>
          <w:lang w:val="en-US"/>
        </w:rPr>
        <w:t>Cosmo Films was started in 1981 to manufacture Bi-axially Oriented Polypropylene Films (BOPP) for the first time in India. Since inception, Cosmo Films maintained market leadership not only in the Indian market, expanded business to USA, Canada, Singapore, Netherlands and Japan. Maintain no1 position in the BOPP film export.</w:t>
      </w:r>
    </w:p>
    <w:p>
      <w:pPr>
        <w:pStyle w:val="Body A"/>
        <w:rPr>
          <w:rStyle w:val="None"/>
          <w:rFonts w:ascii="Calibri" w:cs="Calibri" w:hAnsi="Calibri" w:eastAsia="Calibri"/>
          <w:b w:val="1"/>
          <w:bCs w:val="1"/>
        </w:rPr>
      </w:pPr>
      <w:r>
        <w:rPr>
          <w:rStyle w:val="None"/>
          <w:rFonts w:ascii="Calibri" w:cs="Calibri" w:hAnsi="Calibri" w:eastAsia="Calibri"/>
          <w:b w:val="1"/>
          <w:bCs w:val="1"/>
          <w:sz w:val="20"/>
          <w:szCs w:val="20"/>
          <w:rtl w:val="0"/>
          <w:lang w:val="en-US"/>
        </w:rPr>
        <w:t>Responsibilities</w:t>
      </w:r>
      <w:r>
        <w:rPr>
          <w:rStyle w:val="None"/>
          <w:rFonts w:ascii="Calibri" w:cs="Calibri" w:hAnsi="Calibri" w:eastAsia="Calibri"/>
          <w:b w:val="1"/>
          <w:bCs w:val="1"/>
          <w:rtl w:val="0"/>
          <w:lang w:val="en-US"/>
        </w:rPr>
        <w:t>:</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Complete customization of Enterprise structure, including creation of plants.</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Storage locations and Purchase organization as per the blue print.</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Material master configuration including new material types and number range assignment.</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Configuration of screen layout for material master and purchasing documents.</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Configuration of the Purchase functionalities with different purchase document types of PR &amp; PO.</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Configured release procedure for purchase documents as per client</w:t>
      </w:r>
      <w:r>
        <w:rPr>
          <w:rFonts w:ascii="Arial" w:hAnsi="Arial" w:hint="default"/>
          <w:sz w:val="20"/>
          <w:szCs w:val="20"/>
          <w:rtl w:val="0"/>
          <w:lang w:val="en-US"/>
        </w:rPr>
        <w:t>’</w:t>
      </w:r>
      <w:r>
        <w:rPr>
          <w:rFonts w:ascii="Arial" w:hAnsi="Arial"/>
          <w:sz w:val="20"/>
          <w:szCs w:val="20"/>
          <w:rtl w:val="0"/>
          <w:lang w:val="en-US"/>
        </w:rPr>
        <w:t>s requirement.</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Configured domestic and import pricing procedure</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Configuration of Inventory Management Process including GR and GI.</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Configured Automatic Account Determination.</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Configured Sub-Contracting Process.</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Set up the configurations related to MRO subcontracting process and related master data - spare parts materials, purchasing info records for high spend vendors.</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Customized Stock Transport Order</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After customizing in the Development system, Integration testing was carried out in the QA system before transporting to the Production system.</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Worked closely with the development team to cater the new requirements of the client.</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Prepared configuration workbook and user training manual.</w:t>
      </w:r>
    </w:p>
    <w:p>
      <w:pPr>
        <w:pStyle w:val="Body A"/>
        <w:rPr>
          <w:rStyle w:val="None"/>
          <w:rFonts w:ascii="Arial" w:cs="Arial" w:hAnsi="Arial" w:eastAsia="Arial"/>
          <w:b w:val="1"/>
          <w:bCs w:val="1"/>
        </w:rPr>
      </w:pPr>
    </w:p>
    <w:p>
      <w:pPr>
        <w:pStyle w:val="Body A"/>
        <w:rPr>
          <w:rStyle w:val="None"/>
          <w:rFonts w:ascii="Arial" w:cs="Arial" w:hAnsi="Arial" w:eastAsia="Arial"/>
          <w:b w:val="1"/>
          <w:bCs w:val="1"/>
        </w:rPr>
      </w:pPr>
    </w:p>
    <w:p>
      <w:pPr>
        <w:pStyle w:val="Body A"/>
        <w:rPr>
          <w:rStyle w:val="None"/>
          <w:rFonts w:ascii="Calibri" w:cs="Calibri" w:hAnsi="Calibri" w:eastAsia="Calibri"/>
          <w:b w:val="1"/>
          <w:bCs w:val="1"/>
        </w:rPr>
      </w:pPr>
      <w:r>
        <w:rPr>
          <w:rStyle w:val="None"/>
          <w:rFonts w:ascii="Calibri" w:cs="Calibri" w:hAnsi="Calibri" w:eastAsia="Calibri"/>
          <w:b w:val="1"/>
          <w:bCs w:val="1"/>
          <w:rtl w:val="0"/>
          <w:lang w:val="de-DE"/>
        </w:rPr>
        <w:t xml:space="preserve">Software Analyst </w:t>
      </w:r>
      <w:r>
        <w:rPr>
          <w:rStyle w:val="None"/>
          <w:rFonts w:ascii="Calibri" w:cs="Calibri" w:hAnsi="Calibri" w:eastAsia="Calibri"/>
          <w:b w:val="1"/>
          <w:bCs w:val="1"/>
          <w:rtl w:val="0"/>
          <w:lang w:val="en-US"/>
        </w:rPr>
        <w:t>–</w:t>
      </w:r>
      <w:r>
        <w:rPr>
          <w:rStyle w:val="None"/>
          <w:rFonts w:ascii="Calibri" w:cs="Calibri" w:hAnsi="Calibri" w:eastAsia="Calibri"/>
          <w:b w:val="1"/>
          <w:bCs w:val="1"/>
          <w:rtl w:val="0"/>
          <w:lang w:val="it-IT"/>
        </w:rPr>
        <w:t xml:space="preserve"> GeoMedia Professional </w:t>
        <w:tab/>
        <w:tab/>
        <w:tab/>
        <w:tab/>
        <w:t xml:space="preserve">        </w:t>
      </w:r>
      <w:r>
        <w:rPr>
          <w:rStyle w:val="None"/>
          <w:sz w:val="19"/>
          <w:szCs w:val="19"/>
          <w:rtl w:val="0"/>
          <w:lang w:val="en-US"/>
        </w:rPr>
        <w:t>Hyderabad, India</w:t>
      </w:r>
      <w:r>
        <w:rPr>
          <w:rStyle w:val="None"/>
          <w:rFonts w:ascii="Calibri" w:cs="Calibri" w:hAnsi="Calibri" w:eastAsia="Calibri"/>
          <w:b w:val="1"/>
          <w:bCs w:val="1"/>
          <w:rtl w:val="0"/>
          <w:lang w:val="en-US"/>
        </w:rPr>
        <w:t xml:space="preserve"> </w:t>
      </w:r>
    </w:p>
    <w:p>
      <w:pPr>
        <w:pStyle w:val="No Spacing"/>
        <w:rPr>
          <w:rStyle w:val="None"/>
          <w:sz w:val="20"/>
          <w:szCs w:val="20"/>
        </w:rPr>
      </w:pPr>
      <w:r>
        <w:rPr>
          <w:rStyle w:val="None"/>
          <w:sz w:val="20"/>
          <w:szCs w:val="20"/>
          <w:rtl w:val="0"/>
          <w:lang w:val="en-US"/>
        </w:rPr>
        <w:t xml:space="preserve">Intergraph Consulting </w:t>
      </w:r>
    </w:p>
    <w:p>
      <w:pPr>
        <w:pStyle w:val="No Spacing"/>
        <w:rPr>
          <w:rStyle w:val="None"/>
          <w:sz w:val="20"/>
          <w:szCs w:val="20"/>
        </w:rPr>
      </w:pPr>
      <w:r>
        <w:rPr>
          <w:rStyle w:val="None"/>
          <w:sz w:val="20"/>
          <w:szCs w:val="20"/>
          <w:rtl w:val="0"/>
          <w:lang w:val="en-US"/>
        </w:rPr>
        <w:t xml:space="preserve">Certification of GeoMedia Professional </w:t>
      </w:r>
    </w:p>
    <w:p>
      <w:pPr>
        <w:pStyle w:val="No Spacing"/>
        <w:rPr>
          <w:rStyle w:val="None"/>
          <w:sz w:val="20"/>
          <w:szCs w:val="20"/>
        </w:rPr>
      </w:pPr>
      <w:r>
        <w:rPr>
          <w:rStyle w:val="None"/>
          <w:sz w:val="20"/>
          <w:szCs w:val="20"/>
          <w:rtl w:val="0"/>
          <w:lang w:val="en-US"/>
        </w:rPr>
        <w:t xml:space="preserve">6.1.3/6.1.2/6.1.1/6.1/6.0    </w:t>
        <w:tab/>
        <w:tab/>
        <w:tab/>
        <w:tab/>
        <w:t xml:space="preserve">                           December 2004-August 2006   </w:t>
      </w:r>
    </w:p>
    <w:p>
      <w:pPr>
        <w:pStyle w:val="No Spacing"/>
        <w:rPr>
          <w:rStyle w:val="None"/>
          <w:rFonts w:ascii="Arial" w:cs="Arial" w:hAnsi="Arial" w:eastAsia="Arial"/>
          <w:sz w:val="20"/>
          <w:szCs w:val="20"/>
        </w:rPr>
      </w:pPr>
    </w:p>
    <w:p>
      <w:pPr>
        <w:pStyle w:val="No Spacing"/>
        <w:rPr>
          <w:rStyle w:val="None"/>
          <w:sz w:val="20"/>
          <w:szCs w:val="20"/>
        </w:rPr>
      </w:pPr>
      <w:r>
        <w:rPr>
          <w:rStyle w:val="None"/>
          <w:sz w:val="20"/>
          <w:szCs w:val="20"/>
          <w:rtl w:val="0"/>
          <w:lang w:val="en-US"/>
        </w:rPr>
        <w:t>GeoMedia Professional (GMPro) the next generation in geographic-information systems (GIS). This product is an enterprise GIS for the Windows 2000, Windows XP, Vista EE or later operating systems. GeoMedia &amp; GeoMedia Professional are the core products which allows to access, display, analyze, output, maintain, and validate geospatial data into enterprise database. This product is the perfect tool for collecting GIS data, populating an enterprise database, and turning information into precise finished maps for distribution and presentation.</w:t>
      </w:r>
    </w:p>
    <w:p>
      <w:pPr>
        <w:pStyle w:val="No Spacing"/>
        <w:rPr>
          <w:rStyle w:val="None"/>
          <w:rFonts w:ascii="Arial" w:cs="Arial" w:hAnsi="Arial" w:eastAsia="Arial"/>
          <w:sz w:val="20"/>
          <w:szCs w:val="20"/>
        </w:rPr>
      </w:pPr>
    </w:p>
    <w:p>
      <w:pPr>
        <w:pStyle w:val="No Spacing"/>
        <w:rPr>
          <w:rStyle w:val="None"/>
          <w:sz w:val="20"/>
          <w:szCs w:val="20"/>
        </w:rPr>
      </w:pPr>
      <w:r>
        <w:rPr>
          <w:rStyle w:val="None"/>
          <w:sz w:val="20"/>
          <w:szCs w:val="20"/>
          <w:rtl w:val="0"/>
          <w:lang w:val="en-US"/>
        </w:rPr>
        <w:t>Key Contributions:</w:t>
      </w:r>
    </w:p>
    <w:p>
      <w:pPr>
        <w:pStyle w:val="No Spacing"/>
        <w:rPr>
          <w:rStyle w:val="None"/>
          <w:rFonts w:ascii="Arial" w:cs="Arial" w:hAnsi="Arial" w:eastAsia="Arial"/>
          <w:sz w:val="20"/>
          <w:szCs w:val="20"/>
        </w:rPr>
      </w:pP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Running Stabilization ATPs and reporting the results.</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Authoring new PVT Scripts based on PVT objectives based on Design Specifications.</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Participating in PVT GO manual scripts assignments.</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Construction of Validation Workflows for new functionality.</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Executing the Product Verification Test Scripts.</w:t>
      </w:r>
    </w:p>
    <w:p>
      <w:pPr>
        <w:pStyle w:val="No Spacing"/>
        <w:numPr>
          <w:ilvl w:val="0"/>
          <w:numId w:val="19"/>
        </w:numPr>
        <w:bidi w:val="0"/>
        <w:ind w:right="0"/>
        <w:jc w:val="left"/>
        <w:rPr>
          <w:rFonts w:ascii="Arial" w:hAnsi="Arial"/>
          <w:sz w:val="20"/>
          <w:szCs w:val="20"/>
          <w:rtl w:val="0"/>
          <w:lang w:val="en-US"/>
        </w:rPr>
      </w:pPr>
      <w:r>
        <w:rPr>
          <w:rFonts w:ascii="Arial" w:hAnsi="Arial"/>
          <w:sz w:val="20"/>
          <w:szCs w:val="20"/>
          <w:rtl w:val="0"/>
          <w:lang w:val="en-US"/>
        </w:rPr>
        <w:t>Regression and Compatibility testing on the new Setups.</w:t>
      </w:r>
    </w:p>
    <w:p>
      <w:pPr>
        <w:pStyle w:val="No Spacing"/>
        <w:numPr>
          <w:ilvl w:val="0"/>
          <w:numId w:val="21"/>
        </w:numPr>
        <w:bidi w:val="0"/>
        <w:ind w:right="0"/>
        <w:jc w:val="left"/>
        <w:rPr>
          <w:rFonts w:ascii="Arial" w:hAnsi="Arial"/>
          <w:sz w:val="20"/>
          <w:szCs w:val="20"/>
          <w:rtl w:val="0"/>
          <w:lang w:val="en-US"/>
        </w:rPr>
      </w:pPr>
      <w:r>
        <w:rPr>
          <w:rFonts w:ascii="Arial" w:hAnsi="Arial"/>
          <w:sz w:val="20"/>
          <w:szCs w:val="20"/>
          <w:rtl w:val="0"/>
          <w:lang w:val="en-US"/>
        </w:rPr>
        <w:t>Validation Commands testing.</w:t>
      </w:r>
    </w:p>
    <w:p>
      <w:pPr>
        <w:pStyle w:val="No Spacing"/>
        <w:numPr>
          <w:ilvl w:val="0"/>
          <w:numId w:val="21"/>
        </w:numPr>
        <w:bidi w:val="0"/>
        <w:ind w:right="0"/>
        <w:jc w:val="left"/>
        <w:rPr>
          <w:rFonts w:ascii="Arial" w:hAnsi="Arial"/>
          <w:sz w:val="20"/>
          <w:szCs w:val="20"/>
          <w:rtl w:val="0"/>
          <w:lang w:val="en-US"/>
        </w:rPr>
      </w:pPr>
      <w:r>
        <w:rPr>
          <w:rFonts w:ascii="Arial" w:hAnsi="Arial"/>
          <w:sz w:val="20"/>
          <w:szCs w:val="20"/>
          <w:rtl w:val="0"/>
          <w:lang w:val="en-US"/>
        </w:rPr>
        <w:t>Help &amp; Technical documentation review.</w:t>
      </w:r>
    </w:p>
    <w:p>
      <w:pPr>
        <w:pStyle w:val="No Spacing"/>
        <w:numPr>
          <w:ilvl w:val="0"/>
          <w:numId w:val="21"/>
        </w:numPr>
        <w:bidi w:val="0"/>
        <w:ind w:right="0"/>
        <w:jc w:val="left"/>
        <w:rPr>
          <w:rFonts w:ascii="Arial" w:hAnsi="Arial"/>
          <w:sz w:val="20"/>
          <w:szCs w:val="20"/>
          <w:rtl w:val="0"/>
          <w:lang w:val="en-US"/>
        </w:rPr>
      </w:pPr>
      <w:r>
        <w:rPr>
          <w:rFonts w:ascii="Arial" w:hAnsi="Arial"/>
          <w:sz w:val="20"/>
          <w:szCs w:val="20"/>
          <w:rtl w:val="0"/>
          <w:lang w:val="en-US"/>
        </w:rPr>
        <w:t>CR-D</w:t>
      </w:r>
      <w:r>
        <w:rPr>
          <w:rFonts w:ascii="Arial" w:hAnsi="Arial" w:hint="default"/>
          <w:sz w:val="20"/>
          <w:szCs w:val="20"/>
          <w:rtl w:val="0"/>
          <w:lang w:val="en-US"/>
        </w:rPr>
        <w:t>’</w:t>
      </w:r>
      <w:r>
        <w:rPr>
          <w:rFonts w:ascii="Arial" w:hAnsi="Arial"/>
          <w:sz w:val="20"/>
          <w:szCs w:val="20"/>
          <w:rtl w:val="0"/>
          <w:lang w:val="en-US"/>
        </w:rPr>
        <w:t>s  and CR-E</w:t>
      </w:r>
      <w:r>
        <w:rPr>
          <w:rFonts w:ascii="Arial" w:hAnsi="Arial" w:hint="default"/>
          <w:sz w:val="20"/>
          <w:szCs w:val="20"/>
          <w:rtl w:val="0"/>
          <w:lang w:val="en-US"/>
        </w:rPr>
        <w:t>’</w:t>
      </w:r>
      <w:r>
        <w:rPr>
          <w:rFonts w:ascii="Arial" w:hAnsi="Arial"/>
          <w:sz w:val="20"/>
          <w:szCs w:val="20"/>
          <w:rtl w:val="0"/>
          <w:lang w:val="en-US"/>
        </w:rPr>
        <w:t>s Filing,  Review &amp; Verification.</w:t>
      </w:r>
    </w:p>
    <w:p>
      <w:pPr>
        <w:pStyle w:val="No Spacing"/>
        <w:numPr>
          <w:ilvl w:val="0"/>
          <w:numId w:val="21"/>
        </w:numPr>
        <w:bidi w:val="0"/>
        <w:ind w:right="0"/>
        <w:jc w:val="left"/>
        <w:rPr>
          <w:rFonts w:ascii="Arial" w:hAnsi="Arial"/>
          <w:sz w:val="20"/>
          <w:szCs w:val="20"/>
          <w:rtl w:val="0"/>
          <w:lang w:val="en-US"/>
        </w:rPr>
      </w:pPr>
      <w:r>
        <w:rPr>
          <w:rFonts w:ascii="Arial" w:hAnsi="Arial"/>
          <w:sz w:val="20"/>
          <w:szCs w:val="20"/>
          <w:rtl w:val="0"/>
          <w:lang w:val="en-US"/>
        </w:rPr>
        <w:t>Participating in CCBs.</w:t>
      </w:r>
    </w:p>
    <w:p>
      <w:pPr>
        <w:pStyle w:val="No Spacing"/>
        <w:numPr>
          <w:ilvl w:val="0"/>
          <w:numId w:val="21"/>
        </w:numPr>
        <w:bidi w:val="0"/>
        <w:ind w:right="0"/>
        <w:jc w:val="left"/>
        <w:rPr>
          <w:rFonts w:ascii="Arial" w:hAnsi="Arial"/>
          <w:sz w:val="20"/>
          <w:szCs w:val="20"/>
          <w:rtl w:val="0"/>
          <w:lang w:val="en-US"/>
        </w:rPr>
      </w:pPr>
      <w:r>
        <w:rPr>
          <w:rFonts w:ascii="Arial" w:hAnsi="Arial"/>
          <w:sz w:val="20"/>
          <w:szCs w:val="20"/>
          <w:rtl w:val="0"/>
          <w:lang w:val="en-US"/>
        </w:rPr>
        <w:t>Execution &amp; maintenance of Product Verification Test Scripts developed w/ QTP.</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Developing PVT ATP test scripts for the new functionalities w/ QTP.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Inter-Op testing with different suite of products like GeoMedia, GMPro, GMViewer.</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Add-on compatibility testing of GMPro with GMParcel, GMFusion, GM Map Publisher and Geomedia Grid.</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Migration of Automation Testing Framework - An existing automation testing framework with over one hundred thousand lines of code written in Test Basic using Rational Visual Test tool needed to be migrated to QTP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Developed robust, flexible functions in QTP covering all possible test cases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Localization Changes to the Test Automation framework - Enhanced the existing automation framework to handle localized versions of the software. This was achieved without disturbing the existing framework logic with the least modifications.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Parameterization of QTP scripts to work with multiple sets of input parameters passed through XML files. </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Functional Testing, GUI Testing and Regression testing.</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Preparation of Test Cases and Test Scripts as Workflow for the new functionalities.</w:t>
      </w:r>
    </w:p>
    <w:p>
      <w:pPr>
        <w:pStyle w:val="No Spacing"/>
        <w:numPr>
          <w:ilvl w:val="0"/>
          <w:numId w:val="7"/>
        </w:numPr>
        <w:bidi w:val="0"/>
        <w:ind w:right="0"/>
        <w:jc w:val="left"/>
        <w:rPr>
          <w:rFonts w:ascii="Arial" w:hAnsi="Arial"/>
          <w:sz w:val="20"/>
          <w:szCs w:val="20"/>
          <w:rtl w:val="0"/>
          <w:lang w:val="en-US"/>
        </w:rPr>
      </w:pPr>
      <w:r>
        <w:rPr>
          <w:rFonts w:ascii="Arial" w:hAnsi="Arial"/>
          <w:sz w:val="20"/>
          <w:szCs w:val="20"/>
          <w:rtl w:val="0"/>
          <w:lang w:val="en-US"/>
        </w:rPr>
        <w:t xml:space="preserve">Executing customer specific workflows and reporting results. </w:t>
      </w:r>
    </w:p>
    <w:sectPr>
      <w:headerReference w:type="default" r:id="rId4"/>
      <w:footerReference w:type="default" r:id="rId5"/>
      <w:pgSz w:w="12240" w:h="15840" w:orient="portrait"/>
      <w:pgMar w:top="70" w:right="1440" w:bottom="1440" w:left="1440" w:header="36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Arial Narrow">
    <w:charset w:val="00"/>
    <w:family w:val="roman"/>
    <w:pitch w:val="default"/>
  </w:font>
  <w:font w:name="Helvetica Neue">
    <w:charset w:val="00"/>
    <w:family w:val="roman"/>
    <w:pitch w:val="default"/>
  </w:font>
  <w:font w:name="Cambria">
    <w:charset w:val="00"/>
    <w:family w:val="roman"/>
    <w:pitch w:val="default"/>
  </w:font>
  <w:font w:name="Trebuchet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 Spacing"/>
      <w:ind w:left="4320" w:firstLine="720"/>
      <w:rPr>
        <w:rStyle w:val="None"/>
        <w:rFonts w:ascii="Arial Narrow" w:cs="Arial Narrow" w:hAnsi="Arial Narrow" w:eastAsia="Arial Narrow"/>
        <w:b w:val="1"/>
        <w:bCs w:val="1"/>
        <w:color w:val="000000"/>
        <w:sz w:val="18"/>
        <w:szCs w:val="18"/>
        <w:u w:color="000000"/>
      </w:rPr>
    </w:pPr>
    <w:r>
      <w:drawing>
        <wp:anchor distT="152400" distB="152400" distL="152400" distR="152400" simplePos="0" relativeHeight="251658240" behindDoc="1" locked="0" layoutInCell="1" allowOverlap="1">
          <wp:simplePos x="0" y="0"/>
          <wp:positionH relativeFrom="page">
            <wp:posOffset>933450</wp:posOffset>
          </wp:positionH>
          <wp:positionV relativeFrom="page">
            <wp:posOffset>273131</wp:posOffset>
          </wp:positionV>
          <wp:extent cx="1833501" cy="296884"/>
          <wp:effectExtent l="0" t="0" r="0" b="0"/>
          <wp:wrapNone/>
          <wp:docPr id="1073741825" name="officeArt object" descr="SAP+Logo.jpg"/>
          <wp:cNvGraphicFramePr/>
          <a:graphic xmlns:a="http://schemas.openxmlformats.org/drawingml/2006/main">
            <a:graphicData uri="http://schemas.openxmlformats.org/drawingml/2006/picture">
              <pic:pic xmlns:pic="http://schemas.openxmlformats.org/drawingml/2006/picture">
                <pic:nvPicPr>
                  <pic:cNvPr id="1073741825" name="SAP+Logo.jpg" descr="SAP+Logo.jpg"/>
                  <pic:cNvPicPr>
                    <a:picLocks noChangeAspect="1"/>
                  </pic:cNvPicPr>
                </pic:nvPicPr>
                <pic:blipFill>
                  <a:blip r:embed="rId1">
                    <a:extLst/>
                  </a:blip>
                  <a:stretch>
                    <a:fillRect/>
                  </a:stretch>
                </pic:blipFill>
                <pic:spPr>
                  <a:xfrm>
                    <a:off x="0" y="0"/>
                    <a:ext cx="1833501" cy="296884"/>
                  </a:xfrm>
                  <a:prstGeom prst="rect">
                    <a:avLst/>
                  </a:prstGeom>
                  <a:ln w="12700" cap="flat">
                    <a:noFill/>
                    <a:miter lim="400000"/>
                  </a:ln>
                  <a:effectLst/>
                </pic:spPr>
              </pic:pic>
            </a:graphicData>
          </a:graphic>
        </wp:anchor>
      </w:drawing>
    </w:r>
    <w:r>
      <w:rPr>
        <w:rFonts w:ascii="Arial Narrow" w:hAnsi="Arial Narrow"/>
        <w:b w:val="1"/>
        <w:bCs w:val="1"/>
        <w:color w:val="000000"/>
        <w:u w:color="000000"/>
        <w:rtl w:val="0"/>
      </w:rPr>
      <w:tab/>
      <w:tab/>
      <w:tab/>
      <w:t xml:space="preserve">          </w:t>
    </w:r>
    <w:r>
      <w:rPr>
        <w:rStyle w:val="Hyperlink.0"/>
      </w:rPr>
      <w:fldChar w:fldCharType="begin" w:fldLock="0"/>
    </w:r>
    <w:r>
      <w:rPr>
        <w:rStyle w:val="Hyperlink.0"/>
      </w:rPr>
      <w:instrText xml:space="preserve"> HYPERLINK "mailto:satyavpudi@gmail.com"</w:instrText>
    </w:r>
    <w:r>
      <w:rPr>
        <w:rStyle w:val="Hyperlink.0"/>
      </w:rPr>
      <w:fldChar w:fldCharType="separate" w:fldLock="0"/>
    </w:r>
    <w:r>
      <w:rPr>
        <w:rStyle w:val="Hyperlink.0"/>
        <w:rtl w:val="0"/>
        <w:lang w:val="en-US"/>
      </w:rPr>
      <w:t>satyavpudi@gmail.com</w:t>
    </w:r>
    <w:r>
      <w:rPr/>
      <w:fldChar w:fldCharType="end" w:fldLock="0"/>
    </w:r>
  </w:p>
  <w:p>
    <w:pPr>
      <w:pStyle w:val="No Spacing"/>
      <w:tabs>
        <w:tab w:val="left" w:pos="380"/>
        <w:tab w:val="left" w:pos="760"/>
        <w:tab w:val="left" w:pos="1140"/>
        <w:tab w:val="left" w:pos="1520"/>
        <w:tab w:val="left" w:pos="1900"/>
        <w:tab w:val="left" w:pos="2280"/>
        <w:tab w:val="left" w:pos="2660"/>
        <w:tab w:val="left" w:pos="3040"/>
        <w:tab w:val="left" w:pos="3420"/>
        <w:tab w:val="left" w:pos="3800"/>
        <w:tab w:val="left" w:pos="4180"/>
        <w:tab w:val="left" w:pos="4560"/>
        <w:tab w:val="left" w:pos="4940"/>
        <w:tab w:val="left" w:pos="5320"/>
        <w:tab w:val="left" w:pos="5700"/>
        <w:tab w:val="left" w:pos="6080"/>
        <w:tab w:val="left" w:pos="6460"/>
        <w:tab w:val="left" w:pos="6840"/>
        <w:tab w:val="left" w:pos="7220"/>
        <w:tab w:val="left" w:pos="7600"/>
        <w:tab w:val="left" w:pos="7980"/>
        <w:tab w:val="left" w:pos="8360"/>
        <w:tab w:val="left" w:pos="8740"/>
        <w:tab w:val="left" w:pos="8860"/>
      </w:tabs>
      <w:ind w:left="6480" w:firstLine="720"/>
      <w:rPr>
        <w:rStyle w:val="None"/>
        <w:rFonts w:ascii="Arial Narrow" w:cs="Arial Narrow" w:hAnsi="Arial Narrow" w:eastAsia="Arial Narrow"/>
        <w:b w:val="1"/>
        <w:bCs w:val="1"/>
        <w:color w:val="000000"/>
        <w:u w:color="000000"/>
      </w:rPr>
    </w:pPr>
    <w:r>
      <w:rPr>
        <w:rStyle w:val="None"/>
        <w:rFonts w:ascii="Arial Narrow" w:hAnsi="Arial Narrow"/>
        <w:b w:val="1"/>
        <w:bCs w:val="1"/>
        <w:color w:val="000000"/>
        <w:sz w:val="18"/>
        <w:szCs w:val="18"/>
        <w:u w:color="000000"/>
        <w:rtl w:val="0"/>
        <w:lang w:val="en-US"/>
      </w:rPr>
      <w:t xml:space="preserve">              Phone: (813) 760-0761</w:t>
    </w:r>
  </w:p>
  <w:p>
    <w:pPr>
      <w:pStyle w:val="No Spacing"/>
      <w:ind w:left="720" w:firstLine="0"/>
    </w:pPr>
    <w:r>
      <w:rPr>
        <w:rStyle w:val="None"/>
        <w:rFonts w:ascii="Arial Narrow" w:cs="Arial Narrow" w:hAnsi="Arial Narrow" w:eastAsia="Arial Narrow"/>
        <w:b w:val="1"/>
        <w:bCs w:val="1"/>
        <w:color w:val="000000"/>
        <w:u w:color="000000"/>
        <w:rtl w:val="0"/>
      </w:rPr>
      <w:tab/>
      <w:t xml:space="preserve">                    </w:t>
      <w:tab/>
      <w:t xml:space="preserve">       </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27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27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684"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04"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24"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44"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64"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84"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04" w:hanging="32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24"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44" w:hanging="32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5"/>
  </w:abstractNum>
  <w:abstractNum w:abstractNumId="5">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6"/>
  </w:abstractNum>
  <w:abstractNum w:abstractNumId="7">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7"/>
  </w:abstractNum>
  <w:abstractNum w:abstractNumId="9">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8"/>
  </w:abstractNum>
  <w:abstractNum w:abstractNumId="11">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9"/>
  </w:abstractNum>
  <w:abstractNum w:abstractNumId="13">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10"/>
  </w:abstractNum>
  <w:abstractNum w:abstractNumId="15">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5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lvl w:ilvl="0">
        <w:start w:val="1"/>
        <w:numFmt w:val="bullet"/>
        <w:suff w:val="tab"/>
        <w:lvlText w:val="•"/>
        <w:lvlJc w:val="left"/>
        <w:pPr>
          <w:ind w:left="75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2"/>
    <w:lvlOverride w:ilvl="0">
      <w:lvl w:ilvl="0">
        <w:start w:val="1"/>
        <w:numFmt w:val="bullet"/>
        <w:suff w:val="tab"/>
        <w:lvlText w:val="·"/>
        <w:lvlJc w:val="left"/>
        <w:pPr>
          <w:ind w:left="75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2"/>
    <w:lvlOverride w:ilvl="0">
      <w:lvl w:ilvl="0">
        <w:start w:val="1"/>
        <w:numFmt w:val="bullet"/>
        <w:suff w:val="tab"/>
        <w:lvlText w:val="·"/>
        <w:lvlJc w:val="left"/>
        <w:pPr>
          <w:ind w:left="75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5"/>
  </w:num>
  <w:num w:numId="11">
    <w:abstractNumId w:val="4"/>
  </w:num>
  <w:num w:numId="12">
    <w:abstractNumId w:val="7"/>
  </w:num>
  <w:num w:numId="13">
    <w:abstractNumId w:val="6"/>
  </w:num>
  <w:num w:numId="14">
    <w:abstractNumId w:val="9"/>
  </w:num>
  <w:num w:numId="15">
    <w:abstractNumId w:val="8"/>
  </w:num>
  <w:num w:numId="16">
    <w:abstractNumId w:val="11"/>
  </w:num>
  <w:num w:numId="17">
    <w:abstractNumId w:val="10"/>
  </w:num>
  <w:num w:numId="18">
    <w:abstractNumId w:val="13"/>
  </w:num>
  <w:num w:numId="19">
    <w:abstractNumId w:val="12"/>
  </w:num>
  <w:num w:numId="20">
    <w:abstractNumId w:val="15"/>
  </w:num>
  <w:num w:numId="21">
    <w:abstractNumId w:val="1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o Spacing">
    <w:name w:val="No Spacing"/>
    <w:next w:val="No Spacing"/>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character" w:styleId="None">
    <w:name w:val="None"/>
  </w:style>
  <w:style w:type="character" w:styleId="Hyperlink.0">
    <w:name w:val="Hyperlink.0"/>
    <w:basedOn w:val="None"/>
    <w:next w:val="Hyperlink.0"/>
    <w:rPr>
      <w:rFonts w:ascii="Arial Narrow" w:cs="Arial Narrow" w:hAnsi="Arial Narrow" w:eastAsia="Arial Narrow"/>
      <w:b w:val="1"/>
      <w:bCs w:val="1"/>
      <w:color w:val="0000ff"/>
      <w:sz w:val="18"/>
      <w:szCs w:val="18"/>
      <w:u w:val="single" w:color="0000ff"/>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vertAlign w:val="baseline"/>
    </w:rPr>
  </w:style>
  <w:style w:type="paragraph" w:styleId="Title">
    <w:name w:val="Title"/>
    <w:next w:val="Body A"/>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both"/>
      <w:outlineLvl w:val="9"/>
    </w:pPr>
    <w:rPr>
      <w:rFonts w:ascii="Cambria" w:cs="Cambria" w:hAnsi="Cambria" w:eastAsia="Cambria"/>
      <w:b w:val="0"/>
      <w:bCs w:val="0"/>
      <w:i w:val="0"/>
      <w:iCs w:val="0"/>
      <w:caps w:val="0"/>
      <w:smallCaps w:val="0"/>
      <w:strike w:val="0"/>
      <w:dstrike w:val="0"/>
      <w:outline w:val="0"/>
      <w:color w:val="17365d"/>
      <w:spacing w:val="5"/>
      <w:kern w:val="28"/>
      <w:position w:val="0"/>
      <w:sz w:val="52"/>
      <w:szCs w:val="52"/>
      <w:u w:val="none" w:color="17365d"/>
      <w:vertAlign w:val="baseline"/>
      <w:lang w:val="en-US"/>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paragraph" w:styleId="Bullet A">
    <w:name w:val="Bullet A"/>
    <w:next w:val="Bullet A"/>
    <w:pPr>
      <w:keepNext w:val="0"/>
      <w:keepLines w:val="0"/>
      <w:pageBreakBefore w:val="0"/>
      <w:widowControl w:val="1"/>
      <w:shd w:val="clear" w:color="auto" w:fill="auto"/>
      <w:tabs>
        <w:tab w:val="left" w:pos="1080"/>
      </w:tabs>
      <w:suppressAutoHyphens w:val="0"/>
      <w:bidi w:val="0"/>
      <w:spacing w:before="0" w:after="0" w:line="240" w:lineRule="auto"/>
      <w:ind w:left="0" w:right="0" w:firstLine="0"/>
      <w:jc w:val="both"/>
      <w:outlineLvl w:val="9"/>
    </w:pPr>
    <w:rPr>
      <w:rFonts w:ascii="Trebuchet MS" w:cs="Arial Unicode MS" w:hAnsi="Trebuchet MS"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numbering" w:styleId="Imported Style 2">
    <w:name w:val="Imported Style 2"/>
    <w:pPr>
      <w:numPr>
        <w:numId w:val="1"/>
      </w:numPr>
    </w:p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Body B A">
    <w:name w:val="Body B A"/>
    <w:next w:val="Body B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paragraph" w:styleId="Body A A">
    <w:name w:val="Body A A"/>
    <w:next w:val="Body A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numbering" w:styleId="Imported Style 3">
    <w:name w:val="Imported Style 3"/>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vertAlign w:val="baseline"/>
    </w:rPr>
  </w:style>
  <w:style w:type="numbering" w:styleId="Imported Style 5">
    <w:name w:val="Imported Style 5"/>
    <w:pPr>
      <w:numPr>
        <w:numId w:val="10"/>
      </w:numPr>
    </w:pPr>
  </w:style>
  <w:style w:type="numbering" w:styleId="Imported Style 6">
    <w:name w:val="Imported Style 6"/>
    <w:pPr>
      <w:numPr>
        <w:numId w:val="12"/>
      </w:numPr>
    </w:pPr>
  </w:style>
  <w:style w:type="numbering" w:styleId="Imported Style 7">
    <w:name w:val="Imported Style 7"/>
    <w:pPr>
      <w:numPr>
        <w:numId w:val="14"/>
      </w:numPr>
    </w:pPr>
  </w:style>
  <w:style w:type="numbering" w:styleId="Imported Style 8">
    <w:name w:val="Imported Style 8"/>
    <w:pPr>
      <w:numPr>
        <w:numId w:val="16"/>
      </w:numPr>
    </w:pPr>
  </w:style>
  <w:style w:type="numbering" w:styleId="Imported Style 9">
    <w:name w:val="Imported Style 9"/>
    <w:pPr>
      <w:numPr>
        <w:numId w:val="18"/>
      </w:numPr>
    </w:pPr>
  </w:style>
  <w:style w:type="paragraph" w:styleId="Heading">
    <w:name w:val="Heading"/>
    <w:next w:val="Heading"/>
    <w:pPr>
      <w:keepNext w:val="0"/>
      <w:keepLines w:val="0"/>
      <w:pageBreakBefore w:val="0"/>
      <w:widowControl w:val="0"/>
      <w:shd w:val="clear" w:color="auto" w:fill="auto"/>
      <w:suppressAutoHyphens w:val="0"/>
      <w:bidi w:val="0"/>
      <w:spacing w:before="0" w:after="0" w:line="240" w:lineRule="auto"/>
      <w:ind w:left="0" w:right="0" w:firstLine="0"/>
      <w:jc w:val="left"/>
      <w:outlineLvl w:val="0"/>
    </w:pPr>
    <w:rPr>
      <w:rFonts w:ascii="Cambria" w:cs="Cambria" w:hAnsi="Cambria" w:eastAsia="Cambria"/>
      <w:b w:val="1"/>
      <w:bCs w:val="1"/>
      <w:i w:val="0"/>
      <w:iCs w:val="0"/>
      <w:caps w:val="0"/>
      <w:smallCaps w:val="0"/>
      <w:strike w:val="0"/>
      <w:dstrike w:val="0"/>
      <w:outline w:val="0"/>
      <w:color w:val="000000"/>
      <w:spacing w:val="0"/>
      <w:kern w:val="0"/>
      <w:position w:val="0"/>
      <w:sz w:val="20"/>
      <w:szCs w:val="20"/>
      <w:u w:val="none" w:color="000000"/>
      <w:vertAlign w:val="baseline"/>
      <w:lang w:val="en-US"/>
    </w:rPr>
  </w:style>
  <w:style w:type="numbering" w:styleId="Imported Style 10">
    <w:name w:val="Imported Style 10"/>
    <w:pPr>
      <w:numPr>
        <w:numId w:val="2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