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0B7FF" w14:textId="018A32D8" w:rsidR="004658E8" w:rsidRDefault="00266C4D">
      <w:r w:rsidRPr="00266C4D">
        <w:rPr>
          <w:b/>
          <w:bCs/>
        </w:rPr>
        <w:t>Name</w:t>
      </w:r>
      <w:r w:rsidRPr="00266C4D">
        <w:t xml:space="preserve">: </w:t>
      </w:r>
      <w:r w:rsidRPr="0061035E">
        <w:rPr>
          <w:b/>
          <w:bCs/>
        </w:rPr>
        <w:t>Shivani Reddy</w:t>
      </w:r>
    </w:p>
    <w:p w14:paraId="3A1E35F0" w14:textId="52CFC07B" w:rsidR="00266C4D" w:rsidRDefault="00266C4D">
      <w:pPr>
        <w:rPr>
          <w:b/>
          <w:bCs/>
        </w:rPr>
      </w:pPr>
      <w:r w:rsidRPr="00266C4D">
        <w:rPr>
          <w:b/>
          <w:bCs/>
        </w:rPr>
        <w:t>Email</w:t>
      </w:r>
      <w:r>
        <w:rPr>
          <w:b/>
          <w:bCs/>
        </w:rPr>
        <w:t>:</w:t>
      </w:r>
      <w:r w:rsidR="0061035E">
        <w:rPr>
          <w:b/>
          <w:bCs/>
        </w:rPr>
        <w:t xml:space="preserve"> </w:t>
      </w:r>
      <w:r w:rsidR="000A45E9">
        <w:rPr>
          <w:b/>
          <w:bCs/>
        </w:rPr>
        <w:t>shivanireddyba10@gmail.com</w:t>
      </w:r>
    </w:p>
    <w:p w14:paraId="22CA1492" w14:textId="32EC3135" w:rsidR="00266C4D" w:rsidRDefault="00266C4D" w:rsidP="0027798F">
      <w:pPr>
        <w:pBdr>
          <w:bottom w:val="dashDotStroked" w:sz="24" w:space="1" w:color="8DD873" w:themeColor="accent6" w:themeTint="99"/>
        </w:pBdr>
        <w:rPr>
          <w:b/>
          <w:bCs/>
        </w:rPr>
      </w:pPr>
      <w:r>
        <w:rPr>
          <w:b/>
          <w:bCs/>
        </w:rPr>
        <w:t>Number:</w:t>
      </w:r>
      <w:r w:rsidR="00BF3104">
        <w:rPr>
          <w:b/>
          <w:bCs/>
        </w:rPr>
        <w:t xml:space="preserve">  </w:t>
      </w:r>
      <w:r w:rsidR="0089110A" w:rsidRPr="0089110A">
        <w:rPr>
          <w:b/>
          <w:bCs/>
        </w:rPr>
        <w:t>+17324799522</w:t>
      </w:r>
    </w:p>
    <w:p w14:paraId="40C3F714" w14:textId="77777777" w:rsidR="00266C4D" w:rsidRPr="00266C4D" w:rsidRDefault="00266C4D" w:rsidP="00266C4D">
      <w:pPr>
        <w:rPr>
          <w:b/>
          <w:bCs/>
        </w:rPr>
      </w:pPr>
      <w:r w:rsidRPr="00266C4D">
        <w:rPr>
          <w:b/>
          <w:bCs/>
        </w:rPr>
        <w:t>Professional Summary</w:t>
      </w:r>
    </w:p>
    <w:p w14:paraId="1FA0361A" w14:textId="77777777" w:rsidR="00E6498C" w:rsidRDefault="00E6498C" w:rsidP="00266C4D">
      <w:pPr>
        <w:pStyle w:val="ListParagraph"/>
        <w:numPr>
          <w:ilvl w:val="0"/>
          <w:numId w:val="2"/>
        </w:numPr>
        <w:ind w:left="792"/>
        <w:rPr>
          <w:rFonts w:ascii="Calibri" w:hAnsi="Calibri" w:cs="Calibri"/>
        </w:rPr>
      </w:pPr>
      <w:r w:rsidRPr="00E6498C">
        <w:rPr>
          <w:rFonts w:ascii="Calibri" w:hAnsi="Calibri" w:cs="Calibri"/>
        </w:rPr>
        <w:t xml:space="preserve">Senior Guidewire Software Engineer / Lead Guidewire Consultant with 11+ years of experience delivering, modernizing, and migrating Guidewire PolicyCenter, BillingCenter, and ClaimCenter solutions across large enterprise insurance programs. </w:t>
      </w:r>
    </w:p>
    <w:p w14:paraId="4FD131FD" w14:textId="77777777" w:rsidR="00E6498C" w:rsidRDefault="00E6498C" w:rsidP="00266C4D">
      <w:pPr>
        <w:pStyle w:val="ListParagraph"/>
        <w:numPr>
          <w:ilvl w:val="0"/>
          <w:numId w:val="2"/>
        </w:numPr>
        <w:ind w:left="792"/>
        <w:rPr>
          <w:rFonts w:ascii="Calibri" w:hAnsi="Calibri" w:cs="Calibri"/>
        </w:rPr>
      </w:pPr>
      <w:r w:rsidRPr="00E6498C">
        <w:rPr>
          <w:rFonts w:ascii="Calibri" w:hAnsi="Calibri" w:cs="Calibri"/>
        </w:rPr>
        <w:t xml:space="preserve">Proven expertise in Guidewire SaaS (GWCP) and on-prem to cloud migration initiatives, including data conversion, configuration refactoring, integration modernization, and regulatory compliance. </w:t>
      </w:r>
    </w:p>
    <w:p w14:paraId="32351932" w14:textId="77777777" w:rsidR="00E6498C" w:rsidRDefault="00E6498C" w:rsidP="00266C4D">
      <w:pPr>
        <w:pStyle w:val="ListParagraph"/>
        <w:numPr>
          <w:ilvl w:val="0"/>
          <w:numId w:val="2"/>
        </w:numPr>
        <w:ind w:left="792"/>
        <w:rPr>
          <w:rFonts w:ascii="Calibri" w:hAnsi="Calibri" w:cs="Calibri"/>
        </w:rPr>
      </w:pPr>
      <w:r w:rsidRPr="00E6498C">
        <w:rPr>
          <w:rFonts w:ascii="Calibri" w:hAnsi="Calibri" w:cs="Calibri"/>
        </w:rPr>
        <w:t>Strong hands-on experience with Guidewire configuration, Product Model, PCF, rating, workflows, and integrations, combined with Agile delivery, CI/CD awareness, and cross-functional leadership.</w:t>
      </w:r>
    </w:p>
    <w:p w14:paraId="1813004E" w14:textId="277798FE" w:rsidR="00266C4D" w:rsidRDefault="00266C4D" w:rsidP="00266C4D">
      <w:pPr>
        <w:pStyle w:val="ListParagraph"/>
        <w:numPr>
          <w:ilvl w:val="0"/>
          <w:numId w:val="2"/>
        </w:numPr>
        <w:ind w:left="792"/>
        <w:rPr>
          <w:rFonts w:ascii="Calibri" w:hAnsi="Calibri" w:cs="Calibri"/>
        </w:rPr>
      </w:pPr>
      <w:r w:rsidRPr="00266C4D">
        <w:rPr>
          <w:rFonts w:ascii="Calibri" w:hAnsi="Calibri" w:cs="Calibri"/>
        </w:rPr>
        <w:t>Expertise in requirements gathering, gap analysis, user story writing, and functional documentation (BRD, FRD, SRS).</w:t>
      </w:r>
    </w:p>
    <w:p w14:paraId="56C6FF4A" w14:textId="771FDC54" w:rsidR="00266C4D" w:rsidRDefault="00266C4D" w:rsidP="00266C4D">
      <w:pPr>
        <w:pStyle w:val="ListParagraph"/>
        <w:numPr>
          <w:ilvl w:val="0"/>
          <w:numId w:val="2"/>
        </w:numPr>
        <w:ind w:left="792"/>
        <w:rPr>
          <w:rFonts w:ascii="Calibri" w:hAnsi="Calibri" w:cs="Calibri"/>
        </w:rPr>
      </w:pPr>
      <w:r w:rsidRPr="00266C4D">
        <w:rPr>
          <w:rFonts w:ascii="Calibri" w:hAnsi="Calibri" w:cs="Calibri"/>
        </w:rPr>
        <w:t>Strong knowledge of P&amp;C Insurance lifecycle including new business, endorsements, renewals, cancellations, reinstatements, billing, and claims.</w:t>
      </w:r>
    </w:p>
    <w:p w14:paraId="6F13D697" w14:textId="4F9CB063" w:rsidR="00266C4D" w:rsidRDefault="00266C4D" w:rsidP="00266C4D">
      <w:pPr>
        <w:pStyle w:val="ListParagraph"/>
        <w:numPr>
          <w:ilvl w:val="0"/>
          <w:numId w:val="2"/>
        </w:numPr>
        <w:ind w:left="792"/>
        <w:rPr>
          <w:rFonts w:ascii="Calibri" w:hAnsi="Calibri" w:cs="Calibri"/>
        </w:rPr>
      </w:pPr>
      <w:r w:rsidRPr="00266C4D">
        <w:rPr>
          <w:rFonts w:ascii="Calibri" w:hAnsi="Calibri" w:cs="Calibri"/>
        </w:rPr>
        <w:t>Skilled in Agile/Scrum, SAFe, and Waterfall methodologies with proven ability to collaborate with Product Owners, Underwriters, Adjusters, and Compliance teams.</w:t>
      </w:r>
    </w:p>
    <w:p w14:paraId="12975794" w14:textId="16D305AF" w:rsidR="00266C4D" w:rsidRDefault="00266C4D" w:rsidP="00266C4D">
      <w:pPr>
        <w:pStyle w:val="ListParagraph"/>
        <w:numPr>
          <w:ilvl w:val="0"/>
          <w:numId w:val="2"/>
        </w:numPr>
        <w:ind w:left="792"/>
        <w:rPr>
          <w:rFonts w:ascii="Calibri" w:hAnsi="Calibri" w:cs="Calibri"/>
        </w:rPr>
      </w:pPr>
      <w:r w:rsidRPr="00266C4D">
        <w:rPr>
          <w:rFonts w:ascii="Calibri" w:hAnsi="Calibri" w:cs="Calibri"/>
        </w:rPr>
        <w:t>Experienced in data migration, system integration, and regulatory compliance within Guidewire environments.</w:t>
      </w:r>
    </w:p>
    <w:p w14:paraId="24162B97"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Exceptional in creating screen mock-ups, wire frames, User Interface/Graphic User Interface (UI/GUI), context diagrams, business process flows, and in developing Use Case Diagrams, Behavior Diagrams (Sequence Diagrams and Activity Diagrams) based on the UML Methodology.</w:t>
      </w:r>
    </w:p>
    <w:p w14:paraId="01930A30"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Quality Assurance experience in formulating and reviewing test plans, test scripts, test requirements, test cases, test reports, and adept in using defect-tracking tool to address bugs/issues as required by the project.</w:t>
      </w:r>
    </w:p>
    <w:p w14:paraId="00FA8E1C"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Demonstrated experience in conducting User Acceptance Testing (UAT) and documenting test cases.</w:t>
      </w:r>
    </w:p>
    <w:p w14:paraId="272A8444"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Expert in tracking and managing requirements through Requirement Traceability Matrices (RTM).</w:t>
      </w:r>
    </w:p>
    <w:p w14:paraId="2520FD9B"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Ace technical skills in SQL to extract data from the database for data analysis and testing.</w:t>
      </w:r>
    </w:p>
    <w:p w14:paraId="7DADE6C7" w14:textId="7D475A4D"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 xml:space="preserve">Good understanding of </w:t>
      </w:r>
      <w:r w:rsidR="00094C85" w:rsidRPr="005E6BD5">
        <w:rPr>
          <w:rFonts w:ascii="Calibri" w:hAnsi="Calibri" w:cs="Calibri"/>
        </w:rPr>
        <w:t>Object-Oriented</w:t>
      </w:r>
      <w:r w:rsidRPr="005E6BD5">
        <w:rPr>
          <w:rFonts w:ascii="Calibri" w:hAnsi="Calibri" w:cs="Calibri"/>
        </w:rPr>
        <w:t xml:space="preserve"> Analysis and Design (OOAD).</w:t>
      </w:r>
    </w:p>
    <w:p w14:paraId="4DE15BBE" w14:textId="79945920"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Proven track record in project execution, end-to-end project delivery, and refinement and enhancements using various iterative models within the stipulated time, resources, and cost constraints.</w:t>
      </w:r>
    </w:p>
    <w:p w14:paraId="3497DE2B" w14:textId="2E4F64AB" w:rsidR="00266C4D" w:rsidRDefault="00266C4D" w:rsidP="00266C4D">
      <w:pPr>
        <w:pStyle w:val="ListParagraph"/>
        <w:numPr>
          <w:ilvl w:val="0"/>
          <w:numId w:val="2"/>
        </w:numPr>
        <w:ind w:left="792"/>
        <w:rPr>
          <w:rFonts w:ascii="Calibri" w:hAnsi="Calibri" w:cs="Calibri"/>
        </w:rPr>
      </w:pPr>
      <w:r w:rsidRPr="00266C4D">
        <w:rPr>
          <w:rFonts w:ascii="Calibri" w:hAnsi="Calibri" w:cs="Calibri"/>
        </w:rPr>
        <w:t>Proficient in stakeholder workshops, JAD sessions, backlog grooming, and UAT facilitation.</w:t>
      </w:r>
    </w:p>
    <w:p w14:paraId="413FFF94" w14:textId="50E7D0C0" w:rsidR="00266C4D" w:rsidRDefault="00266C4D" w:rsidP="00266C4D">
      <w:pPr>
        <w:pStyle w:val="ListParagraph"/>
        <w:numPr>
          <w:ilvl w:val="0"/>
          <w:numId w:val="2"/>
        </w:numPr>
        <w:ind w:left="792"/>
        <w:rPr>
          <w:rFonts w:ascii="Calibri" w:hAnsi="Calibri" w:cs="Calibri"/>
        </w:rPr>
      </w:pPr>
      <w:r w:rsidRPr="00266C4D">
        <w:rPr>
          <w:rFonts w:ascii="Calibri" w:hAnsi="Calibri" w:cs="Calibri"/>
        </w:rPr>
        <w:t>Hands-on with Guidewire configurations, Product Model setup, workflows, and rating rules.</w:t>
      </w:r>
    </w:p>
    <w:p w14:paraId="0168C5CA" w14:textId="6B638EBD" w:rsidR="00266C4D" w:rsidRDefault="00266C4D" w:rsidP="00266C4D">
      <w:pPr>
        <w:pStyle w:val="ListParagraph"/>
        <w:numPr>
          <w:ilvl w:val="0"/>
          <w:numId w:val="2"/>
        </w:numPr>
        <w:ind w:left="792"/>
        <w:rPr>
          <w:rFonts w:ascii="Calibri" w:hAnsi="Calibri" w:cs="Calibri"/>
        </w:rPr>
      </w:pPr>
      <w:r w:rsidRPr="00266C4D">
        <w:rPr>
          <w:rFonts w:ascii="Calibri" w:hAnsi="Calibri" w:cs="Calibri"/>
        </w:rPr>
        <w:t>Familiar with third-party integrations (ISO, LexisNexis, Payment Gateways, DocuSign, EDI Healthcare).</w:t>
      </w:r>
    </w:p>
    <w:p w14:paraId="5CB6AAF7" w14:textId="5F4D1461" w:rsidR="00266C4D" w:rsidRDefault="00266C4D" w:rsidP="00266C4D">
      <w:pPr>
        <w:pStyle w:val="ListParagraph"/>
        <w:numPr>
          <w:ilvl w:val="0"/>
          <w:numId w:val="2"/>
        </w:numPr>
        <w:ind w:left="792"/>
        <w:rPr>
          <w:rFonts w:ascii="Calibri" w:hAnsi="Calibri" w:cs="Calibri"/>
        </w:rPr>
      </w:pPr>
      <w:r w:rsidRPr="00266C4D">
        <w:rPr>
          <w:rFonts w:ascii="Calibri" w:hAnsi="Calibri" w:cs="Calibri"/>
        </w:rPr>
        <w:lastRenderedPageBreak/>
        <w:t>Adept at reporting requirements using BI tools (Tableau, Power BI) and aligning them with Guidewire data models.</w:t>
      </w:r>
    </w:p>
    <w:p w14:paraId="30056D83" w14:textId="2253D006" w:rsidR="00266C4D" w:rsidRDefault="00266C4D" w:rsidP="00266C4D">
      <w:pPr>
        <w:pStyle w:val="ListParagraph"/>
        <w:numPr>
          <w:ilvl w:val="0"/>
          <w:numId w:val="2"/>
        </w:numPr>
        <w:ind w:left="792"/>
        <w:rPr>
          <w:rFonts w:ascii="Calibri" w:hAnsi="Calibri" w:cs="Calibri"/>
        </w:rPr>
      </w:pPr>
      <w:r w:rsidRPr="00266C4D">
        <w:rPr>
          <w:rFonts w:ascii="Calibri" w:hAnsi="Calibri" w:cs="Calibri"/>
        </w:rPr>
        <w:t>Recognized for bridging business needs with technical solutions to drive successful Guidewire transformations.</w:t>
      </w:r>
    </w:p>
    <w:p w14:paraId="7E8C6039" w14:textId="27B021AF" w:rsidR="00266C4D" w:rsidRPr="00266C4D" w:rsidRDefault="00266C4D" w:rsidP="00266C4D">
      <w:pPr>
        <w:rPr>
          <w:rFonts w:ascii="Calibri" w:hAnsi="Calibri" w:cs="Calibri"/>
          <w:b/>
          <w:bCs/>
        </w:rPr>
      </w:pPr>
      <w:r w:rsidRPr="00266C4D">
        <w:rPr>
          <w:rFonts w:ascii="Calibri" w:hAnsi="Calibri" w:cs="Calibri"/>
          <w:b/>
          <w:bCs/>
        </w:rPr>
        <w:t>Technical Skills</w:t>
      </w:r>
      <w:r w:rsidR="008C59BE">
        <w:rPr>
          <w:rFonts w:ascii="Calibri" w:hAnsi="Calibri" w:cs="Calibri"/>
          <w:b/>
          <w:bCs/>
        </w:rPr>
        <w:t>:</w:t>
      </w:r>
    </w:p>
    <w:tbl>
      <w:tblPr>
        <w:tblStyle w:val="TableGrid"/>
        <w:tblW w:w="0" w:type="auto"/>
        <w:tblInd w:w="720" w:type="dxa"/>
        <w:tblLook w:val="04A0" w:firstRow="1" w:lastRow="0" w:firstColumn="1" w:lastColumn="0" w:noHBand="0" w:noVBand="1"/>
      </w:tblPr>
      <w:tblGrid>
        <w:gridCol w:w="2342"/>
        <w:gridCol w:w="7001"/>
      </w:tblGrid>
      <w:tr w:rsidR="00266C4D" w14:paraId="66BB993B" w14:textId="77777777" w:rsidTr="00266C4D">
        <w:tc>
          <w:tcPr>
            <w:tcW w:w="0" w:type="auto"/>
          </w:tcPr>
          <w:p w14:paraId="78472EFF" w14:textId="1422313A" w:rsidR="00266C4D" w:rsidRDefault="00266C4D" w:rsidP="00266C4D">
            <w:pPr>
              <w:rPr>
                <w:rFonts w:ascii="Calibri" w:hAnsi="Calibri" w:cs="Calibri"/>
              </w:rPr>
            </w:pPr>
            <w:r w:rsidRPr="00266C4D">
              <w:rPr>
                <w:rFonts w:ascii="Calibri" w:hAnsi="Calibri" w:cs="Calibri"/>
                <w:b/>
                <w:bCs/>
              </w:rPr>
              <w:t>Guidewire Modules</w:t>
            </w:r>
          </w:p>
        </w:tc>
        <w:tc>
          <w:tcPr>
            <w:tcW w:w="0" w:type="auto"/>
          </w:tcPr>
          <w:p w14:paraId="5DE2F41B" w14:textId="374BD9C2" w:rsidR="00266C4D" w:rsidRDefault="00266C4D" w:rsidP="00266C4D">
            <w:pPr>
              <w:rPr>
                <w:rFonts w:ascii="Calibri" w:hAnsi="Calibri" w:cs="Calibri"/>
              </w:rPr>
            </w:pPr>
            <w:r w:rsidRPr="00266C4D">
              <w:rPr>
                <w:rFonts w:ascii="Calibri" w:hAnsi="Calibri" w:cs="Calibri"/>
              </w:rPr>
              <w:t>PolicyCenter, BillingCenter, ClaimCenter, ContactManager</w:t>
            </w:r>
          </w:p>
        </w:tc>
      </w:tr>
      <w:tr w:rsidR="00266C4D" w14:paraId="4533C605" w14:textId="77777777" w:rsidTr="00266C4D">
        <w:tc>
          <w:tcPr>
            <w:tcW w:w="0" w:type="auto"/>
          </w:tcPr>
          <w:p w14:paraId="45F25C14" w14:textId="4BEDF899" w:rsidR="00266C4D" w:rsidRPr="00266C4D" w:rsidRDefault="00266C4D" w:rsidP="00266C4D">
            <w:pPr>
              <w:rPr>
                <w:rFonts w:ascii="Calibri" w:hAnsi="Calibri" w:cs="Calibri"/>
                <w:b/>
                <w:bCs/>
              </w:rPr>
            </w:pPr>
            <w:r w:rsidRPr="00266C4D">
              <w:rPr>
                <w:rFonts w:ascii="Calibri" w:hAnsi="Calibri" w:cs="Calibri"/>
                <w:b/>
                <w:bCs/>
              </w:rPr>
              <w:t>Insurance Knowledge</w:t>
            </w:r>
          </w:p>
        </w:tc>
        <w:tc>
          <w:tcPr>
            <w:tcW w:w="0" w:type="auto"/>
          </w:tcPr>
          <w:p w14:paraId="7DC33777" w14:textId="31DF903F" w:rsidR="00266C4D" w:rsidRDefault="00266C4D" w:rsidP="00266C4D">
            <w:pPr>
              <w:rPr>
                <w:rFonts w:ascii="Calibri" w:hAnsi="Calibri" w:cs="Calibri"/>
              </w:rPr>
            </w:pPr>
            <w:r w:rsidRPr="00266C4D">
              <w:rPr>
                <w:rFonts w:ascii="Calibri" w:hAnsi="Calibri" w:cs="Calibri"/>
              </w:rPr>
              <w:t>P&amp;C (Auto, Homeowners, Commercial, Workers Comp), Billing, Claims</w:t>
            </w:r>
          </w:p>
        </w:tc>
      </w:tr>
      <w:tr w:rsidR="00266C4D" w14:paraId="601479BB" w14:textId="77777777" w:rsidTr="00266C4D">
        <w:tc>
          <w:tcPr>
            <w:tcW w:w="0" w:type="auto"/>
          </w:tcPr>
          <w:p w14:paraId="6E4075F8" w14:textId="2C3946D2" w:rsidR="00266C4D" w:rsidRPr="00266C4D" w:rsidRDefault="00266C4D" w:rsidP="00266C4D">
            <w:pPr>
              <w:rPr>
                <w:rFonts w:ascii="Calibri" w:hAnsi="Calibri" w:cs="Calibri"/>
                <w:b/>
                <w:bCs/>
              </w:rPr>
            </w:pPr>
            <w:r w:rsidRPr="00266C4D">
              <w:rPr>
                <w:rFonts w:ascii="Calibri" w:hAnsi="Calibri" w:cs="Calibri"/>
                <w:b/>
                <w:bCs/>
              </w:rPr>
              <w:t>Tools</w:t>
            </w:r>
          </w:p>
        </w:tc>
        <w:tc>
          <w:tcPr>
            <w:tcW w:w="0" w:type="auto"/>
          </w:tcPr>
          <w:p w14:paraId="39FAA83A" w14:textId="44992A5C" w:rsidR="00266C4D" w:rsidRDefault="00266C4D" w:rsidP="00266C4D">
            <w:pPr>
              <w:rPr>
                <w:rFonts w:ascii="Calibri" w:hAnsi="Calibri" w:cs="Calibri"/>
              </w:rPr>
            </w:pPr>
            <w:r w:rsidRPr="00266C4D">
              <w:rPr>
                <w:rFonts w:ascii="Calibri" w:hAnsi="Calibri" w:cs="Calibri"/>
              </w:rPr>
              <w:t>JIRA, Confluence, Rally, HP ALM, MS Visio, ServiceNow</w:t>
            </w:r>
          </w:p>
        </w:tc>
      </w:tr>
      <w:tr w:rsidR="00266C4D" w14:paraId="773BDE05" w14:textId="77777777" w:rsidTr="00266C4D">
        <w:tc>
          <w:tcPr>
            <w:tcW w:w="0" w:type="auto"/>
          </w:tcPr>
          <w:p w14:paraId="0C8EF1C6" w14:textId="3DBFE9DC" w:rsidR="00266C4D" w:rsidRPr="00266C4D" w:rsidRDefault="00266C4D" w:rsidP="00266C4D">
            <w:pPr>
              <w:rPr>
                <w:rFonts w:ascii="Calibri" w:hAnsi="Calibri" w:cs="Calibri"/>
                <w:b/>
                <w:bCs/>
              </w:rPr>
            </w:pPr>
            <w:r w:rsidRPr="00266C4D">
              <w:rPr>
                <w:rFonts w:ascii="Calibri" w:hAnsi="Calibri" w:cs="Calibri"/>
                <w:b/>
                <w:bCs/>
              </w:rPr>
              <w:t>Integration</w:t>
            </w:r>
          </w:p>
        </w:tc>
        <w:tc>
          <w:tcPr>
            <w:tcW w:w="0" w:type="auto"/>
          </w:tcPr>
          <w:p w14:paraId="62DDEF8D" w14:textId="5B2ABA89" w:rsidR="00266C4D" w:rsidRDefault="00266C4D" w:rsidP="00266C4D">
            <w:pPr>
              <w:rPr>
                <w:rFonts w:ascii="Calibri" w:hAnsi="Calibri" w:cs="Calibri"/>
              </w:rPr>
            </w:pPr>
            <w:r w:rsidRPr="00266C4D">
              <w:rPr>
                <w:rFonts w:ascii="Calibri" w:hAnsi="Calibri" w:cs="Calibri"/>
              </w:rPr>
              <w:t>REST, SOAP, XML, JSON, APIs, Web Services</w:t>
            </w:r>
          </w:p>
        </w:tc>
      </w:tr>
      <w:tr w:rsidR="00266C4D" w14:paraId="39065CF9" w14:textId="77777777" w:rsidTr="00266C4D">
        <w:tc>
          <w:tcPr>
            <w:tcW w:w="0" w:type="auto"/>
          </w:tcPr>
          <w:p w14:paraId="4EC151F0" w14:textId="464D3BAF" w:rsidR="00266C4D" w:rsidRPr="00266C4D" w:rsidRDefault="00266C4D" w:rsidP="00266C4D">
            <w:pPr>
              <w:rPr>
                <w:rFonts w:ascii="Calibri" w:hAnsi="Calibri" w:cs="Calibri"/>
                <w:b/>
                <w:bCs/>
              </w:rPr>
            </w:pPr>
            <w:r w:rsidRPr="00266C4D">
              <w:rPr>
                <w:rFonts w:ascii="Calibri" w:hAnsi="Calibri" w:cs="Calibri"/>
                <w:b/>
                <w:bCs/>
              </w:rPr>
              <w:t>Databases</w:t>
            </w:r>
          </w:p>
        </w:tc>
        <w:tc>
          <w:tcPr>
            <w:tcW w:w="0" w:type="auto"/>
          </w:tcPr>
          <w:p w14:paraId="69714238" w14:textId="37EDD742" w:rsidR="00266C4D" w:rsidRDefault="00266C4D" w:rsidP="00266C4D">
            <w:pPr>
              <w:rPr>
                <w:rFonts w:ascii="Calibri" w:hAnsi="Calibri" w:cs="Calibri"/>
              </w:rPr>
            </w:pPr>
            <w:r w:rsidRPr="00266C4D">
              <w:rPr>
                <w:rFonts w:ascii="Calibri" w:hAnsi="Calibri" w:cs="Calibri"/>
              </w:rPr>
              <w:t>Oracle, SQL Server, MySQL, DB2</w:t>
            </w:r>
          </w:p>
        </w:tc>
      </w:tr>
      <w:tr w:rsidR="00266C4D" w14:paraId="2469DB13" w14:textId="77777777" w:rsidTr="00266C4D">
        <w:tc>
          <w:tcPr>
            <w:tcW w:w="0" w:type="auto"/>
          </w:tcPr>
          <w:p w14:paraId="2F0F7F60" w14:textId="1D313CA5" w:rsidR="00266C4D" w:rsidRPr="00266C4D" w:rsidRDefault="00266C4D" w:rsidP="00266C4D">
            <w:pPr>
              <w:rPr>
                <w:rFonts w:ascii="Calibri" w:hAnsi="Calibri" w:cs="Calibri"/>
                <w:b/>
                <w:bCs/>
              </w:rPr>
            </w:pPr>
            <w:r w:rsidRPr="00266C4D">
              <w:rPr>
                <w:rFonts w:ascii="Calibri" w:hAnsi="Calibri" w:cs="Calibri"/>
                <w:b/>
                <w:bCs/>
              </w:rPr>
              <w:t>Testing Tools</w:t>
            </w:r>
          </w:p>
        </w:tc>
        <w:tc>
          <w:tcPr>
            <w:tcW w:w="0" w:type="auto"/>
          </w:tcPr>
          <w:p w14:paraId="0096633D" w14:textId="5DA7CCFA" w:rsidR="00266C4D" w:rsidRDefault="00266C4D" w:rsidP="00266C4D">
            <w:pPr>
              <w:rPr>
                <w:rFonts w:ascii="Calibri" w:hAnsi="Calibri" w:cs="Calibri"/>
              </w:rPr>
            </w:pPr>
            <w:r w:rsidRPr="00266C4D">
              <w:rPr>
                <w:rFonts w:ascii="Calibri" w:hAnsi="Calibri" w:cs="Calibri"/>
              </w:rPr>
              <w:t>Postman, Selenium, TestRail</w:t>
            </w:r>
          </w:p>
        </w:tc>
      </w:tr>
      <w:tr w:rsidR="00266C4D" w14:paraId="5FF20D61" w14:textId="77777777" w:rsidTr="00266C4D">
        <w:tc>
          <w:tcPr>
            <w:tcW w:w="0" w:type="auto"/>
          </w:tcPr>
          <w:p w14:paraId="59646BEF" w14:textId="3853EF09" w:rsidR="00266C4D" w:rsidRDefault="00266C4D" w:rsidP="00266C4D">
            <w:pPr>
              <w:rPr>
                <w:rFonts w:ascii="Calibri" w:hAnsi="Calibri" w:cs="Calibri"/>
              </w:rPr>
            </w:pPr>
            <w:r w:rsidRPr="00266C4D">
              <w:rPr>
                <w:rFonts w:ascii="Calibri" w:hAnsi="Calibri" w:cs="Calibri"/>
              </w:rPr>
              <w:t>Methodologies</w:t>
            </w:r>
          </w:p>
        </w:tc>
        <w:tc>
          <w:tcPr>
            <w:tcW w:w="0" w:type="auto"/>
          </w:tcPr>
          <w:p w14:paraId="7C8D9DF7" w14:textId="1F6A0964" w:rsidR="00266C4D" w:rsidRDefault="00266C4D" w:rsidP="00266C4D">
            <w:pPr>
              <w:rPr>
                <w:rFonts w:ascii="Calibri" w:hAnsi="Calibri" w:cs="Calibri"/>
              </w:rPr>
            </w:pPr>
            <w:r w:rsidRPr="00266C4D">
              <w:rPr>
                <w:rFonts w:ascii="Calibri" w:hAnsi="Calibri" w:cs="Calibri"/>
              </w:rPr>
              <w:t>Agile (Scrum, SAFe), Waterfall, SDLC</w:t>
            </w:r>
          </w:p>
        </w:tc>
      </w:tr>
      <w:tr w:rsidR="00266C4D" w14:paraId="254BE014" w14:textId="77777777" w:rsidTr="00266C4D">
        <w:tc>
          <w:tcPr>
            <w:tcW w:w="0" w:type="auto"/>
          </w:tcPr>
          <w:p w14:paraId="4429953F" w14:textId="02E2D530" w:rsidR="00266C4D" w:rsidRPr="00266C4D" w:rsidRDefault="00266C4D" w:rsidP="00266C4D">
            <w:pPr>
              <w:rPr>
                <w:rFonts w:ascii="Calibri" w:hAnsi="Calibri" w:cs="Calibri"/>
                <w:b/>
                <w:bCs/>
              </w:rPr>
            </w:pPr>
            <w:r w:rsidRPr="00266C4D">
              <w:rPr>
                <w:rFonts w:ascii="Calibri" w:hAnsi="Calibri" w:cs="Calibri"/>
                <w:b/>
                <w:bCs/>
              </w:rPr>
              <w:t>Reporting</w:t>
            </w:r>
          </w:p>
        </w:tc>
        <w:tc>
          <w:tcPr>
            <w:tcW w:w="0" w:type="auto"/>
          </w:tcPr>
          <w:p w14:paraId="0A4F7518" w14:textId="6C8092FE" w:rsidR="00266C4D" w:rsidRDefault="00266C4D" w:rsidP="00266C4D">
            <w:pPr>
              <w:rPr>
                <w:rFonts w:ascii="Calibri" w:hAnsi="Calibri" w:cs="Calibri"/>
              </w:rPr>
            </w:pPr>
            <w:r w:rsidRPr="00266C4D">
              <w:rPr>
                <w:rFonts w:ascii="Calibri" w:hAnsi="Calibri" w:cs="Calibri"/>
              </w:rPr>
              <w:t>Tableau, Power BI</w:t>
            </w:r>
          </w:p>
        </w:tc>
      </w:tr>
      <w:tr w:rsidR="00266C4D" w14:paraId="1262F998" w14:textId="77777777" w:rsidTr="00266C4D">
        <w:tc>
          <w:tcPr>
            <w:tcW w:w="0" w:type="auto"/>
          </w:tcPr>
          <w:p w14:paraId="2C5872B5" w14:textId="2DFBCD40" w:rsidR="00266C4D" w:rsidRPr="00266C4D" w:rsidRDefault="00266C4D" w:rsidP="00266C4D">
            <w:pPr>
              <w:rPr>
                <w:rFonts w:ascii="Calibri" w:hAnsi="Calibri" w:cs="Calibri"/>
              </w:rPr>
            </w:pPr>
            <w:r w:rsidRPr="00266C4D">
              <w:rPr>
                <w:rFonts w:ascii="Calibri" w:hAnsi="Calibri" w:cs="Calibri"/>
              </w:rPr>
              <w:t>Other Skills</w:t>
            </w:r>
          </w:p>
        </w:tc>
        <w:tc>
          <w:tcPr>
            <w:tcW w:w="0" w:type="auto"/>
          </w:tcPr>
          <w:p w14:paraId="58355DF9" w14:textId="20D3600F" w:rsidR="00266C4D" w:rsidRDefault="00266C4D" w:rsidP="00266C4D">
            <w:pPr>
              <w:rPr>
                <w:rFonts w:ascii="Calibri" w:hAnsi="Calibri" w:cs="Calibri"/>
              </w:rPr>
            </w:pPr>
            <w:r w:rsidRPr="00266C4D">
              <w:rPr>
                <w:rFonts w:ascii="Calibri" w:hAnsi="Calibri" w:cs="Calibri"/>
              </w:rPr>
              <w:t>BRD, FRD, Gap Analysis, User Stories, Use Cases, Wireframes, UAT</w:t>
            </w:r>
          </w:p>
        </w:tc>
      </w:tr>
    </w:tbl>
    <w:p w14:paraId="75480D2F" w14:textId="77777777" w:rsidR="00266C4D" w:rsidRDefault="00266C4D" w:rsidP="00266C4D">
      <w:pPr>
        <w:ind w:left="720"/>
        <w:rPr>
          <w:rFonts w:ascii="Calibri" w:hAnsi="Calibri" w:cs="Calibri"/>
        </w:rPr>
      </w:pPr>
    </w:p>
    <w:p w14:paraId="7761CB8E" w14:textId="31C43AAA" w:rsidR="00266C4D" w:rsidRDefault="00266C4D" w:rsidP="00266C4D">
      <w:pPr>
        <w:rPr>
          <w:rFonts w:ascii="Calibri" w:hAnsi="Calibri" w:cs="Calibri"/>
          <w:b/>
          <w:bCs/>
        </w:rPr>
      </w:pPr>
      <w:r w:rsidRPr="00266C4D">
        <w:rPr>
          <w:rFonts w:ascii="Calibri" w:hAnsi="Calibri" w:cs="Calibri"/>
          <w:b/>
          <w:bCs/>
        </w:rPr>
        <w:t>Professional Experience</w:t>
      </w:r>
      <w:r>
        <w:rPr>
          <w:rFonts w:ascii="Calibri" w:hAnsi="Calibri" w:cs="Calibri"/>
          <w:b/>
          <w:bCs/>
        </w:rPr>
        <w:t>:</w:t>
      </w:r>
    </w:p>
    <w:p w14:paraId="645096EE" w14:textId="11BBED8F" w:rsidR="00266C4D" w:rsidRDefault="00266C4D" w:rsidP="00266C4D">
      <w:pPr>
        <w:pStyle w:val="ListParagraph"/>
        <w:numPr>
          <w:ilvl w:val="0"/>
          <w:numId w:val="2"/>
        </w:numPr>
        <w:ind w:left="792"/>
        <w:rPr>
          <w:rFonts w:ascii="Calibri" w:hAnsi="Calibri" w:cs="Calibri"/>
        </w:rPr>
      </w:pPr>
      <w:r w:rsidRPr="00266C4D">
        <w:rPr>
          <w:rFonts w:ascii="Calibri" w:hAnsi="Calibri" w:cs="Calibri"/>
        </w:rPr>
        <w:t>Led Guidewire PolicyCenter enhancements for policy administration workflows.</w:t>
      </w:r>
    </w:p>
    <w:p w14:paraId="6F144FCF" w14:textId="114C2C15" w:rsidR="00266C4D" w:rsidRDefault="00266C4D" w:rsidP="00266C4D">
      <w:pPr>
        <w:pStyle w:val="ListParagraph"/>
        <w:numPr>
          <w:ilvl w:val="0"/>
          <w:numId w:val="2"/>
        </w:numPr>
        <w:ind w:left="792"/>
        <w:rPr>
          <w:rFonts w:ascii="Calibri" w:hAnsi="Calibri" w:cs="Calibri"/>
        </w:rPr>
      </w:pPr>
      <w:r w:rsidRPr="00266C4D">
        <w:rPr>
          <w:rFonts w:ascii="Calibri" w:hAnsi="Calibri" w:cs="Calibri"/>
        </w:rPr>
        <w:t>Facilitated JAD sessions with business units to capture requirements for underwriting and billing.</w:t>
      </w:r>
    </w:p>
    <w:p w14:paraId="4D2370CA" w14:textId="7C6B4362" w:rsidR="009075D2" w:rsidRDefault="009075D2" w:rsidP="00266C4D">
      <w:pPr>
        <w:pStyle w:val="ListParagraph"/>
        <w:numPr>
          <w:ilvl w:val="0"/>
          <w:numId w:val="2"/>
        </w:numPr>
        <w:ind w:left="792"/>
        <w:rPr>
          <w:rFonts w:ascii="Calibri" w:hAnsi="Calibri" w:cs="Calibri"/>
        </w:rPr>
      </w:pPr>
      <w:r w:rsidRPr="009075D2">
        <w:rPr>
          <w:rFonts w:ascii="Calibri" w:hAnsi="Calibri" w:cs="Calibri"/>
        </w:rPr>
        <w:t>Authored BRDs, FRDs, and User Stories for policy lifecycle processes.</w:t>
      </w:r>
    </w:p>
    <w:p w14:paraId="6EF3F25E" w14:textId="20BC8186" w:rsidR="009075D2" w:rsidRDefault="009075D2" w:rsidP="00266C4D">
      <w:pPr>
        <w:pStyle w:val="ListParagraph"/>
        <w:numPr>
          <w:ilvl w:val="0"/>
          <w:numId w:val="2"/>
        </w:numPr>
        <w:ind w:left="792"/>
        <w:rPr>
          <w:rFonts w:ascii="Calibri" w:hAnsi="Calibri" w:cs="Calibri"/>
        </w:rPr>
      </w:pPr>
      <w:r w:rsidRPr="009075D2">
        <w:rPr>
          <w:rFonts w:ascii="Calibri" w:hAnsi="Calibri" w:cs="Calibri"/>
        </w:rPr>
        <w:t>Partnered with IT and vendors for Guidewire BillingCenter integration with financial systems.</w:t>
      </w:r>
    </w:p>
    <w:p w14:paraId="72963971" w14:textId="7007D1E1" w:rsidR="009075D2" w:rsidRDefault="009075D2" w:rsidP="00266C4D">
      <w:pPr>
        <w:pStyle w:val="ListParagraph"/>
        <w:numPr>
          <w:ilvl w:val="0"/>
          <w:numId w:val="2"/>
        </w:numPr>
        <w:ind w:left="792"/>
        <w:rPr>
          <w:rFonts w:ascii="Calibri" w:hAnsi="Calibri" w:cs="Calibri"/>
        </w:rPr>
      </w:pPr>
      <w:r w:rsidRPr="009075D2">
        <w:rPr>
          <w:rFonts w:ascii="Calibri" w:hAnsi="Calibri" w:cs="Calibri"/>
        </w:rPr>
        <w:t>Supported gap analysis between legacy applications and Guidewire modules.</w:t>
      </w:r>
    </w:p>
    <w:p w14:paraId="11E96426" w14:textId="31781C60" w:rsidR="009075D2" w:rsidRDefault="009075D2" w:rsidP="00266C4D">
      <w:pPr>
        <w:pStyle w:val="ListParagraph"/>
        <w:numPr>
          <w:ilvl w:val="0"/>
          <w:numId w:val="2"/>
        </w:numPr>
        <w:ind w:left="792"/>
        <w:rPr>
          <w:rFonts w:ascii="Calibri" w:hAnsi="Calibri" w:cs="Calibri"/>
        </w:rPr>
      </w:pPr>
      <w:r w:rsidRPr="009075D2">
        <w:rPr>
          <w:rFonts w:ascii="Calibri" w:hAnsi="Calibri" w:cs="Calibri"/>
        </w:rPr>
        <w:t>Directed end-to-end documentation of Guidewire workflows and business rules.</w:t>
      </w:r>
    </w:p>
    <w:p w14:paraId="67847F6D" w14:textId="0705D60A" w:rsidR="009075D2" w:rsidRDefault="009075D2" w:rsidP="00266C4D">
      <w:pPr>
        <w:pStyle w:val="ListParagraph"/>
        <w:numPr>
          <w:ilvl w:val="0"/>
          <w:numId w:val="2"/>
        </w:numPr>
        <w:ind w:left="792"/>
        <w:rPr>
          <w:rFonts w:ascii="Calibri" w:hAnsi="Calibri" w:cs="Calibri"/>
        </w:rPr>
      </w:pPr>
      <w:r w:rsidRPr="009075D2">
        <w:rPr>
          <w:rFonts w:ascii="Calibri" w:hAnsi="Calibri" w:cs="Calibri"/>
        </w:rPr>
        <w:t>Conducted impact analysis for policy cancellations, reinstatements, and renewals.</w:t>
      </w:r>
    </w:p>
    <w:p w14:paraId="0907FDB5" w14:textId="61ABCF1F" w:rsidR="009075D2" w:rsidRDefault="009075D2" w:rsidP="00266C4D">
      <w:pPr>
        <w:pStyle w:val="ListParagraph"/>
        <w:numPr>
          <w:ilvl w:val="0"/>
          <w:numId w:val="2"/>
        </w:numPr>
        <w:ind w:left="792"/>
        <w:rPr>
          <w:rFonts w:ascii="Calibri" w:hAnsi="Calibri" w:cs="Calibri"/>
        </w:rPr>
      </w:pPr>
      <w:r w:rsidRPr="009075D2">
        <w:rPr>
          <w:rFonts w:ascii="Calibri" w:hAnsi="Calibri" w:cs="Calibri"/>
        </w:rPr>
        <w:t>Collaborated with QA teams for UAT, SIT, and regression testing.</w:t>
      </w:r>
    </w:p>
    <w:p w14:paraId="08455815" w14:textId="77777777" w:rsidR="009075D2" w:rsidRDefault="009075D2" w:rsidP="009075D2">
      <w:pPr>
        <w:pStyle w:val="ListParagraph"/>
        <w:numPr>
          <w:ilvl w:val="0"/>
          <w:numId w:val="2"/>
        </w:numPr>
        <w:ind w:left="792"/>
        <w:rPr>
          <w:rFonts w:ascii="Calibri" w:hAnsi="Calibri" w:cs="Calibri"/>
        </w:rPr>
      </w:pPr>
      <w:r w:rsidRPr="009075D2">
        <w:rPr>
          <w:rFonts w:ascii="Calibri" w:hAnsi="Calibri" w:cs="Calibri"/>
        </w:rPr>
        <w:t>Monitored project risks and escalations related to Guidewire rollouts.</w:t>
      </w:r>
    </w:p>
    <w:p w14:paraId="42D42B38" w14:textId="0C1477D2" w:rsidR="009075D2" w:rsidRPr="009075D2" w:rsidRDefault="009075D2" w:rsidP="009075D2">
      <w:pPr>
        <w:pStyle w:val="ListParagraph"/>
        <w:numPr>
          <w:ilvl w:val="0"/>
          <w:numId w:val="2"/>
        </w:numPr>
        <w:ind w:left="792"/>
        <w:rPr>
          <w:rFonts w:ascii="Calibri" w:hAnsi="Calibri" w:cs="Calibri"/>
        </w:rPr>
      </w:pPr>
      <w:r w:rsidRPr="009075D2">
        <w:rPr>
          <w:rFonts w:ascii="Calibri" w:hAnsi="Calibri" w:cs="Calibri"/>
        </w:rPr>
        <w:t>Managed stakeholder communication and ensured on-time delivery.</w:t>
      </w:r>
    </w:p>
    <w:p w14:paraId="4D4F761A" w14:textId="67BEF09A" w:rsidR="009075D2" w:rsidRDefault="009075D2" w:rsidP="009075D2">
      <w:pPr>
        <w:rPr>
          <w:b/>
          <w:bCs/>
        </w:rPr>
      </w:pPr>
      <w:r w:rsidRPr="009075D2">
        <w:rPr>
          <w:b/>
          <w:bCs/>
        </w:rPr>
        <w:t>Client</w:t>
      </w:r>
      <w:r>
        <w:rPr>
          <w:b/>
          <w:bCs/>
        </w:rPr>
        <w:t>:</w:t>
      </w:r>
      <w:r w:rsidRPr="009075D2">
        <w:t xml:space="preserve"> </w:t>
      </w:r>
      <w:r w:rsidRPr="009075D2">
        <w:rPr>
          <w:b/>
          <w:bCs/>
        </w:rPr>
        <w:t>Suntex Marinas – Data &amp; Analytics (Texas)</w:t>
      </w:r>
      <w:r w:rsidRPr="009075D2">
        <w:t xml:space="preserve"> </w:t>
      </w:r>
      <w:r>
        <w:tab/>
      </w:r>
      <w:r>
        <w:tab/>
      </w:r>
      <w:r>
        <w:tab/>
      </w:r>
      <w:r>
        <w:tab/>
      </w:r>
      <w:r w:rsidR="005E6BD5">
        <w:rPr>
          <w:b/>
          <w:bCs/>
        </w:rPr>
        <w:t>Nov</w:t>
      </w:r>
      <w:r w:rsidRPr="009075D2">
        <w:rPr>
          <w:b/>
          <w:bCs/>
        </w:rPr>
        <w:t xml:space="preserve"> 202</w:t>
      </w:r>
      <w:r w:rsidR="005E6BD5">
        <w:rPr>
          <w:b/>
          <w:bCs/>
        </w:rPr>
        <w:t>4</w:t>
      </w:r>
      <w:r w:rsidRPr="009075D2">
        <w:rPr>
          <w:b/>
          <w:bCs/>
        </w:rPr>
        <w:t xml:space="preserve"> – </w:t>
      </w:r>
      <w:r w:rsidR="005E6BD5">
        <w:rPr>
          <w:b/>
          <w:bCs/>
        </w:rPr>
        <w:t>Present</w:t>
      </w:r>
    </w:p>
    <w:p w14:paraId="6024FDC4" w14:textId="658E4968" w:rsidR="009075D2" w:rsidRDefault="009075D2" w:rsidP="009075D2">
      <w:pPr>
        <w:rPr>
          <w:b/>
          <w:bCs/>
        </w:rPr>
      </w:pPr>
      <w:r w:rsidRPr="009075D2">
        <w:rPr>
          <w:b/>
          <w:bCs/>
        </w:rPr>
        <w:t xml:space="preserve">Role: </w:t>
      </w:r>
      <w:r w:rsidR="00E6498C" w:rsidRPr="00E6498C">
        <w:rPr>
          <w:b/>
          <w:bCs/>
        </w:rPr>
        <w:t>Senior Guidewire Consultant / Software Engineer</w:t>
      </w:r>
    </w:p>
    <w:p w14:paraId="685B2163" w14:textId="5C8E846D" w:rsidR="009075D2" w:rsidRPr="00E6498C" w:rsidRDefault="009075D2" w:rsidP="00E6498C">
      <w:pPr>
        <w:pStyle w:val="NoSpacing"/>
        <w:numPr>
          <w:ilvl w:val="0"/>
          <w:numId w:val="9"/>
        </w:numPr>
      </w:pPr>
      <w:r w:rsidRPr="00E6498C">
        <w:t>Gathered requirements for Guidewire ClaimCenter integration with customer portals.</w:t>
      </w:r>
    </w:p>
    <w:p w14:paraId="48F5BA1F" w14:textId="77777777" w:rsidR="00E6498C" w:rsidRDefault="00E6498C" w:rsidP="00E6498C">
      <w:pPr>
        <w:pStyle w:val="NoSpacing"/>
        <w:numPr>
          <w:ilvl w:val="0"/>
          <w:numId w:val="9"/>
        </w:numPr>
      </w:pPr>
      <w:r w:rsidRPr="00E6498C">
        <w:t>GUIDEWIRE SAAS &amp; CLOUD MIGRATION EXPERIENCE</w:t>
      </w:r>
    </w:p>
    <w:p w14:paraId="538DEB3E" w14:textId="6C9C7307" w:rsidR="00E6498C" w:rsidRPr="00E6498C" w:rsidRDefault="00E6498C" w:rsidP="00E6498C">
      <w:pPr>
        <w:pStyle w:val="NoSpacing"/>
        <w:numPr>
          <w:ilvl w:val="0"/>
          <w:numId w:val="9"/>
        </w:numPr>
      </w:pPr>
      <w:r w:rsidRPr="00E6498C">
        <w:t>Led and supported Guidewire on-prem to SaaS (GWCP) migration initiatives across PolicyCenter, BillingCenter, and ClaimCenter.</w:t>
      </w:r>
    </w:p>
    <w:p w14:paraId="0686943A" w14:textId="7D6AE4DF" w:rsidR="00E6498C" w:rsidRPr="00E6498C" w:rsidRDefault="00E6498C" w:rsidP="00E6498C">
      <w:pPr>
        <w:pStyle w:val="NoSpacing"/>
        <w:numPr>
          <w:ilvl w:val="0"/>
          <w:numId w:val="9"/>
        </w:numPr>
      </w:pPr>
      <w:r w:rsidRPr="00E6498C">
        <w:t>Performed cloud readiness assessments, gap analysis, and refactoring of legacy configurations to align with Guidewire Cloud standards.</w:t>
      </w:r>
    </w:p>
    <w:p w14:paraId="73F11B5B" w14:textId="26AEC055" w:rsidR="00E6498C" w:rsidRPr="00E6498C" w:rsidRDefault="00E6498C" w:rsidP="00E6498C">
      <w:pPr>
        <w:pStyle w:val="NoSpacing"/>
        <w:numPr>
          <w:ilvl w:val="0"/>
          <w:numId w:val="9"/>
        </w:numPr>
      </w:pPr>
      <w:r w:rsidRPr="00E6498C">
        <w:t>Defined and executed data migration strategies including historical policy, billing, and claims data conversion.</w:t>
      </w:r>
    </w:p>
    <w:p w14:paraId="03B36B4C" w14:textId="0B3C35F7" w:rsidR="00E6498C" w:rsidRPr="00E6498C" w:rsidRDefault="00E6498C" w:rsidP="00E6498C">
      <w:pPr>
        <w:pStyle w:val="NoSpacing"/>
        <w:numPr>
          <w:ilvl w:val="0"/>
          <w:numId w:val="9"/>
        </w:numPr>
      </w:pPr>
      <w:r w:rsidRPr="00E6498C">
        <w:t>Supported Guidewire upgrade paths, version compatibility analysis, and regression validation during cloud transitions.</w:t>
      </w:r>
    </w:p>
    <w:p w14:paraId="1527F231" w14:textId="7DD1D46E" w:rsidR="00E6498C" w:rsidRPr="00E6498C" w:rsidRDefault="00E6498C" w:rsidP="00E6498C">
      <w:pPr>
        <w:pStyle w:val="NoSpacing"/>
        <w:numPr>
          <w:ilvl w:val="0"/>
          <w:numId w:val="9"/>
        </w:numPr>
      </w:pPr>
      <w:r w:rsidRPr="00E6498C">
        <w:lastRenderedPageBreak/>
        <w:t>Modernized integrations using REST/SOAP APIs to replace legacy batch and file-based interfaces.</w:t>
      </w:r>
    </w:p>
    <w:p w14:paraId="38830264" w14:textId="2EDEF25D" w:rsidR="00E6498C" w:rsidRPr="00E6498C" w:rsidRDefault="00E6498C" w:rsidP="00E6498C">
      <w:pPr>
        <w:pStyle w:val="NoSpacing"/>
        <w:numPr>
          <w:ilvl w:val="0"/>
          <w:numId w:val="9"/>
        </w:numPr>
      </w:pPr>
      <w:r w:rsidRPr="00E6498C">
        <w:t>Partnered with DevOps and infrastructure teams to support CI/CD pipelines, environment provisioning, and release planning.</w:t>
      </w:r>
    </w:p>
    <w:p w14:paraId="3DA385A8" w14:textId="57F3A121" w:rsidR="00E6498C" w:rsidRPr="00E6498C" w:rsidRDefault="00E6498C" w:rsidP="00E6498C">
      <w:pPr>
        <w:pStyle w:val="NoSpacing"/>
        <w:numPr>
          <w:ilvl w:val="0"/>
          <w:numId w:val="9"/>
        </w:numPr>
      </w:pPr>
      <w:r w:rsidRPr="00E6498C">
        <w:t>Ensured security, compliance, and regulatory alignment during SaaS migrations (PII, GDPR, CCPA).</w:t>
      </w:r>
    </w:p>
    <w:p w14:paraId="67B09A66" w14:textId="577C99D5" w:rsidR="009075D2" w:rsidRPr="009075D2" w:rsidRDefault="009075D2" w:rsidP="009075D2">
      <w:pPr>
        <w:pStyle w:val="ListParagraph"/>
        <w:numPr>
          <w:ilvl w:val="0"/>
          <w:numId w:val="2"/>
        </w:numPr>
        <w:ind w:left="792"/>
        <w:rPr>
          <w:rFonts w:ascii="Calibri" w:hAnsi="Calibri" w:cs="Calibri"/>
        </w:rPr>
      </w:pPr>
      <w:r w:rsidRPr="009075D2">
        <w:rPr>
          <w:rFonts w:ascii="Calibri" w:hAnsi="Calibri" w:cs="Calibri"/>
        </w:rPr>
        <w:t>Defined data migration rules for claims history into ClaimCenter.</w:t>
      </w:r>
    </w:p>
    <w:p w14:paraId="58436802" w14:textId="079B0173" w:rsidR="009075D2" w:rsidRPr="009075D2" w:rsidRDefault="009075D2" w:rsidP="009075D2">
      <w:pPr>
        <w:pStyle w:val="ListParagraph"/>
        <w:numPr>
          <w:ilvl w:val="0"/>
          <w:numId w:val="2"/>
        </w:numPr>
        <w:ind w:left="792"/>
        <w:rPr>
          <w:rFonts w:ascii="Calibri" w:hAnsi="Calibri" w:cs="Calibri"/>
        </w:rPr>
      </w:pPr>
      <w:r w:rsidRPr="009075D2">
        <w:rPr>
          <w:rFonts w:ascii="Calibri" w:hAnsi="Calibri" w:cs="Calibri"/>
        </w:rPr>
        <w:t>Conducted gap analysis for legacy claim workflows vs Guidewire capabilities.</w:t>
      </w:r>
    </w:p>
    <w:p w14:paraId="0FBFCE9F" w14:textId="1A083821" w:rsidR="009075D2" w:rsidRPr="009075D2" w:rsidRDefault="009075D2" w:rsidP="009075D2">
      <w:pPr>
        <w:pStyle w:val="ListParagraph"/>
        <w:numPr>
          <w:ilvl w:val="0"/>
          <w:numId w:val="2"/>
        </w:numPr>
        <w:ind w:left="792"/>
        <w:rPr>
          <w:rFonts w:ascii="Calibri" w:hAnsi="Calibri" w:cs="Calibri"/>
        </w:rPr>
      </w:pPr>
      <w:r w:rsidRPr="009075D2">
        <w:rPr>
          <w:rFonts w:ascii="Calibri" w:hAnsi="Calibri" w:cs="Calibri"/>
        </w:rPr>
        <w:t>Defined KPIs and dashboards aligned to ClaimCenter reporting.</w:t>
      </w:r>
    </w:p>
    <w:p w14:paraId="32EB6AF1" w14:textId="4C665DFC" w:rsidR="009075D2" w:rsidRDefault="009075D2" w:rsidP="009075D2">
      <w:pPr>
        <w:pStyle w:val="ListParagraph"/>
        <w:numPr>
          <w:ilvl w:val="0"/>
          <w:numId w:val="2"/>
        </w:numPr>
        <w:ind w:left="792"/>
        <w:rPr>
          <w:rFonts w:ascii="Calibri" w:hAnsi="Calibri" w:cs="Calibri"/>
        </w:rPr>
      </w:pPr>
      <w:r w:rsidRPr="009075D2">
        <w:rPr>
          <w:rFonts w:ascii="Calibri" w:hAnsi="Calibri" w:cs="Calibri"/>
        </w:rPr>
        <w:t>Coordinated with data engineering for Guidewire data pipelines.</w:t>
      </w:r>
    </w:p>
    <w:p w14:paraId="2C894924" w14:textId="7E38203C" w:rsidR="009075D2" w:rsidRDefault="009075D2" w:rsidP="009075D2">
      <w:pPr>
        <w:pStyle w:val="ListParagraph"/>
        <w:numPr>
          <w:ilvl w:val="0"/>
          <w:numId w:val="2"/>
        </w:numPr>
        <w:ind w:left="792"/>
        <w:rPr>
          <w:rFonts w:ascii="Calibri" w:hAnsi="Calibri" w:cs="Calibri"/>
        </w:rPr>
      </w:pPr>
      <w:r w:rsidRPr="009075D2">
        <w:rPr>
          <w:rFonts w:ascii="Calibri" w:hAnsi="Calibri" w:cs="Calibri"/>
        </w:rPr>
        <w:t>Partnered with compliance to ensure claims processes met regulatory needs.</w:t>
      </w:r>
    </w:p>
    <w:p w14:paraId="1A2CE8CD" w14:textId="77777777" w:rsidR="009075D2" w:rsidRDefault="009075D2" w:rsidP="009075D2">
      <w:pPr>
        <w:pStyle w:val="ListParagraph"/>
        <w:numPr>
          <w:ilvl w:val="0"/>
          <w:numId w:val="2"/>
        </w:numPr>
        <w:ind w:left="792"/>
        <w:rPr>
          <w:rFonts w:ascii="Calibri" w:hAnsi="Calibri" w:cs="Calibri"/>
        </w:rPr>
      </w:pPr>
      <w:r w:rsidRPr="009075D2">
        <w:rPr>
          <w:rFonts w:ascii="Calibri" w:hAnsi="Calibri" w:cs="Calibri"/>
        </w:rPr>
        <w:t>Authored user stories, workflows, and acceptance criteria in JIRA.</w:t>
      </w:r>
    </w:p>
    <w:p w14:paraId="5240855E" w14:textId="381F0C70" w:rsidR="009075D2" w:rsidRPr="009075D2" w:rsidRDefault="009075D2" w:rsidP="009075D2">
      <w:pPr>
        <w:pStyle w:val="ListParagraph"/>
        <w:numPr>
          <w:ilvl w:val="0"/>
          <w:numId w:val="2"/>
        </w:numPr>
        <w:ind w:left="792"/>
        <w:rPr>
          <w:rFonts w:ascii="Calibri" w:hAnsi="Calibri" w:cs="Calibri"/>
        </w:rPr>
      </w:pPr>
      <w:r w:rsidRPr="009075D2">
        <w:rPr>
          <w:rFonts w:ascii="Calibri" w:hAnsi="Calibri" w:cs="Calibri"/>
        </w:rPr>
        <w:t>Supported multi-channel integration for customer service claims.</w:t>
      </w:r>
    </w:p>
    <w:p w14:paraId="2CFBCEFB" w14:textId="488A736B" w:rsidR="00266C4D" w:rsidRDefault="009075D2" w:rsidP="00266C4D">
      <w:pPr>
        <w:rPr>
          <w:b/>
          <w:bCs/>
        </w:rPr>
      </w:pPr>
      <w:r w:rsidRPr="009075D2">
        <w:rPr>
          <w:b/>
          <w:bCs/>
        </w:rPr>
        <w:t>Client</w:t>
      </w:r>
      <w:r>
        <w:rPr>
          <w:b/>
          <w:bCs/>
        </w:rPr>
        <w:t xml:space="preserve">: </w:t>
      </w:r>
      <w:r w:rsidRPr="009075D2">
        <w:rPr>
          <w:b/>
          <w:bCs/>
        </w:rPr>
        <w:t xml:space="preserve">Southern Glazer’s Wine &amp; </w:t>
      </w:r>
      <w:r w:rsidR="008C59BE" w:rsidRPr="009075D2">
        <w:rPr>
          <w:b/>
          <w:bCs/>
        </w:rPr>
        <w:t>Spirits</w:t>
      </w:r>
      <w:r w:rsidR="008C59BE">
        <w:rPr>
          <w:b/>
          <w:bCs/>
        </w:rPr>
        <w:t>,</w:t>
      </w:r>
      <w:r>
        <w:rPr>
          <w:b/>
          <w:bCs/>
        </w:rPr>
        <w:t xml:space="preserve"> </w:t>
      </w:r>
      <w:r w:rsidRPr="009075D2">
        <w:rPr>
          <w:b/>
          <w:bCs/>
        </w:rPr>
        <w:t>Florida</w:t>
      </w:r>
      <w:r w:rsidRPr="009075D2">
        <w:t xml:space="preserve"> </w:t>
      </w:r>
      <w:r>
        <w:tab/>
      </w:r>
      <w:r>
        <w:tab/>
      </w:r>
      <w:r>
        <w:tab/>
      </w:r>
      <w:r>
        <w:tab/>
      </w:r>
      <w:r w:rsidR="005E6BD5">
        <w:rPr>
          <w:b/>
          <w:bCs/>
        </w:rPr>
        <w:t>Aug</w:t>
      </w:r>
      <w:r w:rsidRPr="009075D2">
        <w:rPr>
          <w:b/>
          <w:bCs/>
        </w:rPr>
        <w:t xml:space="preserve"> 2023 – </w:t>
      </w:r>
      <w:r w:rsidR="005E6BD5">
        <w:rPr>
          <w:b/>
          <w:bCs/>
        </w:rPr>
        <w:t>Oct</w:t>
      </w:r>
      <w:r w:rsidRPr="009075D2">
        <w:rPr>
          <w:b/>
          <w:bCs/>
        </w:rPr>
        <w:t xml:space="preserve"> 2024</w:t>
      </w:r>
    </w:p>
    <w:p w14:paraId="4ED0C3D8" w14:textId="43CD2DDE" w:rsidR="009075D2" w:rsidRPr="00266C4D" w:rsidRDefault="009075D2" w:rsidP="00266C4D">
      <w:pPr>
        <w:rPr>
          <w:b/>
          <w:bCs/>
        </w:rPr>
      </w:pPr>
      <w:r w:rsidRPr="009075D2">
        <w:rPr>
          <w:b/>
          <w:bCs/>
        </w:rPr>
        <w:t>Role</w:t>
      </w:r>
      <w:r>
        <w:rPr>
          <w:b/>
          <w:bCs/>
        </w:rPr>
        <w:t xml:space="preserve">: </w:t>
      </w:r>
      <w:r w:rsidR="00E6498C" w:rsidRPr="00E6498C">
        <w:rPr>
          <w:b/>
          <w:bCs/>
        </w:rPr>
        <w:t>Guidewire SaaS / Cloud Migration Lead</w:t>
      </w:r>
    </w:p>
    <w:p w14:paraId="6346DF78" w14:textId="77777777" w:rsidR="00266C4D" w:rsidRPr="00266C4D" w:rsidRDefault="00266C4D" w:rsidP="00266C4D">
      <w:pPr>
        <w:ind w:left="720"/>
        <w:rPr>
          <w:rFonts w:ascii="Calibri" w:hAnsi="Calibri" w:cs="Calibri"/>
        </w:rPr>
      </w:pPr>
    </w:p>
    <w:p w14:paraId="7C32D546" w14:textId="0947DDD0" w:rsidR="00266C4D" w:rsidRDefault="009075D2" w:rsidP="009075D2">
      <w:pPr>
        <w:pStyle w:val="ListParagraph"/>
        <w:numPr>
          <w:ilvl w:val="0"/>
          <w:numId w:val="2"/>
        </w:numPr>
        <w:ind w:left="792"/>
        <w:rPr>
          <w:rFonts w:ascii="Calibri" w:hAnsi="Calibri" w:cs="Calibri"/>
        </w:rPr>
      </w:pPr>
      <w:r w:rsidRPr="009075D2">
        <w:rPr>
          <w:rFonts w:ascii="Calibri" w:hAnsi="Calibri" w:cs="Calibri"/>
        </w:rPr>
        <w:t>Partnered with business teams to align policy workflows in PolicyCenter with business processes.</w:t>
      </w:r>
    </w:p>
    <w:p w14:paraId="45DFFF1D" w14:textId="665E45B1" w:rsidR="009075D2" w:rsidRDefault="009075D2" w:rsidP="009075D2">
      <w:pPr>
        <w:pStyle w:val="ListParagraph"/>
        <w:numPr>
          <w:ilvl w:val="0"/>
          <w:numId w:val="2"/>
        </w:numPr>
        <w:ind w:left="792"/>
        <w:rPr>
          <w:rFonts w:ascii="Calibri" w:hAnsi="Calibri" w:cs="Calibri"/>
        </w:rPr>
      </w:pPr>
      <w:r w:rsidRPr="009075D2">
        <w:rPr>
          <w:rFonts w:ascii="Calibri" w:hAnsi="Calibri" w:cs="Calibri"/>
        </w:rPr>
        <w:t>Conducted gap analysis for billing and financial reporting requirements.</w:t>
      </w:r>
    </w:p>
    <w:p w14:paraId="48BFB3C5" w14:textId="54CCEAF5" w:rsidR="009075D2" w:rsidRDefault="009075D2" w:rsidP="009075D2">
      <w:pPr>
        <w:pStyle w:val="ListParagraph"/>
        <w:numPr>
          <w:ilvl w:val="0"/>
          <w:numId w:val="2"/>
        </w:numPr>
        <w:ind w:left="792"/>
        <w:rPr>
          <w:rFonts w:ascii="Calibri" w:hAnsi="Calibri" w:cs="Calibri"/>
        </w:rPr>
      </w:pPr>
      <w:r w:rsidRPr="009075D2">
        <w:rPr>
          <w:rFonts w:ascii="Calibri" w:hAnsi="Calibri" w:cs="Calibri"/>
        </w:rPr>
        <w:t>Authored functional specifications for BillingCenter integration with ERP systems.</w:t>
      </w:r>
    </w:p>
    <w:p w14:paraId="42B705FC" w14:textId="77777777" w:rsidR="00ED7C65" w:rsidRPr="00ED7C65" w:rsidRDefault="00ED7C65" w:rsidP="00ED7C65">
      <w:pPr>
        <w:pStyle w:val="ListParagraph"/>
        <w:numPr>
          <w:ilvl w:val="0"/>
          <w:numId w:val="2"/>
        </w:numPr>
        <w:ind w:left="792"/>
        <w:rPr>
          <w:rFonts w:ascii="Calibri" w:hAnsi="Calibri" w:cs="Calibri"/>
        </w:rPr>
      </w:pPr>
      <w:r w:rsidRPr="00ED7C65">
        <w:rPr>
          <w:rFonts w:ascii="Calibri" w:hAnsi="Calibri" w:cs="Calibri"/>
        </w:rPr>
        <w:t>Facilitated JAD session with stake holders to identify new requirements not available within Guide wire and write use case.</w:t>
      </w:r>
    </w:p>
    <w:p w14:paraId="026D6C71" w14:textId="77777777" w:rsidR="00ED7C65" w:rsidRPr="00ED7C65" w:rsidRDefault="00ED7C65" w:rsidP="00ED7C65">
      <w:pPr>
        <w:pStyle w:val="ListParagraph"/>
        <w:numPr>
          <w:ilvl w:val="0"/>
          <w:numId w:val="2"/>
        </w:numPr>
        <w:ind w:left="792"/>
        <w:rPr>
          <w:rFonts w:ascii="Calibri" w:hAnsi="Calibri" w:cs="Calibri"/>
        </w:rPr>
      </w:pPr>
      <w:r w:rsidRPr="00ED7C65">
        <w:rPr>
          <w:rFonts w:ascii="Calibri" w:hAnsi="Calibri" w:cs="Calibri"/>
        </w:rPr>
        <w:t>Documented configuration &amp; data migration/conversion requirement for available functions within Guidewire PC including users, roles, permissions, regions, Managing Catastrophes and business types.</w:t>
      </w:r>
    </w:p>
    <w:p w14:paraId="3AE5E100" w14:textId="77777777" w:rsidR="00ED7C65" w:rsidRPr="00ED7C65" w:rsidRDefault="00ED7C65" w:rsidP="00ED7C65">
      <w:pPr>
        <w:pStyle w:val="ListParagraph"/>
        <w:numPr>
          <w:ilvl w:val="0"/>
          <w:numId w:val="2"/>
        </w:numPr>
        <w:ind w:left="792"/>
        <w:rPr>
          <w:rFonts w:ascii="Calibri" w:hAnsi="Calibri" w:cs="Calibri"/>
        </w:rPr>
      </w:pPr>
      <w:r w:rsidRPr="00ED7C65">
        <w:rPr>
          <w:rFonts w:ascii="Calibri" w:hAnsi="Calibri" w:cs="Calibri"/>
        </w:rPr>
        <w:t>Documented FLS (Field Level Specification) and PCF (Page Configuration).</w:t>
      </w:r>
    </w:p>
    <w:p w14:paraId="1FF58E74" w14:textId="77777777" w:rsidR="00ED7C65" w:rsidRPr="00ED7C65" w:rsidRDefault="00ED7C65" w:rsidP="00ED7C65">
      <w:pPr>
        <w:pStyle w:val="ListParagraph"/>
        <w:numPr>
          <w:ilvl w:val="0"/>
          <w:numId w:val="2"/>
        </w:numPr>
        <w:ind w:left="792"/>
        <w:rPr>
          <w:rFonts w:ascii="Calibri" w:hAnsi="Calibri" w:cs="Calibri"/>
        </w:rPr>
      </w:pPr>
      <w:r w:rsidRPr="00ED7C65">
        <w:rPr>
          <w:rFonts w:ascii="Calibri" w:hAnsi="Calibri" w:cs="Calibri"/>
        </w:rPr>
        <w:t>Facilitated JAD session with stakeholders to identify new requirements not available within Guidewire and write use case.</w:t>
      </w:r>
    </w:p>
    <w:p w14:paraId="40FFB9A7" w14:textId="0940C2F6" w:rsidR="00ED7C65" w:rsidRPr="00ED7C65" w:rsidRDefault="00ED7C65" w:rsidP="00ED7C65">
      <w:pPr>
        <w:pStyle w:val="ListParagraph"/>
        <w:numPr>
          <w:ilvl w:val="0"/>
          <w:numId w:val="2"/>
        </w:numPr>
        <w:ind w:left="792"/>
        <w:rPr>
          <w:rFonts w:ascii="Calibri" w:hAnsi="Calibri" w:cs="Calibri"/>
        </w:rPr>
      </w:pPr>
      <w:r w:rsidRPr="00ED7C65">
        <w:rPr>
          <w:rFonts w:ascii="Calibri" w:hAnsi="Calibri" w:cs="Calibri"/>
        </w:rPr>
        <w:t>Worked with the Mailroom personnel/Branch personnel to support document archival from Mailroom, MFP and subscription server.</w:t>
      </w:r>
    </w:p>
    <w:p w14:paraId="4DFD1A11" w14:textId="4076B32C" w:rsidR="009075D2" w:rsidRDefault="009075D2" w:rsidP="009075D2">
      <w:pPr>
        <w:pStyle w:val="ListParagraph"/>
        <w:numPr>
          <w:ilvl w:val="0"/>
          <w:numId w:val="2"/>
        </w:numPr>
        <w:ind w:left="792"/>
        <w:rPr>
          <w:rFonts w:ascii="Calibri" w:hAnsi="Calibri" w:cs="Calibri"/>
        </w:rPr>
      </w:pPr>
      <w:r w:rsidRPr="009075D2">
        <w:rPr>
          <w:rFonts w:ascii="Calibri" w:hAnsi="Calibri" w:cs="Calibri"/>
        </w:rPr>
        <w:t>Defined workflows for underwriting approvals and policy issuance.</w:t>
      </w:r>
    </w:p>
    <w:p w14:paraId="3748EEB0" w14:textId="77777777" w:rsidR="009075D2" w:rsidRDefault="009075D2" w:rsidP="009075D2">
      <w:pPr>
        <w:pStyle w:val="ListParagraph"/>
        <w:numPr>
          <w:ilvl w:val="0"/>
          <w:numId w:val="2"/>
        </w:numPr>
        <w:ind w:left="792"/>
        <w:rPr>
          <w:rFonts w:ascii="Calibri" w:hAnsi="Calibri" w:cs="Calibri"/>
        </w:rPr>
      </w:pPr>
      <w:r w:rsidRPr="009075D2">
        <w:rPr>
          <w:rFonts w:ascii="Calibri" w:hAnsi="Calibri" w:cs="Calibri"/>
        </w:rPr>
        <w:t>Partnered with developers for Guidewire configurations and rating rules.</w:t>
      </w:r>
    </w:p>
    <w:p w14:paraId="1647DD2A" w14:textId="26481B38" w:rsidR="009075D2" w:rsidRPr="009075D2" w:rsidRDefault="009075D2" w:rsidP="009075D2">
      <w:pPr>
        <w:pStyle w:val="ListParagraph"/>
        <w:numPr>
          <w:ilvl w:val="0"/>
          <w:numId w:val="2"/>
        </w:numPr>
        <w:ind w:left="792"/>
        <w:rPr>
          <w:rFonts w:ascii="Calibri" w:hAnsi="Calibri" w:cs="Calibri"/>
        </w:rPr>
      </w:pPr>
      <w:r w:rsidRPr="009075D2">
        <w:rPr>
          <w:rFonts w:ascii="Calibri" w:hAnsi="Calibri" w:cs="Calibri"/>
        </w:rPr>
        <w:t>Conducted UAT sessions with agents and business users.</w:t>
      </w:r>
    </w:p>
    <w:p w14:paraId="3AE44B01" w14:textId="77777777" w:rsidR="009075D2" w:rsidRPr="009075D2" w:rsidRDefault="009075D2" w:rsidP="009075D2">
      <w:pPr>
        <w:rPr>
          <w:b/>
          <w:bCs/>
        </w:rPr>
      </w:pPr>
    </w:p>
    <w:p w14:paraId="1C0A4047" w14:textId="6F13325E" w:rsidR="009075D2" w:rsidRDefault="009075D2" w:rsidP="009075D2">
      <w:pPr>
        <w:rPr>
          <w:b/>
          <w:bCs/>
        </w:rPr>
      </w:pPr>
      <w:r w:rsidRPr="009075D2">
        <w:rPr>
          <w:b/>
          <w:bCs/>
        </w:rPr>
        <w:t>Client</w:t>
      </w:r>
      <w:r>
        <w:rPr>
          <w:b/>
          <w:bCs/>
        </w:rPr>
        <w:t>:</w:t>
      </w:r>
      <w:r w:rsidRPr="009075D2">
        <w:t xml:space="preserve"> </w:t>
      </w:r>
      <w:r w:rsidRPr="009075D2">
        <w:rPr>
          <w:b/>
          <w:bCs/>
        </w:rPr>
        <w:t>BNY Mellon – Migration Sector (New York)</w:t>
      </w:r>
      <w:r w:rsidRPr="009075D2">
        <w:t xml:space="preserve"> </w:t>
      </w:r>
      <w:r>
        <w:tab/>
      </w:r>
      <w:r>
        <w:tab/>
      </w:r>
      <w:r>
        <w:tab/>
      </w:r>
      <w:r>
        <w:tab/>
      </w:r>
      <w:r w:rsidR="005E6BD5">
        <w:rPr>
          <w:b/>
          <w:bCs/>
        </w:rPr>
        <w:t>Apr</w:t>
      </w:r>
      <w:r w:rsidRPr="009075D2">
        <w:rPr>
          <w:b/>
          <w:bCs/>
        </w:rPr>
        <w:t xml:space="preserve"> 2022 – Jul 2023</w:t>
      </w:r>
    </w:p>
    <w:p w14:paraId="3DF27DA1" w14:textId="0E6E2586" w:rsidR="009075D2" w:rsidRDefault="009075D2" w:rsidP="009075D2">
      <w:pPr>
        <w:rPr>
          <w:b/>
          <w:bCs/>
        </w:rPr>
      </w:pPr>
      <w:r w:rsidRPr="009075D2">
        <w:rPr>
          <w:b/>
          <w:bCs/>
        </w:rPr>
        <w:t>Role: Scrum Master / Guidewire Business Analyst</w:t>
      </w:r>
    </w:p>
    <w:p w14:paraId="15767432" w14:textId="77777777" w:rsidR="0050351C" w:rsidRPr="00531F71" w:rsidRDefault="0050351C" w:rsidP="00531F71">
      <w:pPr>
        <w:pStyle w:val="ListParagraph"/>
        <w:numPr>
          <w:ilvl w:val="0"/>
          <w:numId w:val="2"/>
        </w:numPr>
        <w:ind w:left="792"/>
        <w:rPr>
          <w:rFonts w:ascii="Calibri" w:hAnsi="Calibri" w:cs="Calibri"/>
        </w:rPr>
      </w:pPr>
      <w:r w:rsidRPr="00531F71">
        <w:rPr>
          <w:rFonts w:ascii="Calibri" w:hAnsi="Calibri" w:cs="Calibri"/>
        </w:rPr>
        <w:t>Oversaw Guidewire PolicyCenter migration efforts.</w:t>
      </w:r>
    </w:p>
    <w:p w14:paraId="71B1B25D" w14:textId="10F5BEA3" w:rsidR="0050351C" w:rsidRPr="0050351C" w:rsidRDefault="0050351C" w:rsidP="0050351C">
      <w:pPr>
        <w:pStyle w:val="ListParagraph"/>
        <w:numPr>
          <w:ilvl w:val="0"/>
          <w:numId w:val="2"/>
        </w:numPr>
        <w:ind w:left="792"/>
        <w:rPr>
          <w:rFonts w:ascii="Calibri" w:hAnsi="Calibri" w:cs="Calibri"/>
        </w:rPr>
      </w:pPr>
      <w:r w:rsidRPr="0050351C">
        <w:rPr>
          <w:rFonts w:ascii="Calibri" w:hAnsi="Calibri" w:cs="Calibri"/>
        </w:rPr>
        <w:t>Documented data mapping and transformation rules for underwriting.</w:t>
      </w:r>
    </w:p>
    <w:p w14:paraId="359DF9A8" w14:textId="1A16A177" w:rsidR="0050351C" w:rsidRPr="0050351C" w:rsidRDefault="0050351C" w:rsidP="0050351C">
      <w:pPr>
        <w:pStyle w:val="ListParagraph"/>
        <w:numPr>
          <w:ilvl w:val="0"/>
          <w:numId w:val="2"/>
        </w:numPr>
        <w:ind w:left="792"/>
        <w:rPr>
          <w:rFonts w:ascii="Calibri" w:hAnsi="Calibri" w:cs="Calibri"/>
        </w:rPr>
      </w:pPr>
      <w:r w:rsidRPr="0050351C">
        <w:rPr>
          <w:rFonts w:ascii="Calibri" w:hAnsi="Calibri" w:cs="Calibri"/>
        </w:rPr>
        <w:lastRenderedPageBreak/>
        <w:t>Ensured compliance with CCAR and governance standards.</w:t>
      </w:r>
    </w:p>
    <w:p w14:paraId="1C641B56" w14:textId="7AFC1361" w:rsidR="0050351C" w:rsidRPr="0050351C" w:rsidRDefault="0050351C" w:rsidP="0050351C">
      <w:pPr>
        <w:pStyle w:val="ListParagraph"/>
        <w:numPr>
          <w:ilvl w:val="0"/>
          <w:numId w:val="2"/>
        </w:numPr>
        <w:ind w:left="792"/>
        <w:rPr>
          <w:rFonts w:ascii="Calibri" w:hAnsi="Calibri" w:cs="Calibri"/>
        </w:rPr>
      </w:pPr>
      <w:r w:rsidRPr="0050351C">
        <w:rPr>
          <w:rFonts w:ascii="Calibri" w:hAnsi="Calibri" w:cs="Calibri"/>
        </w:rPr>
        <w:t>Partnered with legal and treasury teams for policy compliance workflows.</w:t>
      </w:r>
    </w:p>
    <w:p w14:paraId="172BF66C" w14:textId="77BDBC22" w:rsidR="0050351C" w:rsidRPr="0050351C" w:rsidRDefault="0050351C" w:rsidP="0050351C">
      <w:pPr>
        <w:pStyle w:val="ListParagraph"/>
        <w:numPr>
          <w:ilvl w:val="0"/>
          <w:numId w:val="2"/>
        </w:numPr>
        <w:ind w:left="792"/>
        <w:rPr>
          <w:rFonts w:ascii="Calibri" w:hAnsi="Calibri" w:cs="Calibri"/>
        </w:rPr>
      </w:pPr>
      <w:r w:rsidRPr="0050351C">
        <w:rPr>
          <w:rFonts w:ascii="Calibri" w:hAnsi="Calibri" w:cs="Calibri"/>
        </w:rPr>
        <w:t>Conducted Agile ceremonies and backlog refinement.</w:t>
      </w:r>
    </w:p>
    <w:p w14:paraId="217967D3" w14:textId="0C995D1D" w:rsidR="0050351C" w:rsidRDefault="0050351C" w:rsidP="0050351C">
      <w:pPr>
        <w:pStyle w:val="ListParagraph"/>
        <w:numPr>
          <w:ilvl w:val="0"/>
          <w:numId w:val="2"/>
        </w:numPr>
        <w:ind w:left="792"/>
        <w:rPr>
          <w:rFonts w:ascii="Calibri" w:hAnsi="Calibri" w:cs="Calibri"/>
        </w:rPr>
      </w:pPr>
      <w:r w:rsidRPr="0050351C">
        <w:rPr>
          <w:rFonts w:ascii="Calibri" w:hAnsi="Calibri" w:cs="Calibri"/>
        </w:rPr>
        <w:t>Defined test cases for Guidewire SIT/UAT cycles.</w:t>
      </w:r>
    </w:p>
    <w:p w14:paraId="41BC5E8A" w14:textId="63CBAC69" w:rsidR="0050351C" w:rsidRDefault="0050351C" w:rsidP="0050351C">
      <w:pPr>
        <w:rPr>
          <w:rFonts w:ascii="Calibri" w:hAnsi="Calibri" w:cs="Calibri"/>
          <w:b/>
          <w:bCs/>
        </w:rPr>
      </w:pPr>
      <w:r w:rsidRPr="0050351C">
        <w:rPr>
          <w:rFonts w:ascii="Calibri" w:hAnsi="Calibri" w:cs="Calibri"/>
          <w:b/>
          <w:bCs/>
        </w:rPr>
        <w:t>Client</w:t>
      </w:r>
      <w:r>
        <w:rPr>
          <w:rFonts w:ascii="Calibri" w:hAnsi="Calibri" w:cs="Calibri"/>
          <w:b/>
          <w:bCs/>
        </w:rPr>
        <w:t>:</w:t>
      </w:r>
      <w:r w:rsidRPr="0050351C">
        <w:t xml:space="preserve"> </w:t>
      </w:r>
      <w:r w:rsidRPr="0050351C">
        <w:rPr>
          <w:rFonts w:ascii="Calibri" w:hAnsi="Calibri" w:cs="Calibri"/>
          <w:b/>
          <w:bCs/>
        </w:rPr>
        <w:t>Citibank – Transformation Program (New York</w:t>
      </w:r>
      <w:r>
        <w:rPr>
          <w:rFonts w:ascii="Calibri" w:hAnsi="Calibri" w:cs="Calibri"/>
          <w:b/>
          <w:bCs/>
        </w:rPr>
        <w:t xml:space="preserve">)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005E6BD5">
        <w:rPr>
          <w:rFonts w:ascii="Calibri" w:hAnsi="Calibri" w:cs="Calibri"/>
          <w:b/>
          <w:bCs/>
        </w:rPr>
        <w:t>Jul</w:t>
      </w:r>
      <w:r w:rsidRPr="0050351C">
        <w:rPr>
          <w:rFonts w:ascii="Calibri" w:hAnsi="Calibri" w:cs="Calibri"/>
          <w:b/>
          <w:bCs/>
        </w:rPr>
        <w:t xml:space="preserve"> 2022 – </w:t>
      </w:r>
      <w:r w:rsidR="005E6BD5">
        <w:rPr>
          <w:rFonts w:ascii="Calibri" w:hAnsi="Calibri" w:cs="Calibri"/>
          <w:b/>
          <w:bCs/>
        </w:rPr>
        <w:t>Mar</w:t>
      </w:r>
      <w:r w:rsidRPr="0050351C">
        <w:rPr>
          <w:rFonts w:ascii="Calibri" w:hAnsi="Calibri" w:cs="Calibri"/>
          <w:b/>
          <w:bCs/>
        </w:rPr>
        <w:t xml:space="preserve"> 2022</w:t>
      </w:r>
    </w:p>
    <w:p w14:paraId="4C31518F" w14:textId="77777777" w:rsidR="00E6498C" w:rsidRDefault="0050351C" w:rsidP="00E6498C">
      <w:pPr>
        <w:rPr>
          <w:rFonts w:ascii="Calibri" w:hAnsi="Calibri" w:cs="Calibri"/>
          <w:b/>
          <w:bCs/>
        </w:rPr>
      </w:pPr>
      <w:r w:rsidRPr="0050351C">
        <w:rPr>
          <w:rFonts w:ascii="Calibri" w:hAnsi="Calibri" w:cs="Calibri"/>
          <w:b/>
          <w:bCs/>
        </w:rPr>
        <w:t xml:space="preserve">Role: </w:t>
      </w:r>
      <w:r w:rsidR="00E6498C" w:rsidRPr="00E6498C">
        <w:rPr>
          <w:rFonts w:ascii="Calibri" w:hAnsi="Calibri" w:cs="Calibri"/>
          <w:b/>
          <w:bCs/>
        </w:rPr>
        <w:t>Guidewire Migration Lead / Senior Consultant</w:t>
      </w:r>
    </w:p>
    <w:p w14:paraId="381826DE" w14:textId="0B4AB5E9" w:rsidR="0050351C" w:rsidRPr="00E6498C" w:rsidRDefault="0050351C" w:rsidP="00E6498C">
      <w:pPr>
        <w:pStyle w:val="ListParagraph"/>
        <w:numPr>
          <w:ilvl w:val="1"/>
          <w:numId w:val="14"/>
        </w:numPr>
        <w:rPr>
          <w:rFonts w:ascii="Calibri" w:hAnsi="Calibri" w:cs="Calibri"/>
        </w:rPr>
      </w:pPr>
      <w:r w:rsidRPr="00E6498C">
        <w:rPr>
          <w:rFonts w:ascii="Calibri" w:hAnsi="Calibri" w:cs="Calibri"/>
        </w:rPr>
        <w:t>Led Guidewire BillingCenter migration project.</w:t>
      </w:r>
    </w:p>
    <w:p w14:paraId="0B1097D4" w14:textId="6E5DB712" w:rsidR="0050351C" w:rsidRPr="00E6498C" w:rsidRDefault="0050351C" w:rsidP="00E6498C">
      <w:pPr>
        <w:pStyle w:val="ListParagraph"/>
        <w:numPr>
          <w:ilvl w:val="1"/>
          <w:numId w:val="14"/>
        </w:numPr>
        <w:rPr>
          <w:rFonts w:ascii="Calibri" w:hAnsi="Calibri" w:cs="Calibri"/>
        </w:rPr>
      </w:pPr>
      <w:r w:rsidRPr="00E6498C">
        <w:rPr>
          <w:rFonts w:ascii="Calibri" w:hAnsi="Calibri" w:cs="Calibri"/>
        </w:rPr>
        <w:t>Authored requirements for real-time payment processing.</w:t>
      </w:r>
    </w:p>
    <w:p w14:paraId="2DF1CAED" w14:textId="287AF4AD" w:rsidR="0050351C" w:rsidRPr="00E6498C" w:rsidRDefault="0050351C" w:rsidP="00E6498C">
      <w:pPr>
        <w:pStyle w:val="ListParagraph"/>
        <w:numPr>
          <w:ilvl w:val="1"/>
          <w:numId w:val="14"/>
        </w:numPr>
        <w:rPr>
          <w:rFonts w:ascii="Calibri" w:hAnsi="Calibri" w:cs="Calibri"/>
        </w:rPr>
      </w:pPr>
      <w:r w:rsidRPr="00E6498C">
        <w:rPr>
          <w:rFonts w:ascii="Calibri" w:hAnsi="Calibri" w:cs="Calibri"/>
        </w:rPr>
        <w:t>Defined identity resolution and customer data mapping rules.</w:t>
      </w:r>
    </w:p>
    <w:p w14:paraId="20675CF6" w14:textId="77777777" w:rsidR="000E0D3C" w:rsidRPr="00E6498C" w:rsidRDefault="000E0D3C" w:rsidP="00E6498C">
      <w:pPr>
        <w:pStyle w:val="ListParagraph"/>
        <w:numPr>
          <w:ilvl w:val="1"/>
          <w:numId w:val="14"/>
        </w:numPr>
        <w:rPr>
          <w:rFonts w:ascii="Calibri" w:hAnsi="Calibri" w:cs="Calibri"/>
        </w:rPr>
      </w:pPr>
      <w:r w:rsidRPr="00E6498C">
        <w:rPr>
          <w:rFonts w:ascii="Calibri" w:hAnsi="Calibri" w:cs="Calibri"/>
        </w:rPr>
        <w:t>Requirements for various Vendor Integration points like Enterprise Car Rentals, Bulk Invoices integration for Enterprise/Safelite/Quest vendors, AIS Medical Bill Review, Safelite FNOL, ISO, LexisNexis CounselLink, Lawson General Ledger, Webseries Check Printing, Kofax, ISO Liability Navigator (LNAV).</w:t>
      </w:r>
    </w:p>
    <w:p w14:paraId="38660370" w14:textId="77777777" w:rsidR="000E0D3C" w:rsidRPr="00E6498C" w:rsidRDefault="000E0D3C" w:rsidP="00E6498C">
      <w:pPr>
        <w:pStyle w:val="ListParagraph"/>
        <w:numPr>
          <w:ilvl w:val="1"/>
          <w:numId w:val="14"/>
        </w:numPr>
        <w:rPr>
          <w:rFonts w:ascii="Calibri" w:hAnsi="Calibri" w:cs="Calibri"/>
        </w:rPr>
      </w:pPr>
      <w:r w:rsidRPr="00E6498C">
        <w:rPr>
          <w:rFonts w:ascii="Calibri" w:hAnsi="Calibri" w:cs="Calibri"/>
        </w:rPr>
        <w:t>FTP process requirements for the Inbound and outbound files transfer between Guidewire and various 3rd party vendors like - Enterprise, Safelite, Quest, TransUnion, LexisNexis, General Ledger, ISO/Verisk, AIS.</w:t>
      </w:r>
    </w:p>
    <w:p w14:paraId="29BB5971" w14:textId="23CB6AD6" w:rsidR="000E0D3C" w:rsidRPr="00E6498C" w:rsidRDefault="000E0D3C" w:rsidP="00E6498C">
      <w:pPr>
        <w:pStyle w:val="ListParagraph"/>
        <w:numPr>
          <w:ilvl w:val="1"/>
          <w:numId w:val="14"/>
        </w:numPr>
        <w:rPr>
          <w:rFonts w:ascii="Calibri" w:hAnsi="Calibri" w:cs="Calibri"/>
        </w:rPr>
      </w:pPr>
      <w:r w:rsidRPr="00E6498C">
        <w:rPr>
          <w:rFonts w:ascii="Calibri" w:hAnsi="Calibri" w:cs="Calibri"/>
        </w:rPr>
        <w:t>Completed various research and investigation activities for carrier's current policy renewal processes, underwriting guidelines, risk assessment tools, Auto symbols determination, rating factors and discounts, rating algorithms, current processes for 3rd party data like protection classes and Auto Symbols. Analysis on various market products providing VIN verification/lookup services.</w:t>
      </w:r>
    </w:p>
    <w:p w14:paraId="7519E564" w14:textId="2972D792" w:rsidR="0050351C" w:rsidRPr="00E6498C" w:rsidRDefault="0050351C" w:rsidP="00E6498C">
      <w:pPr>
        <w:pStyle w:val="ListParagraph"/>
        <w:numPr>
          <w:ilvl w:val="1"/>
          <w:numId w:val="14"/>
        </w:numPr>
        <w:rPr>
          <w:rFonts w:ascii="Calibri" w:hAnsi="Calibri" w:cs="Calibri"/>
        </w:rPr>
      </w:pPr>
      <w:r w:rsidRPr="00E6498C">
        <w:rPr>
          <w:rFonts w:ascii="Calibri" w:hAnsi="Calibri" w:cs="Calibri"/>
        </w:rPr>
        <w:t>Partnered with compliance for data privacy alignment (GDPR, CCPA).</w:t>
      </w:r>
    </w:p>
    <w:p w14:paraId="385106AC" w14:textId="7D821ED7" w:rsidR="0050351C" w:rsidRPr="00E6498C" w:rsidRDefault="0050351C" w:rsidP="00E6498C">
      <w:pPr>
        <w:pStyle w:val="ListParagraph"/>
        <w:numPr>
          <w:ilvl w:val="1"/>
          <w:numId w:val="14"/>
        </w:numPr>
        <w:rPr>
          <w:rFonts w:ascii="Calibri" w:hAnsi="Calibri" w:cs="Calibri"/>
        </w:rPr>
      </w:pPr>
      <w:r w:rsidRPr="00E6498C">
        <w:rPr>
          <w:rFonts w:ascii="Calibri" w:hAnsi="Calibri" w:cs="Calibri"/>
        </w:rPr>
        <w:t>Conducted regulatory testing for Guidewire integrations.</w:t>
      </w:r>
    </w:p>
    <w:p w14:paraId="7B9BB675" w14:textId="1BBA874A" w:rsidR="0050351C" w:rsidRDefault="0050351C" w:rsidP="0050351C">
      <w:pPr>
        <w:rPr>
          <w:rFonts w:ascii="Calibri" w:hAnsi="Calibri" w:cs="Calibri"/>
          <w:b/>
          <w:bCs/>
        </w:rPr>
      </w:pPr>
      <w:r w:rsidRPr="0050351C">
        <w:rPr>
          <w:rFonts w:ascii="Calibri" w:hAnsi="Calibri" w:cs="Calibri"/>
          <w:b/>
          <w:bCs/>
        </w:rPr>
        <w:t>Client</w:t>
      </w:r>
      <w:r>
        <w:rPr>
          <w:rFonts w:ascii="Calibri" w:hAnsi="Calibri" w:cs="Calibri"/>
          <w:b/>
          <w:bCs/>
        </w:rPr>
        <w:t xml:space="preserve">: </w:t>
      </w:r>
      <w:r w:rsidRPr="0050351C">
        <w:rPr>
          <w:rFonts w:ascii="Calibri" w:hAnsi="Calibri" w:cs="Calibri"/>
          <w:b/>
          <w:bCs/>
        </w:rPr>
        <w:t>Ernst &amp; Young – Santander Bank &amp; NC Health Dept. (Texas)</w:t>
      </w:r>
      <w:r>
        <w:rPr>
          <w:rFonts w:ascii="Calibri" w:hAnsi="Calibri" w:cs="Calibri"/>
          <w:b/>
          <w:bCs/>
        </w:rPr>
        <w:t xml:space="preserve"> </w:t>
      </w:r>
      <w:r>
        <w:rPr>
          <w:rFonts w:ascii="Calibri" w:hAnsi="Calibri" w:cs="Calibri"/>
          <w:b/>
          <w:bCs/>
        </w:rPr>
        <w:tab/>
      </w:r>
      <w:r>
        <w:rPr>
          <w:rFonts w:ascii="Calibri" w:hAnsi="Calibri" w:cs="Calibri"/>
          <w:b/>
          <w:bCs/>
        </w:rPr>
        <w:tab/>
      </w:r>
      <w:r w:rsidR="005E6BD5">
        <w:rPr>
          <w:rFonts w:ascii="Calibri" w:hAnsi="Calibri" w:cs="Calibri"/>
          <w:b/>
          <w:bCs/>
        </w:rPr>
        <w:t>Feb</w:t>
      </w:r>
      <w:r w:rsidRPr="0050351C">
        <w:rPr>
          <w:rFonts w:ascii="Calibri" w:hAnsi="Calibri" w:cs="Calibri"/>
          <w:b/>
          <w:bCs/>
        </w:rPr>
        <w:t xml:space="preserve"> 2021 – Jun 2022</w:t>
      </w:r>
    </w:p>
    <w:p w14:paraId="622AA80B" w14:textId="4C8D08ED" w:rsidR="0050351C" w:rsidRDefault="0050351C" w:rsidP="0050351C">
      <w:pPr>
        <w:rPr>
          <w:rFonts w:ascii="Calibri" w:hAnsi="Calibri" w:cs="Calibri"/>
          <w:b/>
          <w:bCs/>
        </w:rPr>
      </w:pPr>
      <w:r w:rsidRPr="0050351C">
        <w:rPr>
          <w:rFonts w:ascii="Calibri" w:hAnsi="Calibri" w:cs="Calibri"/>
          <w:b/>
          <w:bCs/>
        </w:rPr>
        <w:t xml:space="preserve">Role: </w:t>
      </w:r>
      <w:r w:rsidR="00E6498C" w:rsidRPr="00E6498C">
        <w:rPr>
          <w:rFonts w:ascii="Calibri" w:hAnsi="Calibri" w:cs="Calibri"/>
          <w:b/>
          <w:bCs/>
        </w:rPr>
        <w:t>Guidewire Software Engineer / Functional Lead</w:t>
      </w:r>
    </w:p>
    <w:p w14:paraId="48152503" w14:textId="77777777" w:rsidR="0050351C" w:rsidRPr="0050351C" w:rsidRDefault="0050351C" w:rsidP="0050351C">
      <w:pPr>
        <w:pStyle w:val="ListParagraph"/>
        <w:numPr>
          <w:ilvl w:val="0"/>
          <w:numId w:val="2"/>
        </w:numPr>
        <w:ind w:left="792"/>
        <w:rPr>
          <w:rFonts w:ascii="Calibri" w:hAnsi="Calibri" w:cs="Calibri"/>
        </w:rPr>
      </w:pPr>
      <w:r w:rsidRPr="0050351C">
        <w:rPr>
          <w:rFonts w:ascii="Calibri" w:hAnsi="Calibri" w:cs="Calibri"/>
        </w:rPr>
        <w:t>Managed Guidewire PolicyCenter data governance initiatives.</w:t>
      </w:r>
    </w:p>
    <w:p w14:paraId="6E39B622" w14:textId="77777777" w:rsidR="0050351C" w:rsidRDefault="0050351C" w:rsidP="0050351C">
      <w:pPr>
        <w:pStyle w:val="ListParagraph"/>
        <w:numPr>
          <w:ilvl w:val="0"/>
          <w:numId w:val="2"/>
        </w:numPr>
        <w:ind w:left="792"/>
        <w:rPr>
          <w:rFonts w:ascii="Calibri" w:hAnsi="Calibri" w:cs="Calibri"/>
        </w:rPr>
      </w:pPr>
      <w:r w:rsidRPr="0050351C">
        <w:rPr>
          <w:rFonts w:ascii="Calibri" w:hAnsi="Calibri" w:cs="Calibri"/>
        </w:rPr>
        <w:t>Led user story creation and backlog refinement for policy workflows.</w:t>
      </w:r>
    </w:p>
    <w:p w14:paraId="37E74599"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Maintained the Data Admin Loader for roles and permissions in collaboration with the development team and account and billing specialists.</w:t>
      </w:r>
    </w:p>
    <w:p w14:paraId="3E65C6E3"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Conducted gap analysis and made As-is-to-be diagrams to understand new business requirements and challenges in implementing new modules of BillingCenter and Claim center over the existing billing and claim management systems.</w:t>
      </w:r>
    </w:p>
    <w:p w14:paraId="618BD72B"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Maintained Plan data loader and Guidewire transition documents to keep track of changes in different project stages.</w:t>
      </w:r>
    </w:p>
    <w:p w14:paraId="4CCA6B41"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Created user stories by actively interacting with SME’s, Account specialists, Claim Specialists, Billing supervisors, claim adjusters, Guidewire specialists.</w:t>
      </w:r>
    </w:p>
    <w:p w14:paraId="0C818644"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Documented both out of box and customized requirements.</w:t>
      </w:r>
    </w:p>
    <w:p w14:paraId="60089686"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lastRenderedPageBreak/>
        <w:t>Created UML diagrams including Activity and Sequence diagrams.</w:t>
      </w:r>
    </w:p>
    <w:p w14:paraId="029C1C30" w14:textId="0EC7E68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Actively participated in JAD sessions for overcoming project issues relating to data processing, user interface, and downstream system interactions.</w:t>
      </w:r>
    </w:p>
    <w:p w14:paraId="370D3295" w14:textId="77777777" w:rsidR="0050351C" w:rsidRPr="0050351C" w:rsidRDefault="0050351C" w:rsidP="0050351C">
      <w:pPr>
        <w:pStyle w:val="ListParagraph"/>
        <w:numPr>
          <w:ilvl w:val="0"/>
          <w:numId w:val="2"/>
        </w:numPr>
        <w:ind w:left="792"/>
        <w:rPr>
          <w:rFonts w:ascii="Calibri" w:hAnsi="Calibri" w:cs="Calibri"/>
        </w:rPr>
      </w:pPr>
      <w:r w:rsidRPr="0050351C">
        <w:rPr>
          <w:rFonts w:ascii="Calibri" w:hAnsi="Calibri" w:cs="Calibri"/>
        </w:rPr>
        <w:t>Partnered with Salesforce/Guidewire teams for integrations.</w:t>
      </w:r>
    </w:p>
    <w:p w14:paraId="105A5E44" w14:textId="77777777" w:rsidR="0050351C" w:rsidRPr="0050351C" w:rsidRDefault="0050351C" w:rsidP="0050351C">
      <w:pPr>
        <w:pStyle w:val="ListParagraph"/>
        <w:numPr>
          <w:ilvl w:val="0"/>
          <w:numId w:val="2"/>
        </w:numPr>
        <w:ind w:left="792"/>
        <w:rPr>
          <w:rFonts w:ascii="Calibri" w:hAnsi="Calibri" w:cs="Calibri"/>
        </w:rPr>
      </w:pPr>
      <w:r w:rsidRPr="0050351C">
        <w:rPr>
          <w:rFonts w:ascii="Calibri" w:hAnsi="Calibri" w:cs="Calibri"/>
        </w:rPr>
        <w:t>Conducted UAT workshops with business SMEs.</w:t>
      </w:r>
    </w:p>
    <w:p w14:paraId="64DA02F3" w14:textId="644A2651" w:rsidR="0050351C" w:rsidRDefault="0050351C" w:rsidP="0050351C">
      <w:pPr>
        <w:rPr>
          <w:rFonts w:ascii="Calibri" w:hAnsi="Calibri" w:cs="Calibri"/>
          <w:b/>
          <w:bCs/>
        </w:rPr>
      </w:pPr>
      <w:r w:rsidRPr="0050351C">
        <w:rPr>
          <w:rFonts w:ascii="Calibri" w:hAnsi="Calibri" w:cs="Calibri"/>
          <w:b/>
          <w:bCs/>
        </w:rPr>
        <w:t>Client</w:t>
      </w:r>
      <w:r>
        <w:rPr>
          <w:rFonts w:ascii="Calibri" w:hAnsi="Calibri" w:cs="Calibri"/>
          <w:b/>
          <w:bCs/>
        </w:rPr>
        <w:t xml:space="preserve">: </w:t>
      </w:r>
      <w:r w:rsidRPr="0050351C">
        <w:rPr>
          <w:rFonts w:ascii="Calibri" w:hAnsi="Calibri" w:cs="Calibri"/>
          <w:b/>
          <w:bCs/>
        </w:rPr>
        <w:t>Farmers Insurance (Texas)</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00BC216F">
        <w:rPr>
          <w:rFonts w:ascii="Calibri" w:hAnsi="Calibri" w:cs="Calibri"/>
          <w:b/>
          <w:bCs/>
        </w:rPr>
        <w:tab/>
      </w:r>
      <w:r w:rsidRPr="0050351C">
        <w:rPr>
          <w:rFonts w:ascii="Calibri" w:hAnsi="Calibri" w:cs="Calibri"/>
          <w:b/>
          <w:bCs/>
        </w:rPr>
        <w:t>Nov 2016 – Jan 2021</w:t>
      </w:r>
    </w:p>
    <w:p w14:paraId="220A2675" w14:textId="4AB8BEB1" w:rsidR="0050351C" w:rsidRDefault="0050351C" w:rsidP="0050351C">
      <w:pPr>
        <w:rPr>
          <w:rFonts w:ascii="Calibri" w:hAnsi="Calibri" w:cs="Calibri"/>
          <w:b/>
          <w:bCs/>
        </w:rPr>
      </w:pPr>
      <w:r w:rsidRPr="0050351C">
        <w:rPr>
          <w:rFonts w:ascii="Calibri" w:hAnsi="Calibri" w:cs="Calibri"/>
          <w:b/>
          <w:bCs/>
        </w:rPr>
        <w:t>Role: Guidewire Business Analyst</w:t>
      </w:r>
    </w:p>
    <w:p w14:paraId="6FB6B2DB" w14:textId="4684F4FF" w:rsidR="0050351C" w:rsidRPr="0050351C" w:rsidRDefault="0050351C" w:rsidP="0050351C">
      <w:pPr>
        <w:pStyle w:val="ListParagraph"/>
        <w:numPr>
          <w:ilvl w:val="0"/>
          <w:numId w:val="2"/>
        </w:numPr>
        <w:ind w:left="792"/>
        <w:rPr>
          <w:rFonts w:ascii="Calibri" w:hAnsi="Calibri" w:cs="Calibri"/>
        </w:rPr>
      </w:pPr>
      <w:r w:rsidRPr="0050351C">
        <w:rPr>
          <w:rFonts w:ascii="Calibri" w:hAnsi="Calibri" w:cs="Calibri"/>
        </w:rPr>
        <w:t>Supported Guidewire ClaimCenter rollouts across multiple states.</w:t>
      </w:r>
    </w:p>
    <w:p w14:paraId="2B5AD47D" w14:textId="2F92C924" w:rsidR="0050351C" w:rsidRPr="0050351C" w:rsidRDefault="0050351C" w:rsidP="0050351C">
      <w:pPr>
        <w:pStyle w:val="ListParagraph"/>
        <w:numPr>
          <w:ilvl w:val="0"/>
          <w:numId w:val="2"/>
        </w:numPr>
        <w:ind w:left="792"/>
        <w:rPr>
          <w:rFonts w:ascii="Calibri" w:hAnsi="Calibri" w:cs="Calibri"/>
        </w:rPr>
      </w:pPr>
      <w:r w:rsidRPr="0050351C">
        <w:rPr>
          <w:rFonts w:ascii="Calibri" w:hAnsi="Calibri" w:cs="Calibri"/>
        </w:rPr>
        <w:t>Authored use cases for subrogation, litigation, and settlement workflows.</w:t>
      </w:r>
    </w:p>
    <w:p w14:paraId="67B63E1F" w14:textId="449C254F" w:rsidR="0050351C" w:rsidRDefault="0050351C" w:rsidP="0050351C">
      <w:pPr>
        <w:pStyle w:val="ListParagraph"/>
        <w:numPr>
          <w:ilvl w:val="0"/>
          <w:numId w:val="2"/>
        </w:numPr>
        <w:ind w:left="792"/>
        <w:rPr>
          <w:rFonts w:ascii="Calibri" w:hAnsi="Calibri" w:cs="Calibri"/>
        </w:rPr>
      </w:pPr>
      <w:r w:rsidRPr="0050351C">
        <w:rPr>
          <w:rFonts w:ascii="Calibri" w:hAnsi="Calibri" w:cs="Calibri"/>
        </w:rPr>
        <w:t>Conducted impact analysis for claims migrations.</w:t>
      </w:r>
    </w:p>
    <w:p w14:paraId="54819A89"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Participated with the business team in the creation/completion of project charters and project scope for Guidewire Billing &amp; Policy Center projects.</w:t>
      </w:r>
    </w:p>
    <w:p w14:paraId="0B124DC5"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Worked with stakeholders, subject matter experts, process owners and users to elicit and document needs, expectations, constraints and external interfaces using various methods.</w:t>
      </w:r>
    </w:p>
    <w:p w14:paraId="583E236E"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Facilitated requirements gathering sessions, including leading discussions, managing group dynamics, and maintaining group focus, to work towards accomplishing the stated goal(s) of the session within the context of the project objectives.</w:t>
      </w:r>
    </w:p>
    <w:p w14:paraId="62E21AE2"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Identified inconsistencies and gaps within a business process description and collaborated with stakeholders to clarify and simplify complex processes.</w:t>
      </w:r>
    </w:p>
    <w:p w14:paraId="172E4DD6"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Developed the Business, Functional and Non - Functional requirements by translating the needs, expectations, constraints and interfaces into a User Story format understandable to both clients and technologists.</w:t>
      </w:r>
    </w:p>
    <w:p w14:paraId="666CB646"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Worked on creating Mockups and UI interfaces using UML diagrams in MS Visio.</w:t>
      </w:r>
    </w:p>
    <w:p w14:paraId="739989B9"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Involved in driving the creation of Unified Modeling Language (UML) diagrams such as Activity Diagrams, Use Case Diagrams, Flow charts and Process Flow Diagrams.</w:t>
      </w:r>
    </w:p>
    <w:p w14:paraId="6A083A00" w14:textId="3183E86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Supported Development and Testing phases of the SDLC, by conducting walkthroughs of requirements, providing clarification and facilitating issue resolution.</w:t>
      </w:r>
    </w:p>
    <w:p w14:paraId="495E375C" w14:textId="12CF1513" w:rsidR="0050351C" w:rsidRPr="0050351C" w:rsidRDefault="0050351C" w:rsidP="0050351C">
      <w:pPr>
        <w:pStyle w:val="ListParagraph"/>
        <w:numPr>
          <w:ilvl w:val="0"/>
          <w:numId w:val="2"/>
        </w:numPr>
        <w:ind w:left="792"/>
        <w:rPr>
          <w:rFonts w:ascii="Calibri" w:hAnsi="Calibri" w:cs="Calibri"/>
        </w:rPr>
      </w:pPr>
      <w:r w:rsidRPr="0050351C">
        <w:rPr>
          <w:rFonts w:ascii="Calibri" w:hAnsi="Calibri" w:cs="Calibri"/>
        </w:rPr>
        <w:t>Partnered with compliance teams for state regulatory filings.</w:t>
      </w:r>
    </w:p>
    <w:p w14:paraId="08C5D0CF" w14:textId="3E7EB111" w:rsidR="0050351C" w:rsidRDefault="0050351C" w:rsidP="0050351C">
      <w:pPr>
        <w:pStyle w:val="ListParagraph"/>
        <w:numPr>
          <w:ilvl w:val="0"/>
          <w:numId w:val="2"/>
        </w:numPr>
        <w:ind w:left="792"/>
        <w:rPr>
          <w:rFonts w:ascii="Calibri" w:hAnsi="Calibri" w:cs="Calibri"/>
        </w:rPr>
      </w:pPr>
      <w:r w:rsidRPr="0050351C">
        <w:rPr>
          <w:rFonts w:ascii="Calibri" w:hAnsi="Calibri" w:cs="Calibri"/>
        </w:rPr>
        <w:t>Defined reporting requirements for claims dashboards.</w:t>
      </w:r>
    </w:p>
    <w:p w14:paraId="24C9F007" w14:textId="0B686C3D" w:rsidR="0050351C" w:rsidRPr="0050351C" w:rsidRDefault="0050351C" w:rsidP="0050351C">
      <w:pPr>
        <w:rPr>
          <w:rFonts w:ascii="Calibri" w:hAnsi="Calibri" w:cs="Calibri"/>
          <w:b/>
          <w:bCs/>
        </w:rPr>
      </w:pPr>
      <w:r w:rsidRPr="0050351C">
        <w:rPr>
          <w:rFonts w:ascii="Calibri" w:hAnsi="Calibri" w:cs="Calibri"/>
          <w:b/>
          <w:bCs/>
        </w:rPr>
        <w:t xml:space="preserve">Client Charity Marketing &amp; Advertising </w:t>
      </w:r>
      <w:r w:rsidR="009A5959">
        <w:rPr>
          <w:rFonts w:ascii="Calibri" w:hAnsi="Calibri" w:cs="Calibri"/>
          <w:b/>
          <w:bCs/>
        </w:rPr>
        <w:t xml:space="preserve">Internship </w:t>
      </w:r>
      <w:r w:rsidRPr="0050351C">
        <w:rPr>
          <w:rFonts w:ascii="Calibri" w:hAnsi="Calibri" w:cs="Calibri"/>
          <w:b/>
          <w:bCs/>
        </w:rPr>
        <w:t xml:space="preserve">Texas </w:t>
      </w:r>
      <w:r w:rsidRPr="0050351C">
        <w:rPr>
          <w:rFonts w:ascii="Calibri" w:hAnsi="Calibri" w:cs="Calibri"/>
          <w:b/>
          <w:bCs/>
        </w:rPr>
        <w:tab/>
      </w:r>
      <w:r w:rsidRPr="0050351C">
        <w:rPr>
          <w:rFonts w:ascii="Calibri" w:hAnsi="Calibri" w:cs="Calibri"/>
          <w:b/>
          <w:bCs/>
        </w:rPr>
        <w:tab/>
      </w:r>
      <w:r w:rsidRPr="0050351C">
        <w:rPr>
          <w:rFonts w:ascii="Calibri" w:hAnsi="Calibri" w:cs="Calibri"/>
          <w:b/>
          <w:bCs/>
        </w:rPr>
        <w:tab/>
      </w:r>
      <w:r w:rsidRPr="0050351C">
        <w:rPr>
          <w:rFonts w:ascii="Calibri" w:hAnsi="Calibri" w:cs="Calibri"/>
          <w:b/>
          <w:bCs/>
        </w:rPr>
        <w:tab/>
        <w:t>Aug 201</w:t>
      </w:r>
      <w:r w:rsidR="00017F44">
        <w:rPr>
          <w:rFonts w:ascii="Calibri" w:hAnsi="Calibri" w:cs="Calibri"/>
          <w:b/>
          <w:bCs/>
        </w:rPr>
        <w:t>5</w:t>
      </w:r>
      <w:r w:rsidRPr="0050351C">
        <w:rPr>
          <w:rFonts w:ascii="Calibri" w:hAnsi="Calibri" w:cs="Calibri"/>
          <w:b/>
          <w:bCs/>
        </w:rPr>
        <w:t xml:space="preserve"> – </w:t>
      </w:r>
      <w:r w:rsidR="005E6BD5">
        <w:rPr>
          <w:rFonts w:ascii="Calibri" w:hAnsi="Calibri" w:cs="Calibri"/>
          <w:b/>
          <w:bCs/>
        </w:rPr>
        <w:t>Oct</w:t>
      </w:r>
      <w:r w:rsidRPr="0050351C">
        <w:rPr>
          <w:rFonts w:ascii="Calibri" w:hAnsi="Calibri" w:cs="Calibri"/>
          <w:b/>
          <w:bCs/>
        </w:rPr>
        <w:t xml:space="preserve"> 2016</w:t>
      </w:r>
    </w:p>
    <w:p w14:paraId="7BEFE039" w14:textId="63F5BD96" w:rsidR="0050351C" w:rsidRDefault="0050351C" w:rsidP="0050351C">
      <w:pPr>
        <w:rPr>
          <w:rFonts w:ascii="Calibri" w:hAnsi="Calibri" w:cs="Calibri"/>
          <w:b/>
          <w:bCs/>
        </w:rPr>
      </w:pPr>
      <w:r w:rsidRPr="0050351C">
        <w:rPr>
          <w:rFonts w:ascii="Calibri" w:hAnsi="Calibri" w:cs="Calibri"/>
          <w:b/>
          <w:bCs/>
        </w:rPr>
        <w:t>Role: Business Analyst</w:t>
      </w:r>
    </w:p>
    <w:p w14:paraId="6185654F" w14:textId="77777777" w:rsidR="0050351C" w:rsidRPr="0050351C" w:rsidRDefault="0050351C" w:rsidP="0050351C">
      <w:pPr>
        <w:pStyle w:val="ListParagraph"/>
        <w:numPr>
          <w:ilvl w:val="0"/>
          <w:numId w:val="2"/>
        </w:numPr>
        <w:ind w:left="792"/>
        <w:rPr>
          <w:rFonts w:ascii="Calibri" w:hAnsi="Calibri" w:cs="Calibri"/>
        </w:rPr>
      </w:pPr>
      <w:r w:rsidRPr="0050351C">
        <w:rPr>
          <w:rFonts w:ascii="Calibri" w:hAnsi="Calibri" w:cs="Calibri"/>
        </w:rPr>
        <w:t>Documented business requirements for PolicyCenter enhancements.</w:t>
      </w:r>
    </w:p>
    <w:p w14:paraId="558C6C8D" w14:textId="77777777" w:rsidR="0050351C" w:rsidRDefault="0050351C" w:rsidP="0050351C">
      <w:pPr>
        <w:pStyle w:val="ListParagraph"/>
        <w:numPr>
          <w:ilvl w:val="0"/>
          <w:numId w:val="2"/>
        </w:numPr>
        <w:ind w:left="792"/>
        <w:rPr>
          <w:rFonts w:ascii="Calibri" w:hAnsi="Calibri" w:cs="Calibri"/>
        </w:rPr>
      </w:pPr>
      <w:r w:rsidRPr="0050351C">
        <w:rPr>
          <w:rFonts w:ascii="Calibri" w:hAnsi="Calibri" w:cs="Calibri"/>
        </w:rPr>
        <w:t>Supported Guidewire data integration projects.</w:t>
      </w:r>
    </w:p>
    <w:p w14:paraId="71C20DEC"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Generated financial forecasts for the given project by using the scope of the system.</w:t>
      </w:r>
    </w:p>
    <w:p w14:paraId="3C9D040E"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Conducted Visio to develop use case model. Produced a development plan for the overall project and prototypes.</w:t>
      </w:r>
    </w:p>
    <w:p w14:paraId="6EB16786"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Created UML diagrams including activity and sequence diagrams by using MS Visio.</w:t>
      </w:r>
    </w:p>
    <w:p w14:paraId="26DD62BD"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lastRenderedPageBreak/>
        <w:t>Determined the functional requirements, non-functional requirements and user stories.</w:t>
      </w:r>
    </w:p>
    <w:p w14:paraId="1621A53C"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Created business requirements document and functional requirements document.</w:t>
      </w:r>
    </w:p>
    <w:p w14:paraId="23CCA798"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Worked intensively on data warehouse and mart design sessions for both Logical and Physical design.</w:t>
      </w:r>
    </w:p>
    <w:p w14:paraId="7D463FEA"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Established ETL for Warehouse and Data Marts.</w:t>
      </w:r>
    </w:p>
    <w:p w14:paraId="0B0F0213"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Assisted developers to determine the purpose of database tables and attributes in their existing systems where documentation was lacking.</w:t>
      </w:r>
    </w:p>
    <w:p w14:paraId="59CF555D"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Worked with developers in writing of complex SQL queries to resolve data issues in source system databases.</w:t>
      </w:r>
    </w:p>
    <w:p w14:paraId="020AAF0D" w14:textId="77777777"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Established and implemented test cases that verifies data transfer quality.</w:t>
      </w:r>
    </w:p>
    <w:p w14:paraId="3D724329" w14:textId="1A9F1F58" w:rsidR="005E6BD5" w:rsidRPr="005E6BD5" w:rsidRDefault="005E6BD5" w:rsidP="005E6BD5">
      <w:pPr>
        <w:pStyle w:val="ListParagraph"/>
        <w:numPr>
          <w:ilvl w:val="0"/>
          <w:numId w:val="2"/>
        </w:numPr>
        <w:ind w:left="792"/>
        <w:rPr>
          <w:rFonts w:ascii="Calibri" w:hAnsi="Calibri" w:cs="Calibri"/>
        </w:rPr>
      </w:pPr>
      <w:r w:rsidRPr="005E6BD5">
        <w:rPr>
          <w:rFonts w:ascii="Calibri" w:hAnsi="Calibri" w:cs="Calibri"/>
        </w:rPr>
        <w:t>Worked with offshore development team.</w:t>
      </w:r>
    </w:p>
    <w:p w14:paraId="072D49CC" w14:textId="77777777" w:rsidR="0050351C" w:rsidRPr="0050351C" w:rsidRDefault="0050351C" w:rsidP="0050351C">
      <w:pPr>
        <w:pStyle w:val="ListParagraph"/>
        <w:numPr>
          <w:ilvl w:val="0"/>
          <w:numId w:val="2"/>
        </w:numPr>
        <w:ind w:left="792"/>
        <w:rPr>
          <w:rFonts w:ascii="Calibri" w:hAnsi="Calibri" w:cs="Calibri"/>
        </w:rPr>
      </w:pPr>
      <w:r w:rsidRPr="0050351C">
        <w:rPr>
          <w:rFonts w:ascii="Calibri" w:hAnsi="Calibri" w:cs="Calibri"/>
        </w:rPr>
        <w:t>Conducted gap analysis between legacy applications and Guidewire workflows.</w:t>
      </w:r>
    </w:p>
    <w:p w14:paraId="6F74D226" w14:textId="77777777" w:rsidR="0050351C" w:rsidRPr="0050351C" w:rsidRDefault="0050351C" w:rsidP="0050351C">
      <w:pPr>
        <w:pStyle w:val="ListParagraph"/>
        <w:numPr>
          <w:ilvl w:val="0"/>
          <w:numId w:val="2"/>
        </w:numPr>
        <w:ind w:left="792"/>
        <w:rPr>
          <w:rFonts w:ascii="Calibri" w:hAnsi="Calibri" w:cs="Calibri"/>
        </w:rPr>
      </w:pPr>
      <w:r w:rsidRPr="0050351C">
        <w:rPr>
          <w:rFonts w:ascii="Calibri" w:hAnsi="Calibri" w:cs="Calibri"/>
        </w:rPr>
        <w:t>Facilitated JAD workshops with marketing and claims teams.</w:t>
      </w:r>
    </w:p>
    <w:p w14:paraId="27CA21AE" w14:textId="1144DD92" w:rsidR="0050351C" w:rsidRDefault="0050351C" w:rsidP="0050351C">
      <w:pPr>
        <w:rPr>
          <w:rFonts w:ascii="Calibri" w:hAnsi="Calibri" w:cs="Calibri"/>
          <w:b/>
          <w:bCs/>
        </w:rPr>
      </w:pPr>
      <w:r w:rsidRPr="0050351C">
        <w:rPr>
          <w:rFonts w:ascii="Calibri" w:hAnsi="Calibri" w:cs="Calibri"/>
          <w:b/>
          <w:bCs/>
        </w:rPr>
        <w:t>Education</w:t>
      </w:r>
      <w:r>
        <w:rPr>
          <w:rFonts w:ascii="Calibri" w:hAnsi="Calibri" w:cs="Calibri"/>
          <w:b/>
          <w:bCs/>
        </w:rPr>
        <w:t xml:space="preserve">: </w:t>
      </w:r>
    </w:p>
    <w:p w14:paraId="764078DE" w14:textId="2DA04281" w:rsidR="0050351C" w:rsidRPr="0050351C" w:rsidRDefault="0050351C" w:rsidP="0050351C">
      <w:pPr>
        <w:pStyle w:val="ListParagraph"/>
        <w:ind w:left="792"/>
        <w:rPr>
          <w:rFonts w:ascii="Calibri" w:hAnsi="Calibri" w:cs="Calibri"/>
          <w:b/>
          <w:bCs/>
        </w:rPr>
      </w:pPr>
      <w:r w:rsidRPr="0050351C">
        <w:rPr>
          <w:rFonts w:ascii="Calibri" w:hAnsi="Calibri" w:cs="Calibri"/>
          <w:b/>
          <w:bCs/>
        </w:rPr>
        <w:t>BBA, Business Management – Texas A&amp;M University, TX – 2017</w:t>
      </w:r>
    </w:p>
    <w:p w14:paraId="734AEA40" w14:textId="14332171" w:rsidR="0050351C" w:rsidRDefault="0050351C" w:rsidP="00E85F9F">
      <w:pPr>
        <w:pStyle w:val="ListParagraph"/>
        <w:ind w:left="792"/>
        <w:rPr>
          <w:rFonts w:ascii="Calibri" w:hAnsi="Calibri" w:cs="Calibri"/>
          <w:b/>
          <w:bCs/>
        </w:rPr>
      </w:pPr>
      <w:r w:rsidRPr="0050351C">
        <w:rPr>
          <w:rFonts w:ascii="Calibri" w:hAnsi="Calibri" w:cs="Calibri"/>
          <w:b/>
          <w:bCs/>
        </w:rPr>
        <w:t>High School Diploma – Coppell High School, TX – 2013</w:t>
      </w:r>
    </w:p>
    <w:p w14:paraId="59942DB2" w14:textId="77777777" w:rsidR="008E629B" w:rsidRDefault="008E629B" w:rsidP="00E85F9F">
      <w:pPr>
        <w:pStyle w:val="ListParagraph"/>
        <w:ind w:left="792"/>
        <w:rPr>
          <w:rFonts w:ascii="Calibri" w:hAnsi="Calibri" w:cs="Calibri"/>
          <w:b/>
          <w:bCs/>
        </w:rPr>
      </w:pPr>
    </w:p>
    <w:p w14:paraId="23EA69CC" w14:textId="422FDCF6" w:rsidR="008E629B" w:rsidRDefault="008E629B" w:rsidP="008E629B">
      <w:pPr>
        <w:rPr>
          <w:rFonts w:ascii="Calibri" w:hAnsi="Calibri" w:cs="Calibri"/>
          <w:b/>
          <w:bCs/>
        </w:rPr>
      </w:pPr>
      <w:r>
        <w:rPr>
          <w:rFonts w:ascii="Calibri" w:hAnsi="Calibri" w:cs="Calibri"/>
          <w:b/>
          <w:bCs/>
        </w:rPr>
        <w:t>Certifications:</w:t>
      </w:r>
    </w:p>
    <w:p w14:paraId="01FBA128" w14:textId="77777777" w:rsidR="00FB5DB2" w:rsidRPr="00D73A18" w:rsidRDefault="00FB5DB2" w:rsidP="00B850FB">
      <w:pPr>
        <w:spacing w:after="0"/>
        <w:rPr>
          <w:rFonts w:ascii="Calibri" w:hAnsi="Calibri" w:cs="Calibri"/>
          <w:b/>
          <w:bCs/>
        </w:rPr>
      </w:pPr>
      <w:r w:rsidRPr="00D73A18">
        <w:rPr>
          <w:rFonts w:ascii="Calibri" w:hAnsi="Calibri" w:cs="Calibri"/>
          <w:b/>
          <w:bCs/>
        </w:rPr>
        <w:t>Scrum Foundation Professional (SFPC)</w:t>
      </w:r>
    </w:p>
    <w:p w14:paraId="2D6229D7" w14:textId="0C178FA4" w:rsidR="00FB5DB2" w:rsidRPr="00BF2E4C" w:rsidRDefault="00FB5DB2" w:rsidP="00B850FB">
      <w:pPr>
        <w:spacing w:after="0"/>
        <w:rPr>
          <w:rFonts w:ascii="Calibri" w:hAnsi="Calibri" w:cs="Calibri"/>
        </w:rPr>
      </w:pPr>
      <w:r w:rsidRPr="00BF2E4C">
        <w:rPr>
          <w:rFonts w:ascii="Calibri" w:hAnsi="Calibri" w:cs="Calibri"/>
        </w:rPr>
        <w:t>Agile 101 Framework</w:t>
      </w:r>
    </w:p>
    <w:p w14:paraId="29EBDA53" w14:textId="1632C5DF" w:rsidR="00FB5DB2" w:rsidRPr="00BF2E4C" w:rsidRDefault="00FB5DB2" w:rsidP="00B850FB">
      <w:pPr>
        <w:spacing w:after="0"/>
        <w:rPr>
          <w:rFonts w:ascii="Calibri" w:hAnsi="Calibri" w:cs="Calibri"/>
        </w:rPr>
      </w:pPr>
      <w:r w:rsidRPr="00BF2E4C">
        <w:rPr>
          <w:rFonts w:ascii="Calibri" w:hAnsi="Calibri" w:cs="Calibri"/>
        </w:rPr>
        <w:t>Hexawise GURU</w:t>
      </w:r>
    </w:p>
    <w:p w14:paraId="58237BFD" w14:textId="377FA1A2" w:rsidR="00FB5DB2" w:rsidRPr="00BF2E4C" w:rsidRDefault="00FB5DB2" w:rsidP="00B850FB">
      <w:pPr>
        <w:spacing w:after="0"/>
        <w:rPr>
          <w:rFonts w:ascii="Calibri" w:hAnsi="Calibri" w:cs="Calibri"/>
        </w:rPr>
      </w:pPr>
      <w:r w:rsidRPr="00BF2E4C">
        <w:rPr>
          <w:rFonts w:ascii="Calibri" w:hAnsi="Calibri" w:cs="Calibri"/>
        </w:rPr>
        <w:t>NSIT: SQL Certification</w:t>
      </w:r>
    </w:p>
    <w:p w14:paraId="645890F2" w14:textId="680E8E9B" w:rsidR="00FB5DB2" w:rsidRPr="00BF2E4C" w:rsidRDefault="00FB5DB2" w:rsidP="00B850FB">
      <w:pPr>
        <w:spacing w:after="0"/>
        <w:rPr>
          <w:rFonts w:ascii="Calibri" w:hAnsi="Calibri" w:cs="Calibri"/>
        </w:rPr>
      </w:pPr>
      <w:r w:rsidRPr="00BF2E4C">
        <w:rPr>
          <w:rFonts w:ascii="Calibri" w:hAnsi="Calibri" w:cs="Calibri"/>
        </w:rPr>
        <w:t>Microsoft: Business Analysis</w:t>
      </w:r>
    </w:p>
    <w:p w14:paraId="34BD6D4E" w14:textId="3AA214DA" w:rsidR="00FB5DB2" w:rsidRPr="00BF2E4C" w:rsidRDefault="00FB5DB2" w:rsidP="00B850FB">
      <w:pPr>
        <w:spacing w:after="0"/>
        <w:rPr>
          <w:rFonts w:ascii="Calibri" w:hAnsi="Calibri" w:cs="Calibri"/>
        </w:rPr>
      </w:pPr>
      <w:r w:rsidRPr="00BF2E4C">
        <w:rPr>
          <w:rFonts w:ascii="Calibri" w:hAnsi="Calibri" w:cs="Calibri"/>
        </w:rPr>
        <w:t>Software Testing Foundations</w:t>
      </w:r>
    </w:p>
    <w:p w14:paraId="6217178F" w14:textId="580B0A95" w:rsidR="00FB5DB2" w:rsidRPr="00BF2E4C" w:rsidRDefault="00FB5DB2" w:rsidP="00B850FB">
      <w:pPr>
        <w:spacing w:after="0"/>
        <w:rPr>
          <w:rFonts w:ascii="Calibri" w:hAnsi="Calibri" w:cs="Calibri"/>
        </w:rPr>
      </w:pPr>
      <w:r w:rsidRPr="00BF2E4C">
        <w:rPr>
          <w:rFonts w:ascii="Calibri" w:hAnsi="Calibri" w:cs="Calibri"/>
        </w:rPr>
        <w:t>Utilized Foundry for advanced reporting and visualization, enabling data-driven insights for project stakeholders.</w:t>
      </w:r>
    </w:p>
    <w:p w14:paraId="2AEFBB11" w14:textId="30C8E4F6" w:rsidR="00FB5DB2" w:rsidRPr="00BF2E4C" w:rsidRDefault="00FB5DB2" w:rsidP="00B850FB">
      <w:pPr>
        <w:spacing w:after="0"/>
        <w:rPr>
          <w:rFonts w:ascii="Calibri" w:hAnsi="Calibri" w:cs="Calibri"/>
        </w:rPr>
      </w:pPr>
      <w:r w:rsidRPr="00BF2E4C">
        <w:rPr>
          <w:rFonts w:ascii="Calibri" w:hAnsi="Calibri" w:cs="Calibri"/>
        </w:rPr>
        <w:t>Worked extensively with Adobe AEM to manage and optimize digital marketing assets and campaign workflows.</w:t>
      </w:r>
    </w:p>
    <w:p w14:paraId="49E84727" w14:textId="1591569F" w:rsidR="00FB5DB2" w:rsidRPr="00BF2E4C" w:rsidRDefault="00FB5DB2" w:rsidP="00B850FB">
      <w:pPr>
        <w:spacing w:after="0"/>
        <w:rPr>
          <w:rFonts w:ascii="Calibri" w:hAnsi="Calibri" w:cs="Calibri"/>
        </w:rPr>
      </w:pPr>
      <w:r w:rsidRPr="00BF2E4C">
        <w:rPr>
          <w:rFonts w:ascii="Calibri" w:hAnsi="Calibri" w:cs="Calibri"/>
        </w:rPr>
        <w:t>Created structure and defined new operational processes where none previously existed, building a high-functioning team and establishing scalable workflows.</w:t>
      </w:r>
    </w:p>
    <w:p w14:paraId="4F988B0D" w14:textId="6A218781" w:rsidR="008E629B" w:rsidRPr="00BF2E4C" w:rsidRDefault="00FB5DB2" w:rsidP="00B850FB">
      <w:pPr>
        <w:spacing w:after="0"/>
        <w:rPr>
          <w:rFonts w:ascii="Calibri" w:hAnsi="Calibri" w:cs="Calibri"/>
        </w:rPr>
      </w:pPr>
      <w:r w:rsidRPr="00BF2E4C">
        <w:rPr>
          <w:rFonts w:ascii="Calibri" w:hAnsi="Calibri" w:cs="Calibri"/>
        </w:rPr>
        <w:t>Managed the Data and Analytics Engineering team, coordinating efforts across internal resources and third-party vendor teams to ensure successful project execution.</w:t>
      </w:r>
    </w:p>
    <w:sectPr w:rsidR="008E629B" w:rsidRPr="00BF2E4C" w:rsidSect="0061035E">
      <w:pgSz w:w="12240" w:h="15840"/>
      <w:pgMar w:top="720" w:right="1080" w:bottom="1440" w:left="810" w:header="708" w:footer="708" w:gutter="0"/>
      <w:pgBorders w:offsetFrom="page">
        <w:top w:val="dashDotStroked" w:sz="24" w:space="24" w:color="8DD873" w:themeColor="accent6" w:themeTint="99"/>
        <w:left w:val="dashDotStroked" w:sz="24" w:space="24" w:color="8DD873" w:themeColor="accent6" w:themeTint="99"/>
        <w:bottom w:val="dashDotStroked" w:sz="24" w:space="24" w:color="8DD873" w:themeColor="accent6" w:themeTint="99"/>
        <w:right w:val="dashDotStroked" w:sz="24" w:space="24" w:color="8DD873" w:themeColor="accent6" w:themeTint="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1A5"/>
    <w:multiLevelType w:val="multilevel"/>
    <w:tmpl w:val="5252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0783B"/>
    <w:multiLevelType w:val="hybridMultilevel"/>
    <w:tmpl w:val="7BFE39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1873CD"/>
    <w:multiLevelType w:val="hybridMultilevel"/>
    <w:tmpl w:val="92B81BB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457E28"/>
    <w:multiLevelType w:val="hybridMultilevel"/>
    <w:tmpl w:val="307C69B0"/>
    <w:lvl w:ilvl="0" w:tplc="04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881B6B"/>
    <w:multiLevelType w:val="hybridMultilevel"/>
    <w:tmpl w:val="07B63F84"/>
    <w:lvl w:ilvl="0" w:tplc="04090005">
      <w:start w:val="1"/>
      <w:numFmt w:val="bullet"/>
      <w:lvlText w:val=""/>
      <w:lvlJc w:val="left"/>
      <w:pPr>
        <w:ind w:left="144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12ACA164">
      <w:numFmt w:val="bullet"/>
      <w:lvlText w:val="•"/>
      <w:lvlJc w:val="left"/>
      <w:pPr>
        <w:ind w:left="2160" w:hanging="360"/>
      </w:pPr>
      <w:rPr>
        <w:rFonts w:ascii="Calibri" w:eastAsiaTheme="minorHAnsi" w:hAnsi="Calibri" w:cs="Calibr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8F64C7"/>
    <w:multiLevelType w:val="hybridMultilevel"/>
    <w:tmpl w:val="DBE2FB1A"/>
    <w:lvl w:ilvl="0" w:tplc="04090005">
      <w:start w:val="1"/>
      <w:numFmt w:val="bullet"/>
      <w:lvlText w:val=""/>
      <w:lvlJc w:val="left"/>
      <w:pPr>
        <w:ind w:left="252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2DB93B24"/>
    <w:multiLevelType w:val="hybridMultilevel"/>
    <w:tmpl w:val="47424040"/>
    <w:lvl w:ilvl="0" w:tplc="04090005">
      <w:start w:val="1"/>
      <w:numFmt w:val="bullet"/>
      <w:lvlText w:val=""/>
      <w:lvlJc w:val="left"/>
      <w:pPr>
        <w:ind w:left="144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2A694D"/>
    <w:multiLevelType w:val="hybridMultilevel"/>
    <w:tmpl w:val="0BEEE5F2"/>
    <w:lvl w:ilvl="0" w:tplc="04090005">
      <w:start w:val="1"/>
      <w:numFmt w:val="bullet"/>
      <w:lvlText w:val=""/>
      <w:lvlJc w:val="left"/>
      <w:pPr>
        <w:ind w:left="2520" w:hanging="360"/>
      </w:pPr>
      <w:rPr>
        <w:rFonts w:ascii="Wingdings" w:hAnsi="Wingdings" w:hint="default"/>
      </w:rPr>
    </w:lvl>
    <w:lvl w:ilvl="1" w:tplc="40090001">
      <w:start w:val="1"/>
      <w:numFmt w:val="bullet"/>
      <w:lvlText w:val=""/>
      <w:lvlJc w:val="left"/>
      <w:pPr>
        <w:ind w:left="785" w:hanging="360"/>
      </w:pPr>
      <w:rPr>
        <w:rFonts w:ascii="Symbol" w:hAnsi="Symbol"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41BF7D4E"/>
    <w:multiLevelType w:val="multilevel"/>
    <w:tmpl w:val="D3C4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17BAF"/>
    <w:multiLevelType w:val="multilevel"/>
    <w:tmpl w:val="59F8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44788D"/>
    <w:multiLevelType w:val="hybridMultilevel"/>
    <w:tmpl w:val="185E3CE0"/>
    <w:lvl w:ilvl="0" w:tplc="04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AD7152"/>
    <w:multiLevelType w:val="multilevel"/>
    <w:tmpl w:val="2D06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A346E"/>
    <w:multiLevelType w:val="multilevel"/>
    <w:tmpl w:val="3CF6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56E04"/>
    <w:multiLevelType w:val="hybridMultilevel"/>
    <w:tmpl w:val="A0AEAED2"/>
    <w:lvl w:ilvl="0" w:tplc="04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3278975">
    <w:abstractNumId w:val="12"/>
  </w:num>
  <w:num w:numId="2" w16cid:durableId="1161771415">
    <w:abstractNumId w:val="2"/>
  </w:num>
  <w:num w:numId="3" w16cid:durableId="1510868929">
    <w:abstractNumId w:val="11"/>
  </w:num>
  <w:num w:numId="4" w16cid:durableId="1212840379">
    <w:abstractNumId w:val="8"/>
  </w:num>
  <w:num w:numId="5" w16cid:durableId="1762677093">
    <w:abstractNumId w:val="0"/>
  </w:num>
  <w:num w:numId="6" w16cid:durableId="1679771019">
    <w:abstractNumId w:val="9"/>
  </w:num>
  <w:num w:numId="7" w16cid:durableId="47195152">
    <w:abstractNumId w:val="4"/>
  </w:num>
  <w:num w:numId="8" w16cid:durableId="306785656">
    <w:abstractNumId w:val="1"/>
  </w:num>
  <w:num w:numId="9" w16cid:durableId="1625573867">
    <w:abstractNumId w:val="13"/>
  </w:num>
  <w:num w:numId="10" w16cid:durableId="438840018">
    <w:abstractNumId w:val="10"/>
  </w:num>
  <w:num w:numId="11" w16cid:durableId="1990478159">
    <w:abstractNumId w:val="3"/>
  </w:num>
  <w:num w:numId="12" w16cid:durableId="2033334656">
    <w:abstractNumId w:val="6"/>
  </w:num>
  <w:num w:numId="13" w16cid:durableId="834688957">
    <w:abstractNumId w:val="5"/>
  </w:num>
  <w:num w:numId="14" w16cid:durableId="226377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C4D"/>
    <w:rsid w:val="00017F44"/>
    <w:rsid w:val="000416D7"/>
    <w:rsid w:val="00060702"/>
    <w:rsid w:val="00094C85"/>
    <w:rsid w:val="000A45E9"/>
    <w:rsid w:val="000E0D3C"/>
    <w:rsid w:val="00171B90"/>
    <w:rsid w:val="00196C84"/>
    <w:rsid w:val="00222542"/>
    <w:rsid w:val="00266C4D"/>
    <w:rsid w:val="0027798F"/>
    <w:rsid w:val="002A429C"/>
    <w:rsid w:val="00383B77"/>
    <w:rsid w:val="004658E8"/>
    <w:rsid w:val="004C26BC"/>
    <w:rsid w:val="004D5D48"/>
    <w:rsid w:val="0050351C"/>
    <w:rsid w:val="00531F71"/>
    <w:rsid w:val="0056761C"/>
    <w:rsid w:val="005E6BD5"/>
    <w:rsid w:val="0061035E"/>
    <w:rsid w:val="00682FC3"/>
    <w:rsid w:val="00687C44"/>
    <w:rsid w:val="00714601"/>
    <w:rsid w:val="00724261"/>
    <w:rsid w:val="007C1339"/>
    <w:rsid w:val="00864596"/>
    <w:rsid w:val="0089110A"/>
    <w:rsid w:val="008C59BE"/>
    <w:rsid w:val="008E629B"/>
    <w:rsid w:val="009075D2"/>
    <w:rsid w:val="0093796C"/>
    <w:rsid w:val="009A5959"/>
    <w:rsid w:val="00A9415F"/>
    <w:rsid w:val="00B850FB"/>
    <w:rsid w:val="00BC216F"/>
    <w:rsid w:val="00BF2E4C"/>
    <w:rsid w:val="00BF3104"/>
    <w:rsid w:val="00CF5DE6"/>
    <w:rsid w:val="00D73A18"/>
    <w:rsid w:val="00DC0F9C"/>
    <w:rsid w:val="00DD7EC8"/>
    <w:rsid w:val="00E6498C"/>
    <w:rsid w:val="00E85F9F"/>
    <w:rsid w:val="00ED7C65"/>
    <w:rsid w:val="00FB5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937EE"/>
  <w15:chartTrackingRefBased/>
  <w15:docId w15:val="{D5EAD87B-108E-4027-BB41-14FAEE546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C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C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C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C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C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C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C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C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C4D"/>
    <w:rPr>
      <w:rFonts w:eastAsiaTheme="majorEastAsia" w:cstheme="majorBidi"/>
      <w:color w:val="272727" w:themeColor="text1" w:themeTint="D8"/>
    </w:rPr>
  </w:style>
  <w:style w:type="paragraph" w:styleId="Title">
    <w:name w:val="Title"/>
    <w:basedOn w:val="Normal"/>
    <w:next w:val="Normal"/>
    <w:link w:val="TitleChar"/>
    <w:uiPriority w:val="10"/>
    <w:qFormat/>
    <w:rsid w:val="00266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C4D"/>
    <w:pPr>
      <w:spacing w:before="160"/>
      <w:jc w:val="center"/>
    </w:pPr>
    <w:rPr>
      <w:i/>
      <w:iCs/>
      <w:color w:val="404040" w:themeColor="text1" w:themeTint="BF"/>
    </w:rPr>
  </w:style>
  <w:style w:type="character" w:customStyle="1" w:styleId="QuoteChar">
    <w:name w:val="Quote Char"/>
    <w:basedOn w:val="DefaultParagraphFont"/>
    <w:link w:val="Quote"/>
    <w:uiPriority w:val="29"/>
    <w:rsid w:val="00266C4D"/>
    <w:rPr>
      <w:i/>
      <w:iCs/>
      <w:color w:val="404040" w:themeColor="text1" w:themeTint="BF"/>
    </w:rPr>
  </w:style>
  <w:style w:type="paragraph" w:styleId="ListParagraph">
    <w:name w:val="List Paragraph"/>
    <w:basedOn w:val="Normal"/>
    <w:uiPriority w:val="34"/>
    <w:qFormat/>
    <w:rsid w:val="00266C4D"/>
    <w:pPr>
      <w:ind w:left="720"/>
      <w:contextualSpacing/>
    </w:pPr>
  </w:style>
  <w:style w:type="character" w:styleId="IntenseEmphasis">
    <w:name w:val="Intense Emphasis"/>
    <w:basedOn w:val="DefaultParagraphFont"/>
    <w:uiPriority w:val="21"/>
    <w:qFormat/>
    <w:rsid w:val="00266C4D"/>
    <w:rPr>
      <w:i/>
      <w:iCs/>
      <w:color w:val="0F4761" w:themeColor="accent1" w:themeShade="BF"/>
    </w:rPr>
  </w:style>
  <w:style w:type="paragraph" w:styleId="IntenseQuote">
    <w:name w:val="Intense Quote"/>
    <w:basedOn w:val="Normal"/>
    <w:next w:val="Normal"/>
    <w:link w:val="IntenseQuoteChar"/>
    <w:uiPriority w:val="30"/>
    <w:qFormat/>
    <w:rsid w:val="00266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C4D"/>
    <w:rPr>
      <w:i/>
      <w:iCs/>
      <w:color w:val="0F4761" w:themeColor="accent1" w:themeShade="BF"/>
    </w:rPr>
  </w:style>
  <w:style w:type="character" w:styleId="IntenseReference">
    <w:name w:val="Intense Reference"/>
    <w:basedOn w:val="DefaultParagraphFont"/>
    <w:uiPriority w:val="32"/>
    <w:qFormat/>
    <w:rsid w:val="00266C4D"/>
    <w:rPr>
      <w:b/>
      <w:bCs/>
      <w:smallCaps/>
      <w:color w:val="0F4761" w:themeColor="accent1" w:themeShade="BF"/>
      <w:spacing w:val="5"/>
    </w:rPr>
  </w:style>
  <w:style w:type="table" w:styleId="TableGrid">
    <w:name w:val="Table Grid"/>
    <w:basedOn w:val="TableNormal"/>
    <w:uiPriority w:val="39"/>
    <w:rsid w:val="00266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649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6</Pages>
  <Words>2060</Words>
  <Characters>11746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shahbaz ali</dc:creator>
  <cp:keywords/>
  <dc:description/>
  <cp:lastModifiedBy>karthik SAI</cp:lastModifiedBy>
  <cp:revision>80</cp:revision>
  <dcterms:created xsi:type="dcterms:W3CDTF">2025-09-09T18:51:00Z</dcterms:created>
  <dcterms:modified xsi:type="dcterms:W3CDTF">2026-01-09T22:08:00Z</dcterms:modified>
</cp:coreProperties>
</file>