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725B8" w14:textId="5CE9A9B1" w:rsidR="001E2574" w:rsidRPr="00264DEE" w:rsidRDefault="00073CFA" w:rsidP="001E2574">
      <w:pPr>
        <w:pStyle w:val="Title"/>
        <w:rPr>
          <w:rFonts w:asciiTheme="minorHAnsi" w:hAnsiTheme="minorHAnsi" w:cstheme="minorHAnsi"/>
          <w:color w:val="auto"/>
        </w:rPr>
      </w:pPr>
      <w:r w:rsidRPr="00264DEE">
        <w:rPr>
          <w:rFonts w:asciiTheme="minorHAnsi" w:hAnsiTheme="minorHAnsi" w:cstheme="minorHAnsi"/>
          <w:color w:val="auto"/>
        </w:rPr>
        <w:t>Srinidhi</w:t>
      </w:r>
    </w:p>
    <w:p w14:paraId="395ED764" w14:textId="28418BA5" w:rsidR="001E2574" w:rsidRPr="00AC25FC" w:rsidRDefault="00264DEE" w:rsidP="001E2574">
      <w:pPr>
        <w:pStyle w:val="Subtitle"/>
        <w:rPr>
          <w:b/>
          <w:bCs/>
        </w:rPr>
      </w:pPr>
      <w:r w:rsidRPr="00AC25FC">
        <w:rPr>
          <w:b/>
          <w:bCs/>
        </w:rPr>
        <w:t>Arlington</w:t>
      </w:r>
      <w:r w:rsidR="003A1CDC" w:rsidRPr="00AC25FC">
        <w:rPr>
          <w:b/>
          <w:bCs/>
        </w:rPr>
        <w:t xml:space="preserve">, </w:t>
      </w:r>
      <w:r w:rsidRPr="00AC25FC">
        <w:rPr>
          <w:b/>
          <w:bCs/>
        </w:rPr>
        <w:t>TX</w:t>
      </w:r>
      <w:r w:rsidR="003A1CDC" w:rsidRPr="00AC25FC">
        <w:rPr>
          <w:b/>
          <w:bCs/>
        </w:rPr>
        <w:t xml:space="preserve">, </w:t>
      </w:r>
      <w:r w:rsidRPr="00AC25FC">
        <w:rPr>
          <w:b/>
          <w:bCs/>
        </w:rPr>
        <w:t>76010</w:t>
      </w:r>
      <w:r w:rsidR="00151825" w:rsidRPr="00AC25FC">
        <w:rPr>
          <w:b/>
          <w:bCs/>
        </w:rPr>
        <w:t xml:space="preserve"> •</w:t>
      </w:r>
      <w:r w:rsidR="001E2574" w:rsidRPr="00AC25FC">
        <w:rPr>
          <w:b/>
          <w:bCs/>
        </w:rPr>
        <w:t xml:space="preserve"> (</w:t>
      </w:r>
      <w:r w:rsidRPr="00AC25FC">
        <w:rPr>
          <w:b/>
          <w:bCs/>
        </w:rPr>
        <w:t>682</w:t>
      </w:r>
      <w:r w:rsidR="003A1CDC" w:rsidRPr="00AC25FC">
        <w:rPr>
          <w:b/>
          <w:bCs/>
        </w:rPr>
        <w:t xml:space="preserve">) </w:t>
      </w:r>
      <w:r w:rsidRPr="00AC25FC">
        <w:rPr>
          <w:b/>
          <w:bCs/>
        </w:rPr>
        <w:t>250</w:t>
      </w:r>
      <w:r w:rsidR="003A1CDC" w:rsidRPr="00AC25FC">
        <w:rPr>
          <w:b/>
          <w:bCs/>
        </w:rPr>
        <w:t>-</w:t>
      </w:r>
      <w:r w:rsidRPr="00AC25FC">
        <w:rPr>
          <w:b/>
          <w:bCs/>
        </w:rPr>
        <w:t>0350</w:t>
      </w:r>
      <w:r w:rsidR="001E2574" w:rsidRPr="00AC25FC">
        <w:rPr>
          <w:b/>
          <w:bCs/>
        </w:rPr>
        <w:t xml:space="preserve"> • </w:t>
      </w:r>
      <w:r w:rsidRPr="00AC25FC">
        <w:rPr>
          <w:b/>
          <w:bCs/>
        </w:rPr>
        <w:t>msrinidhi712</w:t>
      </w:r>
      <w:r w:rsidR="003A1CDC" w:rsidRPr="00AC25FC">
        <w:rPr>
          <w:b/>
          <w:bCs/>
        </w:rPr>
        <w:t>@gmail</w:t>
      </w:r>
      <w:r w:rsidR="001E2574" w:rsidRPr="00AC25FC">
        <w:rPr>
          <w:b/>
          <w:bCs/>
        </w:rPr>
        <w:t>.com</w:t>
      </w:r>
    </w:p>
    <w:p w14:paraId="0679DF1D" w14:textId="0ACB7A21" w:rsidR="001E2574" w:rsidRPr="001E2574" w:rsidRDefault="003D02C2" w:rsidP="00EF760B">
      <w:pPr>
        <w:spacing w:after="0"/>
      </w:pPr>
      <w:r>
        <w:rPr>
          <w:noProof/>
        </w:rPr>
        <mc:AlternateContent>
          <mc:Choice Requires="wps">
            <w:drawing>
              <wp:anchor distT="0" distB="0" distL="114300" distR="114300" simplePos="0" relativeHeight="251659264" behindDoc="0" locked="0" layoutInCell="1" allowOverlap="1" wp14:anchorId="3B18F7D4" wp14:editId="5BCD0FCE">
                <wp:simplePos x="0" y="0"/>
                <wp:positionH relativeFrom="column">
                  <wp:posOffset>7620</wp:posOffset>
                </wp:positionH>
                <wp:positionV relativeFrom="paragraph">
                  <wp:posOffset>62865</wp:posOffset>
                </wp:positionV>
                <wp:extent cx="5882640" cy="15240"/>
                <wp:effectExtent l="19050" t="19050" r="22860" b="22860"/>
                <wp:wrapNone/>
                <wp:docPr id="1900464945" name="Straight Connector 1"/>
                <wp:cNvGraphicFramePr/>
                <a:graphic xmlns:a="http://schemas.openxmlformats.org/drawingml/2006/main">
                  <a:graphicData uri="http://schemas.microsoft.com/office/word/2010/wordprocessingShape">
                    <wps:wsp>
                      <wps:cNvCnPr/>
                      <wps:spPr>
                        <a:xfrm flipV="1">
                          <a:off x="0" y="0"/>
                          <a:ext cx="5882640" cy="15240"/>
                        </a:xfrm>
                        <a:prstGeom prst="line">
                          <a:avLst/>
                        </a:prstGeom>
                        <a:ln w="31750"/>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line w14:anchorId="4A542643"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6pt,4.95pt" to="463.8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" strokecolor="#efebf5 [3208]" strokeweight="2.5pt">
                <v:stroke joinstyle="miter"/>
              </v:line>
            </w:pict>
          </mc:Fallback>
        </mc:AlternateContent>
      </w:r>
    </w:p>
    <w:p w14:paraId="381EF4CC" w14:textId="068362AF" w:rsidR="00EE1CB1" w:rsidRPr="00264DEE" w:rsidRDefault="009633FD" w:rsidP="00EE1CB1">
      <w:pPr>
        <w:pStyle w:val="Title"/>
        <w:rPr>
          <w:rFonts w:asciiTheme="minorHAnsi" w:hAnsiTheme="minorHAnsi" w:cstheme="minorHAnsi"/>
          <w:b/>
          <w:bCs/>
          <w:color w:val="auto"/>
          <w:sz w:val="40"/>
          <w:szCs w:val="40"/>
        </w:rPr>
      </w:pPr>
      <w:r w:rsidRPr="00264DEE">
        <w:rPr>
          <w:rFonts w:asciiTheme="minorHAnsi" w:hAnsiTheme="minorHAnsi" w:cstheme="minorHAnsi"/>
          <w:b/>
          <w:bCs/>
          <w:color w:val="auto"/>
          <w:sz w:val="40"/>
          <w:szCs w:val="40"/>
        </w:rPr>
        <w:t>Project Manage</w:t>
      </w:r>
      <w:r w:rsidR="006142BD" w:rsidRPr="00264DEE">
        <w:rPr>
          <w:rFonts w:asciiTheme="minorHAnsi" w:hAnsiTheme="minorHAnsi" w:cstheme="minorHAnsi"/>
          <w:b/>
          <w:bCs/>
          <w:color w:val="auto"/>
          <w:sz w:val="40"/>
          <w:szCs w:val="40"/>
        </w:rPr>
        <w:t>r</w:t>
      </w:r>
    </w:p>
    <w:p w14:paraId="4939D9FE" w14:textId="2F870604" w:rsidR="00853EA5" w:rsidRDefault="0041750A" w:rsidP="00853EA5">
      <w:pPr>
        <w:spacing w:after="0" w:line="240" w:lineRule="auto"/>
        <w:jc w:val="both"/>
      </w:pPr>
      <w:r w:rsidRPr="0041750A">
        <w:t>I am a Project Manager with 10+ years of experience orchestrating enterprise SDLC across banking, healthcare, retail, and telecom. I architect microservices (.NET Core, Spring Boot), integrate Kafka/RabbitMQ/IBM MQ, and optimize Oracle/SQL Server/MongoDB/Couchbase. I run CI/CD with Jenkins, GitLab, Azure DevOps; containerize via Docker/Kubernetes on AWS/Azure/GCP/OpenShift; govern APIs (REST/</w:t>
      </w:r>
      <w:proofErr w:type="spellStart"/>
      <w:r w:rsidRPr="0041750A">
        <w:t>GraphQL</w:t>
      </w:r>
      <w:proofErr w:type="spellEnd"/>
      <w:r w:rsidRPr="0041750A">
        <w:t>/SOAP/HL7); and assure quality using Selenium, Cypress, Postman, JMeter, LoadRunner. I enforce security with SonarQube/Fortify/Veracode and report outcomes through Power BI/Tableau/Qlik.</w:t>
      </w:r>
    </w:p>
    <w:p w14:paraId="268AA882" w14:textId="77777777" w:rsidR="006D1E33" w:rsidRDefault="006D1E33" w:rsidP="006D1E33">
      <w:pPr>
        <w:pStyle w:val="ListParagraph"/>
        <w:numPr>
          <w:ilvl w:val="0"/>
          <w:numId w:val="21"/>
        </w:numPr>
        <w:spacing w:after="0" w:line="240" w:lineRule="auto"/>
        <w:jc w:val="both"/>
      </w:pPr>
      <w:r>
        <w:t>Driving end-to-end SDLC in complex banking, healthcare, retail, and telecom programs, aligning roadmaps, grooming backlogs, prioritizing releases, and coordinating cross-functional delivery to meet regulatory, uptime, and customer experience objectives consistently.</w:t>
      </w:r>
    </w:p>
    <w:p w14:paraId="306F54D3" w14:textId="77777777" w:rsidR="006D1E33" w:rsidRDefault="006D1E33" w:rsidP="006D1E33">
      <w:pPr>
        <w:pStyle w:val="ListParagraph"/>
        <w:numPr>
          <w:ilvl w:val="0"/>
          <w:numId w:val="21"/>
        </w:numPr>
        <w:spacing w:after="0" w:line="240" w:lineRule="auto"/>
        <w:jc w:val="both"/>
      </w:pPr>
      <w:r>
        <w:t>Designing microservices and event-driven architectures using .NET Core, Spring Boot, Node.js, and Python, promoting loose coupling, resiliency patterns, and blue-green deployments to improve scalability, mean time to recovery, and iterative change safety.</w:t>
      </w:r>
    </w:p>
    <w:p w14:paraId="3A15F513" w14:textId="77777777" w:rsidR="006D1E33" w:rsidRDefault="006D1E33" w:rsidP="006D1E33">
      <w:pPr>
        <w:pStyle w:val="ListParagraph"/>
        <w:numPr>
          <w:ilvl w:val="0"/>
          <w:numId w:val="21"/>
        </w:numPr>
        <w:spacing w:after="0" w:line="240" w:lineRule="auto"/>
        <w:jc w:val="both"/>
      </w:pPr>
      <w:r>
        <w:t>Constructing middleware and streaming backbones with Kafka, RabbitMQ, IBM MQ, MuleSoft, TIBCO, and Apache Camel to decouple producers/consumers, enhance throughput, and stabilize asynchronous financial and clinical workflows across distributed systems.</w:t>
      </w:r>
    </w:p>
    <w:p w14:paraId="7767AC3F" w14:textId="77777777" w:rsidR="006D1E33" w:rsidRDefault="006D1E33" w:rsidP="006D1E33">
      <w:pPr>
        <w:pStyle w:val="ListParagraph"/>
        <w:numPr>
          <w:ilvl w:val="0"/>
          <w:numId w:val="21"/>
        </w:numPr>
        <w:spacing w:after="0" w:line="240" w:lineRule="auto"/>
        <w:jc w:val="both"/>
      </w:pPr>
      <w:r>
        <w:t xml:space="preserve">Administering ORM layers using Hibernate, Entity Framework, JPA, </w:t>
      </w:r>
      <w:proofErr w:type="spellStart"/>
      <w:r>
        <w:t>MyBatis</w:t>
      </w:r>
      <w:proofErr w:type="spellEnd"/>
      <w:r>
        <w:t xml:space="preserve">, </w:t>
      </w:r>
      <w:proofErr w:type="spellStart"/>
      <w:r>
        <w:t>SQLAlchemy</w:t>
      </w:r>
      <w:proofErr w:type="spellEnd"/>
      <w:r>
        <w:t xml:space="preserve">, and </w:t>
      </w:r>
      <w:proofErr w:type="spellStart"/>
      <w:r>
        <w:t>Sequelize</w:t>
      </w:r>
      <w:proofErr w:type="spellEnd"/>
      <w:r>
        <w:t xml:space="preserve"> to standardize persistence, reduce N+1 queries, and strengthen transactional integrity for payments, claims, inventory, and provisioning processes.</w:t>
      </w:r>
    </w:p>
    <w:p w14:paraId="5F47DEA0" w14:textId="77777777" w:rsidR="006D1E33" w:rsidRDefault="006D1E33" w:rsidP="006D1E33">
      <w:pPr>
        <w:pStyle w:val="ListParagraph"/>
        <w:numPr>
          <w:ilvl w:val="0"/>
          <w:numId w:val="21"/>
        </w:numPr>
        <w:spacing w:after="0" w:line="240" w:lineRule="auto"/>
        <w:jc w:val="both"/>
      </w:pPr>
      <w:r>
        <w:t>Optimizing databases—Oracle, SQL Server, PostgreSQL, MySQL, DB2, MongoDB, Couchbase, Cassandra—through indexing, partitioning, caching, and replication to improve query latency, ensure availability, and support disaster recovery objectives across mission-critical environments.</w:t>
      </w:r>
    </w:p>
    <w:p w14:paraId="63349623" w14:textId="77777777" w:rsidR="006D1E33" w:rsidRDefault="006D1E33" w:rsidP="006D1E33">
      <w:pPr>
        <w:pStyle w:val="ListParagraph"/>
        <w:numPr>
          <w:ilvl w:val="0"/>
          <w:numId w:val="21"/>
        </w:numPr>
        <w:spacing w:after="0" w:line="240" w:lineRule="auto"/>
        <w:jc w:val="both"/>
      </w:pPr>
      <w:r>
        <w:t xml:space="preserve">Engineering secure APIs with REST, </w:t>
      </w:r>
      <w:proofErr w:type="spellStart"/>
      <w:r>
        <w:t>GraphQL</w:t>
      </w:r>
      <w:proofErr w:type="spellEnd"/>
      <w:r>
        <w:t xml:space="preserve">, SOAP, and HL7 FHIR, documenting via </w:t>
      </w:r>
      <w:proofErr w:type="spellStart"/>
      <w:r>
        <w:t>OpenAPI</w:t>
      </w:r>
      <w:proofErr w:type="spellEnd"/>
      <w:r>
        <w:t>/Swagger, enforcing OAuth2, JWT, and SAML to safeguard sensitive data while enabling partner interoperability and reliable ecosystem integrations.</w:t>
      </w:r>
    </w:p>
    <w:p w14:paraId="737099C6" w14:textId="77777777" w:rsidR="006D1E33" w:rsidRDefault="006D1E33" w:rsidP="006D1E33">
      <w:pPr>
        <w:pStyle w:val="ListParagraph"/>
        <w:numPr>
          <w:ilvl w:val="0"/>
          <w:numId w:val="21"/>
        </w:numPr>
        <w:spacing w:after="0" w:line="240" w:lineRule="auto"/>
        <w:jc w:val="both"/>
      </w:pPr>
      <w:r>
        <w:t xml:space="preserve">Coordinating artifact governance with Nexus, Artifactory, and AWS </w:t>
      </w:r>
      <w:proofErr w:type="spellStart"/>
      <w:r>
        <w:t>CodeArtifact</w:t>
      </w:r>
      <w:proofErr w:type="spellEnd"/>
      <w:r>
        <w:t xml:space="preserve"> to control dependencies, maintain provenance, and improve rollback confidence through immutable builds, checksum verification, and promotion workflows across environments.</w:t>
      </w:r>
    </w:p>
    <w:p w14:paraId="41C831B2" w14:textId="77777777" w:rsidR="006D1E33" w:rsidRDefault="006D1E33" w:rsidP="006D1E33">
      <w:pPr>
        <w:pStyle w:val="ListParagraph"/>
        <w:numPr>
          <w:ilvl w:val="0"/>
          <w:numId w:val="21"/>
        </w:numPr>
        <w:spacing w:after="0" w:line="240" w:lineRule="auto"/>
        <w:jc w:val="both"/>
      </w:pPr>
      <w:r>
        <w:t>Deploying containerized applications using Docker and Kubernetes on AWS EKS, Azure AKS, GCP GKE, OpenShift, and VMware, implementing autoscaling, pod disruption budgets, and readiness probes to harden runtime reliability.</w:t>
      </w:r>
    </w:p>
    <w:p w14:paraId="382761BE" w14:textId="77777777" w:rsidR="006D1E33" w:rsidRDefault="006D1E33" w:rsidP="006D1E33">
      <w:pPr>
        <w:pStyle w:val="ListParagraph"/>
        <w:numPr>
          <w:ilvl w:val="0"/>
          <w:numId w:val="21"/>
        </w:numPr>
        <w:spacing w:after="0" w:line="240" w:lineRule="auto"/>
        <w:jc w:val="both"/>
      </w:pPr>
      <w:r>
        <w:t xml:space="preserve">Automating CI/CD pipelines in Jenkins, GitLab CI/CD, Azure DevOps, TeamCity, </w:t>
      </w:r>
      <w:proofErr w:type="spellStart"/>
      <w:r>
        <w:t>CircleCI</w:t>
      </w:r>
      <w:proofErr w:type="spellEnd"/>
      <w:r>
        <w:t>, and Bamboo, integrating unit, API, and security gates to accelerate releases while preserving auditability and change management control.</w:t>
      </w:r>
    </w:p>
    <w:p w14:paraId="59DD74F6" w14:textId="77777777" w:rsidR="006D1E33" w:rsidRDefault="006D1E33" w:rsidP="006D1E33">
      <w:pPr>
        <w:pStyle w:val="ListParagraph"/>
        <w:numPr>
          <w:ilvl w:val="0"/>
          <w:numId w:val="21"/>
        </w:numPr>
        <w:spacing w:after="0" w:line="240" w:lineRule="auto"/>
        <w:jc w:val="both"/>
      </w:pPr>
      <w:r>
        <w:t xml:space="preserve">Executing comprehensive testing using Selenium, Cypress, TestNG, JUnit, </w:t>
      </w:r>
      <w:proofErr w:type="spellStart"/>
      <w:r>
        <w:t>PyTest</w:t>
      </w:r>
      <w:proofErr w:type="spellEnd"/>
      <w:r>
        <w:t xml:space="preserve">, Postman, </w:t>
      </w:r>
      <w:proofErr w:type="spellStart"/>
      <w:r>
        <w:t>ReadyAPI</w:t>
      </w:r>
      <w:proofErr w:type="spellEnd"/>
      <w:r>
        <w:t xml:space="preserve">, JMeter, Gatling, LoadRunner, and </w:t>
      </w:r>
      <w:proofErr w:type="spellStart"/>
      <w:r>
        <w:t>NeoLoad</w:t>
      </w:r>
      <w:proofErr w:type="spellEnd"/>
      <w:r>
        <w:t xml:space="preserve"> to validate functionality, contracts, and performance under peak demand conditions.</w:t>
      </w:r>
    </w:p>
    <w:p w14:paraId="1FDCF163" w14:textId="77777777" w:rsidR="006D1E33" w:rsidRDefault="006D1E33" w:rsidP="006D1E33">
      <w:pPr>
        <w:pStyle w:val="ListParagraph"/>
        <w:numPr>
          <w:ilvl w:val="0"/>
          <w:numId w:val="21"/>
        </w:numPr>
        <w:spacing w:after="0" w:line="240" w:lineRule="auto"/>
        <w:jc w:val="both"/>
      </w:pPr>
      <w:r>
        <w:t xml:space="preserve">Enforcing code quality and security via SonarQube, Fortify, Veracode, </w:t>
      </w:r>
      <w:proofErr w:type="spellStart"/>
      <w:r>
        <w:t>ESLint</w:t>
      </w:r>
      <w:proofErr w:type="spellEnd"/>
      <w:r>
        <w:t xml:space="preserve">, PMD, and </w:t>
      </w:r>
      <w:proofErr w:type="spellStart"/>
      <w:r>
        <w:t>Checkmarx</w:t>
      </w:r>
      <w:proofErr w:type="spellEnd"/>
      <w:r>
        <w:t>, introducing quality thresholds, secure coding guidelines, and remediation workflows to reduce vulnerabilities and technical debt.</w:t>
      </w:r>
    </w:p>
    <w:p w14:paraId="7A252BA4" w14:textId="77777777" w:rsidR="006D1E33" w:rsidRDefault="006D1E33" w:rsidP="006D1E33">
      <w:pPr>
        <w:pStyle w:val="ListParagraph"/>
        <w:numPr>
          <w:ilvl w:val="0"/>
          <w:numId w:val="21"/>
        </w:numPr>
        <w:spacing w:after="0" w:line="240" w:lineRule="auto"/>
        <w:jc w:val="both"/>
      </w:pPr>
      <w:r>
        <w:t xml:space="preserve">Managing infrastructure as code with Terraform, Helm, Ansible, ARM, and </w:t>
      </w:r>
      <w:proofErr w:type="spellStart"/>
      <w:r>
        <w:t>Pulumi</w:t>
      </w:r>
      <w:proofErr w:type="spellEnd"/>
      <w:r>
        <w:t xml:space="preserve"> to standardize provisioning, codify drift detection, and enable reproducible, policy-compliant environments across multi-cloud and hybrid platforms.</w:t>
      </w:r>
    </w:p>
    <w:p w14:paraId="7F083A1F" w14:textId="77777777" w:rsidR="006D1E33" w:rsidRDefault="006D1E33" w:rsidP="006D1E33">
      <w:pPr>
        <w:pStyle w:val="ListParagraph"/>
        <w:numPr>
          <w:ilvl w:val="0"/>
          <w:numId w:val="21"/>
        </w:numPr>
        <w:spacing w:after="0" w:line="240" w:lineRule="auto"/>
        <w:jc w:val="both"/>
      </w:pPr>
      <w:r>
        <w:t>Enabling observability using Splunk, ELK, Prometheus, Grafana, Dynatrace, AppDynamics, and New Relic to centralize telemetry, define SLOs, and implement alert strategies that shrink detection and resolution intervals.</w:t>
      </w:r>
    </w:p>
    <w:p w14:paraId="79AAA7BA" w14:textId="77777777" w:rsidR="006D1E33" w:rsidRDefault="006D1E33" w:rsidP="006D1E33">
      <w:pPr>
        <w:pStyle w:val="ListParagraph"/>
        <w:numPr>
          <w:ilvl w:val="0"/>
          <w:numId w:val="21"/>
        </w:numPr>
        <w:spacing w:after="0" w:line="240" w:lineRule="auto"/>
        <w:jc w:val="both"/>
      </w:pPr>
      <w:r>
        <w:t>Governing version control using Git, GitHub, GitLab, Bitbucket, Subversion, and Perforce, establishing branching models, mandatory reviews, and protected merges to raise code quality and release predictability.</w:t>
      </w:r>
    </w:p>
    <w:p w14:paraId="22F17D23" w14:textId="77777777" w:rsidR="006D1E33" w:rsidRDefault="006D1E33" w:rsidP="006D1E33">
      <w:pPr>
        <w:pStyle w:val="ListParagraph"/>
        <w:numPr>
          <w:ilvl w:val="0"/>
          <w:numId w:val="21"/>
        </w:numPr>
        <w:spacing w:after="0" w:line="240" w:lineRule="auto"/>
        <w:jc w:val="both"/>
      </w:pPr>
      <w:r>
        <w:t>Running demand, change, and incident workflows in Jira, Azure Boards, ServiceNow, Remedy, and HP ALM, improving traceability, stakeholder visibility, and cycle efficiency across epics, defects, and service requests.</w:t>
      </w:r>
    </w:p>
    <w:p w14:paraId="255A7737" w14:textId="77777777" w:rsidR="006D1E33" w:rsidRDefault="006D1E33" w:rsidP="006D1E33">
      <w:pPr>
        <w:pStyle w:val="ListParagraph"/>
        <w:numPr>
          <w:ilvl w:val="0"/>
          <w:numId w:val="21"/>
        </w:numPr>
        <w:spacing w:after="0" w:line="240" w:lineRule="auto"/>
        <w:jc w:val="both"/>
      </w:pPr>
      <w:r>
        <w:lastRenderedPageBreak/>
        <w:t>Delivering analytics and executive reporting through Power BI, Tableau, Qlik Sense, Cognos, MicroStrategy, and Crystal Reports to visualize KPIs, forecast capacity, and inform portfolio prioritization and funding decisions.</w:t>
      </w:r>
    </w:p>
    <w:p w14:paraId="40062DD5" w14:textId="1A9C481B" w:rsidR="00E61A0D" w:rsidRDefault="006D1E33" w:rsidP="006D1E33">
      <w:pPr>
        <w:pStyle w:val="ListParagraph"/>
        <w:numPr>
          <w:ilvl w:val="0"/>
          <w:numId w:val="21"/>
        </w:numPr>
        <w:spacing w:after="0" w:line="240" w:lineRule="auto"/>
        <w:jc w:val="both"/>
      </w:pPr>
      <w:r>
        <w:t>Ensuring compliance with PCI DSS, SOX, HIPAA, GDPR, ISO 27001, and FDA/HL7 mandates by embedding controls, segregation of duties, and auditable processes throughout architecture, development, testing, and release.</w:t>
      </w:r>
    </w:p>
    <w:p w14:paraId="2616DAED" w14:textId="77777777" w:rsidR="0058182A" w:rsidRPr="00264DEE" w:rsidRDefault="0058182A" w:rsidP="0058182A">
      <w:pPr>
        <w:pStyle w:val="Heading1"/>
        <w:rPr>
          <w:rStyle w:val="Shade"/>
          <w:rFonts w:asciiTheme="minorHAnsi" w:hAnsiTheme="minorHAnsi" w:cstheme="minorHAnsi"/>
          <w:b/>
          <w:bCs/>
          <w:color w:val="auto"/>
        </w:rPr>
      </w:pPr>
      <w:r w:rsidRPr="00264DEE">
        <w:rPr>
          <w:rStyle w:val="Shade"/>
          <w:rFonts w:asciiTheme="minorHAnsi" w:hAnsiTheme="minorHAnsi" w:cstheme="minorHAnsi"/>
          <w:b/>
          <w:bCs/>
          <w:color w:val="auto"/>
        </w:rPr>
        <w:t>Skills</w:t>
      </w:r>
    </w:p>
    <w:p w14:paraId="776BB75F" w14:textId="77777777" w:rsidR="00150D39" w:rsidRPr="00150D39" w:rsidRDefault="00150D39" w:rsidP="00BC5CEC">
      <w:pPr>
        <w:pStyle w:val="ListParagraph"/>
        <w:numPr>
          <w:ilvl w:val="0"/>
          <w:numId w:val="22"/>
        </w:numPr>
        <w:spacing w:after="0" w:line="240" w:lineRule="auto"/>
        <w:jc w:val="both"/>
      </w:pPr>
      <w:r w:rsidRPr="00150D39">
        <w:rPr>
          <w:b/>
          <w:bCs/>
        </w:rPr>
        <w:t>Programming &amp; Frameworks</w:t>
      </w:r>
      <w:r w:rsidRPr="00150D39">
        <w:t>: .NET Core, Spring Boot, Node.js, Python, Java, PHP, Angular, React, Vue, Django, Flask, Struts</w:t>
      </w:r>
    </w:p>
    <w:p w14:paraId="7A66B709" w14:textId="77777777" w:rsidR="00150D39" w:rsidRPr="00150D39" w:rsidRDefault="00150D39" w:rsidP="00BC5CEC">
      <w:pPr>
        <w:pStyle w:val="ListParagraph"/>
        <w:numPr>
          <w:ilvl w:val="0"/>
          <w:numId w:val="22"/>
        </w:numPr>
        <w:spacing w:after="0" w:line="240" w:lineRule="auto"/>
        <w:jc w:val="both"/>
      </w:pPr>
      <w:r w:rsidRPr="00150D39">
        <w:rPr>
          <w:b/>
          <w:bCs/>
        </w:rPr>
        <w:t>Integration &amp; Messaging</w:t>
      </w:r>
      <w:r w:rsidRPr="00150D39">
        <w:t xml:space="preserve">: Kafka, RabbitMQ, IBM MQ, MuleSoft, TIBCO, </w:t>
      </w:r>
      <w:proofErr w:type="spellStart"/>
      <w:r w:rsidRPr="00150D39">
        <w:t>WebMethods</w:t>
      </w:r>
      <w:proofErr w:type="spellEnd"/>
      <w:r w:rsidRPr="00150D39">
        <w:t>, Dell Boomi, Apache Camel, SAP PI/PO, Oracle SOA</w:t>
      </w:r>
    </w:p>
    <w:p w14:paraId="5188DA77" w14:textId="77777777" w:rsidR="00150D39" w:rsidRPr="00150D39" w:rsidRDefault="00150D39" w:rsidP="00BC5CEC">
      <w:pPr>
        <w:pStyle w:val="ListParagraph"/>
        <w:numPr>
          <w:ilvl w:val="0"/>
          <w:numId w:val="22"/>
        </w:numPr>
        <w:spacing w:after="0" w:line="240" w:lineRule="auto"/>
        <w:jc w:val="both"/>
      </w:pPr>
      <w:r w:rsidRPr="00150D39">
        <w:rPr>
          <w:b/>
          <w:bCs/>
        </w:rPr>
        <w:t>Databases &amp; Caching</w:t>
      </w:r>
      <w:r w:rsidRPr="00150D39">
        <w:t>: Oracle, SQL Server, PostgreSQL, MySQL, DB2, MongoDB, Couchbase, Cassandra, Redis, Teradata</w:t>
      </w:r>
    </w:p>
    <w:p w14:paraId="0A31ED5D" w14:textId="77777777" w:rsidR="00150D39" w:rsidRPr="00150D39" w:rsidRDefault="00150D39" w:rsidP="00BC5CEC">
      <w:pPr>
        <w:pStyle w:val="ListParagraph"/>
        <w:numPr>
          <w:ilvl w:val="0"/>
          <w:numId w:val="22"/>
        </w:numPr>
        <w:spacing w:after="0" w:line="240" w:lineRule="auto"/>
        <w:jc w:val="both"/>
      </w:pPr>
      <w:r w:rsidRPr="00150D39">
        <w:rPr>
          <w:b/>
          <w:bCs/>
        </w:rPr>
        <w:t>ORM &amp; Data Access</w:t>
      </w:r>
      <w:r w:rsidRPr="00150D39">
        <w:t xml:space="preserve">: Hibernate, Entity Framework, JPA, </w:t>
      </w:r>
      <w:proofErr w:type="spellStart"/>
      <w:r w:rsidRPr="00150D39">
        <w:t>MyBatis</w:t>
      </w:r>
      <w:proofErr w:type="spellEnd"/>
      <w:r w:rsidRPr="00150D39">
        <w:t xml:space="preserve">, </w:t>
      </w:r>
      <w:proofErr w:type="spellStart"/>
      <w:r w:rsidRPr="00150D39">
        <w:t>SQLAlchemy</w:t>
      </w:r>
      <w:proofErr w:type="spellEnd"/>
      <w:r w:rsidRPr="00150D39">
        <w:t xml:space="preserve">, </w:t>
      </w:r>
      <w:proofErr w:type="spellStart"/>
      <w:r w:rsidRPr="00150D39">
        <w:t>Sequelize</w:t>
      </w:r>
      <w:proofErr w:type="spellEnd"/>
      <w:r w:rsidRPr="00150D39">
        <w:t xml:space="preserve">, LINQ, NHibernate, </w:t>
      </w:r>
      <w:proofErr w:type="spellStart"/>
      <w:r w:rsidRPr="00150D39">
        <w:t>iBATIS</w:t>
      </w:r>
      <w:proofErr w:type="spellEnd"/>
    </w:p>
    <w:p w14:paraId="386BAC01" w14:textId="77777777" w:rsidR="00150D39" w:rsidRPr="00150D39" w:rsidRDefault="00150D39" w:rsidP="00BC5CEC">
      <w:pPr>
        <w:pStyle w:val="ListParagraph"/>
        <w:numPr>
          <w:ilvl w:val="0"/>
          <w:numId w:val="22"/>
        </w:numPr>
        <w:spacing w:after="0" w:line="240" w:lineRule="auto"/>
        <w:jc w:val="both"/>
      </w:pPr>
      <w:r w:rsidRPr="00150D39">
        <w:rPr>
          <w:b/>
          <w:bCs/>
        </w:rPr>
        <w:t>APIs &amp; Standards</w:t>
      </w:r>
      <w:r w:rsidRPr="00150D39">
        <w:t xml:space="preserve">: REST, </w:t>
      </w:r>
      <w:proofErr w:type="spellStart"/>
      <w:r w:rsidRPr="00150D39">
        <w:t>GraphQL</w:t>
      </w:r>
      <w:proofErr w:type="spellEnd"/>
      <w:r w:rsidRPr="00150D39">
        <w:t xml:space="preserve">, SOAP, HL7 FHIR, </w:t>
      </w:r>
      <w:proofErr w:type="spellStart"/>
      <w:r w:rsidRPr="00150D39">
        <w:t>OpenAPI</w:t>
      </w:r>
      <w:proofErr w:type="spellEnd"/>
      <w:r w:rsidRPr="00150D39">
        <w:t>/Swagger, OAuth2, JWT, SAML, TLS</w:t>
      </w:r>
    </w:p>
    <w:p w14:paraId="15B26414" w14:textId="77777777" w:rsidR="00150D39" w:rsidRPr="00150D39" w:rsidRDefault="00150D39" w:rsidP="00BC5CEC">
      <w:pPr>
        <w:pStyle w:val="ListParagraph"/>
        <w:numPr>
          <w:ilvl w:val="0"/>
          <w:numId w:val="22"/>
        </w:numPr>
        <w:spacing w:after="0" w:line="240" w:lineRule="auto"/>
        <w:jc w:val="both"/>
      </w:pPr>
      <w:r w:rsidRPr="00150D39">
        <w:rPr>
          <w:b/>
          <w:bCs/>
        </w:rPr>
        <w:t>CI/CD &amp; Repos</w:t>
      </w:r>
      <w:r w:rsidRPr="00150D39">
        <w:t xml:space="preserve">: Jenkins, GitLab CI, Azure DevOps, TeamCity, </w:t>
      </w:r>
      <w:proofErr w:type="spellStart"/>
      <w:r w:rsidRPr="00150D39">
        <w:t>CircleCI</w:t>
      </w:r>
      <w:proofErr w:type="spellEnd"/>
      <w:r w:rsidRPr="00150D39">
        <w:t xml:space="preserve">, Bamboo, Nexus, Artifactory, </w:t>
      </w:r>
      <w:proofErr w:type="spellStart"/>
      <w:r w:rsidRPr="00150D39">
        <w:t>CodeArtifact</w:t>
      </w:r>
      <w:proofErr w:type="spellEnd"/>
    </w:p>
    <w:p w14:paraId="77B61234" w14:textId="77777777" w:rsidR="00150D39" w:rsidRPr="00150D39" w:rsidRDefault="00150D39" w:rsidP="00BC5CEC">
      <w:pPr>
        <w:pStyle w:val="ListParagraph"/>
        <w:numPr>
          <w:ilvl w:val="0"/>
          <w:numId w:val="22"/>
        </w:numPr>
        <w:spacing w:after="0" w:line="240" w:lineRule="auto"/>
        <w:jc w:val="both"/>
      </w:pPr>
      <w:r w:rsidRPr="00150D39">
        <w:rPr>
          <w:b/>
          <w:bCs/>
        </w:rPr>
        <w:t>Containers &amp; Cloud</w:t>
      </w:r>
      <w:r w:rsidRPr="00150D39">
        <w:t>: Docker, Kubernetes, Helm, OpenShift, AWS, Azure, GCP, VMware, PCF</w:t>
      </w:r>
    </w:p>
    <w:p w14:paraId="1EE544E9" w14:textId="77777777" w:rsidR="00150D39" w:rsidRPr="00150D39" w:rsidRDefault="00150D39" w:rsidP="00BC5CEC">
      <w:pPr>
        <w:pStyle w:val="ListParagraph"/>
        <w:numPr>
          <w:ilvl w:val="0"/>
          <w:numId w:val="22"/>
        </w:numPr>
        <w:spacing w:after="0" w:line="240" w:lineRule="auto"/>
        <w:jc w:val="both"/>
      </w:pPr>
      <w:r w:rsidRPr="00150D39">
        <w:rPr>
          <w:b/>
          <w:bCs/>
        </w:rPr>
        <w:t>Testing &amp; Quality</w:t>
      </w:r>
      <w:r w:rsidRPr="00150D39">
        <w:t xml:space="preserve">: Selenium, Cypress, Postman, </w:t>
      </w:r>
      <w:proofErr w:type="spellStart"/>
      <w:r w:rsidRPr="00150D39">
        <w:t>ReadyAPI</w:t>
      </w:r>
      <w:proofErr w:type="spellEnd"/>
      <w:r w:rsidRPr="00150D39">
        <w:t xml:space="preserve">, JMeter, Gatling, LoadRunner, TestNG, JUnit, </w:t>
      </w:r>
      <w:proofErr w:type="spellStart"/>
      <w:r w:rsidRPr="00150D39">
        <w:t>PyTest</w:t>
      </w:r>
      <w:proofErr w:type="spellEnd"/>
      <w:r w:rsidRPr="00150D39">
        <w:t>, SonarQube, Fortify, Veracode</w:t>
      </w:r>
    </w:p>
    <w:p w14:paraId="5C916766" w14:textId="77777777" w:rsidR="00150D39" w:rsidRPr="00150D39" w:rsidRDefault="00150D39" w:rsidP="00BC5CEC">
      <w:pPr>
        <w:pStyle w:val="ListParagraph"/>
        <w:numPr>
          <w:ilvl w:val="0"/>
          <w:numId w:val="22"/>
        </w:numPr>
        <w:spacing w:after="0" w:line="240" w:lineRule="auto"/>
        <w:jc w:val="both"/>
      </w:pPr>
      <w:r w:rsidRPr="00150D39">
        <w:rPr>
          <w:b/>
          <w:bCs/>
        </w:rPr>
        <w:t>Observability &amp; Ops</w:t>
      </w:r>
      <w:r w:rsidRPr="00150D39">
        <w:t>: Splunk, ELK, Prometheus, Grafana, Dynatrace, AppDynamics, New Relic, Nagios</w:t>
      </w:r>
    </w:p>
    <w:p w14:paraId="1B413B06" w14:textId="51389C34" w:rsidR="0058182A" w:rsidRPr="00150D39" w:rsidRDefault="00150D39" w:rsidP="00BC5CEC">
      <w:pPr>
        <w:pStyle w:val="ListParagraph"/>
        <w:numPr>
          <w:ilvl w:val="0"/>
          <w:numId w:val="22"/>
        </w:numPr>
        <w:spacing w:after="0" w:line="240" w:lineRule="auto"/>
        <w:jc w:val="both"/>
      </w:pPr>
      <w:r w:rsidRPr="00150D39">
        <w:rPr>
          <w:b/>
          <w:bCs/>
        </w:rPr>
        <w:t>Governance &amp; Tools</w:t>
      </w:r>
      <w:r w:rsidRPr="00150D39">
        <w:t xml:space="preserve">: Jira, Confluence, ServiceNow, HP ALM, Terraform, Ansible, </w:t>
      </w:r>
      <w:proofErr w:type="spellStart"/>
      <w:r w:rsidRPr="00150D39">
        <w:t>Pulumi</w:t>
      </w:r>
      <w:proofErr w:type="spellEnd"/>
      <w:r w:rsidRPr="00150D39">
        <w:t>, ARM, SharePoint</w:t>
      </w:r>
    </w:p>
    <w:p w14:paraId="14DB8E3A" w14:textId="77777777" w:rsidR="0058182A" w:rsidRPr="00264DEE" w:rsidRDefault="0058182A" w:rsidP="0058182A">
      <w:pPr>
        <w:pStyle w:val="Heading1"/>
        <w:rPr>
          <w:rStyle w:val="Shade"/>
          <w:rFonts w:asciiTheme="minorHAnsi" w:hAnsiTheme="minorHAnsi" w:cstheme="minorHAnsi"/>
          <w:b/>
          <w:bCs/>
          <w:color w:val="auto"/>
        </w:rPr>
      </w:pPr>
      <w:r w:rsidRPr="00264DEE">
        <w:rPr>
          <w:rStyle w:val="Shade"/>
          <w:rFonts w:asciiTheme="minorHAnsi" w:hAnsiTheme="minorHAnsi" w:cstheme="minorHAnsi"/>
          <w:b/>
          <w:bCs/>
          <w:color w:val="auto"/>
        </w:rPr>
        <w:t>Education</w:t>
      </w:r>
    </w:p>
    <w:p w14:paraId="45EC03D6" w14:textId="1E8941E6" w:rsidR="0058182A" w:rsidRPr="006C35E1" w:rsidRDefault="006C35E1" w:rsidP="0058182A">
      <w:pPr>
        <w:pStyle w:val="Heading2"/>
        <w:rPr>
          <w:rFonts w:asciiTheme="minorHAnsi" w:hAnsiTheme="minorHAnsi" w:cstheme="minorHAnsi"/>
          <w:color w:val="auto"/>
          <w:sz w:val="20"/>
        </w:rPr>
      </w:pPr>
      <w:r w:rsidRPr="006C35E1">
        <w:rPr>
          <w:rFonts w:asciiTheme="minorHAnsi" w:hAnsiTheme="minorHAnsi" w:cstheme="minorHAnsi"/>
          <w:color w:val="auto"/>
          <w:sz w:val="20"/>
        </w:rPr>
        <w:t>May</w:t>
      </w:r>
      <w:r w:rsidR="0058182A" w:rsidRPr="006C35E1">
        <w:rPr>
          <w:rFonts w:asciiTheme="minorHAnsi" w:hAnsiTheme="minorHAnsi" w:cstheme="minorHAnsi"/>
          <w:color w:val="auto"/>
          <w:sz w:val="20"/>
        </w:rPr>
        <w:t xml:space="preserve"> 20</w:t>
      </w:r>
      <w:r w:rsidR="00264DEE" w:rsidRPr="006C35E1">
        <w:rPr>
          <w:rFonts w:asciiTheme="minorHAnsi" w:hAnsiTheme="minorHAnsi" w:cstheme="minorHAnsi"/>
          <w:color w:val="auto"/>
          <w:sz w:val="20"/>
        </w:rPr>
        <w:t>15</w:t>
      </w:r>
    </w:p>
    <w:p w14:paraId="0A5C0E80" w14:textId="79F51F39" w:rsidR="0058182A" w:rsidRPr="006C35E1" w:rsidRDefault="0058182A" w:rsidP="0058182A">
      <w:pPr>
        <w:pStyle w:val="Heading3"/>
        <w:rPr>
          <w:rFonts w:asciiTheme="minorHAnsi" w:hAnsiTheme="minorHAnsi" w:cstheme="minorHAnsi"/>
          <w:color w:val="auto"/>
          <w:sz w:val="20"/>
        </w:rPr>
      </w:pPr>
      <w:r w:rsidRPr="006C35E1">
        <w:rPr>
          <w:rFonts w:asciiTheme="minorHAnsi" w:hAnsiTheme="minorHAnsi" w:cstheme="minorHAnsi"/>
          <w:color w:val="auto"/>
          <w:sz w:val="20"/>
        </w:rPr>
        <w:t xml:space="preserve">Bachelor of </w:t>
      </w:r>
      <w:r w:rsidR="00264DEE" w:rsidRPr="006C35E1">
        <w:rPr>
          <w:rFonts w:asciiTheme="minorHAnsi" w:hAnsiTheme="minorHAnsi" w:cstheme="minorHAnsi"/>
          <w:color w:val="auto"/>
          <w:sz w:val="20"/>
        </w:rPr>
        <w:t>Commerce</w:t>
      </w:r>
      <w:r w:rsidRPr="006C35E1">
        <w:rPr>
          <w:rFonts w:asciiTheme="minorHAnsi" w:hAnsiTheme="minorHAnsi" w:cstheme="minorHAnsi"/>
          <w:color w:val="auto"/>
          <w:sz w:val="20"/>
        </w:rPr>
        <w:t xml:space="preserve"> | </w:t>
      </w:r>
      <w:r w:rsidR="00264DEE" w:rsidRPr="006C35E1">
        <w:rPr>
          <w:rFonts w:asciiTheme="minorHAnsi" w:hAnsiTheme="minorHAnsi" w:cstheme="minorHAnsi"/>
          <w:color w:val="auto"/>
          <w:sz w:val="20"/>
        </w:rPr>
        <w:t xml:space="preserve">Osmania </w:t>
      </w:r>
      <w:r w:rsidRPr="006C35E1">
        <w:rPr>
          <w:rFonts w:asciiTheme="minorHAnsi" w:hAnsiTheme="minorHAnsi" w:cstheme="minorHAnsi"/>
          <w:color w:val="auto"/>
          <w:sz w:val="20"/>
        </w:rPr>
        <w:t xml:space="preserve">University | </w:t>
      </w:r>
      <w:r w:rsidR="00264DEE" w:rsidRPr="006C35E1">
        <w:rPr>
          <w:rFonts w:asciiTheme="minorHAnsi" w:hAnsiTheme="minorHAnsi" w:cstheme="minorHAnsi"/>
          <w:color w:val="auto"/>
          <w:sz w:val="20"/>
        </w:rPr>
        <w:t>Hyderabad, India</w:t>
      </w:r>
    </w:p>
    <w:p w14:paraId="686AF6FC" w14:textId="77777777" w:rsidR="001E2574" w:rsidRPr="00264DEE" w:rsidRDefault="001E2574" w:rsidP="001E2574">
      <w:pPr>
        <w:pStyle w:val="Heading1"/>
        <w:rPr>
          <w:rStyle w:val="Shade"/>
          <w:rFonts w:ascii="Calibri" w:hAnsi="Calibri" w:cs="Calibri"/>
          <w:b/>
          <w:bCs/>
          <w:color w:val="auto"/>
        </w:rPr>
      </w:pPr>
      <w:r w:rsidRPr="00264DEE">
        <w:rPr>
          <w:rStyle w:val="Shade"/>
          <w:rFonts w:ascii="Calibri" w:hAnsi="Calibri" w:cs="Calibri"/>
          <w:b/>
          <w:bCs/>
          <w:color w:val="auto"/>
        </w:rPr>
        <w:t>Experience</w:t>
      </w:r>
    </w:p>
    <w:p w14:paraId="6A920892" w14:textId="40CD1C59" w:rsidR="001E2574" w:rsidRPr="00264DEE" w:rsidRDefault="006163B6" w:rsidP="001E2574">
      <w:pPr>
        <w:pStyle w:val="Heading2"/>
        <w:rPr>
          <w:rFonts w:asciiTheme="minorHAnsi" w:hAnsiTheme="minorHAnsi" w:cstheme="minorHAnsi"/>
          <w:b/>
          <w:bCs/>
          <w:color w:val="7030A0"/>
        </w:rPr>
      </w:pPr>
      <w:r w:rsidRPr="00264DEE">
        <w:rPr>
          <w:rFonts w:asciiTheme="minorHAnsi" w:hAnsiTheme="minorHAnsi" w:cstheme="minorHAnsi"/>
          <w:b/>
          <w:bCs/>
          <w:color w:val="7030A0"/>
          <w:lang w:val="en-IN"/>
        </w:rPr>
        <w:t>Aug 2023 – Present</w:t>
      </w:r>
    </w:p>
    <w:p w14:paraId="7F5FBFDF" w14:textId="77949461" w:rsidR="001E2574" w:rsidRPr="00264DEE" w:rsidRDefault="007618DB" w:rsidP="001E2574">
      <w:pPr>
        <w:pStyle w:val="Heading3"/>
        <w:rPr>
          <w:rFonts w:ascii="Calibri" w:hAnsi="Calibri" w:cs="Calibri"/>
          <w:b/>
          <w:bCs/>
          <w:color w:val="auto"/>
        </w:rPr>
      </w:pPr>
      <w:r w:rsidRPr="00264DEE">
        <w:rPr>
          <w:rFonts w:ascii="Calibri" w:hAnsi="Calibri" w:cs="Calibri"/>
          <w:b/>
          <w:bCs/>
          <w:color w:val="auto"/>
          <w:sz w:val="22"/>
        </w:rPr>
        <w:t xml:space="preserve">Senior Project Manager </w:t>
      </w:r>
      <w:r w:rsidR="001E2574" w:rsidRPr="00264DEE">
        <w:rPr>
          <w:rFonts w:ascii="Calibri" w:hAnsi="Calibri" w:cs="Calibri"/>
          <w:b/>
          <w:bCs/>
          <w:color w:val="auto"/>
        </w:rPr>
        <w:t xml:space="preserve">| </w:t>
      </w:r>
      <w:r w:rsidR="00007CCE" w:rsidRPr="00264DEE">
        <w:rPr>
          <w:rFonts w:ascii="Calibri" w:hAnsi="Calibri" w:cs="Calibri"/>
          <w:b/>
          <w:bCs/>
          <w:color w:val="auto"/>
        </w:rPr>
        <w:t xml:space="preserve">Citi Bank </w:t>
      </w:r>
      <w:r w:rsidR="001E2574" w:rsidRPr="00264DEE">
        <w:rPr>
          <w:rFonts w:ascii="Calibri" w:hAnsi="Calibri" w:cs="Calibri"/>
          <w:b/>
          <w:bCs/>
          <w:color w:val="auto"/>
        </w:rPr>
        <w:t xml:space="preserve">| </w:t>
      </w:r>
      <w:r w:rsidR="00264DEE">
        <w:rPr>
          <w:rFonts w:ascii="Calibri" w:hAnsi="Calibri" w:cs="Calibri"/>
          <w:b/>
          <w:bCs/>
          <w:color w:val="auto"/>
        </w:rPr>
        <w:t>Irving, TX</w:t>
      </w:r>
    </w:p>
    <w:p w14:paraId="11EE9538" w14:textId="45EDCBAA" w:rsidR="000C0007" w:rsidRPr="000C0007" w:rsidRDefault="005E4010" w:rsidP="00586617">
      <w:pPr>
        <w:spacing w:line="240" w:lineRule="auto"/>
        <w:jc w:val="both"/>
      </w:pPr>
      <w:r w:rsidRPr="005E4010">
        <w:rPr>
          <w:b/>
          <w:bCs/>
        </w:rPr>
        <w:t>Enterprise Transformation</w:t>
      </w:r>
      <w:r w:rsidR="000C0007" w:rsidRPr="000C0007">
        <w:t xml:space="preserve">: </w:t>
      </w:r>
      <w:r w:rsidR="004116B0" w:rsidRPr="004116B0">
        <w:t xml:space="preserve">I am leading enterprise transformation initiatives across banking operations, ensuring structured SDLC execution with Agile, Scrum, and Kanban. I design solution architectures using Microservices, .NET Core, Spring Boot, AngularJS, ReactJS, and Redux while orchestrating middleware integration with Kafka, RabbitMQ, and IBM MQ. My responsibilities involve overseeing ORM frameworks like Hibernate and Entity Framework, optimizing Oracle, SQL Server, and MongoDB databases, and managing API-driven integrations with REST, </w:t>
      </w:r>
      <w:proofErr w:type="spellStart"/>
      <w:r w:rsidR="004116B0" w:rsidRPr="004116B0">
        <w:t>GraphQL</w:t>
      </w:r>
      <w:proofErr w:type="spellEnd"/>
      <w:r w:rsidR="004116B0" w:rsidRPr="004116B0">
        <w:t>, and SOAP. I deploy workloads on AWS, Azure, and GCP using Docker and Kubernetes, implement CI/CD pipelines in Jenkins and GitLab, and drive automated testing with Selenium, Cypress, Postman, and JMeter.</w:t>
      </w:r>
    </w:p>
    <w:p w14:paraId="47BDDCFE" w14:textId="77777777" w:rsidR="000E19CF" w:rsidRDefault="000E19CF" w:rsidP="000E19CF">
      <w:pPr>
        <w:pStyle w:val="ListParagraph"/>
        <w:numPr>
          <w:ilvl w:val="0"/>
          <w:numId w:val="14"/>
        </w:numPr>
        <w:spacing w:after="0" w:line="240" w:lineRule="auto"/>
        <w:jc w:val="both"/>
      </w:pPr>
      <w:r>
        <w:t>Managing Agile SDLC phases with Jira and Confluence to streamline requirements, sprint planning, and retrospectives, ensuring deliverables meet business outcomes with clear traceability and reduced rework.</w:t>
      </w:r>
    </w:p>
    <w:p w14:paraId="59D3D8A9" w14:textId="77777777" w:rsidR="000E19CF" w:rsidRDefault="000E19CF" w:rsidP="000E19CF">
      <w:pPr>
        <w:pStyle w:val="ListParagraph"/>
        <w:numPr>
          <w:ilvl w:val="0"/>
          <w:numId w:val="14"/>
        </w:numPr>
        <w:spacing w:after="0" w:line="240" w:lineRule="auto"/>
        <w:jc w:val="both"/>
      </w:pPr>
      <w:r>
        <w:t>Designing banking application architectures using Microservices, .NET Core, and Spring Boot to modernize legacy systems, enhancing scalability, fault tolerance, and alignment with compliance standards.</w:t>
      </w:r>
    </w:p>
    <w:p w14:paraId="2F2BA3D0" w14:textId="77777777" w:rsidR="000E19CF" w:rsidRDefault="000E19CF" w:rsidP="000E19CF">
      <w:pPr>
        <w:pStyle w:val="ListParagraph"/>
        <w:numPr>
          <w:ilvl w:val="0"/>
          <w:numId w:val="14"/>
        </w:numPr>
        <w:spacing w:after="0" w:line="240" w:lineRule="auto"/>
        <w:jc w:val="both"/>
      </w:pPr>
      <w:r>
        <w:t>Constructing middleware workflows with Kafka, RabbitMQ, and IBM MQ to achieve asynchronous messaging, thereby improving data consistency and high-throughput processing across distributed services.</w:t>
      </w:r>
    </w:p>
    <w:p w14:paraId="383822ED" w14:textId="77777777" w:rsidR="000E19CF" w:rsidRDefault="000E19CF" w:rsidP="000E19CF">
      <w:pPr>
        <w:pStyle w:val="ListParagraph"/>
        <w:numPr>
          <w:ilvl w:val="0"/>
          <w:numId w:val="14"/>
        </w:numPr>
        <w:spacing w:after="0" w:line="240" w:lineRule="auto"/>
        <w:jc w:val="both"/>
      </w:pPr>
      <w:r>
        <w:t>Administering ORM frameworks like Hibernate, Entity Framework, and LINQ to optimize data access patterns, delivering reduced latency, efficient queries, and scalable performance.</w:t>
      </w:r>
    </w:p>
    <w:p w14:paraId="5CA0B90F" w14:textId="77777777" w:rsidR="000E19CF" w:rsidRDefault="000E19CF" w:rsidP="000E19CF">
      <w:pPr>
        <w:pStyle w:val="ListParagraph"/>
        <w:numPr>
          <w:ilvl w:val="0"/>
          <w:numId w:val="14"/>
        </w:numPr>
        <w:spacing w:after="0" w:line="240" w:lineRule="auto"/>
        <w:jc w:val="both"/>
      </w:pPr>
      <w:r>
        <w:t>Overseeing SQL Server, Oracle, and MongoDB optimization through indexing, partitioning, and replication strategies, achieving high availability and reliable disaster recovery for financial data operations.</w:t>
      </w:r>
    </w:p>
    <w:p w14:paraId="1CE861EC" w14:textId="77777777" w:rsidR="000E19CF" w:rsidRDefault="000E19CF" w:rsidP="000E19CF">
      <w:pPr>
        <w:pStyle w:val="ListParagraph"/>
        <w:numPr>
          <w:ilvl w:val="0"/>
          <w:numId w:val="14"/>
        </w:numPr>
        <w:spacing w:after="0" w:line="240" w:lineRule="auto"/>
        <w:jc w:val="both"/>
      </w:pPr>
      <w:r>
        <w:t xml:space="preserve">Directing API integration using REST, SOAP, and </w:t>
      </w:r>
      <w:proofErr w:type="spellStart"/>
      <w:r>
        <w:t>GraphQL</w:t>
      </w:r>
      <w:proofErr w:type="spellEnd"/>
      <w:r>
        <w:t xml:space="preserve"> standards, documented with Swagger and </w:t>
      </w:r>
      <w:proofErr w:type="spellStart"/>
      <w:r>
        <w:t>OpenAPI</w:t>
      </w:r>
      <w:proofErr w:type="spellEnd"/>
      <w:r>
        <w:t>, to ensure interoperability with third-party payment and compliance systems.</w:t>
      </w:r>
    </w:p>
    <w:p w14:paraId="1A015CAD" w14:textId="77777777" w:rsidR="000E19CF" w:rsidRDefault="000E19CF" w:rsidP="000E19CF">
      <w:pPr>
        <w:pStyle w:val="ListParagraph"/>
        <w:numPr>
          <w:ilvl w:val="0"/>
          <w:numId w:val="14"/>
        </w:numPr>
        <w:spacing w:after="0" w:line="240" w:lineRule="auto"/>
        <w:jc w:val="both"/>
      </w:pPr>
      <w:r>
        <w:lastRenderedPageBreak/>
        <w:t>Coordinating with repository services like Nexus and Artifactory to manage binaries, dependencies, and deployment artifacts, improving build traceability and version governance.</w:t>
      </w:r>
    </w:p>
    <w:p w14:paraId="414D0654" w14:textId="77777777" w:rsidR="000E19CF" w:rsidRDefault="000E19CF" w:rsidP="000E19CF">
      <w:pPr>
        <w:pStyle w:val="ListParagraph"/>
        <w:numPr>
          <w:ilvl w:val="0"/>
          <w:numId w:val="14"/>
        </w:numPr>
        <w:spacing w:after="0" w:line="240" w:lineRule="auto"/>
        <w:jc w:val="both"/>
      </w:pPr>
      <w:r>
        <w:t>Implementing cloud-native deployments across AWS, Azure, and GCP with Docker and Kubernetes, achieving automated scaling, fault tolerance, and environment parity for banking applications.</w:t>
      </w:r>
    </w:p>
    <w:p w14:paraId="42F8A82C" w14:textId="77777777" w:rsidR="000E19CF" w:rsidRDefault="000E19CF" w:rsidP="000E19CF">
      <w:pPr>
        <w:pStyle w:val="ListParagraph"/>
        <w:numPr>
          <w:ilvl w:val="0"/>
          <w:numId w:val="14"/>
        </w:numPr>
        <w:spacing w:after="0" w:line="240" w:lineRule="auto"/>
        <w:jc w:val="both"/>
      </w:pPr>
      <w:r>
        <w:t>Developing CI/CD pipelines in Jenkins, GitLab CI/CD, and Bamboo to automate builds, testing, and deployments, thereby minimizing manual interventions and reducing release cycle times.</w:t>
      </w:r>
    </w:p>
    <w:p w14:paraId="585869CA" w14:textId="77777777" w:rsidR="000E19CF" w:rsidRDefault="000E19CF" w:rsidP="000E19CF">
      <w:pPr>
        <w:pStyle w:val="ListParagraph"/>
        <w:numPr>
          <w:ilvl w:val="0"/>
          <w:numId w:val="14"/>
        </w:numPr>
        <w:spacing w:after="0" w:line="240" w:lineRule="auto"/>
        <w:jc w:val="both"/>
      </w:pPr>
      <w:r>
        <w:t>Integrating Azure DevOps Boards and ServiceNow ticketing for issue tracking, governance, and resolution prioritization, ensuring transparency in project health and delivery.</w:t>
      </w:r>
    </w:p>
    <w:p w14:paraId="52DF4100" w14:textId="77777777" w:rsidR="000E19CF" w:rsidRDefault="000E19CF" w:rsidP="000E19CF">
      <w:pPr>
        <w:pStyle w:val="ListParagraph"/>
        <w:numPr>
          <w:ilvl w:val="0"/>
          <w:numId w:val="14"/>
        </w:numPr>
        <w:spacing w:after="0" w:line="240" w:lineRule="auto"/>
        <w:jc w:val="both"/>
      </w:pPr>
      <w:r>
        <w:t>Executing automated API, UI, and load testing using Selenium, Cypress, Postman, JMeter, and Burp Suite to improve release quality and prevent production defects.</w:t>
      </w:r>
    </w:p>
    <w:p w14:paraId="59CD75F0" w14:textId="77777777" w:rsidR="000E19CF" w:rsidRDefault="000E19CF" w:rsidP="000E19CF">
      <w:pPr>
        <w:pStyle w:val="ListParagraph"/>
        <w:numPr>
          <w:ilvl w:val="0"/>
          <w:numId w:val="14"/>
        </w:numPr>
        <w:spacing w:after="0" w:line="240" w:lineRule="auto"/>
        <w:jc w:val="both"/>
      </w:pPr>
      <w:r>
        <w:t xml:space="preserve">Conducting security validation using SonarQube, Fortify, and </w:t>
      </w:r>
      <w:proofErr w:type="spellStart"/>
      <w:r>
        <w:t>Checkmarx</w:t>
      </w:r>
      <w:proofErr w:type="spellEnd"/>
      <w:r>
        <w:t xml:space="preserve"> to identify vulnerabilities early in development, ensuring secure coding and compliance with PCI DSS, SOX, and GDPR.</w:t>
      </w:r>
    </w:p>
    <w:p w14:paraId="3A326954" w14:textId="77777777" w:rsidR="000E19CF" w:rsidRDefault="000E19CF" w:rsidP="000E19CF">
      <w:pPr>
        <w:pStyle w:val="ListParagraph"/>
        <w:numPr>
          <w:ilvl w:val="0"/>
          <w:numId w:val="14"/>
        </w:numPr>
        <w:spacing w:after="0" w:line="240" w:lineRule="auto"/>
        <w:jc w:val="both"/>
      </w:pPr>
      <w:r>
        <w:t xml:space="preserve">Collaborating with cross-functional teams for system integration testing, applying </w:t>
      </w:r>
      <w:proofErr w:type="spellStart"/>
      <w:r>
        <w:t>PyTest</w:t>
      </w:r>
      <w:proofErr w:type="spellEnd"/>
      <w:r>
        <w:t xml:space="preserve">, JUnit, and </w:t>
      </w:r>
      <w:proofErr w:type="spellStart"/>
      <w:r>
        <w:t>NUnit</w:t>
      </w:r>
      <w:proofErr w:type="spellEnd"/>
      <w:r>
        <w:t xml:space="preserve"> to validate component interoperability and reduce post-deployment incidents.</w:t>
      </w:r>
    </w:p>
    <w:p w14:paraId="3AFF9FFF" w14:textId="77777777" w:rsidR="000E19CF" w:rsidRDefault="000E19CF" w:rsidP="000E19CF">
      <w:pPr>
        <w:pStyle w:val="ListParagraph"/>
        <w:numPr>
          <w:ilvl w:val="0"/>
          <w:numId w:val="14"/>
        </w:numPr>
        <w:spacing w:after="0" w:line="240" w:lineRule="auto"/>
        <w:jc w:val="both"/>
      </w:pPr>
      <w:r>
        <w:t>Architecting CI/CD release workflows integrated with Git, GitHub, and Bitbucket version control to enforce branching strategies, code reviews, and audit compliance.</w:t>
      </w:r>
    </w:p>
    <w:p w14:paraId="7BA9C35D" w14:textId="77777777" w:rsidR="000E19CF" w:rsidRDefault="000E19CF" w:rsidP="000E19CF">
      <w:pPr>
        <w:pStyle w:val="ListParagraph"/>
        <w:numPr>
          <w:ilvl w:val="0"/>
          <w:numId w:val="14"/>
        </w:numPr>
        <w:spacing w:after="0" w:line="240" w:lineRule="auto"/>
        <w:jc w:val="both"/>
      </w:pPr>
      <w:r>
        <w:t>Managing infrastructure provisioning using Terraform, Helm, and Ansible to enable infrastructure-as-code practices that streamline environment setup and improve reliability.</w:t>
      </w:r>
    </w:p>
    <w:p w14:paraId="3AB8BCCC" w14:textId="77777777" w:rsidR="000E19CF" w:rsidRDefault="000E19CF" w:rsidP="000E19CF">
      <w:pPr>
        <w:pStyle w:val="ListParagraph"/>
        <w:numPr>
          <w:ilvl w:val="0"/>
          <w:numId w:val="14"/>
        </w:numPr>
        <w:spacing w:after="0" w:line="240" w:lineRule="auto"/>
        <w:jc w:val="both"/>
      </w:pPr>
      <w:r>
        <w:t>Enabling observability by integrating monitoring tools like Splunk, ELK Stack, and Prometheus with Grafana dashboards to proactively detect anomalies and enhance operational performance.</w:t>
      </w:r>
    </w:p>
    <w:p w14:paraId="5C2FBB3E" w14:textId="77777777" w:rsidR="000E19CF" w:rsidRDefault="000E19CF" w:rsidP="000E19CF">
      <w:pPr>
        <w:pStyle w:val="ListParagraph"/>
        <w:numPr>
          <w:ilvl w:val="0"/>
          <w:numId w:val="14"/>
        </w:numPr>
        <w:spacing w:after="0" w:line="240" w:lineRule="auto"/>
        <w:jc w:val="both"/>
      </w:pPr>
      <w:r>
        <w:t>Coordinating container orchestration with Kubernetes, OpenShift, and Rancher to ensure workload resilience, scalability, and governance of banking microservices.</w:t>
      </w:r>
    </w:p>
    <w:p w14:paraId="2E2F3143" w14:textId="77777777" w:rsidR="000E19CF" w:rsidRDefault="000E19CF" w:rsidP="000E19CF">
      <w:pPr>
        <w:pStyle w:val="ListParagraph"/>
        <w:numPr>
          <w:ilvl w:val="0"/>
          <w:numId w:val="14"/>
        </w:numPr>
        <w:spacing w:after="0" w:line="240" w:lineRule="auto"/>
        <w:jc w:val="both"/>
      </w:pPr>
      <w:r>
        <w:t>Conducting end-to-end UAT management by aligning test cases with business requirements, utilizing TestRail and Jira XRAY to validate regulatory compliance and operational stability.</w:t>
      </w:r>
    </w:p>
    <w:p w14:paraId="638194DB" w14:textId="77777777" w:rsidR="000E19CF" w:rsidRDefault="000E19CF" w:rsidP="000E19CF">
      <w:pPr>
        <w:pStyle w:val="ListParagraph"/>
        <w:numPr>
          <w:ilvl w:val="0"/>
          <w:numId w:val="14"/>
        </w:numPr>
        <w:spacing w:after="0" w:line="240" w:lineRule="auto"/>
        <w:jc w:val="both"/>
      </w:pPr>
      <w:r>
        <w:t>Driving release management through Octopus Deploy and Azure Pipelines to align business releases with operational timelines and stakeholder expectations.</w:t>
      </w:r>
    </w:p>
    <w:p w14:paraId="7D387444" w14:textId="77777777" w:rsidR="000E19CF" w:rsidRDefault="000E19CF" w:rsidP="000E19CF">
      <w:pPr>
        <w:pStyle w:val="ListParagraph"/>
        <w:numPr>
          <w:ilvl w:val="0"/>
          <w:numId w:val="14"/>
        </w:numPr>
        <w:spacing w:after="0" w:line="240" w:lineRule="auto"/>
        <w:jc w:val="both"/>
      </w:pPr>
      <w:r>
        <w:t>Standardizing document management workflows with SharePoint and Confluence for version control, enabling streamlined approvals and audit-ready documentation.</w:t>
      </w:r>
    </w:p>
    <w:p w14:paraId="79D14551" w14:textId="77777777" w:rsidR="000E19CF" w:rsidRDefault="000E19CF" w:rsidP="000E19CF">
      <w:pPr>
        <w:pStyle w:val="ListParagraph"/>
        <w:numPr>
          <w:ilvl w:val="0"/>
          <w:numId w:val="14"/>
        </w:numPr>
        <w:spacing w:after="0" w:line="240" w:lineRule="auto"/>
        <w:jc w:val="both"/>
      </w:pPr>
      <w:r>
        <w:t>Building cross-domain integration with SAP, Salesforce, and ServiceNow APIs to align customer onboarding, transaction processing, and operational workflows with enterprise goals.</w:t>
      </w:r>
    </w:p>
    <w:p w14:paraId="30DA0F90" w14:textId="6C5D34ED" w:rsidR="000C0007" w:rsidRPr="00B57DA8" w:rsidRDefault="000E19CF" w:rsidP="000E19CF">
      <w:pPr>
        <w:pStyle w:val="ListParagraph"/>
        <w:numPr>
          <w:ilvl w:val="0"/>
          <w:numId w:val="14"/>
        </w:numPr>
        <w:spacing w:after="0" w:line="240" w:lineRule="auto"/>
        <w:jc w:val="both"/>
      </w:pPr>
      <w:r>
        <w:t>Leading stakeholder reporting with Power BI, Tableau, and Qlik Sense to visualize KPIs, project performance, and delivery metrics, enabling data-driven decision-making at executive levels.</w:t>
      </w:r>
    </w:p>
    <w:p w14:paraId="1750D15D" w14:textId="633B0DD4" w:rsidR="001E2574" w:rsidRPr="00B57DA8" w:rsidRDefault="000C0007" w:rsidP="00B57DA8">
      <w:pPr>
        <w:spacing w:line="240" w:lineRule="auto"/>
        <w:jc w:val="both"/>
      </w:pPr>
      <w:r w:rsidRPr="00B57DA8">
        <w:rPr>
          <w:b/>
          <w:bCs/>
        </w:rPr>
        <w:t>Environments</w:t>
      </w:r>
      <w:r w:rsidRPr="00B57DA8">
        <w:t xml:space="preserve">: </w:t>
      </w:r>
      <w:r w:rsidR="000E19CF" w:rsidRPr="000E19CF">
        <w:t xml:space="preserve">Agile, Waterfall, .NET Core 6, Spring Boot 3, AngularJS 1.8, ReactJS 18, Redux, Hibernate 6, Entity Framework 6, Oracle 19c, SQL Server 2019, MongoDB 6.0, Kafka 3.4, RabbitMQ 3.12, IBM MQ 9.3, REST, </w:t>
      </w:r>
      <w:proofErr w:type="spellStart"/>
      <w:r w:rsidR="000E19CF" w:rsidRPr="000E19CF">
        <w:t>GraphQL</w:t>
      </w:r>
      <w:proofErr w:type="spellEnd"/>
      <w:r w:rsidR="000E19CF" w:rsidRPr="000E19CF">
        <w:t>, SOAP, Swagger, AWS EKS, Azure AKS, GCP GKE, Docker 24, Kubernetes 1.27, Jenkins 2.426, GitLab CI 16, Bamboo 9, Nexus 3, SonarQube 10, Selenium 4, Cypress 13, Postman 10, JMeter 5.6, Jira 9, ServiceNow Quebec, Splunk 9, ELK 8, Prometheus 2.44, Grafana 10.</w:t>
      </w:r>
    </w:p>
    <w:p w14:paraId="127CA04C" w14:textId="7003294B" w:rsidR="001E2574" w:rsidRPr="00264DEE" w:rsidRDefault="00627FC4" w:rsidP="001E2574">
      <w:pPr>
        <w:pStyle w:val="Heading2"/>
        <w:rPr>
          <w:rFonts w:asciiTheme="minorHAnsi" w:hAnsiTheme="minorHAnsi" w:cstheme="minorHAnsi"/>
          <w:b/>
          <w:bCs/>
          <w:color w:val="7030A0"/>
        </w:rPr>
      </w:pPr>
      <w:r w:rsidRPr="00264DEE">
        <w:rPr>
          <w:rFonts w:asciiTheme="minorHAnsi" w:hAnsiTheme="minorHAnsi" w:cstheme="minorHAnsi"/>
          <w:b/>
          <w:bCs/>
          <w:color w:val="7030A0"/>
          <w:lang w:val="en-IN"/>
        </w:rPr>
        <w:t>Apr 2021 – Aug 2023</w:t>
      </w:r>
    </w:p>
    <w:p w14:paraId="521E5056" w14:textId="47BEB618" w:rsidR="001E2574" w:rsidRPr="00264DEE" w:rsidRDefault="008B612A" w:rsidP="001E2574">
      <w:pPr>
        <w:pStyle w:val="Heading3"/>
        <w:rPr>
          <w:rFonts w:asciiTheme="minorHAnsi" w:hAnsiTheme="minorHAnsi" w:cstheme="minorHAnsi"/>
          <w:b/>
          <w:bCs/>
          <w:color w:val="auto"/>
        </w:rPr>
      </w:pPr>
      <w:r w:rsidRPr="00264DEE">
        <w:rPr>
          <w:rFonts w:asciiTheme="minorHAnsi" w:hAnsiTheme="minorHAnsi" w:cstheme="minorHAnsi"/>
          <w:b/>
          <w:bCs/>
          <w:color w:val="auto"/>
          <w:lang w:val="en-IN"/>
        </w:rPr>
        <w:t xml:space="preserve">Project Manager </w:t>
      </w:r>
      <w:r w:rsidR="001E2574" w:rsidRPr="00264DEE">
        <w:rPr>
          <w:rFonts w:asciiTheme="minorHAnsi" w:hAnsiTheme="minorHAnsi" w:cstheme="minorHAnsi"/>
          <w:b/>
          <w:bCs/>
          <w:color w:val="auto"/>
        </w:rPr>
        <w:t xml:space="preserve">| </w:t>
      </w:r>
      <w:r w:rsidR="0070426D" w:rsidRPr="00264DEE">
        <w:rPr>
          <w:rFonts w:asciiTheme="minorHAnsi" w:hAnsiTheme="minorHAnsi" w:cstheme="minorHAnsi"/>
          <w:b/>
          <w:bCs/>
          <w:color w:val="auto"/>
        </w:rPr>
        <w:t xml:space="preserve">United Healthcare </w:t>
      </w:r>
      <w:r w:rsidR="001E2574" w:rsidRPr="00264DEE">
        <w:rPr>
          <w:rFonts w:asciiTheme="minorHAnsi" w:hAnsiTheme="minorHAnsi" w:cstheme="minorHAnsi"/>
          <w:b/>
          <w:bCs/>
          <w:color w:val="auto"/>
        </w:rPr>
        <w:t xml:space="preserve">| </w:t>
      </w:r>
      <w:r w:rsidR="006C35E1" w:rsidRPr="00DB7D5A">
        <w:rPr>
          <w:rFonts w:ascii="Calibri" w:hAnsi="Calibri" w:cs="Calibri"/>
          <w:b/>
          <w:bCs/>
        </w:rPr>
        <w:t>Phoenix, AZ</w:t>
      </w:r>
    </w:p>
    <w:p w14:paraId="66B1EBBB" w14:textId="621D8892" w:rsidR="00336704" w:rsidRDefault="00561921" w:rsidP="00BB76C0">
      <w:pPr>
        <w:spacing w:line="240" w:lineRule="auto"/>
        <w:jc w:val="both"/>
      </w:pPr>
      <w:r w:rsidRPr="00561921">
        <w:rPr>
          <w:b/>
          <w:bCs/>
          <w:lang w:val="en-IN"/>
        </w:rPr>
        <w:t>Healthcare Modernization</w:t>
      </w:r>
      <w:r w:rsidR="00163112" w:rsidRPr="00163112">
        <w:rPr>
          <w:lang w:val="en-IN"/>
        </w:rPr>
        <w:t xml:space="preserve">: </w:t>
      </w:r>
      <w:r w:rsidR="000363FE" w:rsidRPr="000363FE">
        <w:rPr>
          <w:lang w:val="en-IN"/>
        </w:rPr>
        <w:t xml:space="preserve">I managed enterprise healthcare modernization initiatives by driving Agile SDLC delivery, coordinating cross-functional teams, and implementing scalable solutions. I designed architectures with Java Spring, .NET MVC, and Node.js, while integrating middleware using MuleSoft, TIBCO, and WebSphere. My role included overseeing ORM with </w:t>
      </w:r>
      <w:proofErr w:type="spellStart"/>
      <w:r w:rsidR="000363FE" w:rsidRPr="000363FE">
        <w:rPr>
          <w:lang w:val="en-IN"/>
        </w:rPr>
        <w:t>MyBatis</w:t>
      </w:r>
      <w:proofErr w:type="spellEnd"/>
      <w:r w:rsidR="000363FE" w:rsidRPr="000363FE">
        <w:rPr>
          <w:lang w:val="en-IN"/>
        </w:rPr>
        <w:t xml:space="preserve"> and JPA, optimizing SQL Server, PostgreSQL, and Couchbase databases, and orchestrating APIs with REST, SOAP, and HL7 standards. I deployed applications on Azure, AWS, and OpenShift using Docker and Helm, automated CI/CD pipelines via Azure DevOps, Jenkins, and GitHub Actions, and improved quality with Selenium, TestNG, Karate, and LoadRunner.</w:t>
      </w:r>
    </w:p>
    <w:p w14:paraId="781009DE" w14:textId="77777777" w:rsidR="00747CA6" w:rsidRDefault="00747CA6" w:rsidP="00747CA6">
      <w:pPr>
        <w:pStyle w:val="ListParagraph"/>
        <w:numPr>
          <w:ilvl w:val="0"/>
          <w:numId w:val="14"/>
        </w:numPr>
        <w:spacing w:after="0" w:line="240" w:lineRule="auto"/>
        <w:jc w:val="both"/>
      </w:pPr>
      <w:r>
        <w:t xml:space="preserve">Managing SDLC life cycle with Agile, Kanban, and </w:t>
      </w:r>
      <w:proofErr w:type="spellStart"/>
      <w:r>
        <w:t>SAFe</w:t>
      </w:r>
      <w:proofErr w:type="spellEnd"/>
      <w:r>
        <w:t xml:space="preserve"> frameworks to align healthcare solutions delivery with HIPAA compliance and EHR interoperability outcomes.</w:t>
      </w:r>
    </w:p>
    <w:p w14:paraId="1A578CA0" w14:textId="77777777" w:rsidR="00747CA6" w:rsidRDefault="00747CA6" w:rsidP="00747CA6">
      <w:pPr>
        <w:pStyle w:val="ListParagraph"/>
        <w:numPr>
          <w:ilvl w:val="0"/>
          <w:numId w:val="14"/>
        </w:numPr>
        <w:spacing w:after="0" w:line="240" w:lineRule="auto"/>
        <w:jc w:val="both"/>
      </w:pPr>
      <w:r>
        <w:t>Designing enterprise healthcare application architectures using Java Spring, .NET MVC, and Node.js for secure, scalable patient data management and claims processing systems.</w:t>
      </w:r>
    </w:p>
    <w:p w14:paraId="2BBA9D15" w14:textId="77777777" w:rsidR="00747CA6" w:rsidRDefault="00747CA6" w:rsidP="00747CA6">
      <w:pPr>
        <w:pStyle w:val="ListParagraph"/>
        <w:numPr>
          <w:ilvl w:val="0"/>
          <w:numId w:val="14"/>
        </w:numPr>
        <w:spacing w:after="0" w:line="240" w:lineRule="auto"/>
        <w:jc w:val="both"/>
      </w:pPr>
      <w:r>
        <w:t>Implementing middleware integration through MuleSoft, TIBCO, and IBM WebSphere MQ to streamline eligibility verification, claims adjudication, and provider data exchange.</w:t>
      </w:r>
    </w:p>
    <w:p w14:paraId="312908FE" w14:textId="77777777" w:rsidR="00747CA6" w:rsidRDefault="00747CA6" w:rsidP="00747CA6">
      <w:pPr>
        <w:pStyle w:val="ListParagraph"/>
        <w:numPr>
          <w:ilvl w:val="0"/>
          <w:numId w:val="14"/>
        </w:numPr>
        <w:spacing w:after="0" w:line="240" w:lineRule="auto"/>
        <w:jc w:val="both"/>
      </w:pPr>
      <w:r>
        <w:t xml:space="preserve">Coordinating ORM solutions with </w:t>
      </w:r>
      <w:proofErr w:type="spellStart"/>
      <w:r>
        <w:t>MyBatis</w:t>
      </w:r>
      <w:proofErr w:type="spellEnd"/>
      <w:r>
        <w:t xml:space="preserve"> and JPA to enhance healthcare database persistence layers, reducing latency in patient record retrieval and analytics.</w:t>
      </w:r>
    </w:p>
    <w:p w14:paraId="0E4AD45D" w14:textId="77777777" w:rsidR="00747CA6" w:rsidRDefault="00747CA6" w:rsidP="00747CA6">
      <w:pPr>
        <w:pStyle w:val="ListParagraph"/>
        <w:numPr>
          <w:ilvl w:val="0"/>
          <w:numId w:val="14"/>
        </w:numPr>
        <w:spacing w:after="0" w:line="240" w:lineRule="auto"/>
        <w:jc w:val="both"/>
      </w:pPr>
      <w:r>
        <w:t>Administering SQL Server 2017, PostgreSQL 13, and Couchbase clusters to ensure availability, disaster recovery, and optimized performance for healthcare transactions.</w:t>
      </w:r>
    </w:p>
    <w:p w14:paraId="67C1B053" w14:textId="77777777" w:rsidR="00747CA6" w:rsidRDefault="00747CA6" w:rsidP="00747CA6">
      <w:pPr>
        <w:pStyle w:val="ListParagraph"/>
        <w:numPr>
          <w:ilvl w:val="0"/>
          <w:numId w:val="14"/>
        </w:numPr>
        <w:spacing w:after="0" w:line="240" w:lineRule="auto"/>
        <w:jc w:val="both"/>
      </w:pPr>
      <w:r>
        <w:lastRenderedPageBreak/>
        <w:t>Engineering API contracts with REST, SOAP, and HL7 FHIR standards to ensure seamless data integration with external labs, providers, and insurance partners.</w:t>
      </w:r>
    </w:p>
    <w:p w14:paraId="0C96575E" w14:textId="77777777" w:rsidR="00747CA6" w:rsidRDefault="00747CA6" w:rsidP="00747CA6">
      <w:pPr>
        <w:pStyle w:val="ListParagraph"/>
        <w:numPr>
          <w:ilvl w:val="0"/>
          <w:numId w:val="14"/>
        </w:numPr>
        <w:spacing w:after="0" w:line="240" w:lineRule="auto"/>
        <w:jc w:val="both"/>
      </w:pPr>
      <w:r>
        <w:t xml:space="preserve">Managing repository services with </w:t>
      </w:r>
      <w:proofErr w:type="spellStart"/>
      <w:r>
        <w:t>JFrog</w:t>
      </w:r>
      <w:proofErr w:type="spellEnd"/>
      <w:r>
        <w:t xml:space="preserve"> Artifactory and Nexus for dependency management and healthcare application artifact versioning.</w:t>
      </w:r>
    </w:p>
    <w:p w14:paraId="7EA2643F" w14:textId="77777777" w:rsidR="00747CA6" w:rsidRDefault="00747CA6" w:rsidP="00747CA6">
      <w:pPr>
        <w:pStyle w:val="ListParagraph"/>
        <w:numPr>
          <w:ilvl w:val="0"/>
          <w:numId w:val="14"/>
        </w:numPr>
        <w:spacing w:after="0" w:line="240" w:lineRule="auto"/>
        <w:jc w:val="both"/>
      </w:pPr>
      <w:r>
        <w:t>Deploying containerized workloads on AWS ECS, Azure Kubernetes Service, and OpenShift clusters with Helm for workload orchestration and resilience.</w:t>
      </w:r>
    </w:p>
    <w:p w14:paraId="36ECC072" w14:textId="77777777" w:rsidR="00747CA6" w:rsidRDefault="00747CA6" w:rsidP="00747CA6">
      <w:pPr>
        <w:pStyle w:val="ListParagraph"/>
        <w:numPr>
          <w:ilvl w:val="0"/>
          <w:numId w:val="14"/>
        </w:numPr>
        <w:spacing w:after="0" w:line="240" w:lineRule="auto"/>
        <w:jc w:val="both"/>
      </w:pPr>
      <w:r>
        <w:t>Automating CI/CD pipelines using Azure DevOps YAML, Jenkins, and GitHub Actions to achieve faster deployment of healthcare features with audit trail compliance.</w:t>
      </w:r>
    </w:p>
    <w:p w14:paraId="339F9D1F" w14:textId="77777777" w:rsidR="00747CA6" w:rsidRDefault="00747CA6" w:rsidP="00747CA6">
      <w:pPr>
        <w:pStyle w:val="ListParagraph"/>
        <w:numPr>
          <w:ilvl w:val="0"/>
          <w:numId w:val="14"/>
        </w:numPr>
        <w:spacing w:after="0" w:line="240" w:lineRule="auto"/>
        <w:jc w:val="both"/>
      </w:pPr>
      <w:r>
        <w:t>Implementing test automation with Selenium, TestNG, Karate, and Cucumber frameworks to validate critical healthcare workflows before production release.</w:t>
      </w:r>
    </w:p>
    <w:p w14:paraId="0D5B8196" w14:textId="77777777" w:rsidR="00747CA6" w:rsidRDefault="00747CA6" w:rsidP="00747CA6">
      <w:pPr>
        <w:pStyle w:val="ListParagraph"/>
        <w:numPr>
          <w:ilvl w:val="0"/>
          <w:numId w:val="14"/>
        </w:numPr>
        <w:spacing w:after="0" w:line="240" w:lineRule="auto"/>
        <w:jc w:val="both"/>
      </w:pPr>
      <w:r>
        <w:t xml:space="preserve">Conducting performance testing using LoadRunner, </w:t>
      </w:r>
      <w:proofErr w:type="spellStart"/>
      <w:r>
        <w:t>NeoLoad</w:t>
      </w:r>
      <w:proofErr w:type="spellEnd"/>
      <w:r>
        <w:t>, and Apache JMeter to ensure scalability of claims and member management applications under peak loads.</w:t>
      </w:r>
    </w:p>
    <w:p w14:paraId="0A870A5F" w14:textId="77777777" w:rsidR="00747CA6" w:rsidRDefault="00747CA6" w:rsidP="00747CA6">
      <w:pPr>
        <w:pStyle w:val="ListParagraph"/>
        <w:numPr>
          <w:ilvl w:val="0"/>
          <w:numId w:val="14"/>
        </w:numPr>
        <w:spacing w:after="0" w:line="240" w:lineRule="auto"/>
        <w:jc w:val="both"/>
      </w:pPr>
      <w:r>
        <w:t>Applying SonarQube, Fortify, and Veracode scanning to proactively identify vulnerabilities in healthcare codebases and achieve HIPAA, SOX, and PCI DSS compliance.</w:t>
      </w:r>
    </w:p>
    <w:p w14:paraId="79A59ECC" w14:textId="77777777" w:rsidR="00747CA6" w:rsidRDefault="00747CA6" w:rsidP="00747CA6">
      <w:pPr>
        <w:pStyle w:val="ListParagraph"/>
        <w:numPr>
          <w:ilvl w:val="0"/>
          <w:numId w:val="14"/>
        </w:numPr>
        <w:spacing w:after="0" w:line="240" w:lineRule="auto"/>
        <w:jc w:val="both"/>
      </w:pPr>
      <w:r>
        <w:t xml:space="preserve">Overseeing healthcare integration testing using Postman collections, SoapUI, and </w:t>
      </w:r>
      <w:proofErr w:type="spellStart"/>
      <w:r>
        <w:t>ReadyAPI</w:t>
      </w:r>
      <w:proofErr w:type="spellEnd"/>
      <w:r>
        <w:t xml:space="preserve"> to validate web service reliability across payer-provider systems.</w:t>
      </w:r>
    </w:p>
    <w:p w14:paraId="61C9F277" w14:textId="77777777" w:rsidR="00747CA6" w:rsidRDefault="00747CA6" w:rsidP="00747CA6">
      <w:pPr>
        <w:pStyle w:val="ListParagraph"/>
        <w:numPr>
          <w:ilvl w:val="0"/>
          <w:numId w:val="14"/>
        </w:numPr>
        <w:spacing w:after="0" w:line="240" w:lineRule="auto"/>
        <w:jc w:val="both"/>
      </w:pPr>
      <w:r>
        <w:t>Coordinating healthcare UAT activities with TestRail and Zephyr to align patient, provider, and regulatory testing scenarios with release objectives.</w:t>
      </w:r>
    </w:p>
    <w:p w14:paraId="1B67B0E6" w14:textId="77777777" w:rsidR="00747CA6" w:rsidRDefault="00747CA6" w:rsidP="00747CA6">
      <w:pPr>
        <w:pStyle w:val="ListParagraph"/>
        <w:numPr>
          <w:ilvl w:val="0"/>
          <w:numId w:val="14"/>
        </w:numPr>
        <w:spacing w:after="0" w:line="240" w:lineRule="auto"/>
        <w:jc w:val="both"/>
      </w:pPr>
      <w:r>
        <w:t>Managing Git, GitHub, and Azure Repos version control strategies to maintain branching, code reviews, and healthcare auditability.</w:t>
      </w:r>
    </w:p>
    <w:p w14:paraId="73FA3015" w14:textId="77777777" w:rsidR="00747CA6" w:rsidRDefault="00747CA6" w:rsidP="00747CA6">
      <w:pPr>
        <w:pStyle w:val="ListParagraph"/>
        <w:numPr>
          <w:ilvl w:val="0"/>
          <w:numId w:val="14"/>
        </w:numPr>
        <w:spacing w:after="0" w:line="240" w:lineRule="auto"/>
        <w:jc w:val="both"/>
      </w:pPr>
      <w:r>
        <w:t>Orchestrating cloud infrastructure using Terraform, ARM templates, and Ansible for healthcare workloads, ensuring reproducible and secure provisioning.</w:t>
      </w:r>
    </w:p>
    <w:p w14:paraId="60138F3C" w14:textId="77777777" w:rsidR="00747CA6" w:rsidRDefault="00747CA6" w:rsidP="00747CA6">
      <w:pPr>
        <w:pStyle w:val="ListParagraph"/>
        <w:numPr>
          <w:ilvl w:val="0"/>
          <w:numId w:val="14"/>
        </w:numPr>
        <w:spacing w:after="0" w:line="240" w:lineRule="auto"/>
        <w:jc w:val="both"/>
      </w:pPr>
      <w:r>
        <w:t>Enabling monitoring and observability using Splunk, Dynatrace, and ELK Stack dashboards for proactive detection of anomalies in healthcare claims systems.</w:t>
      </w:r>
    </w:p>
    <w:p w14:paraId="696AE981" w14:textId="77777777" w:rsidR="00747CA6" w:rsidRDefault="00747CA6" w:rsidP="00747CA6">
      <w:pPr>
        <w:pStyle w:val="ListParagraph"/>
        <w:numPr>
          <w:ilvl w:val="0"/>
          <w:numId w:val="14"/>
        </w:numPr>
        <w:spacing w:after="0" w:line="240" w:lineRule="auto"/>
        <w:jc w:val="both"/>
      </w:pPr>
      <w:r>
        <w:t>Implementing healthcare identity and access management with Okta, Ping Identity, and Azure Active Directory to secure patient records and provider portals.</w:t>
      </w:r>
    </w:p>
    <w:p w14:paraId="458CEB9B" w14:textId="77777777" w:rsidR="00747CA6" w:rsidRDefault="00747CA6" w:rsidP="00747CA6">
      <w:pPr>
        <w:pStyle w:val="ListParagraph"/>
        <w:numPr>
          <w:ilvl w:val="0"/>
          <w:numId w:val="14"/>
        </w:numPr>
        <w:spacing w:after="0" w:line="240" w:lineRule="auto"/>
        <w:jc w:val="both"/>
      </w:pPr>
      <w:r>
        <w:t>Standardizing release workflows with Octopus Deploy and Azure Release Pipelines to align healthcare solution rollouts with regulatory deadlines.</w:t>
      </w:r>
    </w:p>
    <w:p w14:paraId="4A3768CF" w14:textId="77777777" w:rsidR="00747CA6" w:rsidRDefault="00747CA6" w:rsidP="00747CA6">
      <w:pPr>
        <w:pStyle w:val="ListParagraph"/>
        <w:numPr>
          <w:ilvl w:val="0"/>
          <w:numId w:val="14"/>
        </w:numPr>
        <w:spacing w:after="0" w:line="240" w:lineRule="auto"/>
        <w:jc w:val="both"/>
      </w:pPr>
      <w:r>
        <w:t>Building BI dashboards with Tableau, Power BI, and Qlik Sense to report on healthcare KPIs such as claim cycle time and provider performance.</w:t>
      </w:r>
    </w:p>
    <w:p w14:paraId="4ABC9C53" w14:textId="77777777" w:rsidR="00747CA6" w:rsidRDefault="00747CA6" w:rsidP="00747CA6">
      <w:pPr>
        <w:pStyle w:val="ListParagraph"/>
        <w:numPr>
          <w:ilvl w:val="0"/>
          <w:numId w:val="14"/>
        </w:numPr>
        <w:spacing w:after="0" w:line="240" w:lineRule="auto"/>
        <w:jc w:val="both"/>
      </w:pPr>
      <w:r>
        <w:t>Coordinating healthcare compliance validation with FDA, HL7, HIPAA, and FHIR mandates to ensure patient safety and regulatory adherence.</w:t>
      </w:r>
    </w:p>
    <w:p w14:paraId="2707A75B" w14:textId="40C5EECC" w:rsidR="00C67873" w:rsidRPr="00C67873" w:rsidRDefault="00747CA6" w:rsidP="00747CA6">
      <w:pPr>
        <w:pStyle w:val="ListParagraph"/>
        <w:numPr>
          <w:ilvl w:val="0"/>
          <w:numId w:val="14"/>
        </w:numPr>
        <w:spacing w:after="0" w:line="240" w:lineRule="auto"/>
        <w:jc w:val="both"/>
      </w:pPr>
      <w:r>
        <w:t>Leading cross-functional collaboration with clinicians, IT, and business analysts to deliver healthcare solutions aligned with patient outcomes and operational efficiency.</w:t>
      </w:r>
    </w:p>
    <w:p w14:paraId="35EB68D1" w14:textId="6A344428" w:rsidR="00C67873" w:rsidRPr="00C67873" w:rsidRDefault="00C67873" w:rsidP="0003171B">
      <w:pPr>
        <w:spacing w:line="240" w:lineRule="auto"/>
        <w:jc w:val="both"/>
      </w:pPr>
      <w:r w:rsidRPr="00C67873">
        <w:rPr>
          <w:b/>
          <w:bCs/>
        </w:rPr>
        <w:t>Environments</w:t>
      </w:r>
      <w:r w:rsidRPr="00C67873">
        <w:t xml:space="preserve">: </w:t>
      </w:r>
      <w:r w:rsidR="002021C5" w:rsidRPr="002021C5">
        <w:t xml:space="preserve">Agile, </w:t>
      </w:r>
      <w:proofErr w:type="spellStart"/>
      <w:r w:rsidR="002021C5" w:rsidRPr="002021C5">
        <w:t>SAFe</w:t>
      </w:r>
      <w:proofErr w:type="spellEnd"/>
      <w:r w:rsidR="002021C5" w:rsidRPr="002021C5">
        <w:t xml:space="preserve">, Java Spring 5, .NET MVC 5, Node.js 14, Angular 12, Vue.js 3, </w:t>
      </w:r>
      <w:proofErr w:type="spellStart"/>
      <w:r w:rsidR="002021C5" w:rsidRPr="002021C5">
        <w:t>MyBatis</w:t>
      </w:r>
      <w:proofErr w:type="spellEnd"/>
      <w:r w:rsidR="002021C5" w:rsidRPr="002021C5">
        <w:t xml:space="preserve"> 3, JPA 2.2, SQL Server 2017, PostgreSQL 13, Couchbase 7, MuleSoft 4, TIBCO 6, IBM WebSphere MQ 9.1, REST, SOAP, HL7 FHIR, </w:t>
      </w:r>
      <w:proofErr w:type="spellStart"/>
      <w:r w:rsidR="002021C5" w:rsidRPr="002021C5">
        <w:t>JFrog</w:t>
      </w:r>
      <w:proofErr w:type="spellEnd"/>
      <w:r w:rsidR="002021C5" w:rsidRPr="002021C5">
        <w:t xml:space="preserve"> Artifactory 7, Nexus 3, AWS ECS, Azure AKS, OpenShift 4.11, Docker 23, Helm 3.12, Azure DevOps 2022, Jenkins 2.414, GitHub Actions, Selenium 4, TestNG 7, Karate 1.4, Cucumber 7, LoadRunner 2022, </w:t>
      </w:r>
      <w:proofErr w:type="spellStart"/>
      <w:r w:rsidR="002021C5" w:rsidRPr="002021C5">
        <w:t>NeoLoad</w:t>
      </w:r>
      <w:proofErr w:type="spellEnd"/>
      <w:r w:rsidR="002021C5" w:rsidRPr="002021C5">
        <w:t xml:space="preserve"> 9, JMeter 5.6, SonarQube 9, Fortify 21, Veracode, Postman 10, SoapUI 5, </w:t>
      </w:r>
      <w:proofErr w:type="spellStart"/>
      <w:r w:rsidR="002021C5" w:rsidRPr="002021C5">
        <w:t>ReadyAPI</w:t>
      </w:r>
      <w:proofErr w:type="spellEnd"/>
      <w:r w:rsidR="002021C5" w:rsidRPr="002021C5">
        <w:t xml:space="preserve"> 3, TestRail, Zephyr, Splunk 9, Dynatrace, ELK 8, Okta, Ping Identity, Azure AD, Octopus Deploy, Tableau 2023, Power BI, Qlik Sense.</w:t>
      </w:r>
    </w:p>
    <w:p w14:paraId="52AD515B" w14:textId="28334DA5" w:rsidR="00336704" w:rsidRPr="00264DEE" w:rsidRDefault="00017E4C" w:rsidP="00336704">
      <w:pPr>
        <w:pStyle w:val="Heading2"/>
        <w:rPr>
          <w:rFonts w:asciiTheme="minorHAnsi" w:hAnsiTheme="minorHAnsi" w:cstheme="minorHAnsi"/>
          <w:b/>
          <w:bCs/>
          <w:color w:val="7030A0"/>
        </w:rPr>
      </w:pPr>
      <w:r w:rsidRPr="00264DEE">
        <w:rPr>
          <w:rFonts w:asciiTheme="minorHAnsi" w:hAnsiTheme="minorHAnsi" w:cstheme="minorHAnsi"/>
          <w:b/>
          <w:bCs/>
          <w:color w:val="7030A0"/>
          <w:lang w:val="en-IN"/>
        </w:rPr>
        <w:t>Mar 2019 – Apr 2021</w:t>
      </w:r>
    </w:p>
    <w:p w14:paraId="5E16E387" w14:textId="279CF67A" w:rsidR="00336704" w:rsidRPr="00264DEE" w:rsidRDefault="003B4647" w:rsidP="00336704">
      <w:pPr>
        <w:pStyle w:val="Heading3"/>
        <w:rPr>
          <w:rFonts w:asciiTheme="minorHAnsi" w:hAnsiTheme="minorHAnsi" w:cstheme="minorHAnsi"/>
          <w:b/>
          <w:bCs/>
          <w:lang w:val="en-IN"/>
        </w:rPr>
      </w:pPr>
      <w:r w:rsidRPr="00264DEE">
        <w:rPr>
          <w:rFonts w:asciiTheme="minorHAnsi" w:hAnsiTheme="minorHAnsi" w:cstheme="minorHAnsi"/>
          <w:b/>
          <w:bCs/>
          <w:lang w:val="en-IN"/>
        </w:rPr>
        <w:t xml:space="preserve">Project Manager </w:t>
      </w:r>
      <w:r w:rsidR="00336704" w:rsidRPr="00264DEE">
        <w:rPr>
          <w:rFonts w:asciiTheme="minorHAnsi" w:hAnsiTheme="minorHAnsi" w:cstheme="minorHAnsi"/>
          <w:b/>
          <w:bCs/>
        </w:rPr>
        <w:t xml:space="preserve">| </w:t>
      </w:r>
      <w:r w:rsidR="00152279" w:rsidRPr="00264DEE">
        <w:rPr>
          <w:rFonts w:asciiTheme="minorHAnsi" w:hAnsiTheme="minorHAnsi" w:cstheme="minorHAnsi"/>
          <w:b/>
          <w:bCs/>
          <w:lang w:val="en-IN"/>
        </w:rPr>
        <w:t xml:space="preserve">Credit Karma </w:t>
      </w:r>
      <w:r w:rsidR="00336704" w:rsidRPr="00264DEE">
        <w:rPr>
          <w:rFonts w:asciiTheme="minorHAnsi" w:hAnsiTheme="minorHAnsi" w:cstheme="minorHAnsi"/>
          <w:b/>
          <w:bCs/>
        </w:rPr>
        <w:t xml:space="preserve">| </w:t>
      </w:r>
      <w:r w:rsidR="006C35E1" w:rsidRPr="00DB7D5A">
        <w:rPr>
          <w:rFonts w:asciiTheme="minorHAnsi" w:hAnsiTheme="minorHAnsi" w:cstheme="minorHAnsi"/>
          <w:b/>
          <w:bCs/>
          <w:sz w:val="22"/>
          <w:szCs w:val="22"/>
          <w:lang w:val="en-IN"/>
        </w:rPr>
        <w:t>Charlotte, NC</w:t>
      </w:r>
    </w:p>
    <w:p w14:paraId="704C48DF" w14:textId="6E4CC4C0" w:rsidR="00336704" w:rsidRDefault="002723DB" w:rsidP="00E11E7C">
      <w:pPr>
        <w:spacing w:line="240" w:lineRule="auto"/>
        <w:jc w:val="both"/>
      </w:pPr>
      <w:r w:rsidRPr="002723DB">
        <w:rPr>
          <w:b/>
          <w:bCs/>
        </w:rPr>
        <w:t>Financial Platform Enhancement</w:t>
      </w:r>
      <w:r w:rsidR="00E11E7C" w:rsidRPr="00E11E7C">
        <w:t xml:space="preserve">: </w:t>
      </w:r>
      <w:r w:rsidR="008801D4" w:rsidRPr="008801D4">
        <w:t xml:space="preserve">I managed large-scale financial technology initiatives by implementing Agile SDLC frameworks, ensuring compliance with SOX and PCI DSS, and modernizing legacy applications. I directed architectural designs using Python Django, Flask, PHP Laravel, and AngularJS. Middleware was integrated with Dell Boomi, </w:t>
      </w:r>
      <w:proofErr w:type="spellStart"/>
      <w:r w:rsidR="008801D4" w:rsidRPr="008801D4">
        <w:t>WebMethods</w:t>
      </w:r>
      <w:proofErr w:type="spellEnd"/>
      <w:r w:rsidR="008801D4" w:rsidRPr="008801D4">
        <w:t xml:space="preserve">, and Apache Camel for financial transaction orchestration. I coordinated ORM layers with </w:t>
      </w:r>
      <w:proofErr w:type="spellStart"/>
      <w:r w:rsidR="008801D4" w:rsidRPr="008801D4">
        <w:t>SQLAlchemy</w:t>
      </w:r>
      <w:proofErr w:type="spellEnd"/>
      <w:r w:rsidR="008801D4" w:rsidRPr="008801D4">
        <w:t xml:space="preserve"> and </w:t>
      </w:r>
      <w:proofErr w:type="spellStart"/>
      <w:r w:rsidR="008801D4" w:rsidRPr="008801D4">
        <w:t>Sequelize</w:t>
      </w:r>
      <w:proofErr w:type="spellEnd"/>
      <w:r w:rsidR="008801D4" w:rsidRPr="008801D4">
        <w:t xml:space="preserve">, optimized MySQL, DB2, and Cassandra databases, and managed secure API integration via REST, SOAP, and </w:t>
      </w:r>
      <w:proofErr w:type="spellStart"/>
      <w:r w:rsidR="008801D4" w:rsidRPr="008801D4">
        <w:t>GraphQL</w:t>
      </w:r>
      <w:proofErr w:type="spellEnd"/>
      <w:r w:rsidR="008801D4" w:rsidRPr="008801D4">
        <w:t>. Deployments were executed on Google Cloud, AWS, and Pivotal Cloud Foundry using Docker, Kubernetes, and OpenShift. Quality assurance was reinforced with Cypress, Mocha, Jasmine, and Gatling load testing.</w:t>
      </w:r>
    </w:p>
    <w:p w14:paraId="4276BAB6" w14:textId="77777777" w:rsidR="00401EF5" w:rsidRDefault="00401EF5" w:rsidP="00401EF5">
      <w:pPr>
        <w:pStyle w:val="ListParagraph"/>
        <w:numPr>
          <w:ilvl w:val="0"/>
          <w:numId w:val="14"/>
        </w:numPr>
        <w:spacing w:after="0" w:line="240" w:lineRule="auto"/>
        <w:jc w:val="both"/>
      </w:pPr>
      <w:r>
        <w:t>Managing SDLC lifecycles with Agile Scrum and Waterfall hybrids to align fintech product enhancements with compliance requirements and reduce delivery risks.</w:t>
      </w:r>
    </w:p>
    <w:p w14:paraId="5FE5BFF7" w14:textId="77777777" w:rsidR="00401EF5" w:rsidRDefault="00401EF5" w:rsidP="00401EF5">
      <w:pPr>
        <w:pStyle w:val="ListParagraph"/>
        <w:numPr>
          <w:ilvl w:val="0"/>
          <w:numId w:val="14"/>
        </w:numPr>
        <w:spacing w:after="0" w:line="240" w:lineRule="auto"/>
        <w:jc w:val="both"/>
      </w:pPr>
      <w:r>
        <w:t>Architecting fintech platforms using Python Django, Flask, and PHP Laravel to modernize loan eligibility and credit score management services.</w:t>
      </w:r>
    </w:p>
    <w:p w14:paraId="0C025D7F" w14:textId="77777777" w:rsidR="00401EF5" w:rsidRDefault="00401EF5" w:rsidP="00401EF5">
      <w:pPr>
        <w:pStyle w:val="ListParagraph"/>
        <w:numPr>
          <w:ilvl w:val="0"/>
          <w:numId w:val="14"/>
        </w:numPr>
        <w:spacing w:after="0" w:line="240" w:lineRule="auto"/>
        <w:jc w:val="both"/>
      </w:pPr>
      <w:r>
        <w:t xml:space="preserve">Implementing middleware orchestration with Dell Boomi, </w:t>
      </w:r>
      <w:proofErr w:type="spellStart"/>
      <w:r>
        <w:t>WebMethods</w:t>
      </w:r>
      <w:proofErr w:type="spellEnd"/>
      <w:r>
        <w:t>, and Apache Camel to integrate payment gateways, fraud detection services, and customer onboarding workflows.</w:t>
      </w:r>
    </w:p>
    <w:p w14:paraId="51C980CA" w14:textId="77777777" w:rsidR="00401EF5" w:rsidRDefault="00401EF5" w:rsidP="00401EF5">
      <w:pPr>
        <w:pStyle w:val="ListParagraph"/>
        <w:numPr>
          <w:ilvl w:val="0"/>
          <w:numId w:val="14"/>
        </w:numPr>
        <w:spacing w:after="0" w:line="240" w:lineRule="auto"/>
        <w:jc w:val="both"/>
      </w:pPr>
      <w:r>
        <w:lastRenderedPageBreak/>
        <w:t xml:space="preserve">Coordinating ORM solutions with </w:t>
      </w:r>
      <w:proofErr w:type="spellStart"/>
      <w:r>
        <w:t>SQLAlchemy</w:t>
      </w:r>
      <w:proofErr w:type="spellEnd"/>
      <w:r>
        <w:t xml:space="preserve"> and </w:t>
      </w:r>
      <w:proofErr w:type="spellStart"/>
      <w:r>
        <w:t>Sequelize</w:t>
      </w:r>
      <w:proofErr w:type="spellEnd"/>
      <w:r>
        <w:t xml:space="preserve"> to improve transactional data persistence and optimize data integrity for financial applications.</w:t>
      </w:r>
    </w:p>
    <w:p w14:paraId="3A5EB34E" w14:textId="77777777" w:rsidR="00401EF5" w:rsidRDefault="00401EF5" w:rsidP="00401EF5">
      <w:pPr>
        <w:pStyle w:val="ListParagraph"/>
        <w:numPr>
          <w:ilvl w:val="0"/>
          <w:numId w:val="14"/>
        </w:numPr>
        <w:spacing w:after="0" w:line="240" w:lineRule="auto"/>
        <w:jc w:val="both"/>
      </w:pPr>
      <w:r>
        <w:t>Administering MySQL 8, IBM DB2, and Cassandra 4 databases with replication, partitioning, and high-availability strategies for financial transactions.</w:t>
      </w:r>
    </w:p>
    <w:p w14:paraId="5E117CB8" w14:textId="77777777" w:rsidR="00401EF5" w:rsidRDefault="00401EF5" w:rsidP="00401EF5">
      <w:pPr>
        <w:pStyle w:val="ListParagraph"/>
        <w:numPr>
          <w:ilvl w:val="0"/>
          <w:numId w:val="14"/>
        </w:numPr>
        <w:spacing w:after="0" w:line="240" w:lineRule="auto"/>
        <w:jc w:val="both"/>
      </w:pPr>
      <w:r>
        <w:t xml:space="preserve">Integrating APIs with REST, SOAP, and </w:t>
      </w:r>
      <w:proofErr w:type="spellStart"/>
      <w:r>
        <w:t>GraphQL</w:t>
      </w:r>
      <w:proofErr w:type="spellEnd"/>
      <w:r>
        <w:t xml:space="preserve"> standards to enable secure interoperability with credit bureaus and partner financial institutions.</w:t>
      </w:r>
    </w:p>
    <w:p w14:paraId="5FEA8053" w14:textId="77777777" w:rsidR="00401EF5" w:rsidRDefault="00401EF5" w:rsidP="00401EF5">
      <w:pPr>
        <w:pStyle w:val="ListParagraph"/>
        <w:numPr>
          <w:ilvl w:val="0"/>
          <w:numId w:val="14"/>
        </w:numPr>
        <w:spacing w:after="0" w:line="240" w:lineRule="auto"/>
        <w:jc w:val="both"/>
      </w:pPr>
      <w:r>
        <w:t xml:space="preserve">Managing artifacts and dependencies through Nexus Repository and AWS </w:t>
      </w:r>
      <w:proofErr w:type="spellStart"/>
      <w:r>
        <w:t>CodeArtifact</w:t>
      </w:r>
      <w:proofErr w:type="spellEnd"/>
      <w:r>
        <w:t xml:space="preserve"> to maintain audit-ready versioning and controlled deployments.</w:t>
      </w:r>
    </w:p>
    <w:p w14:paraId="4249D60E" w14:textId="77777777" w:rsidR="00401EF5" w:rsidRDefault="00401EF5" w:rsidP="00401EF5">
      <w:pPr>
        <w:pStyle w:val="ListParagraph"/>
        <w:numPr>
          <w:ilvl w:val="0"/>
          <w:numId w:val="14"/>
        </w:numPr>
        <w:spacing w:after="0" w:line="240" w:lineRule="auto"/>
        <w:jc w:val="both"/>
      </w:pPr>
      <w:r>
        <w:t>Executing deployments on GCP GKE, AWS EKS, and Pivotal Cloud Foundry with Docker and Kubernetes, achieving efficient scaling and financial system resiliency.</w:t>
      </w:r>
    </w:p>
    <w:p w14:paraId="25A5B220" w14:textId="77777777" w:rsidR="00401EF5" w:rsidRDefault="00401EF5" w:rsidP="00401EF5">
      <w:pPr>
        <w:pStyle w:val="ListParagraph"/>
        <w:numPr>
          <w:ilvl w:val="0"/>
          <w:numId w:val="14"/>
        </w:numPr>
        <w:spacing w:after="0" w:line="240" w:lineRule="auto"/>
        <w:jc w:val="both"/>
      </w:pPr>
      <w:r>
        <w:t xml:space="preserve">Automating CI/CD workflows using GitLab CI/CD, TeamCity, and </w:t>
      </w:r>
      <w:proofErr w:type="spellStart"/>
      <w:r>
        <w:t>CircleCI</w:t>
      </w:r>
      <w:proofErr w:type="spellEnd"/>
      <w:r>
        <w:t xml:space="preserve"> to accelerate financial product releases while maintaining full compliance traceability.</w:t>
      </w:r>
    </w:p>
    <w:p w14:paraId="60AF43B3" w14:textId="77777777" w:rsidR="00401EF5" w:rsidRDefault="00401EF5" w:rsidP="00401EF5">
      <w:pPr>
        <w:pStyle w:val="ListParagraph"/>
        <w:numPr>
          <w:ilvl w:val="0"/>
          <w:numId w:val="14"/>
        </w:numPr>
        <w:spacing w:after="0" w:line="240" w:lineRule="auto"/>
        <w:jc w:val="both"/>
      </w:pPr>
      <w:r>
        <w:t>Directing functional and UI testing using Cypress, Mocha, and Jasmine to validate user journeys across credit scoring and loan recommendation platforms.</w:t>
      </w:r>
    </w:p>
    <w:p w14:paraId="3EC50E35" w14:textId="77777777" w:rsidR="00401EF5" w:rsidRDefault="00401EF5" w:rsidP="00401EF5">
      <w:pPr>
        <w:pStyle w:val="ListParagraph"/>
        <w:numPr>
          <w:ilvl w:val="0"/>
          <w:numId w:val="14"/>
        </w:numPr>
        <w:spacing w:after="0" w:line="240" w:lineRule="auto"/>
        <w:jc w:val="both"/>
      </w:pPr>
      <w:r>
        <w:t xml:space="preserve">Conducting performance testing with Gatling, </w:t>
      </w:r>
      <w:proofErr w:type="spellStart"/>
      <w:r>
        <w:t>BlazeMeter</w:t>
      </w:r>
      <w:proofErr w:type="spellEnd"/>
      <w:r>
        <w:t>, and Apache JMeter to ensure scalability of financial transaction systems under load.</w:t>
      </w:r>
    </w:p>
    <w:p w14:paraId="28BEDB7A" w14:textId="77777777" w:rsidR="00401EF5" w:rsidRDefault="00401EF5" w:rsidP="00401EF5">
      <w:pPr>
        <w:pStyle w:val="ListParagraph"/>
        <w:numPr>
          <w:ilvl w:val="0"/>
          <w:numId w:val="14"/>
        </w:numPr>
        <w:spacing w:after="0" w:line="240" w:lineRule="auto"/>
        <w:jc w:val="both"/>
      </w:pPr>
      <w:r>
        <w:t xml:space="preserve">Enforcing code quality with SonarQube, </w:t>
      </w:r>
      <w:proofErr w:type="spellStart"/>
      <w:r>
        <w:t>ESLint</w:t>
      </w:r>
      <w:proofErr w:type="spellEnd"/>
      <w:r>
        <w:t xml:space="preserve">, and </w:t>
      </w:r>
      <w:proofErr w:type="spellStart"/>
      <w:r>
        <w:t>StyleCop</w:t>
      </w:r>
      <w:proofErr w:type="spellEnd"/>
      <w:r>
        <w:t xml:space="preserve"> to achieve secure coding practices and regulatory alignment.</w:t>
      </w:r>
    </w:p>
    <w:p w14:paraId="3CF69117" w14:textId="77777777" w:rsidR="00401EF5" w:rsidRDefault="00401EF5" w:rsidP="00401EF5">
      <w:pPr>
        <w:pStyle w:val="ListParagraph"/>
        <w:numPr>
          <w:ilvl w:val="0"/>
          <w:numId w:val="14"/>
        </w:numPr>
        <w:spacing w:after="0" w:line="240" w:lineRule="auto"/>
        <w:jc w:val="both"/>
      </w:pPr>
      <w:r>
        <w:t xml:space="preserve">Coordinating system integration testing with Postman, Newman, and </w:t>
      </w:r>
      <w:proofErr w:type="spellStart"/>
      <w:r>
        <w:t>ReadyAPI</w:t>
      </w:r>
      <w:proofErr w:type="spellEnd"/>
      <w:r>
        <w:t xml:space="preserve"> to validate credit bureau and partner API reliability.</w:t>
      </w:r>
    </w:p>
    <w:p w14:paraId="5A28FAEB" w14:textId="77777777" w:rsidR="00401EF5" w:rsidRDefault="00401EF5" w:rsidP="00401EF5">
      <w:pPr>
        <w:pStyle w:val="ListParagraph"/>
        <w:numPr>
          <w:ilvl w:val="0"/>
          <w:numId w:val="14"/>
        </w:numPr>
        <w:spacing w:after="0" w:line="240" w:lineRule="auto"/>
        <w:jc w:val="both"/>
      </w:pPr>
      <w:r>
        <w:t xml:space="preserve">Leading UAT planning with TestRail and </w:t>
      </w:r>
      <w:proofErr w:type="spellStart"/>
      <w:r>
        <w:t>qTest</w:t>
      </w:r>
      <w:proofErr w:type="spellEnd"/>
      <w:r>
        <w:t xml:space="preserve"> to ensure credit risk assessment modules matched user expectations and compliance standards.</w:t>
      </w:r>
    </w:p>
    <w:p w14:paraId="712EE1DC" w14:textId="77777777" w:rsidR="00401EF5" w:rsidRDefault="00401EF5" w:rsidP="00401EF5">
      <w:pPr>
        <w:pStyle w:val="ListParagraph"/>
        <w:numPr>
          <w:ilvl w:val="0"/>
          <w:numId w:val="14"/>
        </w:numPr>
        <w:spacing w:after="0" w:line="240" w:lineRule="auto"/>
        <w:jc w:val="both"/>
      </w:pPr>
      <w:r>
        <w:t>Managing Git, Bitbucket, and Perforce version control for controlled branching, auditing, and source code reviews.</w:t>
      </w:r>
    </w:p>
    <w:p w14:paraId="2E9BA29E" w14:textId="77777777" w:rsidR="00401EF5" w:rsidRDefault="00401EF5" w:rsidP="00401EF5">
      <w:pPr>
        <w:pStyle w:val="ListParagraph"/>
        <w:numPr>
          <w:ilvl w:val="0"/>
          <w:numId w:val="14"/>
        </w:numPr>
        <w:spacing w:after="0" w:line="240" w:lineRule="auto"/>
        <w:jc w:val="both"/>
      </w:pPr>
      <w:r>
        <w:t xml:space="preserve">Implementing infrastructure-as-code via </w:t>
      </w:r>
      <w:proofErr w:type="spellStart"/>
      <w:r>
        <w:t>Pulumi</w:t>
      </w:r>
      <w:proofErr w:type="spellEnd"/>
      <w:r>
        <w:t>, Chef, and Puppet to manage financial system environments consistently.</w:t>
      </w:r>
    </w:p>
    <w:p w14:paraId="23BA5E3E" w14:textId="77777777" w:rsidR="00401EF5" w:rsidRDefault="00401EF5" w:rsidP="00401EF5">
      <w:pPr>
        <w:pStyle w:val="ListParagraph"/>
        <w:numPr>
          <w:ilvl w:val="0"/>
          <w:numId w:val="14"/>
        </w:numPr>
        <w:spacing w:after="0" w:line="240" w:lineRule="auto"/>
        <w:jc w:val="both"/>
      </w:pPr>
      <w:r>
        <w:t>Enabling monitoring and alerting with AppDynamics, New Relic, and ELK Stack to identify anomalies in real-time across payment workflows.</w:t>
      </w:r>
    </w:p>
    <w:p w14:paraId="3FBE3801" w14:textId="77777777" w:rsidR="00401EF5" w:rsidRDefault="00401EF5" w:rsidP="00401EF5">
      <w:pPr>
        <w:pStyle w:val="ListParagraph"/>
        <w:numPr>
          <w:ilvl w:val="0"/>
          <w:numId w:val="14"/>
        </w:numPr>
        <w:spacing w:after="0" w:line="240" w:lineRule="auto"/>
        <w:jc w:val="both"/>
      </w:pPr>
      <w:r>
        <w:t>Designing financial compliance reports and dashboards using QlikView, Microsoft Power BI, and Tableau to deliver KPIs to executive stakeholders.</w:t>
      </w:r>
    </w:p>
    <w:p w14:paraId="7F776323" w14:textId="77777777" w:rsidR="00401EF5" w:rsidRDefault="00401EF5" w:rsidP="00401EF5">
      <w:pPr>
        <w:pStyle w:val="ListParagraph"/>
        <w:numPr>
          <w:ilvl w:val="0"/>
          <w:numId w:val="14"/>
        </w:numPr>
        <w:spacing w:after="0" w:line="240" w:lineRule="auto"/>
        <w:jc w:val="both"/>
      </w:pPr>
      <w:r>
        <w:t>Integrating OAuth 2.0, JWT, and SAML authentication to secure user data and financial transactions.</w:t>
      </w:r>
    </w:p>
    <w:p w14:paraId="222341AF" w14:textId="77777777" w:rsidR="00401EF5" w:rsidRDefault="00401EF5" w:rsidP="00401EF5">
      <w:pPr>
        <w:pStyle w:val="ListParagraph"/>
        <w:numPr>
          <w:ilvl w:val="0"/>
          <w:numId w:val="14"/>
        </w:numPr>
        <w:spacing w:after="0" w:line="240" w:lineRule="auto"/>
        <w:jc w:val="both"/>
      </w:pPr>
      <w:r>
        <w:t xml:space="preserve">Standardizing release workflows with </w:t>
      </w:r>
      <w:proofErr w:type="spellStart"/>
      <w:r>
        <w:t>UrbanCode</w:t>
      </w:r>
      <w:proofErr w:type="spellEnd"/>
      <w:r>
        <w:t xml:space="preserve"> Deploy and Harness to align financial product launches with regulatory deadlines.</w:t>
      </w:r>
    </w:p>
    <w:p w14:paraId="3D9B95BD" w14:textId="77777777" w:rsidR="00401EF5" w:rsidRDefault="00401EF5" w:rsidP="00401EF5">
      <w:pPr>
        <w:pStyle w:val="ListParagraph"/>
        <w:numPr>
          <w:ilvl w:val="0"/>
          <w:numId w:val="14"/>
        </w:numPr>
        <w:spacing w:after="0" w:line="240" w:lineRule="auto"/>
        <w:jc w:val="both"/>
      </w:pPr>
      <w:r>
        <w:t>Coordinating ticketing workflows using Jira, Rally, and ServiceNow to manage fintech project tracking and resolution efficiency.</w:t>
      </w:r>
    </w:p>
    <w:p w14:paraId="5B78B78D" w14:textId="14CC5239" w:rsidR="00E11E7C" w:rsidRPr="000E5784" w:rsidRDefault="00401EF5" w:rsidP="00401EF5">
      <w:pPr>
        <w:pStyle w:val="ListParagraph"/>
        <w:numPr>
          <w:ilvl w:val="0"/>
          <w:numId w:val="14"/>
        </w:numPr>
        <w:spacing w:after="0" w:line="240" w:lineRule="auto"/>
        <w:jc w:val="both"/>
      </w:pPr>
      <w:r>
        <w:t>Collaborating with finance, security, and technology teams to ensure credit scoring enhancements improved end-user trust and business growth.</w:t>
      </w:r>
    </w:p>
    <w:p w14:paraId="140EDCCC" w14:textId="111BEC9B" w:rsidR="00E11E7C" w:rsidRPr="00E11E7C" w:rsidRDefault="00E11E7C" w:rsidP="000E5784">
      <w:pPr>
        <w:spacing w:line="240" w:lineRule="auto"/>
        <w:jc w:val="both"/>
      </w:pPr>
      <w:r w:rsidRPr="000E5784">
        <w:rPr>
          <w:b/>
          <w:bCs/>
        </w:rPr>
        <w:t>Environments</w:t>
      </w:r>
      <w:r w:rsidRPr="000E5784">
        <w:t xml:space="preserve">: </w:t>
      </w:r>
      <w:r w:rsidR="00474BF7" w:rsidRPr="00474BF7">
        <w:t xml:space="preserve">Agile, Waterfall, Python 3.8, Django 3, Flask 2, PHP Laravel 7, AngularJS 1.7, </w:t>
      </w:r>
      <w:proofErr w:type="spellStart"/>
      <w:r w:rsidR="00474BF7" w:rsidRPr="00474BF7">
        <w:t>SQLAlchemy</w:t>
      </w:r>
      <w:proofErr w:type="spellEnd"/>
      <w:r w:rsidR="00474BF7" w:rsidRPr="00474BF7">
        <w:t xml:space="preserve"> 1.4, </w:t>
      </w:r>
      <w:proofErr w:type="spellStart"/>
      <w:r w:rsidR="00474BF7" w:rsidRPr="00474BF7">
        <w:t>Sequelize</w:t>
      </w:r>
      <w:proofErr w:type="spellEnd"/>
      <w:r w:rsidR="00474BF7" w:rsidRPr="00474BF7">
        <w:t xml:space="preserve"> 6, MySQL 8, IBM DB2 11.5, Cassandra 4, Dell Boomi 2020, </w:t>
      </w:r>
      <w:proofErr w:type="spellStart"/>
      <w:r w:rsidR="00474BF7" w:rsidRPr="00474BF7">
        <w:t>WebMethods</w:t>
      </w:r>
      <w:proofErr w:type="spellEnd"/>
      <w:r w:rsidR="00474BF7" w:rsidRPr="00474BF7">
        <w:t xml:space="preserve"> 10, Apache Camel 3, REST, SOAP, </w:t>
      </w:r>
      <w:proofErr w:type="spellStart"/>
      <w:r w:rsidR="00474BF7" w:rsidRPr="00474BF7">
        <w:t>GraphQL</w:t>
      </w:r>
      <w:proofErr w:type="spellEnd"/>
      <w:r w:rsidR="00474BF7" w:rsidRPr="00474BF7">
        <w:t xml:space="preserve">, Nexus 3, AWS </w:t>
      </w:r>
      <w:proofErr w:type="spellStart"/>
      <w:r w:rsidR="00474BF7" w:rsidRPr="00474BF7">
        <w:t>CodeArtifact</w:t>
      </w:r>
      <w:proofErr w:type="spellEnd"/>
      <w:r w:rsidR="00474BF7" w:rsidRPr="00474BF7">
        <w:t xml:space="preserve">, AWS EKS, GCP GKE, Pivotal Cloud Foundry 2.11, Docker 20, Kubernetes 1.20, GitLab CI/CD 13, TeamCity 2020, </w:t>
      </w:r>
      <w:proofErr w:type="spellStart"/>
      <w:r w:rsidR="00474BF7" w:rsidRPr="00474BF7">
        <w:t>CircleCI</w:t>
      </w:r>
      <w:proofErr w:type="spellEnd"/>
      <w:r w:rsidR="00474BF7" w:rsidRPr="00474BF7">
        <w:t xml:space="preserve">, Cypress 6, Mocha 8, Jasmine 4, Gatling 3.5, </w:t>
      </w:r>
      <w:proofErr w:type="spellStart"/>
      <w:r w:rsidR="00474BF7" w:rsidRPr="00474BF7">
        <w:t>BlazeMeter</w:t>
      </w:r>
      <w:proofErr w:type="spellEnd"/>
      <w:r w:rsidR="00474BF7" w:rsidRPr="00474BF7">
        <w:t xml:space="preserve">, JMeter 5.4, SonarQube 8, </w:t>
      </w:r>
      <w:proofErr w:type="spellStart"/>
      <w:r w:rsidR="00474BF7" w:rsidRPr="00474BF7">
        <w:t>ESLint</w:t>
      </w:r>
      <w:proofErr w:type="spellEnd"/>
      <w:r w:rsidR="00474BF7" w:rsidRPr="00474BF7">
        <w:t xml:space="preserve"> 7, </w:t>
      </w:r>
      <w:proofErr w:type="spellStart"/>
      <w:r w:rsidR="00474BF7" w:rsidRPr="00474BF7">
        <w:t>StyleCop</w:t>
      </w:r>
      <w:proofErr w:type="spellEnd"/>
      <w:r w:rsidR="00474BF7" w:rsidRPr="00474BF7">
        <w:t xml:space="preserve">, Postman 8, Newman, </w:t>
      </w:r>
      <w:proofErr w:type="spellStart"/>
      <w:r w:rsidR="00474BF7" w:rsidRPr="00474BF7">
        <w:t>ReadyAPI</w:t>
      </w:r>
      <w:proofErr w:type="spellEnd"/>
      <w:r w:rsidR="00474BF7" w:rsidRPr="00474BF7">
        <w:t xml:space="preserve"> 3, TestRail, </w:t>
      </w:r>
      <w:proofErr w:type="spellStart"/>
      <w:r w:rsidR="00474BF7" w:rsidRPr="00474BF7">
        <w:t>qTest</w:t>
      </w:r>
      <w:proofErr w:type="spellEnd"/>
      <w:r w:rsidR="00474BF7" w:rsidRPr="00474BF7">
        <w:t xml:space="preserve">, Git, Bitbucket, Perforce, </w:t>
      </w:r>
      <w:proofErr w:type="spellStart"/>
      <w:r w:rsidR="00474BF7" w:rsidRPr="00474BF7">
        <w:t>Pulumi</w:t>
      </w:r>
      <w:proofErr w:type="spellEnd"/>
      <w:r w:rsidR="00474BF7" w:rsidRPr="00474BF7">
        <w:t xml:space="preserve">, Chef, Puppet, AppDynamics, New Relic, ELK 7, Power BI, Tableau 2021, QlikView 12, OAuth 2.0, JWT, SAML, </w:t>
      </w:r>
      <w:proofErr w:type="spellStart"/>
      <w:r w:rsidR="00474BF7" w:rsidRPr="00474BF7">
        <w:t>UrbanCode</w:t>
      </w:r>
      <w:proofErr w:type="spellEnd"/>
      <w:r w:rsidR="00474BF7" w:rsidRPr="00474BF7">
        <w:t xml:space="preserve"> Deploy, Harness, Jira, Rally, ServiceNow.</w:t>
      </w:r>
    </w:p>
    <w:p w14:paraId="3994898D" w14:textId="05E27947" w:rsidR="00336704" w:rsidRPr="00264DEE" w:rsidRDefault="00171185" w:rsidP="00336704">
      <w:pPr>
        <w:pStyle w:val="Heading2"/>
        <w:rPr>
          <w:rFonts w:asciiTheme="minorHAnsi" w:hAnsiTheme="minorHAnsi" w:cstheme="minorHAnsi"/>
          <w:b/>
          <w:bCs/>
          <w:color w:val="7030A0"/>
        </w:rPr>
      </w:pPr>
      <w:r w:rsidRPr="00264DEE">
        <w:rPr>
          <w:rFonts w:asciiTheme="minorHAnsi" w:hAnsiTheme="minorHAnsi" w:cstheme="minorHAnsi"/>
          <w:b/>
          <w:bCs/>
          <w:color w:val="7030A0"/>
          <w:lang w:val="en-IN"/>
        </w:rPr>
        <w:t>Oct 2017 – Mar 2019</w:t>
      </w:r>
    </w:p>
    <w:p w14:paraId="126DA77D" w14:textId="65E598F2" w:rsidR="00336704" w:rsidRPr="00264DEE" w:rsidRDefault="00290412" w:rsidP="00336704">
      <w:pPr>
        <w:pStyle w:val="Heading3"/>
        <w:rPr>
          <w:rFonts w:asciiTheme="minorHAnsi" w:hAnsiTheme="minorHAnsi" w:cstheme="minorHAnsi"/>
          <w:b/>
          <w:bCs/>
          <w:color w:val="auto"/>
        </w:rPr>
      </w:pPr>
      <w:r w:rsidRPr="00264DEE">
        <w:rPr>
          <w:rFonts w:asciiTheme="minorHAnsi" w:hAnsiTheme="minorHAnsi" w:cstheme="minorHAnsi"/>
          <w:b/>
          <w:bCs/>
          <w:color w:val="auto"/>
          <w:lang w:val="en-IN"/>
        </w:rPr>
        <w:t xml:space="preserve">Project Manager </w:t>
      </w:r>
      <w:r w:rsidR="00336704" w:rsidRPr="00264DEE">
        <w:rPr>
          <w:rFonts w:asciiTheme="minorHAnsi" w:hAnsiTheme="minorHAnsi" w:cstheme="minorHAnsi"/>
          <w:b/>
          <w:bCs/>
          <w:color w:val="auto"/>
        </w:rPr>
        <w:t xml:space="preserve">| </w:t>
      </w:r>
      <w:r w:rsidR="00275A54" w:rsidRPr="00264DEE">
        <w:rPr>
          <w:rFonts w:asciiTheme="minorHAnsi" w:hAnsiTheme="minorHAnsi" w:cstheme="minorHAnsi"/>
          <w:b/>
          <w:bCs/>
          <w:color w:val="auto"/>
        </w:rPr>
        <w:t xml:space="preserve">Walmart </w:t>
      </w:r>
      <w:r w:rsidR="00336704" w:rsidRPr="00264DEE">
        <w:rPr>
          <w:rFonts w:asciiTheme="minorHAnsi" w:hAnsiTheme="minorHAnsi" w:cstheme="minorHAnsi"/>
          <w:b/>
          <w:bCs/>
          <w:color w:val="auto"/>
        </w:rPr>
        <w:t xml:space="preserve">| </w:t>
      </w:r>
      <w:r w:rsidR="006C35E1" w:rsidRPr="00DB7D5A">
        <w:rPr>
          <w:rFonts w:asciiTheme="minorHAnsi" w:hAnsiTheme="minorHAnsi" w:cstheme="minorHAnsi"/>
          <w:b/>
          <w:bCs/>
          <w:sz w:val="22"/>
          <w:szCs w:val="22"/>
        </w:rPr>
        <w:t>Hoboken, NJ</w:t>
      </w:r>
    </w:p>
    <w:p w14:paraId="3271B918" w14:textId="65A65546" w:rsidR="00336704" w:rsidRDefault="00F944A7" w:rsidP="00336704">
      <w:pPr>
        <w:spacing w:line="240" w:lineRule="auto"/>
        <w:jc w:val="both"/>
      </w:pPr>
      <w:r w:rsidRPr="00F944A7">
        <w:rPr>
          <w:b/>
          <w:bCs/>
          <w:lang w:val="en-IN"/>
        </w:rPr>
        <w:t>Retail Systems Transformation</w:t>
      </w:r>
      <w:r w:rsidR="00887299" w:rsidRPr="00887299">
        <w:rPr>
          <w:lang w:val="en-IN"/>
        </w:rPr>
        <w:t xml:space="preserve">: </w:t>
      </w:r>
      <w:r w:rsidR="007C6689" w:rsidRPr="007C6689">
        <w:rPr>
          <w:lang w:val="en-IN"/>
        </w:rPr>
        <w:t xml:space="preserve">I managed retail transformation initiatives to modernize supply chain, POS, and inventory systems by implementing Agile/Waterfall SDLC, ensuring scalability and compliance. I architected retail solutions using C# .NET MVC, Java Struts, and Angular, integrated middleware with Oracle SOA Suite, SAP PI/PO, and Apache Kafka, and optimized Oracle, Teradata, and Redis databases. I coordinated ORM frameworks like NHibernate and </w:t>
      </w:r>
      <w:proofErr w:type="spellStart"/>
      <w:r w:rsidR="007C6689" w:rsidRPr="007C6689">
        <w:rPr>
          <w:lang w:val="en-IN"/>
        </w:rPr>
        <w:t>iBATIS</w:t>
      </w:r>
      <w:proofErr w:type="spellEnd"/>
      <w:r w:rsidR="007C6689" w:rsidRPr="007C6689">
        <w:rPr>
          <w:lang w:val="en-IN"/>
        </w:rPr>
        <w:t>, managed API-driven integration using REST, SOAP, and JSON, and deployed applications on Azure, IBM Cloud, and VMware with Docker and Ansible. I strengthened quality assurance through Selenium, QTP, LoadRunner, and SoapUI, while aligning DevOps pipelines via TFS, Bamboo, and Subversion.</w:t>
      </w:r>
    </w:p>
    <w:p w14:paraId="109F9CB0" w14:textId="77777777" w:rsidR="00707CFA" w:rsidRDefault="00707CFA" w:rsidP="00707CFA">
      <w:pPr>
        <w:pStyle w:val="ListParagraph"/>
        <w:numPr>
          <w:ilvl w:val="0"/>
          <w:numId w:val="14"/>
        </w:numPr>
        <w:spacing w:after="0" w:line="240" w:lineRule="auto"/>
        <w:jc w:val="both"/>
      </w:pPr>
      <w:r>
        <w:t>Managing SDLC governance across Agile Scrum and Waterfall models to align retail transformation projects with business goals and reduce delivery risks.</w:t>
      </w:r>
    </w:p>
    <w:p w14:paraId="564ACB8D" w14:textId="77777777" w:rsidR="00707CFA" w:rsidRDefault="00707CFA" w:rsidP="00707CFA">
      <w:pPr>
        <w:pStyle w:val="ListParagraph"/>
        <w:numPr>
          <w:ilvl w:val="0"/>
          <w:numId w:val="14"/>
        </w:numPr>
        <w:spacing w:after="0" w:line="240" w:lineRule="auto"/>
        <w:jc w:val="both"/>
      </w:pPr>
      <w:r>
        <w:lastRenderedPageBreak/>
        <w:t>Architecting retail applications using C# .NET MVC, Java Struts, and Angular for inventory tracking, POS systems, and supply chain integration.</w:t>
      </w:r>
    </w:p>
    <w:p w14:paraId="0E6FC23B" w14:textId="77777777" w:rsidR="00707CFA" w:rsidRDefault="00707CFA" w:rsidP="00707CFA">
      <w:pPr>
        <w:pStyle w:val="ListParagraph"/>
        <w:numPr>
          <w:ilvl w:val="0"/>
          <w:numId w:val="14"/>
        </w:numPr>
        <w:spacing w:after="0" w:line="240" w:lineRule="auto"/>
        <w:jc w:val="both"/>
      </w:pPr>
      <w:r>
        <w:t>Implementing middleware with Oracle SOA Suite, SAP PI/PO, and Apache Kafka to streamline supplier, warehouse, and logistics integrations.</w:t>
      </w:r>
    </w:p>
    <w:p w14:paraId="707B1B63" w14:textId="77777777" w:rsidR="00707CFA" w:rsidRDefault="00707CFA" w:rsidP="00707CFA">
      <w:pPr>
        <w:pStyle w:val="ListParagraph"/>
        <w:numPr>
          <w:ilvl w:val="0"/>
          <w:numId w:val="14"/>
        </w:numPr>
        <w:spacing w:after="0" w:line="240" w:lineRule="auto"/>
        <w:jc w:val="both"/>
      </w:pPr>
      <w:r>
        <w:t xml:space="preserve">Utilizing ORM frameworks NHibernate and </w:t>
      </w:r>
      <w:proofErr w:type="spellStart"/>
      <w:r>
        <w:t>iBATIS</w:t>
      </w:r>
      <w:proofErr w:type="spellEnd"/>
      <w:r>
        <w:t xml:space="preserve"> to optimize persistence layers for large-scale product catalogs and retail transactions.</w:t>
      </w:r>
    </w:p>
    <w:p w14:paraId="3DD68985" w14:textId="77777777" w:rsidR="00707CFA" w:rsidRDefault="00707CFA" w:rsidP="00707CFA">
      <w:pPr>
        <w:pStyle w:val="ListParagraph"/>
        <w:numPr>
          <w:ilvl w:val="0"/>
          <w:numId w:val="14"/>
        </w:numPr>
        <w:spacing w:after="0" w:line="240" w:lineRule="auto"/>
        <w:jc w:val="both"/>
      </w:pPr>
      <w:r>
        <w:t>Overseeing Oracle 12c, Teradata, and Redis databases with performance tuning, partitioning, and caching strategies to improve checkout and transaction speed.</w:t>
      </w:r>
    </w:p>
    <w:p w14:paraId="6A668429" w14:textId="77777777" w:rsidR="00707CFA" w:rsidRDefault="00707CFA" w:rsidP="00707CFA">
      <w:pPr>
        <w:pStyle w:val="ListParagraph"/>
        <w:numPr>
          <w:ilvl w:val="0"/>
          <w:numId w:val="14"/>
        </w:numPr>
        <w:spacing w:after="0" w:line="240" w:lineRule="auto"/>
        <w:jc w:val="both"/>
      </w:pPr>
      <w:r>
        <w:t>Managing APIs through REST, SOAP, and JSON standards to enable interoperability with third-party retail and payment systems.</w:t>
      </w:r>
    </w:p>
    <w:p w14:paraId="79E918B8" w14:textId="77777777" w:rsidR="00707CFA" w:rsidRDefault="00707CFA" w:rsidP="00707CFA">
      <w:pPr>
        <w:pStyle w:val="ListParagraph"/>
        <w:numPr>
          <w:ilvl w:val="0"/>
          <w:numId w:val="14"/>
        </w:numPr>
        <w:spacing w:after="0" w:line="240" w:lineRule="auto"/>
        <w:jc w:val="both"/>
      </w:pPr>
      <w:r>
        <w:t>Coordinating build and repository services with Apache Maven, Ant, and Nexus to control dependencies and maintain audit-ready builds.</w:t>
      </w:r>
    </w:p>
    <w:p w14:paraId="7E664666" w14:textId="77777777" w:rsidR="00707CFA" w:rsidRDefault="00707CFA" w:rsidP="00707CFA">
      <w:pPr>
        <w:pStyle w:val="ListParagraph"/>
        <w:numPr>
          <w:ilvl w:val="0"/>
          <w:numId w:val="14"/>
        </w:numPr>
        <w:spacing w:after="0" w:line="240" w:lineRule="auto"/>
        <w:jc w:val="both"/>
      </w:pPr>
      <w:r>
        <w:t>Deploying applications on Azure, IBM Cloud, and VMware clusters with Docker containers and Ansible automation to achieve scalability and cost efficiency.</w:t>
      </w:r>
    </w:p>
    <w:p w14:paraId="34A7A520" w14:textId="77777777" w:rsidR="00707CFA" w:rsidRDefault="00707CFA" w:rsidP="00707CFA">
      <w:pPr>
        <w:pStyle w:val="ListParagraph"/>
        <w:numPr>
          <w:ilvl w:val="0"/>
          <w:numId w:val="14"/>
        </w:numPr>
        <w:spacing w:after="0" w:line="240" w:lineRule="auto"/>
        <w:jc w:val="both"/>
      </w:pPr>
      <w:r>
        <w:t>Implementing CI/CD pipelines using TFS, Bamboo, and Team Foundation Build to accelerate software delivery and reduce manual interventions.</w:t>
      </w:r>
    </w:p>
    <w:p w14:paraId="1E769006" w14:textId="77777777" w:rsidR="00707CFA" w:rsidRDefault="00707CFA" w:rsidP="00707CFA">
      <w:pPr>
        <w:pStyle w:val="ListParagraph"/>
        <w:numPr>
          <w:ilvl w:val="0"/>
          <w:numId w:val="14"/>
        </w:numPr>
        <w:spacing w:after="0" w:line="240" w:lineRule="auto"/>
        <w:jc w:val="both"/>
      </w:pPr>
      <w:r>
        <w:t>Conducting automation testing with Selenium WebDriver, QTP, and SoapUI to validate retail workflows such as inventory sync and online orders.</w:t>
      </w:r>
    </w:p>
    <w:p w14:paraId="457FF006" w14:textId="77777777" w:rsidR="00707CFA" w:rsidRDefault="00707CFA" w:rsidP="00707CFA">
      <w:pPr>
        <w:pStyle w:val="ListParagraph"/>
        <w:numPr>
          <w:ilvl w:val="0"/>
          <w:numId w:val="14"/>
        </w:numPr>
        <w:spacing w:after="0" w:line="240" w:lineRule="auto"/>
        <w:jc w:val="both"/>
      </w:pPr>
      <w:r>
        <w:t>Performing load and performance testing using LoadRunner, Silk Performer, and JMeter to ensure high availability during seasonal peak shopping times.</w:t>
      </w:r>
    </w:p>
    <w:p w14:paraId="5827F8B6" w14:textId="77777777" w:rsidR="00707CFA" w:rsidRDefault="00707CFA" w:rsidP="00707CFA">
      <w:pPr>
        <w:pStyle w:val="ListParagraph"/>
        <w:numPr>
          <w:ilvl w:val="0"/>
          <w:numId w:val="14"/>
        </w:numPr>
        <w:spacing w:after="0" w:line="240" w:lineRule="auto"/>
        <w:jc w:val="both"/>
      </w:pPr>
      <w:r>
        <w:t xml:space="preserve">Ensuring code quality and security compliance with Fortify, </w:t>
      </w:r>
      <w:proofErr w:type="spellStart"/>
      <w:r>
        <w:t>Checkmarx</w:t>
      </w:r>
      <w:proofErr w:type="spellEnd"/>
      <w:r>
        <w:t>, and PMD scanning tools across retail software modules.</w:t>
      </w:r>
    </w:p>
    <w:p w14:paraId="107D327D" w14:textId="77777777" w:rsidR="00707CFA" w:rsidRDefault="00707CFA" w:rsidP="00707CFA">
      <w:pPr>
        <w:pStyle w:val="ListParagraph"/>
        <w:numPr>
          <w:ilvl w:val="0"/>
          <w:numId w:val="14"/>
        </w:numPr>
        <w:spacing w:after="0" w:line="240" w:lineRule="auto"/>
        <w:jc w:val="both"/>
      </w:pPr>
      <w:r>
        <w:t xml:space="preserve">Validating integration workflows through API testing using SoapUI, Postman, and </w:t>
      </w:r>
      <w:proofErr w:type="spellStart"/>
      <w:r>
        <w:t>ReadyAPI</w:t>
      </w:r>
      <w:proofErr w:type="spellEnd"/>
      <w:r>
        <w:t xml:space="preserve"> to confirm supplier and vendor connections were reliable.</w:t>
      </w:r>
    </w:p>
    <w:p w14:paraId="2E06AD1E" w14:textId="77777777" w:rsidR="00707CFA" w:rsidRDefault="00707CFA" w:rsidP="00707CFA">
      <w:pPr>
        <w:pStyle w:val="ListParagraph"/>
        <w:numPr>
          <w:ilvl w:val="0"/>
          <w:numId w:val="14"/>
        </w:numPr>
        <w:spacing w:after="0" w:line="240" w:lineRule="auto"/>
        <w:jc w:val="both"/>
      </w:pPr>
      <w:r>
        <w:t>Coordinating UAT planning with HP ALM and Zephyr to validate order processing, returns management, and compliance with retail regulations.</w:t>
      </w:r>
    </w:p>
    <w:p w14:paraId="512C2B38" w14:textId="77777777" w:rsidR="00707CFA" w:rsidRDefault="00707CFA" w:rsidP="00707CFA">
      <w:pPr>
        <w:pStyle w:val="ListParagraph"/>
        <w:numPr>
          <w:ilvl w:val="0"/>
          <w:numId w:val="14"/>
        </w:numPr>
        <w:spacing w:after="0" w:line="240" w:lineRule="auto"/>
        <w:jc w:val="both"/>
      </w:pPr>
      <w:r>
        <w:t>Administering Git, Subversion, and TFS version control strategies to manage branching, auditing, and collaborative source management.</w:t>
      </w:r>
    </w:p>
    <w:p w14:paraId="2682DC96" w14:textId="77777777" w:rsidR="00707CFA" w:rsidRDefault="00707CFA" w:rsidP="00707CFA">
      <w:pPr>
        <w:pStyle w:val="ListParagraph"/>
        <w:numPr>
          <w:ilvl w:val="0"/>
          <w:numId w:val="14"/>
        </w:numPr>
        <w:spacing w:after="0" w:line="240" w:lineRule="auto"/>
        <w:jc w:val="both"/>
      </w:pPr>
      <w:r>
        <w:t>Provisioning infrastructure using Chef, Puppet, and Shell scripting to maintain retail application environments with repeatability and compliance.</w:t>
      </w:r>
    </w:p>
    <w:p w14:paraId="055526C9" w14:textId="77777777" w:rsidR="00707CFA" w:rsidRDefault="00707CFA" w:rsidP="00707CFA">
      <w:pPr>
        <w:pStyle w:val="ListParagraph"/>
        <w:numPr>
          <w:ilvl w:val="0"/>
          <w:numId w:val="14"/>
        </w:numPr>
        <w:spacing w:after="0" w:line="240" w:lineRule="auto"/>
        <w:jc w:val="both"/>
      </w:pPr>
      <w:r>
        <w:t>Enabling observability and monitoring with Splunk, Nagios, and Dynatrace to identify anomalies across checkout, payment, and order processing systems.</w:t>
      </w:r>
    </w:p>
    <w:p w14:paraId="2EBD9AA7" w14:textId="77777777" w:rsidR="00707CFA" w:rsidRDefault="00707CFA" w:rsidP="00707CFA">
      <w:pPr>
        <w:pStyle w:val="ListParagraph"/>
        <w:numPr>
          <w:ilvl w:val="0"/>
          <w:numId w:val="14"/>
        </w:numPr>
        <w:spacing w:after="0" w:line="240" w:lineRule="auto"/>
        <w:jc w:val="both"/>
      </w:pPr>
      <w:r>
        <w:t>Delivering BI dashboards using Cognos, MicroStrategy, and Crystal Reports for insights into sales, inventory levels, and vendor performance.</w:t>
      </w:r>
    </w:p>
    <w:p w14:paraId="3AE2C3E6" w14:textId="77777777" w:rsidR="00707CFA" w:rsidRDefault="00707CFA" w:rsidP="00707CFA">
      <w:pPr>
        <w:pStyle w:val="ListParagraph"/>
        <w:numPr>
          <w:ilvl w:val="0"/>
          <w:numId w:val="14"/>
        </w:numPr>
        <w:spacing w:after="0" w:line="240" w:lineRule="auto"/>
        <w:jc w:val="both"/>
      </w:pPr>
      <w:r>
        <w:t>Securing retail applications using SSO, LDAP, and Kerberos authentication to safeguard sensitive customer and payment data.</w:t>
      </w:r>
    </w:p>
    <w:p w14:paraId="2882101E" w14:textId="77777777" w:rsidR="00707CFA" w:rsidRDefault="00707CFA" w:rsidP="00707CFA">
      <w:pPr>
        <w:pStyle w:val="ListParagraph"/>
        <w:numPr>
          <w:ilvl w:val="0"/>
          <w:numId w:val="14"/>
        </w:numPr>
        <w:spacing w:after="0" w:line="240" w:lineRule="auto"/>
        <w:jc w:val="both"/>
      </w:pPr>
      <w:r>
        <w:t xml:space="preserve">Standardizing release management with Serena Dimensions and </w:t>
      </w:r>
      <w:proofErr w:type="spellStart"/>
      <w:r>
        <w:t>UrbanCode</w:t>
      </w:r>
      <w:proofErr w:type="spellEnd"/>
      <w:r>
        <w:t xml:space="preserve"> Deploy for controlled rollout of retail applications.</w:t>
      </w:r>
    </w:p>
    <w:p w14:paraId="20B12644" w14:textId="77777777" w:rsidR="00707CFA" w:rsidRDefault="00707CFA" w:rsidP="00707CFA">
      <w:pPr>
        <w:pStyle w:val="ListParagraph"/>
        <w:numPr>
          <w:ilvl w:val="0"/>
          <w:numId w:val="14"/>
        </w:numPr>
        <w:spacing w:after="0" w:line="240" w:lineRule="auto"/>
        <w:jc w:val="both"/>
      </w:pPr>
      <w:r>
        <w:t>Tracking and resolving project issues through Jira, Remedy, and ServiceNow ticketing workflows, ensuring smooth project execution.</w:t>
      </w:r>
    </w:p>
    <w:p w14:paraId="7274842C" w14:textId="4715D09A" w:rsidR="00B6336B" w:rsidRPr="00B6336B" w:rsidRDefault="00707CFA" w:rsidP="00707CFA">
      <w:pPr>
        <w:pStyle w:val="ListParagraph"/>
        <w:numPr>
          <w:ilvl w:val="0"/>
          <w:numId w:val="14"/>
        </w:numPr>
        <w:spacing w:after="0" w:line="240" w:lineRule="auto"/>
        <w:jc w:val="both"/>
      </w:pPr>
      <w:r>
        <w:t>Leading collaboration across IT, merchandising, and logistics teams to ensure systems modernization aligned with store operations and customer expectations.</w:t>
      </w:r>
    </w:p>
    <w:p w14:paraId="47A8609E" w14:textId="78B47CEC" w:rsidR="00527D15" w:rsidRPr="00E11E7C" w:rsidRDefault="00B6336B" w:rsidP="00527D15">
      <w:pPr>
        <w:spacing w:line="240" w:lineRule="auto"/>
        <w:jc w:val="both"/>
      </w:pPr>
      <w:r w:rsidRPr="00B6336B">
        <w:rPr>
          <w:b/>
          <w:bCs/>
        </w:rPr>
        <w:t>Environments</w:t>
      </w:r>
      <w:r w:rsidRPr="00B6336B">
        <w:t xml:space="preserve">: </w:t>
      </w:r>
      <w:r w:rsidR="00C95ED3" w:rsidRPr="00C95ED3">
        <w:t xml:space="preserve">Agile, Waterfall, C# .NET MVC 5, Java Struts 2, Angular 6, NHibernate 5, </w:t>
      </w:r>
      <w:proofErr w:type="spellStart"/>
      <w:r w:rsidR="00C95ED3" w:rsidRPr="00C95ED3">
        <w:t>iBATIS</w:t>
      </w:r>
      <w:proofErr w:type="spellEnd"/>
      <w:r w:rsidR="00C95ED3" w:rsidRPr="00C95ED3">
        <w:t xml:space="preserve"> 2, Oracle 12c, Teradata 15, Redis 5, Oracle SOA Suite 12c, SAP PI/PO 7.5, Apache Kafka 2.1, REST, SOAP, JSON, Maven 3, Ant, Nexus 2, Azure, IBM Cloud, VMware vSphere 6.7, Docker 18, Ansible 2.7, TFS 2017, Bamboo 6, Selenium 3, QTP 12, SoapUI 5, LoadRunner 12, Silk Performer, JMeter 4, Fortify 17, </w:t>
      </w:r>
      <w:proofErr w:type="spellStart"/>
      <w:r w:rsidR="00C95ED3" w:rsidRPr="00C95ED3">
        <w:t>Checkmarx</w:t>
      </w:r>
      <w:proofErr w:type="spellEnd"/>
      <w:r w:rsidR="00C95ED3" w:rsidRPr="00C95ED3">
        <w:t xml:space="preserve">, PMD, Postman, </w:t>
      </w:r>
      <w:proofErr w:type="spellStart"/>
      <w:r w:rsidR="00C95ED3" w:rsidRPr="00C95ED3">
        <w:t>ReadyAPI</w:t>
      </w:r>
      <w:proofErr w:type="spellEnd"/>
      <w:r w:rsidR="00C95ED3" w:rsidRPr="00C95ED3">
        <w:t xml:space="preserve">, HP ALM 12, Zephyr, Git, Subversion, Splunk 7, Nagios, Dynatrace, Cognos 11, MicroStrategy 10, Crystal Reports 2016, SSO, LDAP, Kerberos, Serena Dimensions, </w:t>
      </w:r>
      <w:proofErr w:type="spellStart"/>
      <w:r w:rsidR="00C95ED3" w:rsidRPr="00C95ED3">
        <w:t>UrbanCode</w:t>
      </w:r>
      <w:proofErr w:type="spellEnd"/>
      <w:r w:rsidR="00C95ED3" w:rsidRPr="00C95ED3">
        <w:t xml:space="preserve"> Deploy, Jira, Remedy, ServiceNow.</w:t>
      </w:r>
    </w:p>
    <w:p w14:paraId="218F6F8F" w14:textId="21B0B5B3" w:rsidR="00527D15" w:rsidRPr="00264DEE" w:rsidRDefault="00131DD6" w:rsidP="00527D15">
      <w:pPr>
        <w:pStyle w:val="Heading2"/>
        <w:rPr>
          <w:rFonts w:ascii="Calibri" w:hAnsi="Calibri" w:cs="Calibri"/>
          <w:b/>
          <w:bCs/>
          <w:color w:val="7030A0"/>
        </w:rPr>
      </w:pPr>
      <w:r w:rsidRPr="00264DEE">
        <w:rPr>
          <w:rFonts w:ascii="Calibri" w:hAnsi="Calibri" w:cs="Calibri"/>
          <w:b/>
          <w:bCs/>
          <w:color w:val="7030A0"/>
          <w:lang w:val="en-IN"/>
        </w:rPr>
        <w:t>Jun 2015 – Oct 2017</w:t>
      </w:r>
    </w:p>
    <w:p w14:paraId="16B7727B" w14:textId="21392EF9" w:rsidR="00527D15" w:rsidRPr="00264DEE" w:rsidRDefault="009005E2" w:rsidP="00527D15">
      <w:pPr>
        <w:pStyle w:val="Heading3"/>
        <w:rPr>
          <w:rFonts w:ascii="Calibri" w:hAnsi="Calibri" w:cs="Calibri"/>
          <w:b/>
          <w:bCs/>
          <w:color w:val="auto"/>
        </w:rPr>
      </w:pPr>
      <w:r w:rsidRPr="00264DEE">
        <w:rPr>
          <w:rFonts w:ascii="Calibri" w:hAnsi="Calibri" w:cs="Calibri"/>
          <w:b/>
          <w:bCs/>
          <w:color w:val="auto"/>
          <w:lang w:val="en-IN"/>
        </w:rPr>
        <w:t xml:space="preserve">Business Analyst </w:t>
      </w:r>
      <w:r w:rsidR="00527D15" w:rsidRPr="00264DEE">
        <w:rPr>
          <w:rFonts w:ascii="Calibri" w:hAnsi="Calibri" w:cs="Calibri"/>
          <w:b/>
          <w:bCs/>
          <w:color w:val="auto"/>
        </w:rPr>
        <w:t xml:space="preserve">| </w:t>
      </w:r>
      <w:proofErr w:type="spellStart"/>
      <w:r w:rsidR="00E46E40" w:rsidRPr="00264DEE">
        <w:rPr>
          <w:rFonts w:ascii="Calibri" w:hAnsi="Calibri" w:cs="Calibri"/>
          <w:b/>
          <w:bCs/>
          <w:color w:val="auto"/>
        </w:rPr>
        <w:t>Cyient</w:t>
      </w:r>
      <w:proofErr w:type="spellEnd"/>
      <w:r w:rsidR="00E46E40" w:rsidRPr="00264DEE">
        <w:rPr>
          <w:rFonts w:ascii="Calibri" w:hAnsi="Calibri" w:cs="Calibri"/>
          <w:b/>
          <w:bCs/>
          <w:color w:val="auto"/>
        </w:rPr>
        <w:t xml:space="preserve"> </w:t>
      </w:r>
      <w:r w:rsidR="00527D15" w:rsidRPr="00264DEE">
        <w:rPr>
          <w:rFonts w:ascii="Calibri" w:hAnsi="Calibri" w:cs="Calibri"/>
          <w:b/>
          <w:bCs/>
          <w:color w:val="auto"/>
        </w:rPr>
        <w:t xml:space="preserve">| </w:t>
      </w:r>
      <w:r w:rsidR="006C35E1">
        <w:rPr>
          <w:rFonts w:ascii="Calibri" w:hAnsi="Calibri" w:cs="Calibri"/>
          <w:b/>
          <w:bCs/>
          <w:color w:val="auto"/>
        </w:rPr>
        <w:t xml:space="preserve">Hyderabad, </w:t>
      </w:r>
      <w:r w:rsidR="00EF6E15" w:rsidRPr="00264DEE">
        <w:rPr>
          <w:rFonts w:ascii="Calibri" w:hAnsi="Calibri" w:cs="Calibri"/>
          <w:b/>
          <w:bCs/>
          <w:color w:val="auto"/>
        </w:rPr>
        <w:t>India</w:t>
      </w:r>
    </w:p>
    <w:p w14:paraId="16AF8EA3" w14:textId="3DD80A3E" w:rsidR="00527D15" w:rsidRDefault="006C7D30" w:rsidP="00527D15">
      <w:pPr>
        <w:spacing w:line="240" w:lineRule="auto"/>
        <w:jc w:val="both"/>
      </w:pPr>
      <w:r w:rsidRPr="006C7D30">
        <w:rPr>
          <w:b/>
          <w:bCs/>
          <w:lang w:val="en-IN"/>
        </w:rPr>
        <w:t>Telecom &amp; Engineering Analytics</w:t>
      </w:r>
      <w:r w:rsidR="00527D15" w:rsidRPr="00887299">
        <w:rPr>
          <w:lang w:val="en-IN"/>
        </w:rPr>
        <w:t xml:space="preserve">: </w:t>
      </w:r>
      <w:r w:rsidR="001A6930" w:rsidRPr="001A6930">
        <w:rPr>
          <w:lang w:val="en-IN"/>
        </w:rPr>
        <w:t xml:space="preserve">I delivered business analysis and process optimization across telecom and engineering domains, applying SDLC with Agile and Waterfall to gather, validate, and translate requirements into functional solutions. I facilitated architectural discussions with UML, BPMN, and Use Case Diagrams while integrating middleware using Tibco, BizTalk, and WebSphere. I supported relational and NoSQL databases like Oracle, MySQL, and MongoDB, developed data models, and integrated ETL pipelines with Informatica, SSIS, and Talend. I deployed </w:t>
      </w:r>
      <w:r w:rsidR="001A6930" w:rsidRPr="001A6930">
        <w:rPr>
          <w:lang w:val="en-IN"/>
        </w:rPr>
        <w:lastRenderedPageBreak/>
        <w:t>applications on AWS, Azure, and private VMware clusters, supported CI/CD with TFS, Jenkins, and Bamboo, and conducted validation with HP ALM, Selenium, QTP, and LoadRunner.</w:t>
      </w:r>
    </w:p>
    <w:p w14:paraId="32812035" w14:textId="77777777" w:rsidR="00EB05DE" w:rsidRDefault="00EB05DE" w:rsidP="00EB05DE">
      <w:pPr>
        <w:pStyle w:val="ListParagraph"/>
        <w:numPr>
          <w:ilvl w:val="0"/>
          <w:numId w:val="14"/>
        </w:numPr>
        <w:spacing w:after="0" w:line="240" w:lineRule="auto"/>
        <w:jc w:val="both"/>
      </w:pPr>
      <w:r>
        <w:t>Gathering, documenting, and validating telecom and engineering requirements using JAD sessions and workshops to ensure alignment with stakeholder goals and technical feasibility.</w:t>
      </w:r>
    </w:p>
    <w:p w14:paraId="1EBD5E95" w14:textId="77777777" w:rsidR="00EB05DE" w:rsidRDefault="00EB05DE" w:rsidP="00EB05DE">
      <w:pPr>
        <w:pStyle w:val="ListParagraph"/>
        <w:numPr>
          <w:ilvl w:val="0"/>
          <w:numId w:val="14"/>
        </w:numPr>
        <w:spacing w:after="0" w:line="240" w:lineRule="auto"/>
        <w:jc w:val="both"/>
      </w:pPr>
      <w:r>
        <w:t>Modeling business processes with UML, BPMN, and Use Case Diagrams to communicate functional designs and system interactions effectively.</w:t>
      </w:r>
    </w:p>
    <w:p w14:paraId="61E23EFC" w14:textId="77777777" w:rsidR="00EB05DE" w:rsidRDefault="00EB05DE" w:rsidP="00EB05DE">
      <w:pPr>
        <w:pStyle w:val="ListParagraph"/>
        <w:numPr>
          <w:ilvl w:val="0"/>
          <w:numId w:val="14"/>
        </w:numPr>
        <w:spacing w:after="0" w:line="240" w:lineRule="auto"/>
        <w:jc w:val="both"/>
      </w:pPr>
      <w:r>
        <w:t>Coordinating middleware integration with Tibco, BizTalk Server, and IBM WebSphere to streamline workflows across enterprise telecom platforms.</w:t>
      </w:r>
    </w:p>
    <w:p w14:paraId="3F9746FA" w14:textId="77777777" w:rsidR="00EB05DE" w:rsidRDefault="00EB05DE" w:rsidP="00EB05DE">
      <w:pPr>
        <w:pStyle w:val="ListParagraph"/>
        <w:numPr>
          <w:ilvl w:val="0"/>
          <w:numId w:val="14"/>
        </w:numPr>
        <w:spacing w:after="0" w:line="240" w:lineRule="auto"/>
        <w:jc w:val="both"/>
      </w:pPr>
      <w:r>
        <w:t>Assisting database analysis with Oracle 11g, MySQL 5.7, and MongoDB 3 to maintain accurate telecom operational data and improve reporting.</w:t>
      </w:r>
    </w:p>
    <w:p w14:paraId="298AC135" w14:textId="77777777" w:rsidR="00EB05DE" w:rsidRDefault="00EB05DE" w:rsidP="00EB05DE">
      <w:pPr>
        <w:pStyle w:val="ListParagraph"/>
        <w:numPr>
          <w:ilvl w:val="0"/>
          <w:numId w:val="14"/>
        </w:numPr>
        <w:spacing w:after="0" w:line="240" w:lineRule="auto"/>
        <w:jc w:val="both"/>
      </w:pPr>
      <w:r>
        <w:t>Managing ETL processes using Informatica PowerCenter, SSIS, and Talend for extracting, transforming, and loading large datasets across telecom systems.</w:t>
      </w:r>
    </w:p>
    <w:p w14:paraId="4B22E6AB" w14:textId="77777777" w:rsidR="00EB05DE" w:rsidRDefault="00EB05DE" w:rsidP="00EB05DE">
      <w:pPr>
        <w:pStyle w:val="ListParagraph"/>
        <w:numPr>
          <w:ilvl w:val="0"/>
          <w:numId w:val="14"/>
        </w:numPr>
        <w:spacing w:after="0" w:line="240" w:lineRule="auto"/>
        <w:jc w:val="both"/>
      </w:pPr>
      <w:r>
        <w:t>Supporting API integration with REST, SOAP, and XML for interoperability between telecom billing, provisioning, and customer care applications.</w:t>
      </w:r>
    </w:p>
    <w:p w14:paraId="14F814DA" w14:textId="77777777" w:rsidR="00EB05DE" w:rsidRDefault="00EB05DE" w:rsidP="00EB05DE">
      <w:pPr>
        <w:pStyle w:val="ListParagraph"/>
        <w:numPr>
          <w:ilvl w:val="0"/>
          <w:numId w:val="14"/>
        </w:numPr>
        <w:spacing w:after="0" w:line="240" w:lineRule="auto"/>
        <w:jc w:val="both"/>
      </w:pPr>
      <w:r>
        <w:t>Maintaining documentation repositories using SharePoint and Confluence for project traceability, governance, and compliance readiness.</w:t>
      </w:r>
    </w:p>
    <w:p w14:paraId="0C44A3CC" w14:textId="77777777" w:rsidR="00EB05DE" w:rsidRDefault="00EB05DE" w:rsidP="00EB05DE">
      <w:pPr>
        <w:pStyle w:val="ListParagraph"/>
        <w:numPr>
          <w:ilvl w:val="0"/>
          <w:numId w:val="14"/>
        </w:numPr>
        <w:spacing w:after="0" w:line="240" w:lineRule="auto"/>
        <w:jc w:val="both"/>
      </w:pPr>
      <w:r>
        <w:t>Deploying telecom solutions on AWS EC2, Azure VMs, and VMware environments for scalability and disaster recovery capabilities.</w:t>
      </w:r>
    </w:p>
    <w:p w14:paraId="404C9037" w14:textId="77777777" w:rsidR="00EB05DE" w:rsidRDefault="00EB05DE" w:rsidP="00EB05DE">
      <w:pPr>
        <w:pStyle w:val="ListParagraph"/>
        <w:numPr>
          <w:ilvl w:val="0"/>
          <w:numId w:val="14"/>
        </w:numPr>
        <w:spacing w:after="0" w:line="240" w:lineRule="auto"/>
        <w:jc w:val="both"/>
      </w:pPr>
      <w:r>
        <w:t>Supporting CI/CD pipelines in TFS, Jenkins, and Bamboo to enable iterative delivery of telecom solutions.</w:t>
      </w:r>
    </w:p>
    <w:p w14:paraId="54457648" w14:textId="77777777" w:rsidR="00EB05DE" w:rsidRDefault="00EB05DE" w:rsidP="00EB05DE">
      <w:pPr>
        <w:pStyle w:val="ListParagraph"/>
        <w:numPr>
          <w:ilvl w:val="0"/>
          <w:numId w:val="14"/>
        </w:numPr>
        <w:spacing w:after="0" w:line="240" w:lineRule="auto"/>
        <w:jc w:val="both"/>
      </w:pPr>
      <w:r>
        <w:t>Conducting functional and regression testing with Selenium, QTP, and HP ALM to validate business rules and application workflows.</w:t>
      </w:r>
    </w:p>
    <w:p w14:paraId="07D77C01" w14:textId="77777777" w:rsidR="00EB05DE" w:rsidRDefault="00EB05DE" w:rsidP="00EB05DE">
      <w:pPr>
        <w:pStyle w:val="ListParagraph"/>
        <w:numPr>
          <w:ilvl w:val="0"/>
          <w:numId w:val="14"/>
        </w:numPr>
        <w:spacing w:after="0" w:line="240" w:lineRule="auto"/>
        <w:jc w:val="both"/>
      </w:pPr>
      <w:r>
        <w:t>Performing load and stress testing using LoadRunner and Silk Performer to ensure telecom platforms could handle peak demand.</w:t>
      </w:r>
    </w:p>
    <w:p w14:paraId="70BCEFA7" w14:textId="77777777" w:rsidR="00EB05DE" w:rsidRDefault="00EB05DE" w:rsidP="00EB05DE">
      <w:pPr>
        <w:pStyle w:val="ListParagraph"/>
        <w:numPr>
          <w:ilvl w:val="0"/>
          <w:numId w:val="14"/>
        </w:numPr>
        <w:spacing w:after="0" w:line="240" w:lineRule="auto"/>
        <w:jc w:val="both"/>
      </w:pPr>
      <w:r>
        <w:t>Enforcing compliance validation with SOX, ISO 27001, and GDPR frameworks to meet regulatory standards in telecom and engineering.</w:t>
      </w:r>
    </w:p>
    <w:p w14:paraId="1B42C9D7" w14:textId="77777777" w:rsidR="00EB05DE" w:rsidRDefault="00EB05DE" w:rsidP="00EB05DE">
      <w:pPr>
        <w:pStyle w:val="ListParagraph"/>
        <w:numPr>
          <w:ilvl w:val="0"/>
          <w:numId w:val="14"/>
        </w:numPr>
        <w:spacing w:after="0" w:line="240" w:lineRule="auto"/>
        <w:jc w:val="both"/>
      </w:pPr>
      <w:r>
        <w:t xml:space="preserve">Managing version control workflows with SVN and TFS for structured source management and </w:t>
      </w:r>
      <w:proofErr w:type="gramStart"/>
      <w:r>
        <w:t>auditing of</w:t>
      </w:r>
      <w:proofErr w:type="gramEnd"/>
      <w:r>
        <w:t xml:space="preserve"> project deliverables.</w:t>
      </w:r>
    </w:p>
    <w:p w14:paraId="51B29B3B" w14:textId="77777777" w:rsidR="00EB05DE" w:rsidRDefault="00EB05DE" w:rsidP="00EB05DE">
      <w:pPr>
        <w:pStyle w:val="ListParagraph"/>
        <w:numPr>
          <w:ilvl w:val="0"/>
          <w:numId w:val="14"/>
        </w:numPr>
        <w:spacing w:after="0" w:line="240" w:lineRule="auto"/>
        <w:jc w:val="both"/>
      </w:pPr>
      <w:r>
        <w:t>Supporting data analysis and reporting with Cognos, Crystal Reports, and Excel Power Query for executive decision-making.</w:t>
      </w:r>
    </w:p>
    <w:p w14:paraId="53C92DFE" w14:textId="77777777" w:rsidR="00EB05DE" w:rsidRDefault="00EB05DE" w:rsidP="00EB05DE">
      <w:pPr>
        <w:pStyle w:val="ListParagraph"/>
        <w:numPr>
          <w:ilvl w:val="0"/>
          <w:numId w:val="14"/>
        </w:numPr>
        <w:spacing w:after="0" w:line="240" w:lineRule="auto"/>
        <w:jc w:val="both"/>
      </w:pPr>
      <w:r>
        <w:t>Documenting requirements traceability matrices (RTM) and use cases to ensure business needs mapped accurately to delivered features.</w:t>
      </w:r>
    </w:p>
    <w:p w14:paraId="67F655D8" w14:textId="77777777" w:rsidR="00EB05DE" w:rsidRDefault="00EB05DE" w:rsidP="00EB05DE">
      <w:pPr>
        <w:pStyle w:val="ListParagraph"/>
        <w:numPr>
          <w:ilvl w:val="0"/>
          <w:numId w:val="14"/>
        </w:numPr>
        <w:spacing w:after="0" w:line="240" w:lineRule="auto"/>
        <w:jc w:val="both"/>
      </w:pPr>
      <w:r>
        <w:t>Developing wireframes and prototypes using Balsamiq and Axure to clarify solution designs before development.</w:t>
      </w:r>
    </w:p>
    <w:p w14:paraId="1A221050" w14:textId="77777777" w:rsidR="00EB05DE" w:rsidRDefault="00EB05DE" w:rsidP="00EB05DE">
      <w:pPr>
        <w:pStyle w:val="ListParagraph"/>
        <w:numPr>
          <w:ilvl w:val="0"/>
          <w:numId w:val="14"/>
        </w:numPr>
        <w:spacing w:after="0" w:line="240" w:lineRule="auto"/>
        <w:jc w:val="both"/>
      </w:pPr>
      <w:r>
        <w:t>Coordinating change management and release planning activities to ensure smooth rollout of telecom applications.</w:t>
      </w:r>
    </w:p>
    <w:p w14:paraId="27D885EF" w14:textId="77777777" w:rsidR="00EB05DE" w:rsidRDefault="00EB05DE" w:rsidP="00EB05DE">
      <w:pPr>
        <w:pStyle w:val="ListParagraph"/>
        <w:numPr>
          <w:ilvl w:val="0"/>
          <w:numId w:val="14"/>
        </w:numPr>
        <w:spacing w:after="0" w:line="240" w:lineRule="auto"/>
        <w:jc w:val="both"/>
      </w:pPr>
      <w:r>
        <w:t>Conducting gap analysis and feasibility studies to optimize processes and reduce inefficiencies in telecom service delivery.</w:t>
      </w:r>
    </w:p>
    <w:p w14:paraId="3C11E39A" w14:textId="3896F67E" w:rsidR="00527D15" w:rsidRPr="00B6336B" w:rsidRDefault="00EB05DE" w:rsidP="00EB05DE">
      <w:pPr>
        <w:pStyle w:val="ListParagraph"/>
        <w:numPr>
          <w:ilvl w:val="0"/>
          <w:numId w:val="14"/>
        </w:numPr>
        <w:spacing w:after="0" w:line="240" w:lineRule="auto"/>
        <w:jc w:val="both"/>
      </w:pPr>
      <w:r>
        <w:t>Collaborating with developers, QA teams, and clients to ensure final deliverables matched business expectations and industry standards.</w:t>
      </w:r>
    </w:p>
    <w:p w14:paraId="36878213" w14:textId="7C598EC3" w:rsidR="00B6336B" w:rsidRPr="00B6336B" w:rsidRDefault="00527D15" w:rsidP="00712498">
      <w:pPr>
        <w:spacing w:line="240" w:lineRule="auto"/>
        <w:jc w:val="both"/>
      </w:pPr>
      <w:r w:rsidRPr="00B6336B">
        <w:rPr>
          <w:b/>
          <w:bCs/>
        </w:rPr>
        <w:t>Environments</w:t>
      </w:r>
      <w:r w:rsidRPr="00B6336B">
        <w:t xml:space="preserve">: </w:t>
      </w:r>
      <w:r w:rsidR="00E062E3" w:rsidRPr="00E062E3">
        <w:t>Agile, Waterfall, UML 2.5, BPMN 2.0, Oracle 11g, MySQL 5.7, MongoDB 3, Informatica 9.6, SSIS 2014, Talend 6, Tibco 6, BizTalk Server 2013, IBM WebSphere 8.5, REST, SOAP, XML, SharePoint 2013, Confluence, AWS EC2, Azure VMs, VMware 6, Jenkins 2, Bamboo 6, TFS 2015, Selenium 3, QTP 12, HP ALM 12, LoadRunner 12, Silk Performer, SVN, Remedy, ServiceNow, Cognos 10, Crystal Reports 2016, Tableau 10, Power BI 2017, Balsamiq, Axure RP.</w:t>
      </w:r>
    </w:p>
    <w:sectPr w:rsidR="00B6336B" w:rsidRPr="00B6336B" w:rsidSect="001E2574">
      <w:type w:val="continuous"/>
      <w:pgSz w:w="12240" w:h="15840" w:code="1"/>
      <w:pgMar w:top="1296" w:right="1440" w:bottom="432"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E2C6D" w14:textId="77777777" w:rsidR="00A22D76" w:rsidRDefault="00A22D76" w:rsidP="00725803">
      <w:r>
        <w:separator/>
      </w:r>
    </w:p>
    <w:p w14:paraId="54AB26DD" w14:textId="77777777" w:rsidR="00A22D76" w:rsidRDefault="00A22D76"/>
  </w:endnote>
  <w:endnote w:type="continuationSeparator" w:id="0">
    <w:p w14:paraId="01141C7C" w14:textId="77777777" w:rsidR="00A22D76" w:rsidRDefault="00A22D76" w:rsidP="00725803">
      <w:r>
        <w:continuationSeparator/>
      </w:r>
    </w:p>
    <w:p w14:paraId="7B95786A" w14:textId="77777777" w:rsidR="00A22D76" w:rsidRDefault="00A22D76"/>
  </w:endnote>
  <w:endnote w:type="continuationNotice" w:id="1">
    <w:p w14:paraId="297B85F1" w14:textId="77777777" w:rsidR="00A22D76" w:rsidRDefault="00A22D76"/>
    <w:p w14:paraId="02CE28D9" w14:textId="77777777" w:rsidR="00A22D76" w:rsidRDefault="00A22D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peak Pro">
    <w:charset w:val="00"/>
    <w:family w:val="swiss"/>
    <w:pitch w:val="variable"/>
    <w:sig w:usb0="8000002F" w:usb1="0000000A"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78CF6" w14:textId="77777777" w:rsidR="00A22D76" w:rsidRDefault="00A22D76" w:rsidP="00725803">
      <w:r>
        <w:separator/>
      </w:r>
    </w:p>
    <w:p w14:paraId="46678306" w14:textId="77777777" w:rsidR="00A22D76" w:rsidRDefault="00A22D76"/>
  </w:footnote>
  <w:footnote w:type="continuationSeparator" w:id="0">
    <w:p w14:paraId="66F6EA1A" w14:textId="77777777" w:rsidR="00A22D76" w:rsidRDefault="00A22D76" w:rsidP="00725803">
      <w:r>
        <w:continuationSeparator/>
      </w:r>
    </w:p>
    <w:p w14:paraId="297FD7D7" w14:textId="77777777" w:rsidR="00A22D76" w:rsidRDefault="00A22D76"/>
  </w:footnote>
  <w:footnote w:type="continuationNotice" w:id="1">
    <w:p w14:paraId="0817B549" w14:textId="77777777" w:rsidR="00A22D76" w:rsidRDefault="00A22D76"/>
    <w:p w14:paraId="10925710" w14:textId="77777777" w:rsidR="00A22D76" w:rsidRDefault="00A22D7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ED079F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7F8C9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74EE4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62AB6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FC808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B3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CA8E9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5B03FC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F106026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1133805"/>
    <w:multiLevelType w:val="hybridMultilevel"/>
    <w:tmpl w:val="94AC2E42"/>
    <w:lvl w:ilvl="0" w:tplc="5BEE157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4344B1A"/>
    <w:multiLevelType w:val="hybridMultilevel"/>
    <w:tmpl w:val="BAAE3EBA"/>
    <w:lvl w:ilvl="0" w:tplc="5BEE157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C093864"/>
    <w:multiLevelType w:val="hybridMultilevel"/>
    <w:tmpl w:val="FBB84DA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3BB0703"/>
    <w:multiLevelType w:val="hybridMultilevel"/>
    <w:tmpl w:val="59045CDA"/>
    <w:lvl w:ilvl="0" w:tplc="5BEE157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A0D67E4"/>
    <w:multiLevelType w:val="hybridMultilevel"/>
    <w:tmpl w:val="0EEE23C8"/>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3126EE5"/>
    <w:multiLevelType w:val="hybridMultilevel"/>
    <w:tmpl w:val="35EE57E6"/>
    <w:lvl w:ilvl="0" w:tplc="5BEE157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8543FF6"/>
    <w:multiLevelType w:val="multilevel"/>
    <w:tmpl w:val="B096D760"/>
    <w:lvl w:ilvl="0">
      <w:start w:val="1"/>
      <w:numFmt w:val="bullet"/>
      <w:pStyle w:val="ListBullet"/>
      <w:lvlText w:val=""/>
      <w:lvlJc w:val="left"/>
      <w:pPr>
        <w:ind w:left="360" w:hanging="360"/>
      </w:pPr>
      <w:rPr>
        <w:rFonts w:ascii="Symbol" w:hAnsi="Symbol" w:hint="default"/>
        <w:color w:val="CAD3BF" w:themeColor="accent1"/>
        <w:sz w:val="24"/>
      </w:rPr>
    </w:lvl>
    <w:lvl w:ilvl="1">
      <w:start w:val="1"/>
      <w:numFmt w:val="bullet"/>
      <w:lvlText w:val="o"/>
      <w:lvlJc w:val="left"/>
      <w:pPr>
        <w:ind w:left="720" w:hanging="360"/>
      </w:pPr>
      <w:rPr>
        <w:rFonts w:ascii="Courier New" w:hAnsi="Courier New" w:hint="default"/>
        <w:color w:val="CAD3BF" w:themeColor="accent1"/>
      </w:rPr>
    </w:lvl>
    <w:lvl w:ilvl="2">
      <w:start w:val="1"/>
      <w:numFmt w:val="bullet"/>
      <w:lvlText w:val=""/>
      <w:lvlJc w:val="left"/>
      <w:pPr>
        <w:ind w:left="1080" w:hanging="360"/>
      </w:pPr>
      <w:rPr>
        <w:rFonts w:ascii="Wingdings" w:hAnsi="Wingdings" w:hint="default"/>
        <w:color w:val="CAD3BF"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6" w15:restartNumberingAfterBreak="0">
    <w:nsid w:val="3AD969A6"/>
    <w:multiLevelType w:val="multilevel"/>
    <w:tmpl w:val="E3C0EB4E"/>
    <w:lvl w:ilvl="0">
      <w:start w:val="1"/>
      <w:numFmt w:val="decimal"/>
      <w:pStyle w:val="ListNumber"/>
      <w:lvlText w:val="%1)"/>
      <w:lvlJc w:val="left"/>
      <w:pPr>
        <w:ind w:left="360" w:hanging="360"/>
      </w:pPr>
      <w:rPr>
        <w:rFonts w:hint="default"/>
        <w:b w:val="0"/>
        <w:i w:val="0"/>
        <w:color w:val="CAD3BF"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46110D1"/>
    <w:multiLevelType w:val="hybridMultilevel"/>
    <w:tmpl w:val="29E0E46C"/>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A5717F9"/>
    <w:multiLevelType w:val="hybridMultilevel"/>
    <w:tmpl w:val="A5B8EED4"/>
    <w:lvl w:ilvl="0" w:tplc="5BEE157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FBF46F0"/>
    <w:multiLevelType w:val="hybridMultilevel"/>
    <w:tmpl w:val="3606DE84"/>
    <w:lvl w:ilvl="0" w:tplc="5BEE157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177444E"/>
    <w:multiLevelType w:val="hybridMultilevel"/>
    <w:tmpl w:val="584852A2"/>
    <w:lvl w:ilvl="0" w:tplc="5BEE157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9559479">
    <w:abstractNumId w:val="15"/>
  </w:num>
  <w:num w:numId="2" w16cid:durableId="263463634">
    <w:abstractNumId w:val="7"/>
  </w:num>
  <w:num w:numId="3" w16cid:durableId="223028194">
    <w:abstractNumId w:val="6"/>
  </w:num>
  <w:num w:numId="4" w16cid:durableId="125632513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77218693">
    <w:abstractNumId w:val="8"/>
  </w:num>
  <w:num w:numId="6" w16cid:durableId="610355357">
    <w:abstractNumId w:val="16"/>
  </w:num>
  <w:num w:numId="7" w16cid:durableId="1806925802">
    <w:abstractNumId w:val="5"/>
  </w:num>
  <w:num w:numId="8" w16cid:durableId="1327629880">
    <w:abstractNumId w:val="4"/>
  </w:num>
  <w:num w:numId="9" w16cid:durableId="316804652">
    <w:abstractNumId w:val="3"/>
  </w:num>
  <w:num w:numId="10" w16cid:durableId="44644184">
    <w:abstractNumId w:val="2"/>
  </w:num>
  <w:num w:numId="11" w16cid:durableId="106433504">
    <w:abstractNumId w:val="1"/>
  </w:num>
  <w:num w:numId="12" w16cid:durableId="916283929">
    <w:abstractNumId w:val="0"/>
  </w:num>
  <w:num w:numId="13" w16cid:durableId="581455924">
    <w:abstractNumId w:val="12"/>
  </w:num>
  <w:num w:numId="14" w16cid:durableId="1636254791">
    <w:abstractNumId w:val="11"/>
  </w:num>
  <w:num w:numId="15" w16cid:durableId="951326226">
    <w:abstractNumId w:val="20"/>
  </w:num>
  <w:num w:numId="16" w16cid:durableId="1619098202">
    <w:abstractNumId w:val="10"/>
  </w:num>
  <w:num w:numId="17" w16cid:durableId="2031178894">
    <w:abstractNumId w:val="9"/>
  </w:num>
  <w:num w:numId="18" w16cid:durableId="1249466354">
    <w:abstractNumId w:val="14"/>
  </w:num>
  <w:num w:numId="19" w16cid:durableId="1271813918">
    <w:abstractNumId w:val="18"/>
  </w:num>
  <w:num w:numId="20" w16cid:durableId="1963655744">
    <w:abstractNumId w:val="19"/>
  </w:num>
  <w:num w:numId="21" w16cid:durableId="1419860670">
    <w:abstractNumId w:val="13"/>
  </w:num>
  <w:num w:numId="22" w16cid:durableId="143209298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574"/>
    <w:rsid w:val="00006CC5"/>
    <w:rsid w:val="00007CCE"/>
    <w:rsid w:val="00012B5D"/>
    <w:rsid w:val="00017E4C"/>
    <w:rsid w:val="00025E77"/>
    <w:rsid w:val="00027312"/>
    <w:rsid w:val="0003171B"/>
    <w:rsid w:val="00033427"/>
    <w:rsid w:val="000363FE"/>
    <w:rsid w:val="000431F2"/>
    <w:rsid w:val="000572FD"/>
    <w:rsid w:val="00061AE7"/>
    <w:rsid w:val="000645F2"/>
    <w:rsid w:val="00067AE4"/>
    <w:rsid w:val="00073CFA"/>
    <w:rsid w:val="00082F03"/>
    <w:rsid w:val="000835A0"/>
    <w:rsid w:val="00091010"/>
    <w:rsid w:val="00092D5D"/>
    <w:rsid w:val="000934A2"/>
    <w:rsid w:val="000A7472"/>
    <w:rsid w:val="000B32D7"/>
    <w:rsid w:val="000B3C53"/>
    <w:rsid w:val="000B3FAF"/>
    <w:rsid w:val="000C0007"/>
    <w:rsid w:val="000C58E8"/>
    <w:rsid w:val="000D6F01"/>
    <w:rsid w:val="000D710B"/>
    <w:rsid w:val="000E19CF"/>
    <w:rsid w:val="000E5784"/>
    <w:rsid w:val="00100E9E"/>
    <w:rsid w:val="00101B89"/>
    <w:rsid w:val="00102E49"/>
    <w:rsid w:val="00131DD6"/>
    <w:rsid w:val="00144D98"/>
    <w:rsid w:val="00150D39"/>
    <w:rsid w:val="00151825"/>
    <w:rsid w:val="00152279"/>
    <w:rsid w:val="00163112"/>
    <w:rsid w:val="00171185"/>
    <w:rsid w:val="001773C8"/>
    <w:rsid w:val="00183C6A"/>
    <w:rsid w:val="001853A5"/>
    <w:rsid w:val="001A1E15"/>
    <w:rsid w:val="001A30AF"/>
    <w:rsid w:val="001A6930"/>
    <w:rsid w:val="001B0955"/>
    <w:rsid w:val="001B25CE"/>
    <w:rsid w:val="001B6838"/>
    <w:rsid w:val="001B7692"/>
    <w:rsid w:val="001C17AE"/>
    <w:rsid w:val="001E2574"/>
    <w:rsid w:val="001F0E51"/>
    <w:rsid w:val="001F2AD8"/>
    <w:rsid w:val="001F5D4F"/>
    <w:rsid w:val="00200FBD"/>
    <w:rsid w:val="002021C5"/>
    <w:rsid w:val="00202677"/>
    <w:rsid w:val="002140C8"/>
    <w:rsid w:val="00227784"/>
    <w:rsid w:val="0023705D"/>
    <w:rsid w:val="0024616C"/>
    <w:rsid w:val="00250277"/>
    <w:rsid w:val="00250A31"/>
    <w:rsid w:val="00251C13"/>
    <w:rsid w:val="002528F9"/>
    <w:rsid w:val="002534A5"/>
    <w:rsid w:val="0026022B"/>
    <w:rsid w:val="00261134"/>
    <w:rsid w:val="00264DEE"/>
    <w:rsid w:val="002674E7"/>
    <w:rsid w:val="002723DB"/>
    <w:rsid w:val="00275A54"/>
    <w:rsid w:val="00285AEF"/>
    <w:rsid w:val="00290412"/>
    <w:rsid w:val="002922D0"/>
    <w:rsid w:val="002A4CF6"/>
    <w:rsid w:val="002A78B3"/>
    <w:rsid w:val="002C367E"/>
    <w:rsid w:val="002E5655"/>
    <w:rsid w:val="003042D3"/>
    <w:rsid w:val="003066A6"/>
    <w:rsid w:val="00324DAE"/>
    <w:rsid w:val="00325AA5"/>
    <w:rsid w:val="003275BF"/>
    <w:rsid w:val="00335CA6"/>
    <w:rsid w:val="00336704"/>
    <w:rsid w:val="003371EA"/>
    <w:rsid w:val="00340B03"/>
    <w:rsid w:val="00353386"/>
    <w:rsid w:val="00365450"/>
    <w:rsid w:val="00380AE7"/>
    <w:rsid w:val="00382D97"/>
    <w:rsid w:val="003902F1"/>
    <w:rsid w:val="003A1CDC"/>
    <w:rsid w:val="003A6943"/>
    <w:rsid w:val="003B4647"/>
    <w:rsid w:val="003B7768"/>
    <w:rsid w:val="003B7B9C"/>
    <w:rsid w:val="003C7748"/>
    <w:rsid w:val="003D02C2"/>
    <w:rsid w:val="003D56ED"/>
    <w:rsid w:val="003E333E"/>
    <w:rsid w:val="003E473C"/>
    <w:rsid w:val="003E5F4E"/>
    <w:rsid w:val="00401EF5"/>
    <w:rsid w:val="004039B4"/>
    <w:rsid w:val="00410BA2"/>
    <w:rsid w:val="004116B0"/>
    <w:rsid w:val="0041750A"/>
    <w:rsid w:val="004212A0"/>
    <w:rsid w:val="00430C78"/>
    <w:rsid w:val="00434074"/>
    <w:rsid w:val="004367A1"/>
    <w:rsid w:val="004400F4"/>
    <w:rsid w:val="0046391B"/>
    <w:rsid w:val="00463C3B"/>
    <w:rsid w:val="00474BF7"/>
    <w:rsid w:val="00474F2E"/>
    <w:rsid w:val="004835E2"/>
    <w:rsid w:val="00484BB4"/>
    <w:rsid w:val="00485174"/>
    <w:rsid w:val="004937AE"/>
    <w:rsid w:val="004A3F3B"/>
    <w:rsid w:val="004C5EE9"/>
    <w:rsid w:val="004D1B48"/>
    <w:rsid w:val="004D60DE"/>
    <w:rsid w:val="004E01A5"/>
    <w:rsid w:val="004E2970"/>
    <w:rsid w:val="004F4C2F"/>
    <w:rsid w:val="005026DD"/>
    <w:rsid w:val="00513EFC"/>
    <w:rsid w:val="0052113B"/>
    <w:rsid w:val="00527D15"/>
    <w:rsid w:val="00530F58"/>
    <w:rsid w:val="005311CA"/>
    <w:rsid w:val="00534047"/>
    <w:rsid w:val="00534EE4"/>
    <w:rsid w:val="00541EB8"/>
    <w:rsid w:val="00551D28"/>
    <w:rsid w:val="00560E3D"/>
    <w:rsid w:val="00561921"/>
    <w:rsid w:val="00564951"/>
    <w:rsid w:val="00573BF9"/>
    <w:rsid w:val="0058182A"/>
    <w:rsid w:val="00586617"/>
    <w:rsid w:val="00594CBF"/>
    <w:rsid w:val="005A4A49"/>
    <w:rsid w:val="005B0D82"/>
    <w:rsid w:val="005B13C9"/>
    <w:rsid w:val="005B1D68"/>
    <w:rsid w:val="005B2CCE"/>
    <w:rsid w:val="005B34A8"/>
    <w:rsid w:val="005C71B0"/>
    <w:rsid w:val="005E4010"/>
    <w:rsid w:val="005F4D49"/>
    <w:rsid w:val="00607AA3"/>
    <w:rsid w:val="00611B37"/>
    <w:rsid w:val="006142BD"/>
    <w:rsid w:val="006163B6"/>
    <w:rsid w:val="00617283"/>
    <w:rsid w:val="0062143C"/>
    <w:rsid w:val="006252B4"/>
    <w:rsid w:val="00627FC4"/>
    <w:rsid w:val="00643BE8"/>
    <w:rsid w:val="00646BA2"/>
    <w:rsid w:val="0065054B"/>
    <w:rsid w:val="00652E04"/>
    <w:rsid w:val="006632CB"/>
    <w:rsid w:val="00675EA0"/>
    <w:rsid w:val="00682E60"/>
    <w:rsid w:val="00686F90"/>
    <w:rsid w:val="00687C9F"/>
    <w:rsid w:val="00694212"/>
    <w:rsid w:val="006A2A91"/>
    <w:rsid w:val="006B0A24"/>
    <w:rsid w:val="006C08A0"/>
    <w:rsid w:val="006C35E1"/>
    <w:rsid w:val="006C47D8"/>
    <w:rsid w:val="006C7D30"/>
    <w:rsid w:val="006D1E33"/>
    <w:rsid w:val="006D2D08"/>
    <w:rsid w:val="006E0FF6"/>
    <w:rsid w:val="006E73D6"/>
    <w:rsid w:val="006F1E1D"/>
    <w:rsid w:val="006F26A2"/>
    <w:rsid w:val="00700490"/>
    <w:rsid w:val="007021D7"/>
    <w:rsid w:val="0070237E"/>
    <w:rsid w:val="0070426D"/>
    <w:rsid w:val="00707CFA"/>
    <w:rsid w:val="00712498"/>
    <w:rsid w:val="00712773"/>
    <w:rsid w:val="00723F2A"/>
    <w:rsid w:val="00725803"/>
    <w:rsid w:val="00725CB5"/>
    <w:rsid w:val="007307A3"/>
    <w:rsid w:val="00747CA6"/>
    <w:rsid w:val="00752315"/>
    <w:rsid w:val="0075629E"/>
    <w:rsid w:val="00760C18"/>
    <w:rsid w:val="007618DB"/>
    <w:rsid w:val="00766B3E"/>
    <w:rsid w:val="007743F5"/>
    <w:rsid w:val="00776165"/>
    <w:rsid w:val="00784DA1"/>
    <w:rsid w:val="00797D63"/>
    <w:rsid w:val="007A4EE3"/>
    <w:rsid w:val="007A4F29"/>
    <w:rsid w:val="007B5239"/>
    <w:rsid w:val="007C211F"/>
    <w:rsid w:val="007C26CB"/>
    <w:rsid w:val="007C6689"/>
    <w:rsid w:val="007D5ED3"/>
    <w:rsid w:val="007E705E"/>
    <w:rsid w:val="007F3012"/>
    <w:rsid w:val="007F3634"/>
    <w:rsid w:val="00802980"/>
    <w:rsid w:val="008107B8"/>
    <w:rsid w:val="00815BFD"/>
    <w:rsid w:val="008305F9"/>
    <w:rsid w:val="0083345E"/>
    <w:rsid w:val="00852D66"/>
    <w:rsid w:val="00853EA5"/>
    <w:rsid w:val="00857E6B"/>
    <w:rsid w:val="0087274A"/>
    <w:rsid w:val="00873709"/>
    <w:rsid w:val="00876C2C"/>
    <w:rsid w:val="008801D4"/>
    <w:rsid w:val="00887299"/>
    <w:rsid w:val="008942F3"/>
    <w:rsid w:val="008968C4"/>
    <w:rsid w:val="008A1CDD"/>
    <w:rsid w:val="008A3D5E"/>
    <w:rsid w:val="008B612A"/>
    <w:rsid w:val="008C628F"/>
    <w:rsid w:val="008D31BD"/>
    <w:rsid w:val="008D7C1C"/>
    <w:rsid w:val="008E02C8"/>
    <w:rsid w:val="009005E2"/>
    <w:rsid w:val="00905368"/>
    <w:rsid w:val="00916E49"/>
    <w:rsid w:val="0092291B"/>
    <w:rsid w:val="0092775C"/>
    <w:rsid w:val="00932D92"/>
    <w:rsid w:val="009338E3"/>
    <w:rsid w:val="00936DD4"/>
    <w:rsid w:val="00942F24"/>
    <w:rsid w:val="0094328C"/>
    <w:rsid w:val="0094492B"/>
    <w:rsid w:val="0095272C"/>
    <w:rsid w:val="0096160D"/>
    <w:rsid w:val="0096265B"/>
    <w:rsid w:val="009633FD"/>
    <w:rsid w:val="00963B85"/>
    <w:rsid w:val="00972024"/>
    <w:rsid w:val="009737F9"/>
    <w:rsid w:val="00993ECD"/>
    <w:rsid w:val="009957F4"/>
    <w:rsid w:val="009A4CA0"/>
    <w:rsid w:val="009A6239"/>
    <w:rsid w:val="009C0ECE"/>
    <w:rsid w:val="009C6E44"/>
    <w:rsid w:val="009D1304"/>
    <w:rsid w:val="009F04D2"/>
    <w:rsid w:val="009F2BA7"/>
    <w:rsid w:val="009F6DA0"/>
    <w:rsid w:val="00A01182"/>
    <w:rsid w:val="00A06309"/>
    <w:rsid w:val="00A12AF4"/>
    <w:rsid w:val="00A16958"/>
    <w:rsid w:val="00A218C1"/>
    <w:rsid w:val="00A22D76"/>
    <w:rsid w:val="00A26D87"/>
    <w:rsid w:val="00A42C49"/>
    <w:rsid w:val="00A66268"/>
    <w:rsid w:val="00A814F8"/>
    <w:rsid w:val="00A9438D"/>
    <w:rsid w:val="00A9756B"/>
    <w:rsid w:val="00AA2330"/>
    <w:rsid w:val="00AA3BDC"/>
    <w:rsid w:val="00AB22D6"/>
    <w:rsid w:val="00AB4B4D"/>
    <w:rsid w:val="00AC25FC"/>
    <w:rsid w:val="00AC4190"/>
    <w:rsid w:val="00AD13CB"/>
    <w:rsid w:val="00AD3FD8"/>
    <w:rsid w:val="00AE5CFE"/>
    <w:rsid w:val="00B04D2E"/>
    <w:rsid w:val="00B12A59"/>
    <w:rsid w:val="00B1475D"/>
    <w:rsid w:val="00B256C7"/>
    <w:rsid w:val="00B35ADE"/>
    <w:rsid w:val="00B370A8"/>
    <w:rsid w:val="00B57DA8"/>
    <w:rsid w:val="00B6336B"/>
    <w:rsid w:val="00B63761"/>
    <w:rsid w:val="00B67D9E"/>
    <w:rsid w:val="00B67F63"/>
    <w:rsid w:val="00B74DE0"/>
    <w:rsid w:val="00B8085A"/>
    <w:rsid w:val="00B81C37"/>
    <w:rsid w:val="00B845F9"/>
    <w:rsid w:val="00B9455D"/>
    <w:rsid w:val="00BB3310"/>
    <w:rsid w:val="00BB66ED"/>
    <w:rsid w:val="00BB76C0"/>
    <w:rsid w:val="00BB7FEC"/>
    <w:rsid w:val="00BC1F69"/>
    <w:rsid w:val="00BC5CEC"/>
    <w:rsid w:val="00BC6A3D"/>
    <w:rsid w:val="00BC7376"/>
    <w:rsid w:val="00BD669A"/>
    <w:rsid w:val="00BF61CD"/>
    <w:rsid w:val="00BF65E6"/>
    <w:rsid w:val="00C054F7"/>
    <w:rsid w:val="00C13F2B"/>
    <w:rsid w:val="00C23DE3"/>
    <w:rsid w:val="00C2604A"/>
    <w:rsid w:val="00C26A63"/>
    <w:rsid w:val="00C43D65"/>
    <w:rsid w:val="00C503F2"/>
    <w:rsid w:val="00C523B5"/>
    <w:rsid w:val="00C67873"/>
    <w:rsid w:val="00C84833"/>
    <w:rsid w:val="00C9044F"/>
    <w:rsid w:val="00C92F94"/>
    <w:rsid w:val="00C95ED3"/>
    <w:rsid w:val="00CA0C6A"/>
    <w:rsid w:val="00CA259E"/>
    <w:rsid w:val="00CA7050"/>
    <w:rsid w:val="00CC2AD8"/>
    <w:rsid w:val="00CC3F1F"/>
    <w:rsid w:val="00CC45BF"/>
    <w:rsid w:val="00CC78A2"/>
    <w:rsid w:val="00CD3F4F"/>
    <w:rsid w:val="00CE0B83"/>
    <w:rsid w:val="00CE22C4"/>
    <w:rsid w:val="00D01A2D"/>
    <w:rsid w:val="00D2420D"/>
    <w:rsid w:val="00D27341"/>
    <w:rsid w:val="00D30181"/>
    <w:rsid w:val="00D30382"/>
    <w:rsid w:val="00D32E0B"/>
    <w:rsid w:val="00D413F9"/>
    <w:rsid w:val="00D44E50"/>
    <w:rsid w:val="00D81D78"/>
    <w:rsid w:val="00D83730"/>
    <w:rsid w:val="00D84D84"/>
    <w:rsid w:val="00D90060"/>
    <w:rsid w:val="00D924CE"/>
    <w:rsid w:val="00D92B95"/>
    <w:rsid w:val="00D952A2"/>
    <w:rsid w:val="00D97C9E"/>
    <w:rsid w:val="00DB34B4"/>
    <w:rsid w:val="00DC187B"/>
    <w:rsid w:val="00DC6B2F"/>
    <w:rsid w:val="00DD5F33"/>
    <w:rsid w:val="00DF21E3"/>
    <w:rsid w:val="00DF7130"/>
    <w:rsid w:val="00E03F71"/>
    <w:rsid w:val="00E062E3"/>
    <w:rsid w:val="00E11E7C"/>
    <w:rsid w:val="00E142BA"/>
    <w:rsid w:val="00E154B5"/>
    <w:rsid w:val="00E21125"/>
    <w:rsid w:val="00E232F0"/>
    <w:rsid w:val="00E36C19"/>
    <w:rsid w:val="00E46E40"/>
    <w:rsid w:val="00E52791"/>
    <w:rsid w:val="00E542CE"/>
    <w:rsid w:val="00E61A0D"/>
    <w:rsid w:val="00E7541E"/>
    <w:rsid w:val="00E75930"/>
    <w:rsid w:val="00E83195"/>
    <w:rsid w:val="00EB05DE"/>
    <w:rsid w:val="00EB0B3E"/>
    <w:rsid w:val="00EB58BD"/>
    <w:rsid w:val="00EC3311"/>
    <w:rsid w:val="00EC4BB9"/>
    <w:rsid w:val="00EE1CB1"/>
    <w:rsid w:val="00EE22E6"/>
    <w:rsid w:val="00EF6E15"/>
    <w:rsid w:val="00EF760B"/>
    <w:rsid w:val="00F00433"/>
    <w:rsid w:val="00F00A4F"/>
    <w:rsid w:val="00F12439"/>
    <w:rsid w:val="00F177A3"/>
    <w:rsid w:val="00F215BD"/>
    <w:rsid w:val="00F33CD8"/>
    <w:rsid w:val="00F37CFE"/>
    <w:rsid w:val="00F439C9"/>
    <w:rsid w:val="00F4716D"/>
    <w:rsid w:val="00F8078C"/>
    <w:rsid w:val="00F81BC9"/>
    <w:rsid w:val="00F944A7"/>
    <w:rsid w:val="00F964FE"/>
    <w:rsid w:val="00FA742D"/>
    <w:rsid w:val="00FB113E"/>
    <w:rsid w:val="00FC6CDF"/>
    <w:rsid w:val="00FC796B"/>
    <w:rsid w:val="00FD1DE2"/>
    <w:rsid w:val="00FE6982"/>
    <w:rsid w:val="00FF1889"/>
    <w:rsid w:val="00FF3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97AE62"/>
  <w15:chartTrackingRefBased/>
  <w15:docId w15:val="{9FE6E9E1-0238-45DE-AE68-CD43507BE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DEE"/>
  </w:style>
  <w:style w:type="paragraph" w:styleId="Heading1">
    <w:name w:val="heading 1"/>
    <w:basedOn w:val="Normal"/>
    <w:next w:val="Normal"/>
    <w:link w:val="Heading1Char"/>
    <w:uiPriority w:val="9"/>
    <w:qFormat/>
    <w:rsid w:val="00264DEE"/>
    <w:pPr>
      <w:keepNext/>
      <w:keepLines/>
      <w:spacing w:before="320" w:after="0" w:line="240" w:lineRule="auto"/>
      <w:outlineLvl w:val="0"/>
    </w:pPr>
    <w:rPr>
      <w:rFonts w:asciiTheme="majorHAnsi" w:eastAsiaTheme="majorEastAsia" w:hAnsiTheme="majorHAnsi" w:cstheme="majorBidi"/>
      <w:color w:val="98A983" w:themeColor="accent1" w:themeShade="BF"/>
      <w:sz w:val="32"/>
      <w:szCs w:val="32"/>
    </w:rPr>
  </w:style>
  <w:style w:type="paragraph" w:styleId="Heading2">
    <w:name w:val="heading 2"/>
    <w:basedOn w:val="Normal"/>
    <w:next w:val="Normal"/>
    <w:link w:val="Heading2Char"/>
    <w:uiPriority w:val="9"/>
    <w:unhideWhenUsed/>
    <w:qFormat/>
    <w:rsid w:val="00264DEE"/>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264DEE"/>
    <w:pPr>
      <w:keepNext/>
      <w:keepLines/>
      <w:spacing w:before="40" w:after="0" w:line="240" w:lineRule="auto"/>
      <w:outlineLvl w:val="2"/>
    </w:pPr>
    <w:rPr>
      <w:rFonts w:asciiTheme="majorHAnsi" w:eastAsiaTheme="majorEastAsia" w:hAnsiTheme="majorHAnsi" w:cstheme="majorBidi"/>
      <w:color w:val="444D26" w:themeColor="text2"/>
      <w:sz w:val="24"/>
      <w:szCs w:val="24"/>
    </w:rPr>
  </w:style>
  <w:style w:type="paragraph" w:styleId="Heading4">
    <w:name w:val="heading 4"/>
    <w:basedOn w:val="Normal"/>
    <w:next w:val="Normal"/>
    <w:link w:val="Heading4Char"/>
    <w:uiPriority w:val="9"/>
    <w:semiHidden/>
    <w:unhideWhenUsed/>
    <w:qFormat/>
    <w:rsid w:val="00264DEE"/>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264DEE"/>
    <w:pPr>
      <w:keepNext/>
      <w:keepLines/>
      <w:spacing w:before="40" w:after="0"/>
      <w:outlineLvl w:val="4"/>
    </w:pPr>
    <w:rPr>
      <w:rFonts w:asciiTheme="majorHAnsi" w:eastAsiaTheme="majorEastAsia" w:hAnsiTheme="majorHAnsi" w:cstheme="majorBidi"/>
      <w:color w:val="444D26" w:themeColor="text2"/>
      <w:sz w:val="22"/>
      <w:szCs w:val="22"/>
    </w:rPr>
  </w:style>
  <w:style w:type="paragraph" w:styleId="Heading6">
    <w:name w:val="heading 6"/>
    <w:basedOn w:val="Normal"/>
    <w:next w:val="Normal"/>
    <w:link w:val="Heading6Char"/>
    <w:uiPriority w:val="9"/>
    <w:semiHidden/>
    <w:unhideWhenUsed/>
    <w:qFormat/>
    <w:rsid w:val="00264DEE"/>
    <w:pPr>
      <w:keepNext/>
      <w:keepLines/>
      <w:spacing w:before="40" w:after="0"/>
      <w:outlineLvl w:val="5"/>
    </w:pPr>
    <w:rPr>
      <w:rFonts w:asciiTheme="majorHAnsi" w:eastAsiaTheme="majorEastAsia" w:hAnsiTheme="majorHAnsi" w:cstheme="majorBidi"/>
      <w:i/>
      <w:iCs/>
      <w:color w:val="444D26" w:themeColor="text2"/>
      <w:sz w:val="21"/>
      <w:szCs w:val="21"/>
    </w:rPr>
  </w:style>
  <w:style w:type="paragraph" w:styleId="Heading7">
    <w:name w:val="heading 7"/>
    <w:basedOn w:val="Normal"/>
    <w:next w:val="Normal"/>
    <w:link w:val="Heading7Char"/>
    <w:uiPriority w:val="9"/>
    <w:semiHidden/>
    <w:unhideWhenUsed/>
    <w:qFormat/>
    <w:rsid w:val="00264DEE"/>
    <w:pPr>
      <w:keepNext/>
      <w:keepLines/>
      <w:spacing w:before="40" w:after="0"/>
      <w:outlineLvl w:val="6"/>
    </w:pPr>
    <w:rPr>
      <w:rFonts w:asciiTheme="majorHAnsi" w:eastAsiaTheme="majorEastAsia" w:hAnsiTheme="majorHAnsi" w:cstheme="majorBidi"/>
      <w:i/>
      <w:iCs/>
      <w:color w:val="667752" w:themeColor="accent1" w:themeShade="80"/>
      <w:sz w:val="21"/>
      <w:szCs w:val="21"/>
    </w:rPr>
  </w:style>
  <w:style w:type="paragraph" w:styleId="Heading8">
    <w:name w:val="heading 8"/>
    <w:basedOn w:val="Normal"/>
    <w:next w:val="Normal"/>
    <w:link w:val="Heading8Char"/>
    <w:uiPriority w:val="9"/>
    <w:semiHidden/>
    <w:unhideWhenUsed/>
    <w:qFormat/>
    <w:rsid w:val="00264DEE"/>
    <w:pPr>
      <w:keepNext/>
      <w:keepLines/>
      <w:spacing w:before="40" w:after="0"/>
      <w:outlineLvl w:val="7"/>
    </w:pPr>
    <w:rPr>
      <w:rFonts w:asciiTheme="majorHAnsi" w:eastAsiaTheme="majorEastAsia" w:hAnsiTheme="majorHAnsi" w:cstheme="majorBidi"/>
      <w:b/>
      <w:bCs/>
      <w:color w:val="444D26" w:themeColor="text2"/>
    </w:rPr>
  </w:style>
  <w:style w:type="paragraph" w:styleId="Heading9">
    <w:name w:val="heading 9"/>
    <w:basedOn w:val="Normal"/>
    <w:next w:val="Normal"/>
    <w:link w:val="Heading9Char"/>
    <w:uiPriority w:val="9"/>
    <w:semiHidden/>
    <w:unhideWhenUsed/>
    <w:qFormat/>
    <w:rsid w:val="00264DEE"/>
    <w:pPr>
      <w:keepNext/>
      <w:keepLines/>
      <w:spacing w:before="40" w:after="0"/>
      <w:outlineLvl w:val="8"/>
    </w:pPr>
    <w:rPr>
      <w:rFonts w:asciiTheme="majorHAnsi" w:eastAsiaTheme="majorEastAsia" w:hAnsiTheme="majorHAnsi" w:cstheme="majorBidi"/>
      <w:b/>
      <w:bCs/>
      <w:i/>
      <w:iCs/>
      <w:color w:val="444D26"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80AE7"/>
  </w:style>
  <w:style w:type="character" w:customStyle="1" w:styleId="HeaderChar">
    <w:name w:val="Header Char"/>
    <w:basedOn w:val="DefaultParagraphFont"/>
    <w:link w:val="Header"/>
    <w:uiPriority w:val="99"/>
    <w:semiHidden/>
    <w:rsid w:val="007E705E"/>
    <w:rPr>
      <w:sz w:val="20"/>
    </w:rPr>
  </w:style>
  <w:style w:type="paragraph" w:styleId="Footer">
    <w:name w:val="footer"/>
    <w:basedOn w:val="Normal"/>
    <w:link w:val="FooterChar"/>
    <w:uiPriority w:val="99"/>
    <w:semiHidden/>
    <w:rsid w:val="00380AE7"/>
  </w:style>
  <w:style w:type="character" w:customStyle="1" w:styleId="FooterChar">
    <w:name w:val="Footer Char"/>
    <w:basedOn w:val="DefaultParagraphFont"/>
    <w:link w:val="Footer"/>
    <w:uiPriority w:val="99"/>
    <w:semiHidden/>
    <w:rsid w:val="007E705E"/>
    <w:rPr>
      <w:sz w:val="20"/>
    </w:rPr>
  </w:style>
  <w:style w:type="character" w:customStyle="1" w:styleId="Heading1Char">
    <w:name w:val="Heading 1 Char"/>
    <w:basedOn w:val="DefaultParagraphFont"/>
    <w:link w:val="Heading1"/>
    <w:uiPriority w:val="9"/>
    <w:rsid w:val="00264DEE"/>
    <w:rPr>
      <w:rFonts w:asciiTheme="majorHAnsi" w:eastAsiaTheme="majorEastAsia" w:hAnsiTheme="majorHAnsi" w:cstheme="majorBidi"/>
      <w:color w:val="98A983" w:themeColor="accent1" w:themeShade="BF"/>
      <w:sz w:val="32"/>
      <w:szCs w:val="32"/>
    </w:rPr>
  </w:style>
  <w:style w:type="paragraph" w:styleId="ListBullet">
    <w:name w:val="List Bullet"/>
    <w:basedOn w:val="Normal"/>
    <w:uiPriority w:val="10"/>
    <w:semiHidden/>
    <w:rsid w:val="00BC7376"/>
    <w:pPr>
      <w:numPr>
        <w:numId w:val="1"/>
      </w:numPr>
      <w:contextualSpacing/>
    </w:pPr>
  </w:style>
  <w:style w:type="table" w:styleId="TableGrid">
    <w:name w:val="Table Grid"/>
    <w:basedOn w:val="TableNormal"/>
    <w:uiPriority w:val="39"/>
    <w:rsid w:val="005B1D68"/>
    <w:pPr>
      <w:spacing w:after="0"/>
    </w:pPr>
    <w:tblPr/>
  </w:style>
  <w:style w:type="paragraph" w:styleId="ListBullet2">
    <w:name w:val="List Bullet 2"/>
    <w:basedOn w:val="Normal"/>
    <w:uiPriority w:val="99"/>
    <w:semiHidden/>
    <w:rsid w:val="00573BF9"/>
    <w:pPr>
      <w:contextualSpacing/>
    </w:pPr>
  </w:style>
  <w:style w:type="paragraph" w:styleId="ListBullet3">
    <w:name w:val="List Bullet 3"/>
    <w:basedOn w:val="Normal"/>
    <w:uiPriority w:val="99"/>
    <w:semiHidden/>
    <w:rsid w:val="00573BF9"/>
    <w:pPr>
      <w:contextualSpacing/>
    </w:pPr>
  </w:style>
  <w:style w:type="character" w:customStyle="1" w:styleId="Heading2Char">
    <w:name w:val="Heading 2 Char"/>
    <w:basedOn w:val="DefaultParagraphFont"/>
    <w:link w:val="Heading2"/>
    <w:uiPriority w:val="9"/>
    <w:rsid w:val="00264DEE"/>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264DEE"/>
    <w:rPr>
      <w:rFonts w:asciiTheme="majorHAnsi" w:eastAsiaTheme="majorEastAsia" w:hAnsiTheme="majorHAnsi" w:cstheme="majorBidi"/>
      <w:color w:val="444D26" w:themeColor="text2"/>
      <w:sz w:val="24"/>
      <w:szCs w:val="24"/>
    </w:rPr>
  </w:style>
  <w:style w:type="paragraph" w:styleId="Title">
    <w:name w:val="Title"/>
    <w:basedOn w:val="Normal"/>
    <w:next w:val="Normal"/>
    <w:link w:val="TitleChar"/>
    <w:uiPriority w:val="10"/>
    <w:qFormat/>
    <w:rsid w:val="00264DEE"/>
    <w:pPr>
      <w:spacing w:after="0" w:line="240" w:lineRule="auto"/>
      <w:contextualSpacing/>
    </w:pPr>
    <w:rPr>
      <w:rFonts w:asciiTheme="majorHAnsi" w:eastAsiaTheme="majorEastAsia" w:hAnsiTheme="majorHAnsi" w:cstheme="majorBidi"/>
      <w:color w:val="CAD3BF" w:themeColor="accent1"/>
      <w:spacing w:val="-10"/>
      <w:sz w:val="56"/>
      <w:szCs w:val="56"/>
    </w:rPr>
  </w:style>
  <w:style w:type="character" w:customStyle="1" w:styleId="TitleChar">
    <w:name w:val="Title Char"/>
    <w:basedOn w:val="DefaultParagraphFont"/>
    <w:link w:val="Title"/>
    <w:uiPriority w:val="10"/>
    <w:rsid w:val="00264DEE"/>
    <w:rPr>
      <w:rFonts w:asciiTheme="majorHAnsi" w:eastAsiaTheme="majorEastAsia" w:hAnsiTheme="majorHAnsi" w:cstheme="majorBidi"/>
      <w:color w:val="CAD3BF" w:themeColor="accent1"/>
      <w:spacing w:val="-10"/>
      <w:sz w:val="56"/>
      <w:szCs w:val="56"/>
    </w:rPr>
  </w:style>
  <w:style w:type="character" w:styleId="PlaceholderText">
    <w:name w:val="Placeholder Text"/>
    <w:basedOn w:val="DefaultParagraphFont"/>
    <w:uiPriority w:val="99"/>
    <w:semiHidden/>
    <w:rsid w:val="00BD669A"/>
    <w:rPr>
      <w:color w:val="595959" w:themeColor="text1" w:themeTint="A6"/>
    </w:rPr>
  </w:style>
  <w:style w:type="character" w:customStyle="1" w:styleId="Heading4Char">
    <w:name w:val="Heading 4 Char"/>
    <w:basedOn w:val="DefaultParagraphFont"/>
    <w:link w:val="Heading4"/>
    <w:uiPriority w:val="9"/>
    <w:semiHidden/>
    <w:rsid w:val="00264DEE"/>
    <w:rPr>
      <w:rFonts w:asciiTheme="majorHAnsi" w:eastAsiaTheme="majorEastAsia" w:hAnsiTheme="majorHAnsi" w:cstheme="majorBidi"/>
      <w:sz w:val="22"/>
      <w:szCs w:val="22"/>
    </w:rPr>
  </w:style>
  <w:style w:type="paragraph" w:styleId="ListNumber">
    <w:name w:val="List Number"/>
    <w:basedOn w:val="Normal"/>
    <w:uiPriority w:val="11"/>
    <w:semiHidden/>
    <w:rsid w:val="00BC7376"/>
    <w:pPr>
      <w:numPr>
        <w:numId w:val="6"/>
      </w:numPr>
      <w:contextualSpacing/>
    </w:pPr>
  </w:style>
  <w:style w:type="paragraph" w:styleId="TOCHeading">
    <w:name w:val="TOC Heading"/>
    <w:basedOn w:val="Heading1"/>
    <w:next w:val="Normal"/>
    <w:uiPriority w:val="39"/>
    <w:semiHidden/>
    <w:unhideWhenUsed/>
    <w:qFormat/>
    <w:rsid w:val="00264DEE"/>
    <w:pPr>
      <w:outlineLvl w:val="9"/>
    </w:pPr>
  </w:style>
  <w:style w:type="paragraph" w:styleId="Subtitle">
    <w:name w:val="Subtitle"/>
    <w:basedOn w:val="Normal"/>
    <w:next w:val="Normal"/>
    <w:link w:val="SubtitleChar"/>
    <w:uiPriority w:val="11"/>
    <w:qFormat/>
    <w:rsid w:val="00264DEE"/>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264DEE"/>
    <w:rPr>
      <w:rFonts w:asciiTheme="majorHAnsi" w:eastAsiaTheme="majorEastAsia" w:hAnsiTheme="majorHAnsi" w:cstheme="majorBidi"/>
      <w:sz w:val="24"/>
      <w:szCs w:val="24"/>
    </w:rPr>
  </w:style>
  <w:style w:type="character" w:styleId="BookTitle">
    <w:name w:val="Book Title"/>
    <w:basedOn w:val="DefaultParagraphFont"/>
    <w:uiPriority w:val="33"/>
    <w:qFormat/>
    <w:rsid w:val="00264DEE"/>
    <w:rPr>
      <w:b/>
      <w:bCs/>
      <w:smallCaps/>
    </w:rPr>
  </w:style>
  <w:style w:type="character" w:styleId="IntenseReference">
    <w:name w:val="Intense Reference"/>
    <w:basedOn w:val="DefaultParagraphFont"/>
    <w:uiPriority w:val="32"/>
    <w:qFormat/>
    <w:rsid w:val="00264DEE"/>
    <w:rPr>
      <w:b/>
      <w:bCs/>
      <w:smallCaps/>
      <w:spacing w:val="5"/>
      <w:u w:val="single"/>
    </w:rPr>
  </w:style>
  <w:style w:type="paragraph" w:styleId="IntenseQuote">
    <w:name w:val="Intense Quote"/>
    <w:basedOn w:val="Normal"/>
    <w:next w:val="Normal"/>
    <w:link w:val="IntenseQuoteChar"/>
    <w:uiPriority w:val="30"/>
    <w:qFormat/>
    <w:rsid w:val="00264DEE"/>
    <w:pPr>
      <w:pBdr>
        <w:left w:val="single" w:sz="18" w:space="12" w:color="CAD3BF" w:themeColor="accent1"/>
      </w:pBdr>
      <w:spacing w:before="100" w:beforeAutospacing="1" w:line="300" w:lineRule="auto"/>
      <w:ind w:left="1224" w:right="1224"/>
    </w:pPr>
    <w:rPr>
      <w:rFonts w:asciiTheme="majorHAnsi" w:eastAsiaTheme="majorEastAsia" w:hAnsiTheme="majorHAnsi" w:cstheme="majorBidi"/>
      <w:color w:val="CAD3BF" w:themeColor="accent1"/>
      <w:sz w:val="28"/>
      <w:szCs w:val="28"/>
    </w:rPr>
  </w:style>
  <w:style w:type="character" w:customStyle="1" w:styleId="IntenseQuoteChar">
    <w:name w:val="Intense Quote Char"/>
    <w:basedOn w:val="DefaultParagraphFont"/>
    <w:link w:val="IntenseQuote"/>
    <w:uiPriority w:val="30"/>
    <w:rsid w:val="00264DEE"/>
    <w:rPr>
      <w:rFonts w:asciiTheme="majorHAnsi" w:eastAsiaTheme="majorEastAsia" w:hAnsiTheme="majorHAnsi" w:cstheme="majorBidi"/>
      <w:color w:val="CAD3BF" w:themeColor="accent1"/>
      <w:sz w:val="28"/>
      <w:szCs w:val="28"/>
    </w:rPr>
  </w:style>
  <w:style w:type="paragraph" w:styleId="Quote">
    <w:name w:val="Quote"/>
    <w:basedOn w:val="Normal"/>
    <w:next w:val="Normal"/>
    <w:link w:val="QuoteChar"/>
    <w:uiPriority w:val="29"/>
    <w:qFormat/>
    <w:rsid w:val="00264DEE"/>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264DEE"/>
    <w:rPr>
      <w:i/>
      <w:iCs/>
      <w:color w:val="404040" w:themeColor="text1" w:themeTint="BF"/>
    </w:rPr>
  </w:style>
  <w:style w:type="character" w:customStyle="1" w:styleId="Heading8Char">
    <w:name w:val="Heading 8 Char"/>
    <w:basedOn w:val="DefaultParagraphFont"/>
    <w:link w:val="Heading8"/>
    <w:uiPriority w:val="9"/>
    <w:semiHidden/>
    <w:rsid w:val="00264DEE"/>
    <w:rPr>
      <w:rFonts w:asciiTheme="majorHAnsi" w:eastAsiaTheme="majorEastAsia" w:hAnsiTheme="majorHAnsi" w:cstheme="majorBidi"/>
      <w:b/>
      <w:bCs/>
      <w:color w:val="444D26" w:themeColor="text2"/>
    </w:rPr>
  </w:style>
  <w:style w:type="character" w:customStyle="1" w:styleId="Heading9Char">
    <w:name w:val="Heading 9 Char"/>
    <w:basedOn w:val="DefaultParagraphFont"/>
    <w:link w:val="Heading9"/>
    <w:uiPriority w:val="9"/>
    <w:semiHidden/>
    <w:rsid w:val="00264DEE"/>
    <w:rPr>
      <w:rFonts w:asciiTheme="majorHAnsi" w:eastAsiaTheme="majorEastAsia" w:hAnsiTheme="majorHAnsi" w:cstheme="majorBidi"/>
      <w:b/>
      <w:bCs/>
      <w:i/>
      <w:iCs/>
      <w:color w:val="444D26" w:themeColor="text2"/>
    </w:rPr>
  </w:style>
  <w:style w:type="paragraph" w:styleId="Caption">
    <w:name w:val="caption"/>
    <w:basedOn w:val="Normal"/>
    <w:next w:val="Normal"/>
    <w:uiPriority w:val="35"/>
    <w:semiHidden/>
    <w:unhideWhenUsed/>
    <w:qFormat/>
    <w:rsid w:val="00264DEE"/>
    <w:pPr>
      <w:spacing w:line="240" w:lineRule="auto"/>
    </w:pPr>
    <w:rPr>
      <w:b/>
      <w:bCs/>
      <w:smallCaps/>
      <w:color w:val="595959" w:themeColor="text1" w:themeTint="A6"/>
      <w:spacing w:val="6"/>
    </w:rPr>
  </w:style>
  <w:style w:type="paragraph" w:styleId="BalloonText">
    <w:name w:val="Balloon Text"/>
    <w:basedOn w:val="Normal"/>
    <w:link w:val="BalloonTextChar"/>
    <w:uiPriority w:val="99"/>
    <w:semiHidden/>
    <w:rsid w:val="002922D0"/>
    <w:rPr>
      <w:rFonts w:ascii="Segoe UI" w:hAnsi="Segoe UI" w:cs="Segoe UI"/>
      <w:szCs w:val="18"/>
    </w:rPr>
  </w:style>
  <w:style w:type="character" w:customStyle="1" w:styleId="BalloonTextChar">
    <w:name w:val="Balloon Text Char"/>
    <w:basedOn w:val="DefaultParagraphFont"/>
    <w:link w:val="BalloonText"/>
    <w:uiPriority w:val="99"/>
    <w:semiHidden/>
    <w:rsid w:val="007E705E"/>
    <w:rPr>
      <w:rFonts w:ascii="Segoe UI" w:hAnsi="Segoe UI" w:cs="Segoe UI"/>
      <w:sz w:val="20"/>
      <w:szCs w:val="18"/>
    </w:rPr>
  </w:style>
  <w:style w:type="paragraph" w:styleId="BodyText3">
    <w:name w:val="Body Text 3"/>
    <w:basedOn w:val="Normal"/>
    <w:link w:val="BodyText3Char"/>
    <w:uiPriority w:val="99"/>
    <w:semiHidden/>
    <w:rsid w:val="002922D0"/>
    <w:rPr>
      <w:szCs w:val="16"/>
    </w:rPr>
  </w:style>
  <w:style w:type="character" w:customStyle="1" w:styleId="BodyText3Char">
    <w:name w:val="Body Text 3 Char"/>
    <w:basedOn w:val="DefaultParagraphFont"/>
    <w:link w:val="BodyText3"/>
    <w:uiPriority w:val="99"/>
    <w:semiHidden/>
    <w:rsid w:val="007E705E"/>
    <w:rPr>
      <w:sz w:val="20"/>
      <w:szCs w:val="16"/>
    </w:rPr>
  </w:style>
  <w:style w:type="paragraph" w:styleId="BodyTextIndent3">
    <w:name w:val="Body Text Indent 3"/>
    <w:basedOn w:val="Normal"/>
    <w:link w:val="BodyTextIndent3Char"/>
    <w:uiPriority w:val="99"/>
    <w:semiHidden/>
    <w:rsid w:val="002922D0"/>
    <w:pPr>
      <w:ind w:left="360"/>
    </w:pPr>
    <w:rPr>
      <w:szCs w:val="16"/>
    </w:rPr>
  </w:style>
  <w:style w:type="character" w:customStyle="1" w:styleId="BodyTextIndent3Char">
    <w:name w:val="Body Text Indent 3 Char"/>
    <w:basedOn w:val="DefaultParagraphFont"/>
    <w:link w:val="BodyTextIndent3"/>
    <w:uiPriority w:val="99"/>
    <w:semiHidden/>
    <w:rsid w:val="007E705E"/>
    <w:rPr>
      <w:sz w:val="20"/>
      <w:szCs w:val="16"/>
    </w:rPr>
  </w:style>
  <w:style w:type="character" w:styleId="CommentReference">
    <w:name w:val="annotation reference"/>
    <w:basedOn w:val="DefaultParagraphFont"/>
    <w:uiPriority w:val="99"/>
    <w:semiHidden/>
    <w:rsid w:val="002922D0"/>
    <w:rPr>
      <w:sz w:val="22"/>
      <w:szCs w:val="16"/>
    </w:rPr>
  </w:style>
  <w:style w:type="paragraph" w:styleId="CommentText">
    <w:name w:val="annotation text"/>
    <w:basedOn w:val="Normal"/>
    <w:link w:val="CommentTextChar"/>
    <w:uiPriority w:val="99"/>
    <w:semiHidden/>
    <w:rsid w:val="002922D0"/>
  </w:style>
  <w:style w:type="character" w:customStyle="1" w:styleId="CommentTextChar">
    <w:name w:val="Comment Text Char"/>
    <w:basedOn w:val="DefaultParagraphFont"/>
    <w:link w:val="CommentText"/>
    <w:uiPriority w:val="99"/>
    <w:semiHidden/>
    <w:rsid w:val="007E705E"/>
    <w:rPr>
      <w:sz w:val="20"/>
      <w:szCs w:val="20"/>
    </w:rPr>
  </w:style>
  <w:style w:type="paragraph" w:styleId="CommentSubject">
    <w:name w:val="annotation subject"/>
    <w:basedOn w:val="CommentText"/>
    <w:next w:val="CommentText"/>
    <w:link w:val="CommentSubjectChar"/>
    <w:uiPriority w:val="99"/>
    <w:semiHidden/>
    <w:rsid w:val="002922D0"/>
    <w:rPr>
      <w:b/>
      <w:bCs/>
    </w:rPr>
  </w:style>
  <w:style w:type="character" w:customStyle="1" w:styleId="CommentSubjectChar">
    <w:name w:val="Comment Subject Char"/>
    <w:basedOn w:val="CommentTextChar"/>
    <w:link w:val="CommentSubject"/>
    <w:uiPriority w:val="99"/>
    <w:semiHidden/>
    <w:rsid w:val="007E705E"/>
    <w:rPr>
      <w:b/>
      <w:bCs/>
      <w:sz w:val="20"/>
      <w:szCs w:val="20"/>
    </w:rPr>
  </w:style>
  <w:style w:type="paragraph" w:styleId="DocumentMap">
    <w:name w:val="Document Map"/>
    <w:basedOn w:val="Normal"/>
    <w:link w:val="DocumentMapChar"/>
    <w:uiPriority w:val="99"/>
    <w:semiHidden/>
    <w:rsid w:val="002922D0"/>
    <w:rPr>
      <w:rFonts w:ascii="Segoe UI" w:hAnsi="Segoe UI" w:cs="Segoe UI"/>
      <w:szCs w:val="16"/>
    </w:rPr>
  </w:style>
  <w:style w:type="character" w:customStyle="1" w:styleId="DocumentMapChar">
    <w:name w:val="Document Map Char"/>
    <w:basedOn w:val="DefaultParagraphFont"/>
    <w:link w:val="DocumentMap"/>
    <w:uiPriority w:val="99"/>
    <w:semiHidden/>
    <w:rsid w:val="007E705E"/>
    <w:rPr>
      <w:rFonts w:ascii="Segoe UI" w:hAnsi="Segoe UI" w:cs="Segoe UI"/>
      <w:sz w:val="20"/>
      <w:szCs w:val="16"/>
    </w:rPr>
  </w:style>
  <w:style w:type="paragraph" w:styleId="EndnoteText">
    <w:name w:val="endnote text"/>
    <w:basedOn w:val="Normal"/>
    <w:link w:val="EndnoteTextChar"/>
    <w:uiPriority w:val="99"/>
    <w:semiHidden/>
    <w:rsid w:val="002922D0"/>
  </w:style>
  <w:style w:type="character" w:customStyle="1" w:styleId="EndnoteTextChar">
    <w:name w:val="Endnote Text Char"/>
    <w:basedOn w:val="DefaultParagraphFont"/>
    <w:link w:val="EndnoteText"/>
    <w:uiPriority w:val="99"/>
    <w:semiHidden/>
    <w:rsid w:val="007E705E"/>
    <w:rPr>
      <w:sz w:val="20"/>
      <w:szCs w:val="20"/>
    </w:rPr>
  </w:style>
  <w:style w:type="paragraph" w:styleId="EnvelopeReturn">
    <w:name w:val="envelope return"/>
    <w:basedOn w:val="Normal"/>
    <w:uiPriority w:val="99"/>
    <w:semiHidden/>
    <w:rsid w:val="002922D0"/>
    <w:rPr>
      <w:rFonts w:asciiTheme="majorHAnsi" w:eastAsiaTheme="majorEastAsia" w:hAnsiTheme="majorHAnsi" w:cstheme="majorBidi"/>
    </w:rPr>
  </w:style>
  <w:style w:type="paragraph" w:styleId="FootnoteText">
    <w:name w:val="footnote text"/>
    <w:basedOn w:val="Normal"/>
    <w:link w:val="FootnoteTextChar"/>
    <w:uiPriority w:val="99"/>
    <w:semiHidden/>
    <w:rsid w:val="002922D0"/>
  </w:style>
  <w:style w:type="character" w:customStyle="1" w:styleId="FootnoteTextChar">
    <w:name w:val="Footnote Text Char"/>
    <w:basedOn w:val="DefaultParagraphFont"/>
    <w:link w:val="FootnoteText"/>
    <w:uiPriority w:val="99"/>
    <w:semiHidden/>
    <w:rsid w:val="007E705E"/>
    <w:rPr>
      <w:sz w:val="20"/>
      <w:szCs w:val="20"/>
    </w:rPr>
  </w:style>
  <w:style w:type="character" w:styleId="HTMLCode">
    <w:name w:val="HTML Code"/>
    <w:basedOn w:val="DefaultParagraphFont"/>
    <w:uiPriority w:val="99"/>
    <w:semiHidden/>
    <w:rsid w:val="002922D0"/>
    <w:rPr>
      <w:rFonts w:ascii="Consolas" w:hAnsi="Consolas"/>
      <w:sz w:val="22"/>
      <w:szCs w:val="20"/>
    </w:rPr>
  </w:style>
  <w:style w:type="character" w:styleId="HTMLKeyboard">
    <w:name w:val="HTML Keyboard"/>
    <w:basedOn w:val="DefaultParagraphFont"/>
    <w:uiPriority w:val="99"/>
    <w:semiHidden/>
    <w:rsid w:val="002922D0"/>
    <w:rPr>
      <w:rFonts w:ascii="Consolas" w:hAnsi="Consolas"/>
      <w:sz w:val="22"/>
      <w:szCs w:val="20"/>
    </w:rPr>
  </w:style>
  <w:style w:type="paragraph" w:styleId="HTMLPreformatted">
    <w:name w:val="HTML Preformatted"/>
    <w:basedOn w:val="Normal"/>
    <w:link w:val="HTMLPreformattedChar"/>
    <w:uiPriority w:val="99"/>
    <w:semiHidden/>
    <w:rsid w:val="002922D0"/>
    <w:rPr>
      <w:rFonts w:ascii="Consolas" w:hAnsi="Consolas"/>
    </w:rPr>
  </w:style>
  <w:style w:type="character" w:customStyle="1" w:styleId="HTMLPreformattedChar">
    <w:name w:val="HTML Preformatted Char"/>
    <w:basedOn w:val="DefaultParagraphFont"/>
    <w:link w:val="HTMLPreformatted"/>
    <w:uiPriority w:val="99"/>
    <w:semiHidden/>
    <w:rsid w:val="007E705E"/>
    <w:rPr>
      <w:rFonts w:ascii="Consolas" w:hAnsi="Consolas"/>
      <w:sz w:val="20"/>
      <w:szCs w:val="20"/>
    </w:rPr>
  </w:style>
  <w:style w:type="character" w:styleId="HTMLTypewriter">
    <w:name w:val="HTML Typewriter"/>
    <w:basedOn w:val="DefaultParagraphFont"/>
    <w:uiPriority w:val="99"/>
    <w:semiHidden/>
    <w:rsid w:val="002922D0"/>
    <w:rPr>
      <w:rFonts w:ascii="Consolas" w:hAnsi="Consolas"/>
      <w:sz w:val="22"/>
      <w:szCs w:val="20"/>
    </w:rPr>
  </w:style>
  <w:style w:type="paragraph" w:styleId="MacroText">
    <w:name w:val="macro"/>
    <w:link w:val="MacroTextChar"/>
    <w:uiPriority w:val="99"/>
    <w:semiHidden/>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rPr>
  </w:style>
  <w:style w:type="character" w:customStyle="1" w:styleId="MacroTextChar">
    <w:name w:val="Macro Text Char"/>
    <w:basedOn w:val="DefaultParagraphFont"/>
    <w:link w:val="MacroText"/>
    <w:uiPriority w:val="99"/>
    <w:semiHidden/>
    <w:rsid w:val="007E705E"/>
    <w:rPr>
      <w:rFonts w:ascii="Consolas" w:hAnsi="Consolas"/>
      <w:szCs w:val="20"/>
    </w:rPr>
  </w:style>
  <w:style w:type="paragraph" w:styleId="PlainText">
    <w:name w:val="Plain Text"/>
    <w:basedOn w:val="Normal"/>
    <w:link w:val="PlainTextChar"/>
    <w:uiPriority w:val="99"/>
    <w:semiHidden/>
    <w:rsid w:val="002922D0"/>
    <w:rPr>
      <w:rFonts w:ascii="Consolas" w:hAnsi="Consolas"/>
      <w:szCs w:val="21"/>
    </w:rPr>
  </w:style>
  <w:style w:type="character" w:customStyle="1" w:styleId="PlainTextChar">
    <w:name w:val="Plain Text Char"/>
    <w:basedOn w:val="DefaultParagraphFont"/>
    <w:link w:val="PlainText"/>
    <w:uiPriority w:val="99"/>
    <w:semiHidden/>
    <w:rsid w:val="007E705E"/>
    <w:rPr>
      <w:rFonts w:ascii="Consolas" w:hAnsi="Consolas"/>
      <w:sz w:val="20"/>
      <w:szCs w:val="21"/>
    </w:rPr>
  </w:style>
  <w:style w:type="paragraph" w:styleId="Bibliography">
    <w:name w:val="Bibliography"/>
    <w:basedOn w:val="Normal"/>
    <w:next w:val="Normal"/>
    <w:uiPriority w:val="37"/>
    <w:semiHidden/>
    <w:rsid w:val="006C47D8"/>
  </w:style>
  <w:style w:type="paragraph" w:styleId="BlockText">
    <w:name w:val="Block Text"/>
    <w:basedOn w:val="Normal"/>
    <w:uiPriority w:val="99"/>
    <w:semiHidden/>
    <w:rsid w:val="006C47D8"/>
    <w:pPr>
      <w:pBdr>
        <w:top w:val="single" w:sz="2" w:space="10" w:color="CAD3BF" w:themeColor="accent1" w:frame="1"/>
        <w:left w:val="single" w:sz="2" w:space="10" w:color="CAD3BF" w:themeColor="accent1" w:frame="1"/>
        <w:bottom w:val="single" w:sz="2" w:space="10" w:color="CAD3BF" w:themeColor="accent1" w:frame="1"/>
        <w:right w:val="single" w:sz="2" w:space="10" w:color="CAD3BF" w:themeColor="accent1" w:frame="1"/>
      </w:pBdr>
      <w:ind w:left="1152" w:right="1152"/>
    </w:pPr>
    <w:rPr>
      <w:i/>
      <w:iCs/>
      <w:color w:val="CAD3BF" w:themeColor="accent1"/>
    </w:rPr>
  </w:style>
  <w:style w:type="paragraph" w:styleId="BodyText2">
    <w:name w:val="Body Text 2"/>
    <w:basedOn w:val="Normal"/>
    <w:link w:val="BodyText2Char"/>
    <w:uiPriority w:val="99"/>
    <w:semiHidden/>
    <w:rsid w:val="006C47D8"/>
    <w:pPr>
      <w:spacing w:line="480" w:lineRule="auto"/>
    </w:pPr>
  </w:style>
  <w:style w:type="character" w:customStyle="1" w:styleId="BodyText2Char">
    <w:name w:val="Body Text 2 Char"/>
    <w:basedOn w:val="DefaultParagraphFont"/>
    <w:link w:val="BodyText2"/>
    <w:uiPriority w:val="99"/>
    <w:semiHidden/>
    <w:rsid w:val="007E705E"/>
    <w:rPr>
      <w:sz w:val="20"/>
    </w:rPr>
  </w:style>
  <w:style w:type="paragraph" w:styleId="BodyTextFirstIndent">
    <w:name w:val="Body Text First Indent"/>
    <w:basedOn w:val="Normal"/>
    <w:link w:val="BodyTextFirstIndentChar"/>
    <w:uiPriority w:val="99"/>
    <w:semiHidden/>
    <w:rsid w:val="00012B5D"/>
    <w:pPr>
      <w:ind w:firstLine="360"/>
    </w:pPr>
  </w:style>
  <w:style w:type="character" w:customStyle="1" w:styleId="BodyTextFirstIndentChar">
    <w:name w:val="Body Text First Indent Char"/>
    <w:basedOn w:val="DefaultParagraphFont"/>
    <w:link w:val="BodyTextFirstIndent"/>
    <w:uiPriority w:val="99"/>
    <w:semiHidden/>
    <w:rsid w:val="007E705E"/>
    <w:rPr>
      <w:sz w:val="20"/>
    </w:rPr>
  </w:style>
  <w:style w:type="paragraph" w:styleId="BodyTextIndent">
    <w:name w:val="Body Text Indent"/>
    <w:basedOn w:val="Normal"/>
    <w:link w:val="BodyTextIndentChar"/>
    <w:uiPriority w:val="99"/>
    <w:semiHidden/>
    <w:rsid w:val="006C47D8"/>
    <w:pPr>
      <w:ind w:left="360"/>
    </w:pPr>
  </w:style>
  <w:style w:type="character" w:customStyle="1" w:styleId="BodyTextIndentChar">
    <w:name w:val="Body Text Indent Char"/>
    <w:basedOn w:val="DefaultParagraphFont"/>
    <w:link w:val="BodyTextIndent"/>
    <w:uiPriority w:val="99"/>
    <w:semiHidden/>
    <w:rsid w:val="007E705E"/>
    <w:rPr>
      <w:sz w:val="20"/>
    </w:rPr>
  </w:style>
  <w:style w:type="paragraph" w:styleId="BodyTextFirstIndent2">
    <w:name w:val="Body Text First Indent 2"/>
    <w:basedOn w:val="BodyTextIndent"/>
    <w:link w:val="BodyTextFirstIndent2Char"/>
    <w:uiPriority w:val="99"/>
    <w:semiHidden/>
    <w:rsid w:val="006C47D8"/>
    <w:pPr>
      <w:spacing w:after="260"/>
      <w:ind w:firstLine="360"/>
    </w:pPr>
  </w:style>
  <w:style w:type="character" w:customStyle="1" w:styleId="BodyTextFirstIndent2Char">
    <w:name w:val="Body Text First Indent 2 Char"/>
    <w:basedOn w:val="BodyTextIndentChar"/>
    <w:link w:val="BodyTextFirstIndent2"/>
    <w:uiPriority w:val="99"/>
    <w:semiHidden/>
    <w:rsid w:val="007E705E"/>
    <w:rPr>
      <w:sz w:val="20"/>
    </w:rPr>
  </w:style>
  <w:style w:type="paragraph" w:styleId="BodyTextIndent2">
    <w:name w:val="Body Text Indent 2"/>
    <w:basedOn w:val="Normal"/>
    <w:link w:val="BodyTextIndent2Char"/>
    <w:uiPriority w:val="99"/>
    <w:semiHidden/>
    <w:rsid w:val="006C47D8"/>
    <w:pPr>
      <w:spacing w:line="480" w:lineRule="auto"/>
      <w:ind w:left="360"/>
    </w:pPr>
  </w:style>
  <w:style w:type="character" w:customStyle="1" w:styleId="BodyTextIndent2Char">
    <w:name w:val="Body Text Indent 2 Char"/>
    <w:basedOn w:val="DefaultParagraphFont"/>
    <w:link w:val="BodyTextIndent2"/>
    <w:uiPriority w:val="99"/>
    <w:semiHidden/>
    <w:rsid w:val="007E705E"/>
    <w:rPr>
      <w:sz w:val="20"/>
    </w:rPr>
  </w:style>
  <w:style w:type="paragraph" w:styleId="Closing">
    <w:name w:val="Closing"/>
    <w:basedOn w:val="Normal"/>
    <w:link w:val="ClosingChar"/>
    <w:uiPriority w:val="99"/>
    <w:semiHidden/>
    <w:rsid w:val="006C47D8"/>
    <w:pPr>
      <w:ind w:left="4320"/>
    </w:pPr>
  </w:style>
  <w:style w:type="character" w:customStyle="1" w:styleId="ClosingChar">
    <w:name w:val="Closing Char"/>
    <w:basedOn w:val="DefaultParagraphFont"/>
    <w:link w:val="Closing"/>
    <w:uiPriority w:val="99"/>
    <w:semiHidden/>
    <w:rsid w:val="007E705E"/>
    <w:rPr>
      <w:sz w:val="20"/>
    </w:rPr>
  </w:style>
  <w:style w:type="table" w:styleId="ColorfulGrid">
    <w:name w:val="Colorful Grid"/>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4F6F2" w:themeFill="accent1" w:themeFillTint="33"/>
    </w:tcPr>
    <w:tblStylePr w:type="firstRow">
      <w:rPr>
        <w:b/>
        <w:bCs/>
      </w:rPr>
      <w:tblPr/>
      <w:tcPr>
        <w:shd w:val="clear" w:color="auto" w:fill="E9EDE5" w:themeFill="accent1" w:themeFillTint="66"/>
      </w:tcPr>
    </w:tblStylePr>
    <w:tblStylePr w:type="lastRow">
      <w:rPr>
        <w:b/>
        <w:bCs/>
        <w:color w:val="000000" w:themeColor="text1"/>
      </w:rPr>
      <w:tblPr/>
      <w:tcPr>
        <w:shd w:val="clear" w:color="auto" w:fill="E9EDE5" w:themeFill="accent1" w:themeFillTint="66"/>
      </w:tcPr>
    </w:tblStylePr>
    <w:tblStylePr w:type="firstCol">
      <w:rPr>
        <w:color w:val="FFFFFF" w:themeColor="background1"/>
      </w:rPr>
      <w:tblPr/>
      <w:tcPr>
        <w:shd w:val="clear" w:color="auto" w:fill="98A983" w:themeFill="accent1" w:themeFillShade="BF"/>
      </w:tcPr>
    </w:tblStylePr>
    <w:tblStylePr w:type="lastCol">
      <w:rPr>
        <w:color w:val="FFFFFF" w:themeColor="background1"/>
      </w:rPr>
      <w:tblPr/>
      <w:tcPr>
        <w:shd w:val="clear" w:color="auto" w:fill="98A983" w:themeFill="accent1" w:themeFillShade="BF"/>
      </w:tcPr>
    </w:tblStylePr>
    <w:tblStylePr w:type="band1Vert">
      <w:tblPr/>
      <w:tcPr>
        <w:shd w:val="clear" w:color="auto" w:fill="E4E9DF" w:themeFill="accent1" w:themeFillTint="7F"/>
      </w:tcPr>
    </w:tblStylePr>
    <w:tblStylePr w:type="band1Horz">
      <w:tblPr/>
      <w:tcPr>
        <w:shd w:val="clear" w:color="auto" w:fill="E4E9DF" w:themeFill="accent1" w:themeFillTint="7F"/>
      </w:tcPr>
    </w:tblStylePr>
  </w:style>
  <w:style w:type="table" w:styleId="ColorfulGrid-Accent2">
    <w:name w:val="Colorful Grid Accent 2"/>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EF9F3" w:themeFill="accent2" w:themeFillTint="33"/>
    </w:tcPr>
    <w:tblStylePr w:type="firstRow">
      <w:rPr>
        <w:b/>
        <w:bCs/>
      </w:rPr>
      <w:tblPr/>
      <w:tcPr>
        <w:shd w:val="clear" w:color="auto" w:fill="FDF3E7" w:themeFill="accent2" w:themeFillTint="66"/>
      </w:tcPr>
    </w:tblStylePr>
    <w:tblStylePr w:type="lastRow">
      <w:rPr>
        <w:b/>
        <w:bCs/>
        <w:color w:val="000000" w:themeColor="text1"/>
      </w:rPr>
      <w:tblPr/>
      <w:tcPr>
        <w:shd w:val="clear" w:color="auto" w:fill="FDF3E7" w:themeFill="accent2" w:themeFillTint="66"/>
      </w:tcPr>
    </w:tblStylePr>
    <w:tblStylePr w:type="firstCol">
      <w:rPr>
        <w:color w:val="FFFFFF" w:themeColor="background1"/>
      </w:rPr>
      <w:tblPr/>
      <w:tcPr>
        <w:shd w:val="clear" w:color="auto" w:fill="F3AF5B" w:themeFill="accent2" w:themeFillShade="BF"/>
      </w:tcPr>
    </w:tblStylePr>
    <w:tblStylePr w:type="lastCol">
      <w:rPr>
        <w:color w:val="FFFFFF" w:themeColor="background1"/>
      </w:rPr>
      <w:tblPr/>
      <w:tcPr>
        <w:shd w:val="clear" w:color="auto" w:fill="F3AF5B" w:themeFill="accent2" w:themeFillShade="BF"/>
      </w:tcPr>
    </w:tblStylePr>
    <w:tblStylePr w:type="band1Vert">
      <w:tblPr/>
      <w:tcPr>
        <w:shd w:val="clear" w:color="auto" w:fill="FDF0E2" w:themeFill="accent2" w:themeFillTint="7F"/>
      </w:tcPr>
    </w:tblStylePr>
    <w:tblStylePr w:type="band1Horz">
      <w:tblPr/>
      <w:tcPr>
        <w:shd w:val="clear" w:color="auto" w:fill="FDF0E2" w:themeFill="accent2" w:themeFillTint="7F"/>
      </w:tcPr>
    </w:tblStylePr>
  </w:style>
  <w:style w:type="table" w:styleId="ColorfulGrid-Accent3">
    <w:name w:val="Colorful Grid Accent 3"/>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DFBF3" w:themeFill="accent3" w:themeFillTint="33"/>
    </w:tcPr>
    <w:tblStylePr w:type="firstRow">
      <w:rPr>
        <w:b/>
        <w:bCs/>
      </w:rPr>
      <w:tblPr/>
      <w:tcPr>
        <w:shd w:val="clear" w:color="auto" w:fill="FCF7E8" w:themeFill="accent3" w:themeFillTint="66"/>
      </w:tcPr>
    </w:tblStylePr>
    <w:tblStylePr w:type="lastRow">
      <w:rPr>
        <w:b/>
        <w:bCs/>
        <w:color w:val="000000" w:themeColor="text1"/>
      </w:rPr>
      <w:tblPr/>
      <w:tcPr>
        <w:shd w:val="clear" w:color="auto" w:fill="FCF7E8" w:themeFill="accent3" w:themeFillTint="66"/>
      </w:tcPr>
    </w:tblStylePr>
    <w:tblStylePr w:type="firstCol">
      <w:rPr>
        <w:color w:val="FFFFFF" w:themeColor="background1"/>
      </w:rPr>
      <w:tblPr/>
      <w:tcPr>
        <w:shd w:val="clear" w:color="auto" w:fill="EECB61" w:themeFill="accent3" w:themeFillShade="BF"/>
      </w:tcPr>
    </w:tblStylePr>
    <w:tblStylePr w:type="lastCol">
      <w:rPr>
        <w:color w:val="FFFFFF" w:themeColor="background1"/>
      </w:rPr>
      <w:tblPr/>
      <w:tcPr>
        <w:shd w:val="clear" w:color="auto" w:fill="EECB61" w:themeFill="accent3" w:themeFillShade="BF"/>
      </w:tcPr>
    </w:tblStylePr>
    <w:tblStylePr w:type="band1Vert">
      <w:tblPr/>
      <w:tcPr>
        <w:shd w:val="clear" w:color="auto" w:fill="FCF5E3" w:themeFill="accent3" w:themeFillTint="7F"/>
      </w:tcPr>
    </w:tblStylePr>
    <w:tblStylePr w:type="band1Horz">
      <w:tblPr/>
      <w:tcPr>
        <w:shd w:val="clear" w:color="auto" w:fill="FCF5E3" w:themeFill="accent3" w:themeFillTint="7F"/>
      </w:tcPr>
    </w:tblStylePr>
  </w:style>
  <w:style w:type="table" w:styleId="ColorfulGrid-Accent4">
    <w:name w:val="Colorful Grid Accent 4"/>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DFAFB" w:themeFill="accent4" w:themeFillTint="33"/>
    </w:tcPr>
    <w:tblStylePr w:type="firstRow">
      <w:rPr>
        <w:b/>
        <w:bCs/>
      </w:rPr>
      <w:tblPr/>
      <w:tcPr>
        <w:shd w:val="clear" w:color="auto" w:fill="FBF6F8" w:themeFill="accent4" w:themeFillTint="66"/>
      </w:tcPr>
    </w:tblStylePr>
    <w:tblStylePr w:type="lastRow">
      <w:rPr>
        <w:b/>
        <w:bCs/>
        <w:color w:val="000000" w:themeColor="text1"/>
      </w:rPr>
      <w:tblPr/>
      <w:tcPr>
        <w:shd w:val="clear" w:color="auto" w:fill="FBF6F8" w:themeFill="accent4" w:themeFillTint="66"/>
      </w:tcPr>
    </w:tblStylePr>
    <w:tblStylePr w:type="firstCol">
      <w:rPr>
        <w:color w:val="FFFFFF" w:themeColor="background1"/>
      </w:rPr>
      <w:tblPr/>
      <w:tcPr>
        <w:shd w:val="clear" w:color="auto" w:fill="D195A9" w:themeFill="accent4" w:themeFillShade="BF"/>
      </w:tcPr>
    </w:tblStylePr>
    <w:tblStylePr w:type="lastCol">
      <w:rPr>
        <w:color w:val="FFFFFF" w:themeColor="background1"/>
      </w:rPr>
      <w:tblPr/>
      <w:tcPr>
        <w:shd w:val="clear" w:color="auto" w:fill="D195A9" w:themeFill="accent4" w:themeFillShade="BF"/>
      </w:tcPr>
    </w:tblStylePr>
    <w:tblStylePr w:type="band1Vert">
      <w:tblPr/>
      <w:tcPr>
        <w:shd w:val="clear" w:color="auto" w:fill="FAF4F6" w:themeFill="accent4" w:themeFillTint="7F"/>
      </w:tcPr>
    </w:tblStylePr>
    <w:tblStylePr w:type="band1Horz">
      <w:tblPr/>
      <w:tcPr>
        <w:shd w:val="clear" w:color="auto" w:fill="FAF4F6" w:themeFill="accent4" w:themeFillTint="7F"/>
      </w:tcPr>
    </w:tblStylePr>
  </w:style>
  <w:style w:type="table" w:styleId="ColorfulGrid-Accent5">
    <w:name w:val="Colorful Grid Accent 5"/>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BFBFD" w:themeFill="accent5" w:themeFillTint="33"/>
    </w:tcPr>
    <w:tblStylePr w:type="firstRow">
      <w:rPr>
        <w:b/>
        <w:bCs/>
      </w:rPr>
      <w:tblPr/>
      <w:tcPr>
        <w:shd w:val="clear" w:color="auto" w:fill="F8F7FB" w:themeFill="accent5" w:themeFillTint="66"/>
      </w:tcPr>
    </w:tblStylePr>
    <w:tblStylePr w:type="lastRow">
      <w:rPr>
        <w:b/>
        <w:bCs/>
        <w:color w:val="000000" w:themeColor="text1"/>
      </w:rPr>
      <w:tblPr/>
      <w:tcPr>
        <w:shd w:val="clear" w:color="auto" w:fill="F8F7FB" w:themeFill="accent5" w:themeFillTint="66"/>
      </w:tcPr>
    </w:tblStylePr>
    <w:tblStylePr w:type="firstCol">
      <w:rPr>
        <w:color w:val="FFFFFF" w:themeColor="background1"/>
      </w:rPr>
      <w:tblPr/>
      <w:tcPr>
        <w:shd w:val="clear" w:color="auto" w:fill="AE9ACC" w:themeFill="accent5" w:themeFillShade="BF"/>
      </w:tcPr>
    </w:tblStylePr>
    <w:tblStylePr w:type="lastCol">
      <w:rPr>
        <w:color w:val="FFFFFF" w:themeColor="background1"/>
      </w:rPr>
      <w:tblPr/>
      <w:tcPr>
        <w:shd w:val="clear" w:color="auto" w:fill="AE9ACC" w:themeFill="accent5" w:themeFillShade="BF"/>
      </w:tcPr>
    </w:tblStylePr>
    <w:tblStylePr w:type="band1Vert">
      <w:tblPr/>
      <w:tcPr>
        <w:shd w:val="clear" w:color="auto" w:fill="F7F5FA" w:themeFill="accent5" w:themeFillTint="7F"/>
      </w:tcPr>
    </w:tblStylePr>
    <w:tblStylePr w:type="band1Horz">
      <w:tblPr/>
      <w:tcPr>
        <w:shd w:val="clear" w:color="auto" w:fill="F7F5FA" w:themeFill="accent5" w:themeFillTint="7F"/>
      </w:tcPr>
    </w:tblStylePr>
  </w:style>
  <w:style w:type="table" w:styleId="ColorfulGrid-Accent6">
    <w:name w:val="Colorful Grid Accent 6"/>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5F7FA" w:themeFill="accent6" w:themeFillTint="33"/>
    </w:tcPr>
    <w:tblStylePr w:type="firstRow">
      <w:rPr>
        <w:b/>
        <w:bCs/>
      </w:rPr>
      <w:tblPr/>
      <w:tcPr>
        <w:shd w:val="clear" w:color="auto" w:fill="ECF0F5" w:themeFill="accent6" w:themeFillTint="66"/>
      </w:tcPr>
    </w:tblStylePr>
    <w:tblStylePr w:type="lastRow">
      <w:rPr>
        <w:b/>
        <w:bCs/>
        <w:color w:val="000000" w:themeColor="text1"/>
      </w:rPr>
      <w:tblPr/>
      <w:tcPr>
        <w:shd w:val="clear" w:color="auto" w:fill="ECF0F5" w:themeFill="accent6" w:themeFillTint="66"/>
      </w:tcPr>
    </w:tblStylePr>
    <w:tblStylePr w:type="firstCol">
      <w:rPr>
        <w:color w:val="FFFFFF" w:themeColor="background1"/>
      </w:rPr>
      <w:tblPr/>
      <w:tcPr>
        <w:shd w:val="clear" w:color="auto" w:fill="85A1C3" w:themeFill="accent6" w:themeFillShade="BF"/>
      </w:tcPr>
    </w:tblStylePr>
    <w:tblStylePr w:type="lastCol">
      <w:rPr>
        <w:color w:val="FFFFFF" w:themeColor="background1"/>
      </w:rPr>
      <w:tblPr/>
      <w:tcPr>
        <w:shd w:val="clear" w:color="auto" w:fill="85A1C3" w:themeFill="accent6" w:themeFillShade="BF"/>
      </w:tcPr>
    </w:tblStylePr>
    <w:tblStylePr w:type="band1Vert">
      <w:tblPr/>
      <w:tcPr>
        <w:shd w:val="clear" w:color="auto" w:fill="E7ECF3" w:themeFill="accent6" w:themeFillTint="7F"/>
      </w:tcPr>
    </w:tblStylePr>
    <w:tblStylePr w:type="band1Horz">
      <w:tblPr/>
      <w:tcPr>
        <w:shd w:val="clear" w:color="auto" w:fill="E7ECF3" w:themeFill="accent6" w:themeFillTint="7F"/>
      </w:tcPr>
    </w:tblStylePr>
  </w:style>
  <w:style w:type="table" w:styleId="ColorfulList">
    <w:name w:val="Colorful List"/>
    <w:basedOn w:val="TableNormal"/>
    <w:uiPriority w:val="72"/>
    <w:semiHidden/>
    <w:unhideWhenUsed/>
    <w:rsid w:val="006C47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47D8"/>
    <w:pPr>
      <w:spacing w:after="0"/>
    </w:pPr>
    <w:rPr>
      <w:color w:val="000000" w:themeColor="text1"/>
    </w:rPr>
    <w:tblPr>
      <w:tblStyleRowBandSize w:val="1"/>
      <w:tblStyleColBandSize w:val="1"/>
    </w:tblPr>
    <w:tcPr>
      <w:shd w:val="clear" w:color="auto" w:fill="F9FAF8" w:themeFill="accent1"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4EF" w:themeFill="accent1" w:themeFillTint="3F"/>
      </w:tcPr>
    </w:tblStylePr>
    <w:tblStylePr w:type="band1Horz">
      <w:tblPr/>
      <w:tcPr>
        <w:shd w:val="clear" w:color="auto" w:fill="F4F6F2" w:themeFill="accent1" w:themeFillTint="33"/>
      </w:tcPr>
    </w:tblStylePr>
  </w:style>
  <w:style w:type="table" w:styleId="ColorfulList-Accent2">
    <w:name w:val="Colorful List Accent 2"/>
    <w:basedOn w:val="TableNormal"/>
    <w:uiPriority w:val="72"/>
    <w:semiHidden/>
    <w:unhideWhenUsed/>
    <w:rsid w:val="006C47D8"/>
    <w:pPr>
      <w:spacing w:after="0"/>
    </w:pPr>
    <w:rPr>
      <w:color w:val="000000" w:themeColor="text1"/>
    </w:rPr>
    <w:tblPr>
      <w:tblStyleRowBandSize w:val="1"/>
      <w:tblStyleColBandSize w:val="1"/>
    </w:tblPr>
    <w:tcPr>
      <w:shd w:val="clear" w:color="auto" w:fill="FEFCF9" w:themeFill="accent2"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8F0" w:themeFill="accent2" w:themeFillTint="3F"/>
      </w:tcPr>
    </w:tblStylePr>
    <w:tblStylePr w:type="band1Horz">
      <w:tblPr/>
      <w:tcPr>
        <w:shd w:val="clear" w:color="auto" w:fill="FEF9F3" w:themeFill="accent2" w:themeFillTint="33"/>
      </w:tcPr>
    </w:tblStylePr>
  </w:style>
  <w:style w:type="table" w:styleId="ColorfulList-Accent3">
    <w:name w:val="Colorful List Accent 3"/>
    <w:basedOn w:val="TableNormal"/>
    <w:uiPriority w:val="72"/>
    <w:semiHidden/>
    <w:unhideWhenUsed/>
    <w:rsid w:val="006C47D8"/>
    <w:pPr>
      <w:spacing w:after="0"/>
    </w:pPr>
    <w:rPr>
      <w:color w:val="000000" w:themeColor="text1"/>
    </w:rPr>
    <w:tblPr>
      <w:tblStyleRowBandSize w:val="1"/>
      <w:tblStyleColBandSize w:val="1"/>
    </w:tblPr>
    <w:tcPr>
      <w:shd w:val="clear" w:color="auto" w:fill="FEFDF9" w:themeFill="accent3" w:themeFillTint="19"/>
    </w:tcPr>
    <w:tblStylePr w:type="firstRow">
      <w:rPr>
        <w:b/>
        <w:bCs/>
        <w:color w:val="FFFFFF" w:themeColor="background1"/>
      </w:rPr>
      <w:tblPr/>
      <w:tcPr>
        <w:tcBorders>
          <w:bottom w:val="single" w:sz="12" w:space="0" w:color="FFFFFF" w:themeColor="background1"/>
        </w:tcBorders>
        <w:shd w:val="clear" w:color="auto" w:fill="D9A6B7" w:themeFill="accent4" w:themeFillShade="CC"/>
      </w:tcPr>
    </w:tblStylePr>
    <w:tblStylePr w:type="lastRow">
      <w:rPr>
        <w:b/>
        <w:bCs/>
        <w:color w:val="D9A6B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AF1" w:themeFill="accent3" w:themeFillTint="3F"/>
      </w:tcPr>
    </w:tblStylePr>
    <w:tblStylePr w:type="band1Horz">
      <w:tblPr/>
      <w:tcPr>
        <w:shd w:val="clear" w:color="auto" w:fill="FDFBF3" w:themeFill="accent3" w:themeFillTint="33"/>
      </w:tcPr>
    </w:tblStylePr>
  </w:style>
  <w:style w:type="table" w:styleId="ColorfulList-Accent4">
    <w:name w:val="Colorful List Accent 4"/>
    <w:basedOn w:val="TableNormal"/>
    <w:uiPriority w:val="72"/>
    <w:semiHidden/>
    <w:unhideWhenUsed/>
    <w:rsid w:val="006C47D8"/>
    <w:pPr>
      <w:spacing w:after="0"/>
    </w:pPr>
    <w:rPr>
      <w:color w:val="000000" w:themeColor="text1"/>
    </w:rPr>
    <w:tblPr>
      <w:tblStyleRowBandSize w:val="1"/>
      <w:tblStyleColBandSize w:val="1"/>
    </w:tblPr>
    <w:tcPr>
      <w:shd w:val="clear" w:color="auto" w:fill="FEFCFD" w:themeFill="accent4" w:themeFillTint="19"/>
    </w:tcPr>
    <w:tblStylePr w:type="firstRow">
      <w:rPr>
        <w:b/>
        <w:bCs/>
        <w:color w:val="FFFFFF" w:themeColor="background1"/>
      </w:rPr>
      <w:tblPr/>
      <w:tcPr>
        <w:tcBorders>
          <w:bottom w:val="single" w:sz="12" w:space="0" w:color="FFFFFF" w:themeColor="background1"/>
        </w:tcBorders>
        <w:shd w:val="clear" w:color="auto" w:fill="F0D276" w:themeFill="accent3" w:themeFillShade="CC"/>
      </w:tcPr>
    </w:tblStylePr>
    <w:tblStylePr w:type="lastRow">
      <w:rPr>
        <w:b/>
        <w:bCs/>
        <w:color w:val="F0D27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F9FA" w:themeFill="accent4" w:themeFillTint="3F"/>
      </w:tcPr>
    </w:tblStylePr>
    <w:tblStylePr w:type="band1Horz">
      <w:tblPr/>
      <w:tcPr>
        <w:shd w:val="clear" w:color="auto" w:fill="FDFAFB" w:themeFill="accent4" w:themeFillTint="33"/>
      </w:tcPr>
    </w:tblStylePr>
  </w:style>
  <w:style w:type="table" w:styleId="ColorfulList-Accent5">
    <w:name w:val="Colorful List Accent 5"/>
    <w:basedOn w:val="TableNormal"/>
    <w:uiPriority w:val="72"/>
    <w:semiHidden/>
    <w:unhideWhenUsed/>
    <w:rsid w:val="006C47D8"/>
    <w:pPr>
      <w:spacing w:after="0"/>
    </w:pPr>
    <w:rPr>
      <w:color w:val="000000" w:themeColor="text1"/>
    </w:rPr>
    <w:tblPr>
      <w:tblStyleRowBandSize w:val="1"/>
      <w:tblStyleColBandSize w:val="1"/>
    </w:tblPr>
    <w:tcPr>
      <w:shd w:val="clear" w:color="auto" w:fill="FDFDFE" w:themeFill="accent5" w:themeFillTint="19"/>
    </w:tcPr>
    <w:tblStylePr w:type="firstRow">
      <w:rPr>
        <w:b/>
        <w:bCs/>
        <w:color w:val="FFFFFF" w:themeColor="background1"/>
      </w:rPr>
      <w:tblPr/>
      <w:tcPr>
        <w:tcBorders>
          <w:bottom w:val="single" w:sz="12" w:space="0" w:color="FFFFFF" w:themeColor="background1"/>
        </w:tcBorders>
        <w:shd w:val="clear" w:color="auto" w:fill="94ADCB" w:themeFill="accent6" w:themeFillShade="CC"/>
      </w:tcPr>
    </w:tblStylePr>
    <w:tblStylePr w:type="lastRow">
      <w:rPr>
        <w:b/>
        <w:bCs/>
        <w:color w:val="94ADC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9FC" w:themeFill="accent5" w:themeFillTint="3F"/>
      </w:tcPr>
    </w:tblStylePr>
    <w:tblStylePr w:type="band1Horz">
      <w:tblPr/>
      <w:tcPr>
        <w:shd w:val="clear" w:color="auto" w:fill="FBFBFD" w:themeFill="accent5" w:themeFillTint="33"/>
      </w:tcPr>
    </w:tblStylePr>
  </w:style>
  <w:style w:type="table" w:styleId="ColorfulList-Accent6">
    <w:name w:val="Colorful List Accent 6"/>
    <w:basedOn w:val="TableNormal"/>
    <w:uiPriority w:val="72"/>
    <w:semiHidden/>
    <w:unhideWhenUsed/>
    <w:rsid w:val="006C47D8"/>
    <w:pPr>
      <w:spacing w:after="0"/>
    </w:pPr>
    <w:rPr>
      <w:color w:val="000000" w:themeColor="text1"/>
    </w:rPr>
    <w:tblPr>
      <w:tblStyleRowBandSize w:val="1"/>
      <w:tblStyleColBandSize w:val="1"/>
    </w:tblPr>
    <w:tcPr>
      <w:shd w:val="clear" w:color="auto" w:fill="FAFBFC" w:themeFill="accent6" w:themeFillTint="19"/>
    </w:tcPr>
    <w:tblStylePr w:type="firstRow">
      <w:rPr>
        <w:b/>
        <w:bCs/>
        <w:color w:val="FFFFFF" w:themeColor="background1"/>
      </w:rPr>
      <w:tblPr/>
      <w:tcPr>
        <w:tcBorders>
          <w:bottom w:val="single" w:sz="12" w:space="0" w:color="FFFFFF" w:themeColor="background1"/>
        </w:tcBorders>
        <w:shd w:val="clear" w:color="auto" w:fill="BBABD5" w:themeFill="accent5" w:themeFillShade="CC"/>
      </w:tcPr>
    </w:tblStylePr>
    <w:tblStylePr w:type="lastRow">
      <w:rPr>
        <w:b/>
        <w:bCs/>
        <w:color w:val="BBABD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6F9" w:themeFill="accent6" w:themeFillTint="3F"/>
      </w:tcPr>
    </w:tblStylePr>
    <w:tblStylePr w:type="band1Horz">
      <w:tblPr/>
      <w:tcPr>
        <w:shd w:val="clear" w:color="auto" w:fill="F5F7FA" w:themeFill="accent6" w:themeFillTint="33"/>
      </w:tcPr>
    </w:tblStylePr>
  </w:style>
  <w:style w:type="table" w:styleId="ColorfulShading">
    <w:name w:val="Colorful Shading"/>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CAD3BF" w:themeColor="accent1"/>
        <w:bottom w:val="single" w:sz="4" w:space="0" w:color="CAD3BF" w:themeColor="accent1"/>
        <w:right w:val="single" w:sz="4" w:space="0" w:color="CAD3BF" w:themeColor="accent1"/>
        <w:insideH w:val="single" w:sz="4" w:space="0" w:color="FFFFFF" w:themeColor="background1"/>
        <w:insideV w:val="single" w:sz="4" w:space="0" w:color="FFFFFF" w:themeColor="background1"/>
      </w:tblBorders>
    </w:tblPr>
    <w:tcPr>
      <w:shd w:val="clear" w:color="auto" w:fill="F9FAF8" w:themeFill="accent1"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8E62" w:themeFill="accent1" w:themeFillShade="99"/>
      </w:tcPr>
    </w:tblStylePr>
    <w:tblStylePr w:type="firstCol">
      <w:rPr>
        <w:color w:val="FFFFFF" w:themeColor="background1"/>
      </w:rPr>
      <w:tblPr/>
      <w:tcPr>
        <w:tcBorders>
          <w:top w:val="nil"/>
          <w:left w:val="nil"/>
          <w:bottom w:val="nil"/>
          <w:right w:val="nil"/>
          <w:insideH w:val="single" w:sz="4" w:space="0" w:color="7A8E62" w:themeColor="accent1" w:themeShade="99"/>
          <w:insideV w:val="nil"/>
        </w:tcBorders>
        <w:shd w:val="clear" w:color="auto" w:fill="7A8E62"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A8E62" w:themeFill="accent1" w:themeFillShade="99"/>
      </w:tcPr>
    </w:tblStylePr>
    <w:tblStylePr w:type="band1Vert">
      <w:tblPr/>
      <w:tcPr>
        <w:shd w:val="clear" w:color="auto" w:fill="E9EDE5" w:themeFill="accent1" w:themeFillTint="66"/>
      </w:tcPr>
    </w:tblStylePr>
    <w:tblStylePr w:type="band1Horz">
      <w:tblPr/>
      <w:tcPr>
        <w:shd w:val="clear" w:color="auto" w:fill="E4E9D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FBE3C5" w:themeColor="accent2"/>
        <w:bottom w:val="single" w:sz="4" w:space="0" w:color="FBE3C5" w:themeColor="accent2"/>
        <w:right w:val="single" w:sz="4" w:space="0" w:color="FBE3C5" w:themeColor="accent2"/>
        <w:insideH w:val="single" w:sz="4" w:space="0" w:color="FFFFFF" w:themeColor="background1"/>
        <w:insideV w:val="single" w:sz="4" w:space="0" w:color="FFFFFF" w:themeColor="background1"/>
      </w:tblBorders>
    </w:tblPr>
    <w:tcPr>
      <w:shd w:val="clear" w:color="auto" w:fill="FEFCF9" w:themeFill="accent2"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F911D" w:themeFill="accent2" w:themeFillShade="99"/>
      </w:tcPr>
    </w:tblStylePr>
    <w:tblStylePr w:type="firstCol">
      <w:rPr>
        <w:color w:val="FFFFFF" w:themeColor="background1"/>
      </w:rPr>
      <w:tblPr/>
      <w:tcPr>
        <w:tcBorders>
          <w:top w:val="nil"/>
          <w:left w:val="nil"/>
          <w:bottom w:val="nil"/>
          <w:right w:val="nil"/>
          <w:insideH w:val="single" w:sz="4" w:space="0" w:color="EF911D" w:themeColor="accent2" w:themeShade="99"/>
          <w:insideV w:val="nil"/>
        </w:tcBorders>
        <w:shd w:val="clear" w:color="auto" w:fill="EF911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F911D" w:themeFill="accent2" w:themeFillShade="99"/>
      </w:tcPr>
    </w:tblStylePr>
    <w:tblStylePr w:type="band1Vert">
      <w:tblPr/>
      <w:tcPr>
        <w:shd w:val="clear" w:color="auto" w:fill="FDF3E7" w:themeFill="accent2" w:themeFillTint="66"/>
      </w:tcPr>
    </w:tblStylePr>
    <w:tblStylePr w:type="band1Horz">
      <w:tblPr/>
      <w:tcPr>
        <w:shd w:val="clear" w:color="auto" w:fill="FDF0E2"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47D8"/>
    <w:pPr>
      <w:spacing w:after="0"/>
    </w:pPr>
    <w:rPr>
      <w:color w:val="000000" w:themeColor="text1"/>
    </w:rPr>
    <w:tblPr>
      <w:tblStyleRowBandSize w:val="1"/>
      <w:tblStyleColBandSize w:val="1"/>
      <w:tblBorders>
        <w:top w:val="single" w:sz="24" w:space="0" w:color="F6EAEE" w:themeColor="accent4"/>
        <w:left w:val="single" w:sz="4" w:space="0" w:color="F9EDC7" w:themeColor="accent3"/>
        <w:bottom w:val="single" w:sz="4" w:space="0" w:color="F9EDC7" w:themeColor="accent3"/>
        <w:right w:val="single" w:sz="4" w:space="0" w:color="F9EDC7" w:themeColor="accent3"/>
        <w:insideH w:val="single" w:sz="4" w:space="0" w:color="FFFFFF" w:themeColor="background1"/>
        <w:insideV w:val="single" w:sz="4" w:space="0" w:color="FFFFFF" w:themeColor="background1"/>
      </w:tblBorders>
    </w:tblPr>
    <w:tcPr>
      <w:shd w:val="clear" w:color="auto" w:fill="FEFDF9" w:themeFill="accent3" w:themeFillTint="19"/>
    </w:tcPr>
    <w:tblStylePr w:type="firstRow">
      <w:rPr>
        <w:b/>
        <w:bCs/>
      </w:rPr>
      <w:tblPr/>
      <w:tcPr>
        <w:tcBorders>
          <w:top w:val="nil"/>
          <w:left w:val="nil"/>
          <w:bottom w:val="single" w:sz="24" w:space="0" w:color="F6EAE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7B825" w:themeFill="accent3" w:themeFillShade="99"/>
      </w:tcPr>
    </w:tblStylePr>
    <w:tblStylePr w:type="firstCol">
      <w:rPr>
        <w:color w:val="FFFFFF" w:themeColor="background1"/>
      </w:rPr>
      <w:tblPr/>
      <w:tcPr>
        <w:tcBorders>
          <w:top w:val="nil"/>
          <w:left w:val="nil"/>
          <w:bottom w:val="nil"/>
          <w:right w:val="nil"/>
          <w:insideH w:val="single" w:sz="4" w:space="0" w:color="E7B825" w:themeColor="accent3" w:themeShade="99"/>
          <w:insideV w:val="nil"/>
        </w:tcBorders>
        <w:shd w:val="clear" w:color="auto" w:fill="E7B82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E7B825" w:themeFill="accent3" w:themeFillShade="99"/>
      </w:tcPr>
    </w:tblStylePr>
    <w:tblStylePr w:type="band1Vert">
      <w:tblPr/>
      <w:tcPr>
        <w:shd w:val="clear" w:color="auto" w:fill="FCF7E8" w:themeFill="accent3" w:themeFillTint="66"/>
      </w:tcPr>
    </w:tblStylePr>
    <w:tblStylePr w:type="band1Horz">
      <w:tblPr/>
      <w:tcPr>
        <w:shd w:val="clear" w:color="auto" w:fill="FCF5E3" w:themeFill="accent3" w:themeFillTint="7F"/>
      </w:tcPr>
    </w:tblStylePr>
  </w:style>
  <w:style w:type="table" w:styleId="ColorfulShading-Accent4">
    <w:name w:val="Colorful Shading Accent 4"/>
    <w:basedOn w:val="TableNormal"/>
    <w:uiPriority w:val="71"/>
    <w:semiHidden/>
    <w:unhideWhenUsed/>
    <w:rsid w:val="006C47D8"/>
    <w:pPr>
      <w:spacing w:after="0"/>
    </w:pPr>
    <w:rPr>
      <w:color w:val="000000" w:themeColor="text1"/>
    </w:rPr>
    <w:tblPr>
      <w:tblStyleRowBandSize w:val="1"/>
      <w:tblStyleColBandSize w:val="1"/>
      <w:tblBorders>
        <w:top w:val="single" w:sz="24" w:space="0" w:color="F9EDC7" w:themeColor="accent3"/>
        <w:left w:val="single" w:sz="4" w:space="0" w:color="F6EAEE" w:themeColor="accent4"/>
        <w:bottom w:val="single" w:sz="4" w:space="0" w:color="F6EAEE" w:themeColor="accent4"/>
        <w:right w:val="single" w:sz="4" w:space="0" w:color="F6EAEE" w:themeColor="accent4"/>
        <w:insideH w:val="single" w:sz="4" w:space="0" w:color="FFFFFF" w:themeColor="background1"/>
        <w:insideV w:val="single" w:sz="4" w:space="0" w:color="FFFFFF" w:themeColor="background1"/>
      </w:tblBorders>
    </w:tblPr>
    <w:tcPr>
      <w:shd w:val="clear" w:color="auto" w:fill="FEFCFD" w:themeFill="accent4" w:themeFillTint="19"/>
    </w:tcPr>
    <w:tblStylePr w:type="firstRow">
      <w:rPr>
        <w:b/>
        <w:bCs/>
      </w:rPr>
      <w:tblPr/>
      <w:tcPr>
        <w:tcBorders>
          <w:top w:val="nil"/>
          <w:left w:val="nil"/>
          <w:bottom w:val="single" w:sz="24" w:space="0" w:color="F9EDC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C6381" w:themeFill="accent4" w:themeFillShade="99"/>
      </w:tcPr>
    </w:tblStylePr>
    <w:tblStylePr w:type="firstCol">
      <w:rPr>
        <w:color w:val="FFFFFF" w:themeColor="background1"/>
      </w:rPr>
      <w:tblPr/>
      <w:tcPr>
        <w:tcBorders>
          <w:top w:val="nil"/>
          <w:left w:val="nil"/>
          <w:bottom w:val="nil"/>
          <w:right w:val="nil"/>
          <w:insideH w:val="single" w:sz="4" w:space="0" w:color="BC6381" w:themeColor="accent4" w:themeShade="99"/>
          <w:insideV w:val="nil"/>
        </w:tcBorders>
        <w:shd w:val="clear" w:color="auto" w:fill="BC6381"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C6381" w:themeFill="accent4" w:themeFillShade="99"/>
      </w:tcPr>
    </w:tblStylePr>
    <w:tblStylePr w:type="band1Vert">
      <w:tblPr/>
      <w:tcPr>
        <w:shd w:val="clear" w:color="auto" w:fill="FBF6F8" w:themeFill="accent4" w:themeFillTint="66"/>
      </w:tcPr>
    </w:tblStylePr>
    <w:tblStylePr w:type="band1Horz">
      <w:tblPr/>
      <w:tcPr>
        <w:shd w:val="clear" w:color="auto" w:fill="FAF4F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47D8"/>
    <w:pPr>
      <w:spacing w:after="0"/>
    </w:pPr>
    <w:rPr>
      <w:color w:val="000000" w:themeColor="text1"/>
    </w:rPr>
    <w:tblPr>
      <w:tblStyleRowBandSize w:val="1"/>
      <w:tblStyleColBandSize w:val="1"/>
      <w:tblBorders>
        <w:top w:val="single" w:sz="24" w:space="0" w:color="D0DBE8" w:themeColor="accent6"/>
        <w:left w:val="single" w:sz="4" w:space="0" w:color="EFEBF5" w:themeColor="accent5"/>
        <w:bottom w:val="single" w:sz="4" w:space="0" w:color="EFEBF5" w:themeColor="accent5"/>
        <w:right w:val="single" w:sz="4" w:space="0" w:color="EFEBF5" w:themeColor="accent5"/>
        <w:insideH w:val="single" w:sz="4" w:space="0" w:color="FFFFFF" w:themeColor="background1"/>
        <w:insideV w:val="single" w:sz="4" w:space="0" w:color="FFFFFF" w:themeColor="background1"/>
      </w:tblBorders>
    </w:tblPr>
    <w:tcPr>
      <w:shd w:val="clear" w:color="auto" w:fill="FDFDFE" w:themeFill="accent5" w:themeFillTint="19"/>
    </w:tcPr>
    <w:tblStylePr w:type="firstRow">
      <w:rPr>
        <w:b/>
        <w:bCs/>
      </w:rPr>
      <w:tblPr/>
      <w:tcPr>
        <w:tcBorders>
          <w:top w:val="nil"/>
          <w:left w:val="nil"/>
          <w:bottom w:val="single" w:sz="24" w:space="0" w:color="D0DBE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6BB5" w:themeFill="accent5" w:themeFillShade="99"/>
      </w:tcPr>
    </w:tblStylePr>
    <w:tblStylePr w:type="firstCol">
      <w:rPr>
        <w:color w:val="FFFFFF" w:themeColor="background1"/>
      </w:rPr>
      <w:tblPr/>
      <w:tcPr>
        <w:tcBorders>
          <w:top w:val="nil"/>
          <w:left w:val="nil"/>
          <w:bottom w:val="nil"/>
          <w:right w:val="nil"/>
          <w:insideH w:val="single" w:sz="4" w:space="0" w:color="886BB5" w:themeColor="accent5" w:themeShade="99"/>
          <w:insideV w:val="nil"/>
        </w:tcBorders>
        <w:shd w:val="clear" w:color="auto" w:fill="886BB5"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86BB5" w:themeFill="accent5" w:themeFillShade="99"/>
      </w:tcPr>
    </w:tblStylePr>
    <w:tblStylePr w:type="band1Vert">
      <w:tblPr/>
      <w:tcPr>
        <w:shd w:val="clear" w:color="auto" w:fill="F8F7FB" w:themeFill="accent5" w:themeFillTint="66"/>
      </w:tcPr>
    </w:tblStylePr>
    <w:tblStylePr w:type="band1Horz">
      <w:tblPr/>
      <w:tcPr>
        <w:shd w:val="clear" w:color="auto" w:fill="F7F5F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47D8"/>
    <w:pPr>
      <w:spacing w:after="0"/>
    </w:pPr>
    <w:rPr>
      <w:color w:val="000000" w:themeColor="text1"/>
    </w:rPr>
    <w:tblPr>
      <w:tblStyleRowBandSize w:val="1"/>
      <w:tblStyleColBandSize w:val="1"/>
      <w:tblBorders>
        <w:top w:val="single" w:sz="24" w:space="0" w:color="EFEBF5" w:themeColor="accent5"/>
        <w:left w:val="single" w:sz="4" w:space="0" w:color="D0DBE8" w:themeColor="accent6"/>
        <w:bottom w:val="single" w:sz="4" w:space="0" w:color="D0DBE8" w:themeColor="accent6"/>
        <w:right w:val="single" w:sz="4" w:space="0" w:color="D0DBE8" w:themeColor="accent6"/>
        <w:insideH w:val="single" w:sz="4" w:space="0" w:color="FFFFFF" w:themeColor="background1"/>
        <w:insideV w:val="single" w:sz="4" w:space="0" w:color="FFFFFF" w:themeColor="background1"/>
      </w:tblBorders>
    </w:tblPr>
    <w:tcPr>
      <w:shd w:val="clear" w:color="auto" w:fill="FAFBFC" w:themeFill="accent6" w:themeFillTint="19"/>
    </w:tcPr>
    <w:tblStylePr w:type="firstRow">
      <w:rPr>
        <w:b/>
        <w:bCs/>
      </w:rPr>
      <w:tblPr/>
      <w:tcPr>
        <w:tcBorders>
          <w:top w:val="nil"/>
          <w:left w:val="nil"/>
          <w:bottom w:val="single" w:sz="24" w:space="0" w:color="EFEBF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980AE" w:themeFill="accent6" w:themeFillShade="99"/>
      </w:tcPr>
    </w:tblStylePr>
    <w:tblStylePr w:type="firstCol">
      <w:rPr>
        <w:color w:val="FFFFFF" w:themeColor="background1"/>
      </w:rPr>
      <w:tblPr/>
      <w:tcPr>
        <w:tcBorders>
          <w:top w:val="nil"/>
          <w:left w:val="nil"/>
          <w:bottom w:val="nil"/>
          <w:right w:val="nil"/>
          <w:insideH w:val="single" w:sz="4" w:space="0" w:color="5980AE" w:themeColor="accent6" w:themeShade="99"/>
          <w:insideV w:val="nil"/>
        </w:tcBorders>
        <w:shd w:val="clear" w:color="auto" w:fill="5980A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980AE" w:themeFill="accent6" w:themeFillShade="99"/>
      </w:tcPr>
    </w:tblStylePr>
    <w:tblStylePr w:type="band1Vert">
      <w:tblPr/>
      <w:tcPr>
        <w:shd w:val="clear" w:color="auto" w:fill="ECF0F5" w:themeFill="accent6" w:themeFillTint="66"/>
      </w:tcPr>
    </w:tblStylePr>
    <w:tblStylePr w:type="band1Horz">
      <w:tblPr/>
      <w:tcPr>
        <w:shd w:val="clear" w:color="auto" w:fill="E7ECF3"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C47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47D8"/>
    <w:pPr>
      <w:spacing w:after="0"/>
    </w:pPr>
    <w:rPr>
      <w:color w:val="FFFFFF" w:themeColor="background1"/>
    </w:rPr>
    <w:tblPr>
      <w:tblStyleRowBandSize w:val="1"/>
      <w:tblStyleColBandSize w:val="1"/>
    </w:tblPr>
    <w:tcPr>
      <w:shd w:val="clear" w:color="auto" w:fill="CAD3B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765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8A983"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8A983" w:themeFill="accent1" w:themeFillShade="BF"/>
      </w:tcPr>
    </w:tblStylePr>
    <w:tblStylePr w:type="band1Vert">
      <w:tblPr/>
      <w:tcPr>
        <w:tcBorders>
          <w:top w:val="nil"/>
          <w:left w:val="nil"/>
          <w:bottom w:val="nil"/>
          <w:right w:val="nil"/>
          <w:insideH w:val="nil"/>
          <w:insideV w:val="nil"/>
        </w:tcBorders>
        <w:shd w:val="clear" w:color="auto" w:fill="98A983" w:themeFill="accent1" w:themeFillShade="BF"/>
      </w:tcPr>
    </w:tblStylePr>
    <w:tblStylePr w:type="band1Horz">
      <w:tblPr/>
      <w:tcPr>
        <w:tcBorders>
          <w:top w:val="nil"/>
          <w:left w:val="nil"/>
          <w:bottom w:val="nil"/>
          <w:right w:val="nil"/>
          <w:insideH w:val="nil"/>
          <w:insideV w:val="nil"/>
        </w:tcBorders>
        <w:shd w:val="clear" w:color="auto" w:fill="98A983" w:themeFill="accent1" w:themeFillShade="BF"/>
      </w:tcPr>
    </w:tblStylePr>
  </w:style>
  <w:style w:type="table" w:styleId="DarkList-Accent2">
    <w:name w:val="Dark List Accent 2"/>
    <w:basedOn w:val="TableNormal"/>
    <w:uiPriority w:val="70"/>
    <w:semiHidden/>
    <w:unhideWhenUsed/>
    <w:rsid w:val="006C47D8"/>
    <w:pPr>
      <w:spacing w:after="0"/>
    </w:pPr>
    <w:rPr>
      <w:color w:val="FFFFFF" w:themeColor="background1"/>
    </w:rPr>
    <w:tblPr>
      <w:tblStyleRowBandSize w:val="1"/>
      <w:tblStyleColBandSize w:val="1"/>
    </w:tblPr>
    <w:tcPr>
      <w:shd w:val="clear" w:color="auto" w:fill="FBE3C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0790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F3AF5B"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F3AF5B" w:themeFill="accent2" w:themeFillShade="BF"/>
      </w:tcPr>
    </w:tblStylePr>
    <w:tblStylePr w:type="band1Vert">
      <w:tblPr/>
      <w:tcPr>
        <w:tcBorders>
          <w:top w:val="nil"/>
          <w:left w:val="nil"/>
          <w:bottom w:val="nil"/>
          <w:right w:val="nil"/>
          <w:insideH w:val="nil"/>
          <w:insideV w:val="nil"/>
        </w:tcBorders>
        <w:shd w:val="clear" w:color="auto" w:fill="F3AF5B" w:themeFill="accent2" w:themeFillShade="BF"/>
      </w:tcPr>
    </w:tblStylePr>
    <w:tblStylePr w:type="band1Horz">
      <w:tblPr/>
      <w:tcPr>
        <w:tcBorders>
          <w:top w:val="nil"/>
          <w:left w:val="nil"/>
          <w:bottom w:val="nil"/>
          <w:right w:val="nil"/>
          <w:insideH w:val="nil"/>
          <w:insideV w:val="nil"/>
        </w:tcBorders>
        <w:shd w:val="clear" w:color="auto" w:fill="F3AF5B" w:themeFill="accent2" w:themeFillShade="BF"/>
      </w:tcPr>
    </w:tblStylePr>
  </w:style>
  <w:style w:type="table" w:styleId="DarkList-Accent3">
    <w:name w:val="Dark List Accent 3"/>
    <w:basedOn w:val="TableNormal"/>
    <w:uiPriority w:val="70"/>
    <w:semiHidden/>
    <w:unhideWhenUsed/>
    <w:rsid w:val="006C47D8"/>
    <w:pPr>
      <w:spacing w:after="0"/>
    </w:pPr>
    <w:rPr>
      <w:color w:val="FFFFFF" w:themeColor="background1"/>
    </w:rPr>
    <w:tblPr>
      <w:tblStyleRowBandSize w:val="1"/>
      <w:tblStyleColBandSize w:val="1"/>
    </w:tblPr>
    <w:tcPr>
      <w:shd w:val="clear" w:color="auto" w:fill="F9EDC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9D1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EECB6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EECB61" w:themeFill="accent3" w:themeFillShade="BF"/>
      </w:tcPr>
    </w:tblStylePr>
    <w:tblStylePr w:type="band1Vert">
      <w:tblPr/>
      <w:tcPr>
        <w:tcBorders>
          <w:top w:val="nil"/>
          <w:left w:val="nil"/>
          <w:bottom w:val="nil"/>
          <w:right w:val="nil"/>
          <w:insideH w:val="nil"/>
          <w:insideV w:val="nil"/>
        </w:tcBorders>
        <w:shd w:val="clear" w:color="auto" w:fill="EECB61" w:themeFill="accent3" w:themeFillShade="BF"/>
      </w:tcPr>
    </w:tblStylePr>
    <w:tblStylePr w:type="band1Horz">
      <w:tblPr/>
      <w:tcPr>
        <w:tcBorders>
          <w:top w:val="nil"/>
          <w:left w:val="nil"/>
          <w:bottom w:val="nil"/>
          <w:right w:val="nil"/>
          <w:insideH w:val="nil"/>
          <w:insideV w:val="nil"/>
        </w:tcBorders>
        <w:shd w:val="clear" w:color="auto" w:fill="EECB61" w:themeFill="accent3" w:themeFillShade="BF"/>
      </w:tcPr>
    </w:tblStylePr>
  </w:style>
  <w:style w:type="table" w:styleId="DarkList-Accent4">
    <w:name w:val="Dark List Accent 4"/>
    <w:basedOn w:val="TableNormal"/>
    <w:uiPriority w:val="70"/>
    <w:semiHidden/>
    <w:unhideWhenUsed/>
    <w:rsid w:val="006C47D8"/>
    <w:pPr>
      <w:spacing w:after="0"/>
    </w:pPr>
    <w:rPr>
      <w:color w:val="FFFFFF" w:themeColor="background1"/>
    </w:rPr>
    <w:tblPr>
      <w:tblStyleRowBandSize w:val="1"/>
      <w:tblStyleColBandSize w:val="1"/>
    </w:tblPr>
    <w:tcPr>
      <w:shd w:val="clear" w:color="auto" w:fill="F6EAE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7476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195A9"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195A9" w:themeFill="accent4" w:themeFillShade="BF"/>
      </w:tcPr>
    </w:tblStylePr>
    <w:tblStylePr w:type="band1Vert">
      <w:tblPr/>
      <w:tcPr>
        <w:tcBorders>
          <w:top w:val="nil"/>
          <w:left w:val="nil"/>
          <w:bottom w:val="nil"/>
          <w:right w:val="nil"/>
          <w:insideH w:val="nil"/>
          <w:insideV w:val="nil"/>
        </w:tcBorders>
        <w:shd w:val="clear" w:color="auto" w:fill="D195A9" w:themeFill="accent4" w:themeFillShade="BF"/>
      </w:tcPr>
    </w:tblStylePr>
    <w:tblStylePr w:type="band1Horz">
      <w:tblPr/>
      <w:tcPr>
        <w:tcBorders>
          <w:top w:val="nil"/>
          <w:left w:val="nil"/>
          <w:bottom w:val="nil"/>
          <w:right w:val="nil"/>
          <w:insideH w:val="nil"/>
          <w:insideV w:val="nil"/>
        </w:tcBorders>
        <w:shd w:val="clear" w:color="auto" w:fill="D195A9" w:themeFill="accent4" w:themeFillShade="BF"/>
      </w:tcPr>
    </w:tblStylePr>
  </w:style>
  <w:style w:type="table" w:styleId="DarkList-Accent5">
    <w:name w:val="Dark List Accent 5"/>
    <w:basedOn w:val="TableNormal"/>
    <w:uiPriority w:val="70"/>
    <w:semiHidden/>
    <w:unhideWhenUsed/>
    <w:rsid w:val="006C47D8"/>
    <w:pPr>
      <w:spacing w:after="0"/>
    </w:pPr>
    <w:rPr>
      <w:color w:val="FFFFFF" w:themeColor="background1"/>
    </w:rPr>
    <w:tblPr>
      <w:tblStyleRowBandSize w:val="1"/>
      <w:tblStyleColBandSize w:val="1"/>
    </w:tblPr>
    <w:tcPr>
      <w:shd w:val="clear" w:color="auto" w:fill="EFEBF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F4F9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E9ACC"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E9ACC" w:themeFill="accent5" w:themeFillShade="BF"/>
      </w:tcPr>
    </w:tblStylePr>
    <w:tblStylePr w:type="band1Vert">
      <w:tblPr/>
      <w:tcPr>
        <w:tcBorders>
          <w:top w:val="nil"/>
          <w:left w:val="nil"/>
          <w:bottom w:val="nil"/>
          <w:right w:val="nil"/>
          <w:insideH w:val="nil"/>
          <w:insideV w:val="nil"/>
        </w:tcBorders>
        <w:shd w:val="clear" w:color="auto" w:fill="AE9ACC" w:themeFill="accent5" w:themeFillShade="BF"/>
      </w:tcPr>
    </w:tblStylePr>
    <w:tblStylePr w:type="band1Horz">
      <w:tblPr/>
      <w:tcPr>
        <w:tcBorders>
          <w:top w:val="nil"/>
          <w:left w:val="nil"/>
          <w:bottom w:val="nil"/>
          <w:right w:val="nil"/>
          <w:insideH w:val="nil"/>
          <w:insideV w:val="nil"/>
        </w:tcBorders>
        <w:shd w:val="clear" w:color="auto" w:fill="AE9ACC" w:themeFill="accent5" w:themeFillShade="BF"/>
      </w:tcPr>
    </w:tblStylePr>
  </w:style>
  <w:style w:type="table" w:styleId="DarkList-Accent6">
    <w:name w:val="Dark List Accent 6"/>
    <w:basedOn w:val="TableNormal"/>
    <w:uiPriority w:val="70"/>
    <w:semiHidden/>
    <w:unhideWhenUsed/>
    <w:rsid w:val="006C47D8"/>
    <w:pPr>
      <w:spacing w:after="0"/>
    </w:pPr>
    <w:rPr>
      <w:color w:val="FFFFFF" w:themeColor="background1"/>
    </w:rPr>
    <w:tblPr>
      <w:tblStyleRowBandSize w:val="1"/>
      <w:tblStyleColBandSize w:val="1"/>
    </w:tblPr>
    <w:tcPr>
      <w:shd w:val="clear" w:color="auto" w:fill="D0DBE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86A9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85A1C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85A1C3" w:themeFill="accent6" w:themeFillShade="BF"/>
      </w:tcPr>
    </w:tblStylePr>
    <w:tblStylePr w:type="band1Vert">
      <w:tblPr/>
      <w:tcPr>
        <w:tcBorders>
          <w:top w:val="nil"/>
          <w:left w:val="nil"/>
          <w:bottom w:val="nil"/>
          <w:right w:val="nil"/>
          <w:insideH w:val="nil"/>
          <w:insideV w:val="nil"/>
        </w:tcBorders>
        <w:shd w:val="clear" w:color="auto" w:fill="85A1C3" w:themeFill="accent6" w:themeFillShade="BF"/>
      </w:tcPr>
    </w:tblStylePr>
    <w:tblStylePr w:type="band1Horz">
      <w:tblPr/>
      <w:tcPr>
        <w:tcBorders>
          <w:top w:val="nil"/>
          <w:left w:val="nil"/>
          <w:bottom w:val="nil"/>
          <w:right w:val="nil"/>
          <w:insideH w:val="nil"/>
          <w:insideV w:val="nil"/>
        </w:tcBorders>
        <w:shd w:val="clear" w:color="auto" w:fill="85A1C3" w:themeFill="accent6" w:themeFillShade="BF"/>
      </w:tcPr>
    </w:tblStylePr>
  </w:style>
  <w:style w:type="paragraph" w:styleId="Date">
    <w:name w:val="Date"/>
    <w:basedOn w:val="Normal"/>
    <w:next w:val="Normal"/>
    <w:link w:val="DateChar"/>
    <w:uiPriority w:val="99"/>
    <w:semiHidden/>
    <w:rsid w:val="006C47D8"/>
  </w:style>
  <w:style w:type="character" w:customStyle="1" w:styleId="DateChar">
    <w:name w:val="Date Char"/>
    <w:basedOn w:val="DefaultParagraphFont"/>
    <w:link w:val="Date"/>
    <w:uiPriority w:val="99"/>
    <w:semiHidden/>
    <w:rsid w:val="007E705E"/>
    <w:rPr>
      <w:sz w:val="20"/>
    </w:rPr>
  </w:style>
  <w:style w:type="paragraph" w:styleId="E-mailSignature">
    <w:name w:val="E-mail Signature"/>
    <w:basedOn w:val="Normal"/>
    <w:link w:val="E-mailSignatureChar"/>
    <w:uiPriority w:val="99"/>
    <w:semiHidden/>
    <w:rsid w:val="006C47D8"/>
  </w:style>
  <w:style w:type="character" w:customStyle="1" w:styleId="E-mailSignatureChar">
    <w:name w:val="E-mail Signature Char"/>
    <w:basedOn w:val="DefaultParagraphFont"/>
    <w:link w:val="E-mailSignature"/>
    <w:uiPriority w:val="99"/>
    <w:semiHidden/>
    <w:rsid w:val="007E705E"/>
    <w:rPr>
      <w:sz w:val="20"/>
    </w:rPr>
  </w:style>
  <w:style w:type="character" w:styleId="EndnoteReference">
    <w:name w:val="endnote reference"/>
    <w:basedOn w:val="DefaultParagraphFont"/>
    <w:uiPriority w:val="99"/>
    <w:semiHidden/>
    <w:rsid w:val="006C47D8"/>
    <w:rPr>
      <w:vertAlign w:val="superscript"/>
    </w:rPr>
  </w:style>
  <w:style w:type="paragraph" w:styleId="EnvelopeAddress">
    <w:name w:val="envelope address"/>
    <w:basedOn w:val="Normal"/>
    <w:uiPriority w:val="99"/>
    <w:semiHidden/>
    <w:rsid w:val="006C47D8"/>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rsid w:val="006C47D8"/>
    <w:rPr>
      <w:color w:val="7F6F6F" w:themeColor="followedHyperlink"/>
      <w:u w:val="single"/>
    </w:rPr>
  </w:style>
  <w:style w:type="character" w:styleId="FootnoteReference">
    <w:name w:val="footnote reference"/>
    <w:basedOn w:val="DefaultParagraphFont"/>
    <w:uiPriority w:val="99"/>
    <w:semiHidden/>
    <w:rsid w:val="006C47D8"/>
    <w:rPr>
      <w:vertAlign w:val="superscript"/>
    </w:rPr>
  </w:style>
  <w:style w:type="table" w:styleId="GridTable1Light">
    <w:name w:val="Grid Table 1 Light"/>
    <w:basedOn w:val="TableNormal"/>
    <w:uiPriority w:val="46"/>
    <w:rsid w:val="006C47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47D8"/>
    <w:pPr>
      <w:spacing w:after="0"/>
    </w:pPr>
    <w:tblPr>
      <w:tblStyleRowBandSize w:val="1"/>
      <w:tblStyleColBandSize w:val="1"/>
      <w:tblBorders>
        <w:top w:val="single" w:sz="4" w:space="0" w:color="E9EDE5" w:themeColor="accent1" w:themeTint="66"/>
        <w:left w:val="single" w:sz="4" w:space="0" w:color="E9EDE5" w:themeColor="accent1" w:themeTint="66"/>
        <w:bottom w:val="single" w:sz="4" w:space="0" w:color="E9EDE5" w:themeColor="accent1" w:themeTint="66"/>
        <w:right w:val="single" w:sz="4" w:space="0" w:color="E9EDE5" w:themeColor="accent1" w:themeTint="66"/>
        <w:insideH w:val="single" w:sz="4" w:space="0" w:color="E9EDE5" w:themeColor="accent1" w:themeTint="66"/>
        <w:insideV w:val="single" w:sz="4" w:space="0" w:color="E9EDE5" w:themeColor="accent1" w:themeTint="66"/>
      </w:tblBorders>
    </w:tblPr>
    <w:tblStylePr w:type="firstRow">
      <w:rPr>
        <w:b/>
        <w:bCs/>
      </w:rPr>
      <w:tblPr/>
      <w:tcPr>
        <w:tcBorders>
          <w:bottom w:val="single" w:sz="12" w:space="0" w:color="DFE4D8" w:themeColor="accent1" w:themeTint="99"/>
        </w:tcBorders>
      </w:tcPr>
    </w:tblStylePr>
    <w:tblStylePr w:type="lastRow">
      <w:rPr>
        <w:b/>
        <w:bCs/>
      </w:rPr>
      <w:tblPr/>
      <w:tcPr>
        <w:tcBorders>
          <w:top w:val="double" w:sz="2" w:space="0" w:color="DFE4D8"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47D8"/>
    <w:pPr>
      <w:spacing w:after="0"/>
    </w:pPr>
    <w:tblPr>
      <w:tblStyleRowBandSize w:val="1"/>
      <w:tblStyleColBandSize w:val="1"/>
      <w:tblBorders>
        <w:top w:val="single" w:sz="4" w:space="0" w:color="FDF3E7" w:themeColor="accent2" w:themeTint="66"/>
        <w:left w:val="single" w:sz="4" w:space="0" w:color="FDF3E7" w:themeColor="accent2" w:themeTint="66"/>
        <w:bottom w:val="single" w:sz="4" w:space="0" w:color="FDF3E7" w:themeColor="accent2" w:themeTint="66"/>
        <w:right w:val="single" w:sz="4" w:space="0" w:color="FDF3E7" w:themeColor="accent2" w:themeTint="66"/>
        <w:insideH w:val="single" w:sz="4" w:space="0" w:color="FDF3E7" w:themeColor="accent2" w:themeTint="66"/>
        <w:insideV w:val="single" w:sz="4" w:space="0" w:color="FDF3E7" w:themeColor="accent2" w:themeTint="66"/>
      </w:tblBorders>
    </w:tblPr>
    <w:tblStylePr w:type="firstRow">
      <w:rPr>
        <w:b/>
        <w:bCs/>
      </w:rPr>
      <w:tblPr/>
      <w:tcPr>
        <w:tcBorders>
          <w:bottom w:val="single" w:sz="12" w:space="0" w:color="FCEEDC" w:themeColor="accent2" w:themeTint="99"/>
        </w:tcBorders>
      </w:tcPr>
    </w:tblStylePr>
    <w:tblStylePr w:type="lastRow">
      <w:rPr>
        <w:b/>
        <w:bCs/>
      </w:rPr>
      <w:tblPr/>
      <w:tcPr>
        <w:tcBorders>
          <w:top w:val="double" w:sz="2" w:space="0" w:color="FCEEDC"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47D8"/>
    <w:pPr>
      <w:spacing w:after="0"/>
    </w:pPr>
    <w:tblPr>
      <w:tblStyleRowBandSize w:val="1"/>
      <w:tblStyleColBandSize w:val="1"/>
      <w:tblBorders>
        <w:top w:val="single" w:sz="4" w:space="0" w:color="FCF7E8" w:themeColor="accent3" w:themeTint="66"/>
        <w:left w:val="single" w:sz="4" w:space="0" w:color="FCF7E8" w:themeColor="accent3" w:themeTint="66"/>
        <w:bottom w:val="single" w:sz="4" w:space="0" w:color="FCF7E8" w:themeColor="accent3" w:themeTint="66"/>
        <w:right w:val="single" w:sz="4" w:space="0" w:color="FCF7E8" w:themeColor="accent3" w:themeTint="66"/>
        <w:insideH w:val="single" w:sz="4" w:space="0" w:color="FCF7E8" w:themeColor="accent3" w:themeTint="66"/>
        <w:insideV w:val="single" w:sz="4" w:space="0" w:color="FCF7E8" w:themeColor="accent3" w:themeTint="66"/>
      </w:tblBorders>
    </w:tblPr>
    <w:tblStylePr w:type="firstRow">
      <w:rPr>
        <w:b/>
        <w:bCs/>
      </w:rPr>
      <w:tblPr/>
      <w:tcPr>
        <w:tcBorders>
          <w:bottom w:val="single" w:sz="12" w:space="0" w:color="FBF4DD" w:themeColor="accent3" w:themeTint="99"/>
        </w:tcBorders>
      </w:tcPr>
    </w:tblStylePr>
    <w:tblStylePr w:type="lastRow">
      <w:rPr>
        <w:b/>
        <w:bCs/>
      </w:rPr>
      <w:tblPr/>
      <w:tcPr>
        <w:tcBorders>
          <w:top w:val="double" w:sz="2" w:space="0" w:color="FBF4DD"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47D8"/>
    <w:pPr>
      <w:spacing w:after="0"/>
    </w:pPr>
    <w:tblPr>
      <w:tblStyleRowBandSize w:val="1"/>
      <w:tblStyleColBandSize w:val="1"/>
      <w:tblBorders>
        <w:top w:val="single" w:sz="4" w:space="0" w:color="FBF6F8" w:themeColor="accent4" w:themeTint="66"/>
        <w:left w:val="single" w:sz="4" w:space="0" w:color="FBF6F8" w:themeColor="accent4" w:themeTint="66"/>
        <w:bottom w:val="single" w:sz="4" w:space="0" w:color="FBF6F8" w:themeColor="accent4" w:themeTint="66"/>
        <w:right w:val="single" w:sz="4" w:space="0" w:color="FBF6F8" w:themeColor="accent4" w:themeTint="66"/>
        <w:insideH w:val="single" w:sz="4" w:space="0" w:color="FBF6F8" w:themeColor="accent4" w:themeTint="66"/>
        <w:insideV w:val="single" w:sz="4" w:space="0" w:color="FBF6F8" w:themeColor="accent4" w:themeTint="66"/>
      </w:tblBorders>
    </w:tblPr>
    <w:tblStylePr w:type="firstRow">
      <w:rPr>
        <w:b/>
        <w:bCs/>
      </w:rPr>
      <w:tblPr/>
      <w:tcPr>
        <w:tcBorders>
          <w:bottom w:val="single" w:sz="12" w:space="0" w:color="F9F2F4" w:themeColor="accent4" w:themeTint="99"/>
        </w:tcBorders>
      </w:tcPr>
    </w:tblStylePr>
    <w:tblStylePr w:type="lastRow">
      <w:rPr>
        <w:b/>
        <w:bCs/>
      </w:rPr>
      <w:tblPr/>
      <w:tcPr>
        <w:tcBorders>
          <w:top w:val="double" w:sz="2" w:space="0" w:color="F9F2F4"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47D8"/>
    <w:pPr>
      <w:spacing w:after="0"/>
    </w:pPr>
    <w:tblPr>
      <w:tblStyleRowBandSize w:val="1"/>
      <w:tblStyleColBandSize w:val="1"/>
      <w:tblBorders>
        <w:top w:val="single" w:sz="4" w:space="0" w:color="F8F7FB" w:themeColor="accent5" w:themeTint="66"/>
        <w:left w:val="single" w:sz="4" w:space="0" w:color="F8F7FB" w:themeColor="accent5" w:themeTint="66"/>
        <w:bottom w:val="single" w:sz="4" w:space="0" w:color="F8F7FB" w:themeColor="accent5" w:themeTint="66"/>
        <w:right w:val="single" w:sz="4" w:space="0" w:color="F8F7FB" w:themeColor="accent5" w:themeTint="66"/>
        <w:insideH w:val="single" w:sz="4" w:space="0" w:color="F8F7FB" w:themeColor="accent5" w:themeTint="66"/>
        <w:insideV w:val="single" w:sz="4" w:space="0" w:color="F8F7FB" w:themeColor="accent5" w:themeTint="66"/>
      </w:tblBorders>
    </w:tblPr>
    <w:tblStylePr w:type="firstRow">
      <w:rPr>
        <w:b/>
        <w:bCs/>
      </w:rPr>
      <w:tblPr/>
      <w:tcPr>
        <w:tcBorders>
          <w:bottom w:val="single" w:sz="12" w:space="0" w:color="F5F3F9" w:themeColor="accent5" w:themeTint="99"/>
        </w:tcBorders>
      </w:tcPr>
    </w:tblStylePr>
    <w:tblStylePr w:type="lastRow">
      <w:rPr>
        <w:b/>
        <w:bCs/>
      </w:rPr>
      <w:tblPr/>
      <w:tcPr>
        <w:tcBorders>
          <w:top w:val="double" w:sz="2" w:space="0" w:color="F5F3F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47D8"/>
    <w:pPr>
      <w:spacing w:after="0"/>
    </w:pPr>
    <w:tblPr>
      <w:tblStyleRowBandSize w:val="1"/>
      <w:tblStyleColBandSize w:val="1"/>
      <w:tblBorders>
        <w:top w:val="single" w:sz="4" w:space="0" w:color="ECF0F5" w:themeColor="accent6" w:themeTint="66"/>
        <w:left w:val="single" w:sz="4" w:space="0" w:color="ECF0F5" w:themeColor="accent6" w:themeTint="66"/>
        <w:bottom w:val="single" w:sz="4" w:space="0" w:color="ECF0F5" w:themeColor="accent6" w:themeTint="66"/>
        <w:right w:val="single" w:sz="4" w:space="0" w:color="ECF0F5" w:themeColor="accent6" w:themeTint="66"/>
        <w:insideH w:val="single" w:sz="4" w:space="0" w:color="ECF0F5" w:themeColor="accent6" w:themeTint="66"/>
        <w:insideV w:val="single" w:sz="4" w:space="0" w:color="ECF0F5" w:themeColor="accent6" w:themeTint="66"/>
      </w:tblBorders>
    </w:tblPr>
    <w:tblStylePr w:type="firstRow">
      <w:rPr>
        <w:b/>
        <w:bCs/>
      </w:rPr>
      <w:tblPr/>
      <w:tcPr>
        <w:tcBorders>
          <w:bottom w:val="single" w:sz="12" w:space="0" w:color="E2E9F1" w:themeColor="accent6" w:themeTint="99"/>
        </w:tcBorders>
      </w:tcPr>
    </w:tblStylePr>
    <w:tblStylePr w:type="lastRow">
      <w:rPr>
        <w:b/>
        <w:bCs/>
      </w:rPr>
      <w:tblPr/>
      <w:tcPr>
        <w:tcBorders>
          <w:top w:val="double" w:sz="2" w:space="0" w:color="E2E9F1"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C47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47D8"/>
    <w:pPr>
      <w:spacing w:after="0"/>
    </w:pPr>
    <w:tblPr>
      <w:tblStyleRowBandSize w:val="1"/>
      <w:tblStyleColBandSize w:val="1"/>
      <w:tblBorders>
        <w:top w:val="single" w:sz="2" w:space="0" w:color="DFE4D8" w:themeColor="accent1" w:themeTint="99"/>
        <w:bottom w:val="single" w:sz="2" w:space="0" w:color="DFE4D8" w:themeColor="accent1" w:themeTint="99"/>
        <w:insideH w:val="single" w:sz="2" w:space="0" w:color="DFE4D8" w:themeColor="accent1" w:themeTint="99"/>
        <w:insideV w:val="single" w:sz="2" w:space="0" w:color="DFE4D8" w:themeColor="accent1" w:themeTint="99"/>
      </w:tblBorders>
    </w:tblPr>
    <w:tblStylePr w:type="firstRow">
      <w:rPr>
        <w:b/>
        <w:bCs/>
      </w:rPr>
      <w:tblPr/>
      <w:tcPr>
        <w:tcBorders>
          <w:top w:val="nil"/>
          <w:bottom w:val="single" w:sz="12" w:space="0" w:color="DFE4D8" w:themeColor="accent1" w:themeTint="99"/>
          <w:insideH w:val="nil"/>
          <w:insideV w:val="nil"/>
        </w:tcBorders>
        <w:shd w:val="clear" w:color="auto" w:fill="FFFFFF" w:themeFill="background1"/>
      </w:tcPr>
    </w:tblStylePr>
    <w:tblStylePr w:type="lastRow">
      <w:rPr>
        <w:b/>
        <w:bCs/>
      </w:rPr>
      <w:tblPr/>
      <w:tcPr>
        <w:tcBorders>
          <w:top w:val="double" w:sz="2" w:space="0" w:color="DFE4D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2-Accent2">
    <w:name w:val="Grid Table 2 Accent 2"/>
    <w:basedOn w:val="TableNormal"/>
    <w:uiPriority w:val="47"/>
    <w:rsid w:val="006C47D8"/>
    <w:pPr>
      <w:spacing w:after="0"/>
    </w:pPr>
    <w:tblPr>
      <w:tblStyleRowBandSize w:val="1"/>
      <w:tblStyleColBandSize w:val="1"/>
      <w:tblBorders>
        <w:top w:val="single" w:sz="2" w:space="0" w:color="FCEEDC" w:themeColor="accent2" w:themeTint="99"/>
        <w:bottom w:val="single" w:sz="2" w:space="0" w:color="FCEEDC" w:themeColor="accent2" w:themeTint="99"/>
        <w:insideH w:val="single" w:sz="2" w:space="0" w:color="FCEEDC" w:themeColor="accent2" w:themeTint="99"/>
        <w:insideV w:val="single" w:sz="2" w:space="0" w:color="FCEEDC" w:themeColor="accent2" w:themeTint="99"/>
      </w:tblBorders>
    </w:tblPr>
    <w:tblStylePr w:type="firstRow">
      <w:rPr>
        <w:b/>
        <w:bCs/>
      </w:rPr>
      <w:tblPr/>
      <w:tcPr>
        <w:tcBorders>
          <w:top w:val="nil"/>
          <w:bottom w:val="single" w:sz="12" w:space="0" w:color="FCEEDC" w:themeColor="accent2" w:themeTint="99"/>
          <w:insideH w:val="nil"/>
          <w:insideV w:val="nil"/>
        </w:tcBorders>
        <w:shd w:val="clear" w:color="auto" w:fill="FFFFFF" w:themeFill="background1"/>
      </w:tcPr>
    </w:tblStylePr>
    <w:tblStylePr w:type="lastRow">
      <w:rPr>
        <w:b/>
        <w:bCs/>
      </w:rPr>
      <w:tblPr/>
      <w:tcPr>
        <w:tcBorders>
          <w:top w:val="double" w:sz="2" w:space="0" w:color="FCEED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2-Accent3">
    <w:name w:val="Grid Table 2 Accent 3"/>
    <w:basedOn w:val="TableNormal"/>
    <w:uiPriority w:val="47"/>
    <w:rsid w:val="006C47D8"/>
    <w:pPr>
      <w:spacing w:after="0"/>
    </w:pPr>
    <w:tblPr>
      <w:tblStyleRowBandSize w:val="1"/>
      <w:tblStyleColBandSize w:val="1"/>
      <w:tblBorders>
        <w:top w:val="single" w:sz="2" w:space="0" w:color="FBF4DD" w:themeColor="accent3" w:themeTint="99"/>
        <w:bottom w:val="single" w:sz="2" w:space="0" w:color="FBF4DD" w:themeColor="accent3" w:themeTint="99"/>
        <w:insideH w:val="single" w:sz="2" w:space="0" w:color="FBF4DD" w:themeColor="accent3" w:themeTint="99"/>
        <w:insideV w:val="single" w:sz="2" w:space="0" w:color="FBF4DD" w:themeColor="accent3" w:themeTint="99"/>
      </w:tblBorders>
    </w:tblPr>
    <w:tblStylePr w:type="firstRow">
      <w:rPr>
        <w:b/>
        <w:bCs/>
      </w:rPr>
      <w:tblPr/>
      <w:tcPr>
        <w:tcBorders>
          <w:top w:val="nil"/>
          <w:bottom w:val="single" w:sz="12" w:space="0" w:color="FBF4DD" w:themeColor="accent3" w:themeTint="99"/>
          <w:insideH w:val="nil"/>
          <w:insideV w:val="nil"/>
        </w:tcBorders>
        <w:shd w:val="clear" w:color="auto" w:fill="FFFFFF" w:themeFill="background1"/>
      </w:tcPr>
    </w:tblStylePr>
    <w:tblStylePr w:type="lastRow">
      <w:rPr>
        <w:b/>
        <w:bCs/>
      </w:rPr>
      <w:tblPr/>
      <w:tcPr>
        <w:tcBorders>
          <w:top w:val="double" w:sz="2" w:space="0" w:color="FBF4D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2-Accent4">
    <w:name w:val="Grid Table 2 Accent 4"/>
    <w:basedOn w:val="TableNormal"/>
    <w:uiPriority w:val="47"/>
    <w:rsid w:val="006C47D8"/>
    <w:pPr>
      <w:spacing w:after="0"/>
    </w:pPr>
    <w:tblPr>
      <w:tblStyleRowBandSize w:val="1"/>
      <w:tblStyleColBandSize w:val="1"/>
      <w:tblBorders>
        <w:top w:val="single" w:sz="2" w:space="0" w:color="F9F2F4" w:themeColor="accent4" w:themeTint="99"/>
        <w:bottom w:val="single" w:sz="2" w:space="0" w:color="F9F2F4" w:themeColor="accent4" w:themeTint="99"/>
        <w:insideH w:val="single" w:sz="2" w:space="0" w:color="F9F2F4" w:themeColor="accent4" w:themeTint="99"/>
        <w:insideV w:val="single" w:sz="2" w:space="0" w:color="F9F2F4" w:themeColor="accent4" w:themeTint="99"/>
      </w:tblBorders>
    </w:tblPr>
    <w:tblStylePr w:type="firstRow">
      <w:rPr>
        <w:b/>
        <w:bCs/>
      </w:rPr>
      <w:tblPr/>
      <w:tcPr>
        <w:tcBorders>
          <w:top w:val="nil"/>
          <w:bottom w:val="single" w:sz="12" w:space="0" w:color="F9F2F4" w:themeColor="accent4" w:themeTint="99"/>
          <w:insideH w:val="nil"/>
          <w:insideV w:val="nil"/>
        </w:tcBorders>
        <w:shd w:val="clear" w:color="auto" w:fill="FFFFFF" w:themeFill="background1"/>
      </w:tcPr>
    </w:tblStylePr>
    <w:tblStylePr w:type="lastRow">
      <w:rPr>
        <w:b/>
        <w:bCs/>
      </w:rPr>
      <w:tblPr/>
      <w:tcPr>
        <w:tcBorders>
          <w:top w:val="double" w:sz="2" w:space="0" w:color="F9F2F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2-Accent5">
    <w:name w:val="Grid Table 2 Accent 5"/>
    <w:basedOn w:val="TableNormal"/>
    <w:uiPriority w:val="47"/>
    <w:rsid w:val="006C47D8"/>
    <w:pPr>
      <w:spacing w:after="0"/>
    </w:pPr>
    <w:tblPr>
      <w:tblStyleRowBandSize w:val="1"/>
      <w:tblStyleColBandSize w:val="1"/>
      <w:tblBorders>
        <w:top w:val="single" w:sz="2" w:space="0" w:color="F5F3F9" w:themeColor="accent5" w:themeTint="99"/>
        <w:bottom w:val="single" w:sz="2" w:space="0" w:color="F5F3F9" w:themeColor="accent5" w:themeTint="99"/>
        <w:insideH w:val="single" w:sz="2" w:space="0" w:color="F5F3F9" w:themeColor="accent5" w:themeTint="99"/>
        <w:insideV w:val="single" w:sz="2" w:space="0" w:color="F5F3F9" w:themeColor="accent5" w:themeTint="99"/>
      </w:tblBorders>
    </w:tblPr>
    <w:tblStylePr w:type="firstRow">
      <w:rPr>
        <w:b/>
        <w:bCs/>
      </w:rPr>
      <w:tblPr/>
      <w:tcPr>
        <w:tcBorders>
          <w:top w:val="nil"/>
          <w:bottom w:val="single" w:sz="12" w:space="0" w:color="F5F3F9" w:themeColor="accent5" w:themeTint="99"/>
          <w:insideH w:val="nil"/>
          <w:insideV w:val="nil"/>
        </w:tcBorders>
        <w:shd w:val="clear" w:color="auto" w:fill="FFFFFF" w:themeFill="background1"/>
      </w:tcPr>
    </w:tblStylePr>
    <w:tblStylePr w:type="lastRow">
      <w:rPr>
        <w:b/>
        <w:bCs/>
      </w:rPr>
      <w:tblPr/>
      <w:tcPr>
        <w:tcBorders>
          <w:top w:val="double" w:sz="2" w:space="0" w:color="F5F3F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2-Accent6">
    <w:name w:val="Grid Table 2 Accent 6"/>
    <w:basedOn w:val="TableNormal"/>
    <w:uiPriority w:val="47"/>
    <w:rsid w:val="006C47D8"/>
    <w:pPr>
      <w:spacing w:after="0"/>
    </w:pPr>
    <w:tblPr>
      <w:tblStyleRowBandSize w:val="1"/>
      <w:tblStyleColBandSize w:val="1"/>
      <w:tblBorders>
        <w:top w:val="single" w:sz="2" w:space="0" w:color="E2E9F1" w:themeColor="accent6" w:themeTint="99"/>
        <w:bottom w:val="single" w:sz="2" w:space="0" w:color="E2E9F1" w:themeColor="accent6" w:themeTint="99"/>
        <w:insideH w:val="single" w:sz="2" w:space="0" w:color="E2E9F1" w:themeColor="accent6" w:themeTint="99"/>
        <w:insideV w:val="single" w:sz="2" w:space="0" w:color="E2E9F1" w:themeColor="accent6" w:themeTint="99"/>
      </w:tblBorders>
    </w:tblPr>
    <w:tblStylePr w:type="firstRow">
      <w:rPr>
        <w:b/>
        <w:bCs/>
      </w:rPr>
      <w:tblPr/>
      <w:tcPr>
        <w:tcBorders>
          <w:top w:val="nil"/>
          <w:bottom w:val="single" w:sz="12" w:space="0" w:color="E2E9F1" w:themeColor="accent6" w:themeTint="99"/>
          <w:insideH w:val="nil"/>
          <w:insideV w:val="nil"/>
        </w:tcBorders>
        <w:shd w:val="clear" w:color="auto" w:fill="FFFFFF" w:themeFill="background1"/>
      </w:tcPr>
    </w:tblStylePr>
    <w:tblStylePr w:type="lastRow">
      <w:rPr>
        <w:b/>
        <w:bCs/>
      </w:rPr>
      <w:tblPr/>
      <w:tcPr>
        <w:tcBorders>
          <w:top w:val="double" w:sz="2" w:space="0" w:color="E2E9F1"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3">
    <w:name w:val="Grid Table 3"/>
    <w:basedOn w:val="TableNormal"/>
    <w:uiPriority w:val="48"/>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bottom w:val="single" w:sz="4" w:space="0" w:color="DFE4D8" w:themeColor="accent1" w:themeTint="99"/>
        </w:tcBorders>
      </w:tcPr>
    </w:tblStylePr>
    <w:tblStylePr w:type="nwCell">
      <w:tblPr/>
      <w:tcPr>
        <w:tcBorders>
          <w:bottom w:val="single" w:sz="4" w:space="0" w:color="DFE4D8" w:themeColor="accent1" w:themeTint="99"/>
        </w:tcBorders>
      </w:tcPr>
    </w:tblStylePr>
    <w:tblStylePr w:type="seCell">
      <w:tblPr/>
      <w:tcPr>
        <w:tcBorders>
          <w:top w:val="single" w:sz="4" w:space="0" w:color="DFE4D8" w:themeColor="accent1" w:themeTint="99"/>
        </w:tcBorders>
      </w:tcPr>
    </w:tblStylePr>
    <w:tblStylePr w:type="swCell">
      <w:tblPr/>
      <w:tcPr>
        <w:tcBorders>
          <w:top w:val="single" w:sz="4" w:space="0" w:color="DFE4D8" w:themeColor="accent1" w:themeTint="99"/>
        </w:tcBorders>
      </w:tcPr>
    </w:tblStylePr>
  </w:style>
  <w:style w:type="table" w:styleId="GridTable3-Accent2">
    <w:name w:val="Grid Table 3 Accent 2"/>
    <w:basedOn w:val="TableNormal"/>
    <w:uiPriority w:val="48"/>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bottom w:val="single" w:sz="4" w:space="0" w:color="FCEEDC" w:themeColor="accent2" w:themeTint="99"/>
        </w:tcBorders>
      </w:tcPr>
    </w:tblStylePr>
    <w:tblStylePr w:type="nwCell">
      <w:tblPr/>
      <w:tcPr>
        <w:tcBorders>
          <w:bottom w:val="single" w:sz="4" w:space="0" w:color="FCEEDC" w:themeColor="accent2" w:themeTint="99"/>
        </w:tcBorders>
      </w:tcPr>
    </w:tblStylePr>
    <w:tblStylePr w:type="seCell">
      <w:tblPr/>
      <w:tcPr>
        <w:tcBorders>
          <w:top w:val="single" w:sz="4" w:space="0" w:color="FCEEDC" w:themeColor="accent2" w:themeTint="99"/>
        </w:tcBorders>
      </w:tcPr>
    </w:tblStylePr>
    <w:tblStylePr w:type="swCell">
      <w:tblPr/>
      <w:tcPr>
        <w:tcBorders>
          <w:top w:val="single" w:sz="4" w:space="0" w:color="FCEEDC" w:themeColor="accent2" w:themeTint="99"/>
        </w:tcBorders>
      </w:tcPr>
    </w:tblStylePr>
  </w:style>
  <w:style w:type="table" w:styleId="GridTable3-Accent3">
    <w:name w:val="Grid Table 3 Accent 3"/>
    <w:basedOn w:val="TableNormal"/>
    <w:uiPriority w:val="48"/>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bottom w:val="single" w:sz="4" w:space="0" w:color="FBF4DD" w:themeColor="accent3" w:themeTint="99"/>
        </w:tcBorders>
      </w:tcPr>
    </w:tblStylePr>
    <w:tblStylePr w:type="nwCell">
      <w:tblPr/>
      <w:tcPr>
        <w:tcBorders>
          <w:bottom w:val="single" w:sz="4" w:space="0" w:color="FBF4DD" w:themeColor="accent3" w:themeTint="99"/>
        </w:tcBorders>
      </w:tcPr>
    </w:tblStylePr>
    <w:tblStylePr w:type="seCell">
      <w:tblPr/>
      <w:tcPr>
        <w:tcBorders>
          <w:top w:val="single" w:sz="4" w:space="0" w:color="FBF4DD" w:themeColor="accent3" w:themeTint="99"/>
        </w:tcBorders>
      </w:tcPr>
    </w:tblStylePr>
    <w:tblStylePr w:type="swCell">
      <w:tblPr/>
      <w:tcPr>
        <w:tcBorders>
          <w:top w:val="single" w:sz="4" w:space="0" w:color="FBF4DD" w:themeColor="accent3" w:themeTint="99"/>
        </w:tcBorders>
      </w:tcPr>
    </w:tblStylePr>
  </w:style>
  <w:style w:type="table" w:styleId="GridTable3-Accent4">
    <w:name w:val="Grid Table 3 Accent 4"/>
    <w:basedOn w:val="TableNormal"/>
    <w:uiPriority w:val="48"/>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bottom w:val="single" w:sz="4" w:space="0" w:color="F9F2F4" w:themeColor="accent4" w:themeTint="99"/>
        </w:tcBorders>
      </w:tcPr>
    </w:tblStylePr>
    <w:tblStylePr w:type="nwCell">
      <w:tblPr/>
      <w:tcPr>
        <w:tcBorders>
          <w:bottom w:val="single" w:sz="4" w:space="0" w:color="F9F2F4" w:themeColor="accent4" w:themeTint="99"/>
        </w:tcBorders>
      </w:tcPr>
    </w:tblStylePr>
    <w:tblStylePr w:type="seCell">
      <w:tblPr/>
      <w:tcPr>
        <w:tcBorders>
          <w:top w:val="single" w:sz="4" w:space="0" w:color="F9F2F4" w:themeColor="accent4" w:themeTint="99"/>
        </w:tcBorders>
      </w:tcPr>
    </w:tblStylePr>
    <w:tblStylePr w:type="swCell">
      <w:tblPr/>
      <w:tcPr>
        <w:tcBorders>
          <w:top w:val="single" w:sz="4" w:space="0" w:color="F9F2F4" w:themeColor="accent4" w:themeTint="99"/>
        </w:tcBorders>
      </w:tcPr>
    </w:tblStylePr>
  </w:style>
  <w:style w:type="table" w:styleId="GridTable3-Accent5">
    <w:name w:val="Grid Table 3 Accent 5"/>
    <w:basedOn w:val="TableNormal"/>
    <w:uiPriority w:val="48"/>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bottom w:val="single" w:sz="4" w:space="0" w:color="F5F3F9" w:themeColor="accent5" w:themeTint="99"/>
        </w:tcBorders>
      </w:tcPr>
    </w:tblStylePr>
    <w:tblStylePr w:type="nwCell">
      <w:tblPr/>
      <w:tcPr>
        <w:tcBorders>
          <w:bottom w:val="single" w:sz="4" w:space="0" w:color="F5F3F9" w:themeColor="accent5" w:themeTint="99"/>
        </w:tcBorders>
      </w:tcPr>
    </w:tblStylePr>
    <w:tblStylePr w:type="seCell">
      <w:tblPr/>
      <w:tcPr>
        <w:tcBorders>
          <w:top w:val="single" w:sz="4" w:space="0" w:color="F5F3F9" w:themeColor="accent5" w:themeTint="99"/>
        </w:tcBorders>
      </w:tcPr>
    </w:tblStylePr>
    <w:tblStylePr w:type="swCell">
      <w:tblPr/>
      <w:tcPr>
        <w:tcBorders>
          <w:top w:val="single" w:sz="4" w:space="0" w:color="F5F3F9" w:themeColor="accent5" w:themeTint="99"/>
        </w:tcBorders>
      </w:tcPr>
    </w:tblStylePr>
  </w:style>
  <w:style w:type="table" w:styleId="GridTable3-Accent6">
    <w:name w:val="Grid Table 3 Accent 6"/>
    <w:basedOn w:val="TableNormal"/>
    <w:uiPriority w:val="48"/>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bottom w:val="single" w:sz="4" w:space="0" w:color="E2E9F1" w:themeColor="accent6" w:themeTint="99"/>
        </w:tcBorders>
      </w:tcPr>
    </w:tblStylePr>
    <w:tblStylePr w:type="nwCell">
      <w:tblPr/>
      <w:tcPr>
        <w:tcBorders>
          <w:bottom w:val="single" w:sz="4" w:space="0" w:color="E2E9F1" w:themeColor="accent6" w:themeTint="99"/>
        </w:tcBorders>
      </w:tcPr>
    </w:tblStylePr>
    <w:tblStylePr w:type="seCell">
      <w:tblPr/>
      <w:tcPr>
        <w:tcBorders>
          <w:top w:val="single" w:sz="4" w:space="0" w:color="E2E9F1" w:themeColor="accent6" w:themeTint="99"/>
        </w:tcBorders>
      </w:tcPr>
    </w:tblStylePr>
    <w:tblStylePr w:type="swCell">
      <w:tblPr/>
      <w:tcPr>
        <w:tcBorders>
          <w:top w:val="single" w:sz="4" w:space="0" w:color="E2E9F1" w:themeColor="accent6" w:themeTint="99"/>
        </w:tcBorders>
      </w:tcPr>
    </w:tblStylePr>
  </w:style>
  <w:style w:type="table" w:styleId="GridTable4">
    <w:name w:val="Grid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color w:val="FFFFFF" w:themeColor="background1"/>
      </w:rPr>
      <w:tblPr/>
      <w:tcPr>
        <w:tcBorders>
          <w:top w:val="single" w:sz="4" w:space="0" w:color="CAD3BF" w:themeColor="accent1"/>
          <w:left w:val="single" w:sz="4" w:space="0" w:color="CAD3BF" w:themeColor="accent1"/>
          <w:bottom w:val="single" w:sz="4" w:space="0" w:color="CAD3BF" w:themeColor="accent1"/>
          <w:right w:val="single" w:sz="4" w:space="0" w:color="CAD3BF" w:themeColor="accent1"/>
          <w:insideH w:val="nil"/>
          <w:insideV w:val="nil"/>
        </w:tcBorders>
        <w:shd w:val="clear" w:color="auto" w:fill="CAD3BF" w:themeFill="accent1"/>
      </w:tcPr>
    </w:tblStylePr>
    <w:tblStylePr w:type="lastRow">
      <w:rPr>
        <w:b/>
        <w:bCs/>
      </w:rPr>
      <w:tblPr/>
      <w:tcPr>
        <w:tcBorders>
          <w:top w:val="double" w:sz="4" w:space="0" w:color="CAD3BF" w:themeColor="accent1"/>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4-Accent2">
    <w:name w:val="Grid Table 4 Accent 2"/>
    <w:basedOn w:val="TableNormal"/>
    <w:uiPriority w:val="49"/>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color w:val="FFFFFF" w:themeColor="background1"/>
      </w:rPr>
      <w:tblPr/>
      <w:tcPr>
        <w:tcBorders>
          <w:top w:val="single" w:sz="4" w:space="0" w:color="FBE3C5" w:themeColor="accent2"/>
          <w:left w:val="single" w:sz="4" w:space="0" w:color="FBE3C5" w:themeColor="accent2"/>
          <w:bottom w:val="single" w:sz="4" w:space="0" w:color="FBE3C5" w:themeColor="accent2"/>
          <w:right w:val="single" w:sz="4" w:space="0" w:color="FBE3C5" w:themeColor="accent2"/>
          <w:insideH w:val="nil"/>
          <w:insideV w:val="nil"/>
        </w:tcBorders>
        <w:shd w:val="clear" w:color="auto" w:fill="FBE3C5" w:themeFill="accent2"/>
      </w:tcPr>
    </w:tblStylePr>
    <w:tblStylePr w:type="lastRow">
      <w:rPr>
        <w:b/>
        <w:bCs/>
      </w:rPr>
      <w:tblPr/>
      <w:tcPr>
        <w:tcBorders>
          <w:top w:val="double" w:sz="4" w:space="0" w:color="FBE3C5" w:themeColor="accent2"/>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4-Accent3">
    <w:name w:val="Grid Table 4 Accent 3"/>
    <w:basedOn w:val="TableNormal"/>
    <w:uiPriority w:val="49"/>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color w:val="FFFFFF" w:themeColor="background1"/>
      </w:rPr>
      <w:tblPr/>
      <w:tcPr>
        <w:tcBorders>
          <w:top w:val="single" w:sz="4" w:space="0" w:color="F9EDC7" w:themeColor="accent3"/>
          <w:left w:val="single" w:sz="4" w:space="0" w:color="F9EDC7" w:themeColor="accent3"/>
          <w:bottom w:val="single" w:sz="4" w:space="0" w:color="F9EDC7" w:themeColor="accent3"/>
          <w:right w:val="single" w:sz="4" w:space="0" w:color="F9EDC7" w:themeColor="accent3"/>
          <w:insideH w:val="nil"/>
          <w:insideV w:val="nil"/>
        </w:tcBorders>
        <w:shd w:val="clear" w:color="auto" w:fill="F9EDC7" w:themeFill="accent3"/>
      </w:tcPr>
    </w:tblStylePr>
    <w:tblStylePr w:type="lastRow">
      <w:rPr>
        <w:b/>
        <w:bCs/>
      </w:rPr>
      <w:tblPr/>
      <w:tcPr>
        <w:tcBorders>
          <w:top w:val="double" w:sz="4" w:space="0" w:color="F9EDC7" w:themeColor="accent3"/>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4-Accent4">
    <w:name w:val="Grid Table 4 Accent 4"/>
    <w:basedOn w:val="TableNormal"/>
    <w:uiPriority w:val="49"/>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color w:val="FFFFFF" w:themeColor="background1"/>
      </w:rPr>
      <w:tblPr/>
      <w:tcPr>
        <w:tcBorders>
          <w:top w:val="single" w:sz="4" w:space="0" w:color="F6EAEE" w:themeColor="accent4"/>
          <w:left w:val="single" w:sz="4" w:space="0" w:color="F6EAEE" w:themeColor="accent4"/>
          <w:bottom w:val="single" w:sz="4" w:space="0" w:color="F6EAEE" w:themeColor="accent4"/>
          <w:right w:val="single" w:sz="4" w:space="0" w:color="F6EAEE" w:themeColor="accent4"/>
          <w:insideH w:val="nil"/>
          <w:insideV w:val="nil"/>
        </w:tcBorders>
        <w:shd w:val="clear" w:color="auto" w:fill="F6EAEE" w:themeFill="accent4"/>
      </w:tcPr>
    </w:tblStylePr>
    <w:tblStylePr w:type="lastRow">
      <w:rPr>
        <w:b/>
        <w:bCs/>
      </w:rPr>
      <w:tblPr/>
      <w:tcPr>
        <w:tcBorders>
          <w:top w:val="double" w:sz="4" w:space="0" w:color="F6EAEE" w:themeColor="accent4"/>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4-Accent5">
    <w:name w:val="Grid Table 4 Accent 5"/>
    <w:basedOn w:val="TableNormal"/>
    <w:uiPriority w:val="49"/>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color w:val="FFFFFF" w:themeColor="background1"/>
      </w:rPr>
      <w:tblPr/>
      <w:tcPr>
        <w:tcBorders>
          <w:top w:val="single" w:sz="4" w:space="0" w:color="EFEBF5" w:themeColor="accent5"/>
          <w:left w:val="single" w:sz="4" w:space="0" w:color="EFEBF5" w:themeColor="accent5"/>
          <w:bottom w:val="single" w:sz="4" w:space="0" w:color="EFEBF5" w:themeColor="accent5"/>
          <w:right w:val="single" w:sz="4" w:space="0" w:color="EFEBF5" w:themeColor="accent5"/>
          <w:insideH w:val="nil"/>
          <w:insideV w:val="nil"/>
        </w:tcBorders>
        <w:shd w:val="clear" w:color="auto" w:fill="EFEBF5" w:themeFill="accent5"/>
      </w:tcPr>
    </w:tblStylePr>
    <w:tblStylePr w:type="lastRow">
      <w:rPr>
        <w:b/>
        <w:bCs/>
      </w:rPr>
      <w:tblPr/>
      <w:tcPr>
        <w:tcBorders>
          <w:top w:val="double" w:sz="4" w:space="0" w:color="EFEBF5" w:themeColor="accent5"/>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4-Accent6">
    <w:name w:val="Grid Table 4 Accent 6"/>
    <w:basedOn w:val="TableNormal"/>
    <w:uiPriority w:val="49"/>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color w:val="FFFFFF" w:themeColor="background1"/>
      </w:rPr>
      <w:tblPr/>
      <w:tcPr>
        <w:tcBorders>
          <w:top w:val="single" w:sz="4" w:space="0" w:color="D0DBE8" w:themeColor="accent6"/>
          <w:left w:val="single" w:sz="4" w:space="0" w:color="D0DBE8" w:themeColor="accent6"/>
          <w:bottom w:val="single" w:sz="4" w:space="0" w:color="D0DBE8" w:themeColor="accent6"/>
          <w:right w:val="single" w:sz="4" w:space="0" w:color="D0DBE8" w:themeColor="accent6"/>
          <w:insideH w:val="nil"/>
          <w:insideV w:val="nil"/>
        </w:tcBorders>
        <w:shd w:val="clear" w:color="auto" w:fill="D0DBE8" w:themeFill="accent6"/>
      </w:tcPr>
    </w:tblStylePr>
    <w:tblStylePr w:type="lastRow">
      <w:rPr>
        <w:b/>
        <w:bCs/>
      </w:rPr>
      <w:tblPr/>
      <w:tcPr>
        <w:tcBorders>
          <w:top w:val="double" w:sz="4" w:space="0" w:color="D0DBE8" w:themeColor="accent6"/>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5Dark">
    <w:name w:val="Grid Table 5 Dark"/>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6F2"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AD3B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AD3B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AD3B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AD3BF" w:themeFill="accent1"/>
      </w:tcPr>
    </w:tblStylePr>
    <w:tblStylePr w:type="band1Vert">
      <w:tblPr/>
      <w:tcPr>
        <w:shd w:val="clear" w:color="auto" w:fill="E9EDE5" w:themeFill="accent1" w:themeFillTint="66"/>
      </w:tcPr>
    </w:tblStylePr>
    <w:tblStylePr w:type="band1Horz">
      <w:tblPr/>
      <w:tcPr>
        <w:shd w:val="clear" w:color="auto" w:fill="E9EDE5" w:themeFill="accent1" w:themeFillTint="66"/>
      </w:tcPr>
    </w:tblStylePr>
  </w:style>
  <w:style w:type="table" w:styleId="GridTable5Dark-Accent2">
    <w:name w:val="Grid Table 5 Dark Accent 2"/>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9F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BE3C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BE3C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BE3C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BE3C5" w:themeFill="accent2"/>
      </w:tcPr>
    </w:tblStylePr>
    <w:tblStylePr w:type="band1Vert">
      <w:tblPr/>
      <w:tcPr>
        <w:shd w:val="clear" w:color="auto" w:fill="FDF3E7" w:themeFill="accent2" w:themeFillTint="66"/>
      </w:tcPr>
    </w:tblStylePr>
    <w:tblStylePr w:type="band1Horz">
      <w:tblPr/>
      <w:tcPr>
        <w:shd w:val="clear" w:color="auto" w:fill="FDF3E7" w:themeFill="accent2" w:themeFillTint="66"/>
      </w:tcPr>
    </w:tblStylePr>
  </w:style>
  <w:style w:type="table" w:styleId="GridTable5Dark-Accent3">
    <w:name w:val="Grid Table 5 Dark Accent 3"/>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BF3"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EDC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EDC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EDC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EDC7" w:themeFill="accent3"/>
      </w:tcPr>
    </w:tblStylePr>
    <w:tblStylePr w:type="band1Vert">
      <w:tblPr/>
      <w:tcPr>
        <w:shd w:val="clear" w:color="auto" w:fill="FCF7E8" w:themeFill="accent3" w:themeFillTint="66"/>
      </w:tcPr>
    </w:tblStylePr>
    <w:tblStylePr w:type="band1Horz">
      <w:tblPr/>
      <w:tcPr>
        <w:shd w:val="clear" w:color="auto" w:fill="FCF7E8" w:themeFill="accent3" w:themeFillTint="66"/>
      </w:tcPr>
    </w:tblStylePr>
  </w:style>
  <w:style w:type="table" w:styleId="GridTable5Dark-Accent4">
    <w:name w:val="Grid Table 5 Dark Accent 4"/>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A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6EAE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EAE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6EAE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EAEE" w:themeFill="accent4"/>
      </w:tcPr>
    </w:tblStylePr>
    <w:tblStylePr w:type="band1Vert">
      <w:tblPr/>
      <w:tcPr>
        <w:shd w:val="clear" w:color="auto" w:fill="FBF6F8" w:themeFill="accent4" w:themeFillTint="66"/>
      </w:tcPr>
    </w:tblStylePr>
    <w:tblStylePr w:type="band1Horz">
      <w:tblPr/>
      <w:tcPr>
        <w:shd w:val="clear" w:color="auto" w:fill="FBF6F8" w:themeFill="accent4" w:themeFillTint="66"/>
      </w:tcPr>
    </w:tblStylePr>
  </w:style>
  <w:style w:type="table" w:styleId="GridTable5Dark-Accent5">
    <w:name w:val="Grid Table 5 Dark Accent 5"/>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FBF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FEBF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FEBF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FEBF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FEBF5" w:themeFill="accent5"/>
      </w:tcPr>
    </w:tblStylePr>
    <w:tblStylePr w:type="band1Vert">
      <w:tblPr/>
      <w:tcPr>
        <w:shd w:val="clear" w:color="auto" w:fill="F8F7FB" w:themeFill="accent5" w:themeFillTint="66"/>
      </w:tcPr>
    </w:tblStylePr>
    <w:tblStylePr w:type="band1Horz">
      <w:tblPr/>
      <w:tcPr>
        <w:shd w:val="clear" w:color="auto" w:fill="F8F7FB" w:themeFill="accent5" w:themeFillTint="66"/>
      </w:tcPr>
    </w:tblStylePr>
  </w:style>
  <w:style w:type="table" w:styleId="GridTable5Dark-Accent6">
    <w:name w:val="Grid Table 5 Dark Accent 6"/>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7FA"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DBE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DBE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DBE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DBE8" w:themeFill="accent6"/>
      </w:tcPr>
    </w:tblStylePr>
    <w:tblStylePr w:type="band1Vert">
      <w:tblPr/>
      <w:tcPr>
        <w:shd w:val="clear" w:color="auto" w:fill="ECF0F5" w:themeFill="accent6" w:themeFillTint="66"/>
      </w:tcPr>
    </w:tblStylePr>
    <w:tblStylePr w:type="band1Horz">
      <w:tblPr/>
      <w:tcPr>
        <w:shd w:val="clear" w:color="auto" w:fill="ECF0F5" w:themeFill="accent6" w:themeFillTint="66"/>
      </w:tcPr>
    </w:tblStylePr>
  </w:style>
  <w:style w:type="table" w:styleId="GridTable6Colorful">
    <w:name w:val="Grid Table 6 Colorful"/>
    <w:basedOn w:val="TableNormal"/>
    <w:uiPriority w:val="51"/>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47D8"/>
    <w:pPr>
      <w:spacing w:after="0"/>
    </w:pPr>
    <w:rPr>
      <w:color w:val="98A983" w:themeColor="accent1" w:themeShade="BF"/>
    </w:r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bottom w:val="single" w:sz="12" w:space="0" w:color="DFE4D8" w:themeColor="accent1" w:themeTint="99"/>
        </w:tcBorders>
      </w:tcPr>
    </w:tblStylePr>
    <w:tblStylePr w:type="lastRow">
      <w:rPr>
        <w:b/>
        <w:bCs/>
      </w:rPr>
      <w:tblPr/>
      <w:tcPr>
        <w:tcBorders>
          <w:top w:val="doub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6Colorful-Accent2">
    <w:name w:val="Grid Table 6 Colorful Accent 2"/>
    <w:basedOn w:val="TableNormal"/>
    <w:uiPriority w:val="51"/>
    <w:rsid w:val="006C47D8"/>
    <w:pPr>
      <w:spacing w:after="0"/>
    </w:pPr>
    <w:rPr>
      <w:color w:val="F3AF5B" w:themeColor="accent2" w:themeShade="BF"/>
    </w:r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bottom w:val="single" w:sz="12" w:space="0" w:color="FCEEDC" w:themeColor="accent2" w:themeTint="99"/>
        </w:tcBorders>
      </w:tcPr>
    </w:tblStylePr>
    <w:tblStylePr w:type="lastRow">
      <w:rPr>
        <w:b/>
        <w:bCs/>
      </w:rPr>
      <w:tblPr/>
      <w:tcPr>
        <w:tcBorders>
          <w:top w:val="doub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6Colorful-Accent3">
    <w:name w:val="Grid Table 6 Colorful Accent 3"/>
    <w:basedOn w:val="TableNormal"/>
    <w:uiPriority w:val="51"/>
    <w:rsid w:val="006C47D8"/>
    <w:pPr>
      <w:spacing w:after="0"/>
    </w:pPr>
    <w:rPr>
      <w:color w:val="EECB61" w:themeColor="accent3" w:themeShade="BF"/>
    </w:r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bottom w:val="single" w:sz="12" w:space="0" w:color="FBF4DD" w:themeColor="accent3" w:themeTint="99"/>
        </w:tcBorders>
      </w:tcPr>
    </w:tblStylePr>
    <w:tblStylePr w:type="lastRow">
      <w:rPr>
        <w:b/>
        <w:bCs/>
      </w:rPr>
      <w:tblPr/>
      <w:tcPr>
        <w:tcBorders>
          <w:top w:val="doub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6Colorful-Accent4">
    <w:name w:val="Grid Table 6 Colorful Accent 4"/>
    <w:basedOn w:val="TableNormal"/>
    <w:uiPriority w:val="51"/>
    <w:rsid w:val="006C47D8"/>
    <w:pPr>
      <w:spacing w:after="0"/>
    </w:pPr>
    <w:rPr>
      <w:color w:val="D195A9" w:themeColor="accent4" w:themeShade="BF"/>
    </w:r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bottom w:val="single" w:sz="12" w:space="0" w:color="F9F2F4" w:themeColor="accent4" w:themeTint="99"/>
        </w:tcBorders>
      </w:tcPr>
    </w:tblStylePr>
    <w:tblStylePr w:type="lastRow">
      <w:rPr>
        <w:b/>
        <w:bCs/>
      </w:rPr>
      <w:tblPr/>
      <w:tcPr>
        <w:tcBorders>
          <w:top w:val="doub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6Colorful-Accent5">
    <w:name w:val="Grid Table 6 Colorful Accent 5"/>
    <w:basedOn w:val="TableNormal"/>
    <w:uiPriority w:val="51"/>
    <w:rsid w:val="006C47D8"/>
    <w:pPr>
      <w:spacing w:after="0"/>
    </w:pPr>
    <w:rPr>
      <w:color w:val="AE9ACC" w:themeColor="accent5" w:themeShade="BF"/>
    </w:r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bottom w:val="single" w:sz="12" w:space="0" w:color="F5F3F9" w:themeColor="accent5" w:themeTint="99"/>
        </w:tcBorders>
      </w:tcPr>
    </w:tblStylePr>
    <w:tblStylePr w:type="lastRow">
      <w:rPr>
        <w:b/>
        <w:bCs/>
      </w:rPr>
      <w:tblPr/>
      <w:tcPr>
        <w:tcBorders>
          <w:top w:val="doub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6Colorful-Accent6">
    <w:name w:val="Grid Table 6 Colorful Accent 6"/>
    <w:basedOn w:val="TableNormal"/>
    <w:uiPriority w:val="51"/>
    <w:rsid w:val="006C47D8"/>
    <w:pPr>
      <w:spacing w:after="0"/>
    </w:pPr>
    <w:rPr>
      <w:color w:val="85A1C3" w:themeColor="accent6" w:themeShade="BF"/>
    </w:r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bottom w:val="single" w:sz="12" w:space="0" w:color="E2E9F1" w:themeColor="accent6" w:themeTint="99"/>
        </w:tcBorders>
      </w:tcPr>
    </w:tblStylePr>
    <w:tblStylePr w:type="lastRow">
      <w:rPr>
        <w:b/>
        <w:bCs/>
      </w:rPr>
      <w:tblPr/>
      <w:tcPr>
        <w:tcBorders>
          <w:top w:val="doub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7Colorful">
    <w:name w:val="Grid Table 7 Colorful"/>
    <w:basedOn w:val="TableNormal"/>
    <w:uiPriority w:val="52"/>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C47D8"/>
    <w:pPr>
      <w:spacing w:after="0"/>
    </w:pPr>
    <w:rPr>
      <w:color w:val="98A983" w:themeColor="accent1" w:themeShade="BF"/>
    </w:r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bottom w:val="single" w:sz="4" w:space="0" w:color="DFE4D8" w:themeColor="accent1" w:themeTint="99"/>
        </w:tcBorders>
      </w:tcPr>
    </w:tblStylePr>
    <w:tblStylePr w:type="nwCell">
      <w:tblPr/>
      <w:tcPr>
        <w:tcBorders>
          <w:bottom w:val="single" w:sz="4" w:space="0" w:color="DFE4D8" w:themeColor="accent1" w:themeTint="99"/>
        </w:tcBorders>
      </w:tcPr>
    </w:tblStylePr>
    <w:tblStylePr w:type="seCell">
      <w:tblPr/>
      <w:tcPr>
        <w:tcBorders>
          <w:top w:val="single" w:sz="4" w:space="0" w:color="DFE4D8" w:themeColor="accent1" w:themeTint="99"/>
        </w:tcBorders>
      </w:tcPr>
    </w:tblStylePr>
    <w:tblStylePr w:type="swCell">
      <w:tblPr/>
      <w:tcPr>
        <w:tcBorders>
          <w:top w:val="single" w:sz="4" w:space="0" w:color="DFE4D8" w:themeColor="accent1" w:themeTint="99"/>
        </w:tcBorders>
      </w:tcPr>
    </w:tblStylePr>
  </w:style>
  <w:style w:type="table" w:styleId="GridTable7Colorful-Accent2">
    <w:name w:val="Grid Table 7 Colorful Accent 2"/>
    <w:basedOn w:val="TableNormal"/>
    <w:uiPriority w:val="52"/>
    <w:rsid w:val="006C47D8"/>
    <w:pPr>
      <w:spacing w:after="0"/>
    </w:pPr>
    <w:rPr>
      <w:color w:val="F3AF5B" w:themeColor="accent2" w:themeShade="BF"/>
    </w:r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bottom w:val="single" w:sz="4" w:space="0" w:color="FCEEDC" w:themeColor="accent2" w:themeTint="99"/>
        </w:tcBorders>
      </w:tcPr>
    </w:tblStylePr>
    <w:tblStylePr w:type="nwCell">
      <w:tblPr/>
      <w:tcPr>
        <w:tcBorders>
          <w:bottom w:val="single" w:sz="4" w:space="0" w:color="FCEEDC" w:themeColor="accent2" w:themeTint="99"/>
        </w:tcBorders>
      </w:tcPr>
    </w:tblStylePr>
    <w:tblStylePr w:type="seCell">
      <w:tblPr/>
      <w:tcPr>
        <w:tcBorders>
          <w:top w:val="single" w:sz="4" w:space="0" w:color="FCEEDC" w:themeColor="accent2" w:themeTint="99"/>
        </w:tcBorders>
      </w:tcPr>
    </w:tblStylePr>
    <w:tblStylePr w:type="swCell">
      <w:tblPr/>
      <w:tcPr>
        <w:tcBorders>
          <w:top w:val="single" w:sz="4" w:space="0" w:color="FCEEDC" w:themeColor="accent2" w:themeTint="99"/>
        </w:tcBorders>
      </w:tcPr>
    </w:tblStylePr>
  </w:style>
  <w:style w:type="table" w:styleId="GridTable7Colorful-Accent3">
    <w:name w:val="Grid Table 7 Colorful Accent 3"/>
    <w:basedOn w:val="TableNormal"/>
    <w:uiPriority w:val="52"/>
    <w:rsid w:val="006C47D8"/>
    <w:pPr>
      <w:spacing w:after="0"/>
    </w:pPr>
    <w:rPr>
      <w:color w:val="EECB61" w:themeColor="accent3" w:themeShade="BF"/>
    </w:r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bottom w:val="single" w:sz="4" w:space="0" w:color="FBF4DD" w:themeColor="accent3" w:themeTint="99"/>
        </w:tcBorders>
      </w:tcPr>
    </w:tblStylePr>
    <w:tblStylePr w:type="nwCell">
      <w:tblPr/>
      <w:tcPr>
        <w:tcBorders>
          <w:bottom w:val="single" w:sz="4" w:space="0" w:color="FBF4DD" w:themeColor="accent3" w:themeTint="99"/>
        </w:tcBorders>
      </w:tcPr>
    </w:tblStylePr>
    <w:tblStylePr w:type="seCell">
      <w:tblPr/>
      <w:tcPr>
        <w:tcBorders>
          <w:top w:val="single" w:sz="4" w:space="0" w:color="FBF4DD" w:themeColor="accent3" w:themeTint="99"/>
        </w:tcBorders>
      </w:tcPr>
    </w:tblStylePr>
    <w:tblStylePr w:type="swCell">
      <w:tblPr/>
      <w:tcPr>
        <w:tcBorders>
          <w:top w:val="single" w:sz="4" w:space="0" w:color="FBF4DD" w:themeColor="accent3" w:themeTint="99"/>
        </w:tcBorders>
      </w:tcPr>
    </w:tblStylePr>
  </w:style>
  <w:style w:type="table" w:styleId="GridTable7Colorful-Accent4">
    <w:name w:val="Grid Table 7 Colorful Accent 4"/>
    <w:basedOn w:val="TableNormal"/>
    <w:uiPriority w:val="52"/>
    <w:rsid w:val="006C47D8"/>
    <w:pPr>
      <w:spacing w:after="0"/>
    </w:pPr>
    <w:rPr>
      <w:color w:val="D195A9" w:themeColor="accent4" w:themeShade="BF"/>
    </w:r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bottom w:val="single" w:sz="4" w:space="0" w:color="F9F2F4" w:themeColor="accent4" w:themeTint="99"/>
        </w:tcBorders>
      </w:tcPr>
    </w:tblStylePr>
    <w:tblStylePr w:type="nwCell">
      <w:tblPr/>
      <w:tcPr>
        <w:tcBorders>
          <w:bottom w:val="single" w:sz="4" w:space="0" w:color="F9F2F4" w:themeColor="accent4" w:themeTint="99"/>
        </w:tcBorders>
      </w:tcPr>
    </w:tblStylePr>
    <w:tblStylePr w:type="seCell">
      <w:tblPr/>
      <w:tcPr>
        <w:tcBorders>
          <w:top w:val="single" w:sz="4" w:space="0" w:color="F9F2F4" w:themeColor="accent4" w:themeTint="99"/>
        </w:tcBorders>
      </w:tcPr>
    </w:tblStylePr>
    <w:tblStylePr w:type="swCell">
      <w:tblPr/>
      <w:tcPr>
        <w:tcBorders>
          <w:top w:val="single" w:sz="4" w:space="0" w:color="F9F2F4" w:themeColor="accent4" w:themeTint="99"/>
        </w:tcBorders>
      </w:tcPr>
    </w:tblStylePr>
  </w:style>
  <w:style w:type="table" w:styleId="GridTable7Colorful-Accent5">
    <w:name w:val="Grid Table 7 Colorful Accent 5"/>
    <w:basedOn w:val="TableNormal"/>
    <w:uiPriority w:val="52"/>
    <w:rsid w:val="006C47D8"/>
    <w:pPr>
      <w:spacing w:after="0"/>
    </w:pPr>
    <w:rPr>
      <w:color w:val="AE9ACC" w:themeColor="accent5" w:themeShade="BF"/>
    </w:r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bottom w:val="single" w:sz="4" w:space="0" w:color="F5F3F9" w:themeColor="accent5" w:themeTint="99"/>
        </w:tcBorders>
      </w:tcPr>
    </w:tblStylePr>
    <w:tblStylePr w:type="nwCell">
      <w:tblPr/>
      <w:tcPr>
        <w:tcBorders>
          <w:bottom w:val="single" w:sz="4" w:space="0" w:color="F5F3F9" w:themeColor="accent5" w:themeTint="99"/>
        </w:tcBorders>
      </w:tcPr>
    </w:tblStylePr>
    <w:tblStylePr w:type="seCell">
      <w:tblPr/>
      <w:tcPr>
        <w:tcBorders>
          <w:top w:val="single" w:sz="4" w:space="0" w:color="F5F3F9" w:themeColor="accent5" w:themeTint="99"/>
        </w:tcBorders>
      </w:tcPr>
    </w:tblStylePr>
    <w:tblStylePr w:type="swCell">
      <w:tblPr/>
      <w:tcPr>
        <w:tcBorders>
          <w:top w:val="single" w:sz="4" w:space="0" w:color="F5F3F9" w:themeColor="accent5" w:themeTint="99"/>
        </w:tcBorders>
      </w:tcPr>
    </w:tblStylePr>
  </w:style>
  <w:style w:type="table" w:styleId="GridTable7Colorful-Accent6">
    <w:name w:val="Grid Table 7 Colorful Accent 6"/>
    <w:basedOn w:val="TableNormal"/>
    <w:uiPriority w:val="52"/>
    <w:rsid w:val="006C47D8"/>
    <w:pPr>
      <w:spacing w:after="0"/>
    </w:pPr>
    <w:rPr>
      <w:color w:val="85A1C3" w:themeColor="accent6" w:themeShade="BF"/>
    </w:r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bottom w:val="single" w:sz="4" w:space="0" w:color="E2E9F1" w:themeColor="accent6" w:themeTint="99"/>
        </w:tcBorders>
      </w:tcPr>
    </w:tblStylePr>
    <w:tblStylePr w:type="nwCell">
      <w:tblPr/>
      <w:tcPr>
        <w:tcBorders>
          <w:bottom w:val="single" w:sz="4" w:space="0" w:color="E2E9F1" w:themeColor="accent6" w:themeTint="99"/>
        </w:tcBorders>
      </w:tcPr>
    </w:tblStylePr>
    <w:tblStylePr w:type="seCell">
      <w:tblPr/>
      <w:tcPr>
        <w:tcBorders>
          <w:top w:val="single" w:sz="4" w:space="0" w:color="E2E9F1" w:themeColor="accent6" w:themeTint="99"/>
        </w:tcBorders>
      </w:tcPr>
    </w:tblStylePr>
    <w:tblStylePr w:type="swCell">
      <w:tblPr/>
      <w:tcPr>
        <w:tcBorders>
          <w:top w:val="single" w:sz="4" w:space="0" w:color="E2E9F1" w:themeColor="accent6" w:themeTint="99"/>
        </w:tcBorders>
      </w:tcPr>
    </w:tblStylePr>
  </w:style>
  <w:style w:type="character" w:customStyle="1" w:styleId="Heading5Char">
    <w:name w:val="Heading 5 Char"/>
    <w:basedOn w:val="DefaultParagraphFont"/>
    <w:link w:val="Heading5"/>
    <w:uiPriority w:val="9"/>
    <w:semiHidden/>
    <w:rsid w:val="00264DEE"/>
    <w:rPr>
      <w:rFonts w:asciiTheme="majorHAnsi" w:eastAsiaTheme="majorEastAsia" w:hAnsiTheme="majorHAnsi" w:cstheme="majorBidi"/>
      <w:color w:val="444D26" w:themeColor="text2"/>
      <w:sz w:val="22"/>
      <w:szCs w:val="22"/>
    </w:rPr>
  </w:style>
  <w:style w:type="character" w:customStyle="1" w:styleId="Heading6Char">
    <w:name w:val="Heading 6 Char"/>
    <w:basedOn w:val="DefaultParagraphFont"/>
    <w:link w:val="Heading6"/>
    <w:uiPriority w:val="9"/>
    <w:semiHidden/>
    <w:rsid w:val="00264DEE"/>
    <w:rPr>
      <w:rFonts w:asciiTheme="majorHAnsi" w:eastAsiaTheme="majorEastAsia" w:hAnsiTheme="majorHAnsi" w:cstheme="majorBidi"/>
      <w:i/>
      <w:iCs/>
      <w:color w:val="444D26" w:themeColor="text2"/>
      <w:sz w:val="21"/>
      <w:szCs w:val="21"/>
    </w:rPr>
  </w:style>
  <w:style w:type="character" w:customStyle="1" w:styleId="Heading7Char">
    <w:name w:val="Heading 7 Char"/>
    <w:basedOn w:val="DefaultParagraphFont"/>
    <w:link w:val="Heading7"/>
    <w:uiPriority w:val="9"/>
    <w:semiHidden/>
    <w:rsid w:val="00264DEE"/>
    <w:rPr>
      <w:rFonts w:asciiTheme="majorHAnsi" w:eastAsiaTheme="majorEastAsia" w:hAnsiTheme="majorHAnsi" w:cstheme="majorBidi"/>
      <w:i/>
      <w:iCs/>
      <w:color w:val="667752" w:themeColor="accent1" w:themeShade="80"/>
      <w:sz w:val="21"/>
      <w:szCs w:val="21"/>
    </w:rPr>
  </w:style>
  <w:style w:type="character" w:styleId="HTMLAcronym">
    <w:name w:val="HTML Acronym"/>
    <w:basedOn w:val="DefaultParagraphFont"/>
    <w:uiPriority w:val="99"/>
    <w:semiHidden/>
    <w:rsid w:val="006C47D8"/>
  </w:style>
  <w:style w:type="paragraph" w:styleId="HTMLAddress">
    <w:name w:val="HTML Address"/>
    <w:basedOn w:val="Normal"/>
    <w:link w:val="HTMLAddressChar"/>
    <w:uiPriority w:val="99"/>
    <w:semiHidden/>
    <w:rsid w:val="006C47D8"/>
    <w:rPr>
      <w:i/>
      <w:iCs/>
    </w:rPr>
  </w:style>
  <w:style w:type="character" w:customStyle="1" w:styleId="HTMLAddressChar">
    <w:name w:val="HTML Address Char"/>
    <w:basedOn w:val="DefaultParagraphFont"/>
    <w:link w:val="HTMLAddress"/>
    <w:uiPriority w:val="99"/>
    <w:semiHidden/>
    <w:rsid w:val="007E705E"/>
    <w:rPr>
      <w:i/>
      <w:iCs/>
      <w:sz w:val="20"/>
    </w:rPr>
  </w:style>
  <w:style w:type="character" w:styleId="HTMLCite">
    <w:name w:val="HTML Cite"/>
    <w:basedOn w:val="DefaultParagraphFont"/>
    <w:uiPriority w:val="99"/>
    <w:semiHidden/>
    <w:rsid w:val="006C47D8"/>
    <w:rPr>
      <w:i/>
      <w:iCs/>
    </w:rPr>
  </w:style>
  <w:style w:type="character" w:styleId="HTMLDefinition">
    <w:name w:val="HTML Definition"/>
    <w:basedOn w:val="DefaultParagraphFont"/>
    <w:uiPriority w:val="99"/>
    <w:semiHidden/>
    <w:rsid w:val="006C47D8"/>
    <w:rPr>
      <w:i/>
      <w:iCs/>
    </w:rPr>
  </w:style>
  <w:style w:type="character" w:styleId="HTMLSample">
    <w:name w:val="HTML Sample"/>
    <w:basedOn w:val="DefaultParagraphFont"/>
    <w:uiPriority w:val="99"/>
    <w:semiHidden/>
    <w:rsid w:val="006C47D8"/>
    <w:rPr>
      <w:rFonts w:ascii="Consolas" w:hAnsi="Consolas"/>
      <w:sz w:val="24"/>
      <w:szCs w:val="24"/>
    </w:rPr>
  </w:style>
  <w:style w:type="character" w:styleId="HTMLVariable">
    <w:name w:val="HTML Variable"/>
    <w:basedOn w:val="DefaultParagraphFont"/>
    <w:uiPriority w:val="99"/>
    <w:semiHidden/>
    <w:rsid w:val="006C47D8"/>
    <w:rPr>
      <w:i/>
      <w:iCs/>
    </w:rPr>
  </w:style>
  <w:style w:type="character" w:styleId="Hyperlink">
    <w:name w:val="Hyperlink"/>
    <w:basedOn w:val="DefaultParagraphFont"/>
    <w:uiPriority w:val="99"/>
    <w:semiHidden/>
    <w:rsid w:val="006C47D8"/>
    <w:rPr>
      <w:color w:val="8E58B6" w:themeColor="hyperlink"/>
      <w:u w:val="single"/>
    </w:rPr>
  </w:style>
  <w:style w:type="paragraph" w:styleId="Index1">
    <w:name w:val="index 1"/>
    <w:basedOn w:val="Normal"/>
    <w:next w:val="Normal"/>
    <w:autoRedefine/>
    <w:uiPriority w:val="99"/>
    <w:semiHidden/>
    <w:rsid w:val="006C47D8"/>
    <w:pPr>
      <w:ind w:left="220" w:hanging="220"/>
    </w:pPr>
  </w:style>
  <w:style w:type="paragraph" w:styleId="Index2">
    <w:name w:val="index 2"/>
    <w:basedOn w:val="Normal"/>
    <w:next w:val="Normal"/>
    <w:autoRedefine/>
    <w:uiPriority w:val="99"/>
    <w:semiHidden/>
    <w:rsid w:val="006C47D8"/>
    <w:pPr>
      <w:ind w:left="440" w:hanging="220"/>
    </w:pPr>
  </w:style>
  <w:style w:type="paragraph" w:styleId="Index3">
    <w:name w:val="index 3"/>
    <w:basedOn w:val="Normal"/>
    <w:next w:val="Normal"/>
    <w:autoRedefine/>
    <w:uiPriority w:val="99"/>
    <w:semiHidden/>
    <w:rsid w:val="006C47D8"/>
    <w:pPr>
      <w:ind w:left="660" w:hanging="220"/>
    </w:pPr>
  </w:style>
  <w:style w:type="paragraph" w:styleId="Index4">
    <w:name w:val="index 4"/>
    <w:basedOn w:val="Normal"/>
    <w:next w:val="Normal"/>
    <w:autoRedefine/>
    <w:uiPriority w:val="99"/>
    <w:semiHidden/>
    <w:rsid w:val="006C47D8"/>
    <w:pPr>
      <w:ind w:left="880" w:hanging="220"/>
    </w:pPr>
  </w:style>
  <w:style w:type="paragraph" w:styleId="Index5">
    <w:name w:val="index 5"/>
    <w:basedOn w:val="Normal"/>
    <w:next w:val="Normal"/>
    <w:autoRedefine/>
    <w:uiPriority w:val="99"/>
    <w:semiHidden/>
    <w:rsid w:val="006C47D8"/>
    <w:pPr>
      <w:ind w:left="1100" w:hanging="220"/>
    </w:pPr>
  </w:style>
  <w:style w:type="paragraph" w:styleId="Index6">
    <w:name w:val="index 6"/>
    <w:basedOn w:val="Normal"/>
    <w:next w:val="Normal"/>
    <w:autoRedefine/>
    <w:uiPriority w:val="99"/>
    <w:semiHidden/>
    <w:rsid w:val="006C47D8"/>
    <w:pPr>
      <w:ind w:left="1320" w:hanging="220"/>
    </w:pPr>
  </w:style>
  <w:style w:type="paragraph" w:styleId="Index7">
    <w:name w:val="index 7"/>
    <w:basedOn w:val="Normal"/>
    <w:next w:val="Normal"/>
    <w:autoRedefine/>
    <w:uiPriority w:val="99"/>
    <w:semiHidden/>
    <w:rsid w:val="006C47D8"/>
    <w:pPr>
      <w:ind w:left="1540" w:hanging="220"/>
    </w:pPr>
  </w:style>
  <w:style w:type="paragraph" w:styleId="Index8">
    <w:name w:val="index 8"/>
    <w:basedOn w:val="Normal"/>
    <w:next w:val="Normal"/>
    <w:autoRedefine/>
    <w:uiPriority w:val="99"/>
    <w:semiHidden/>
    <w:rsid w:val="006C47D8"/>
    <w:pPr>
      <w:ind w:left="1760" w:hanging="220"/>
    </w:pPr>
  </w:style>
  <w:style w:type="paragraph" w:styleId="Index9">
    <w:name w:val="index 9"/>
    <w:basedOn w:val="Normal"/>
    <w:next w:val="Normal"/>
    <w:autoRedefine/>
    <w:uiPriority w:val="99"/>
    <w:semiHidden/>
    <w:rsid w:val="006C47D8"/>
    <w:pPr>
      <w:ind w:left="1980" w:hanging="220"/>
    </w:pPr>
  </w:style>
  <w:style w:type="paragraph" w:styleId="IndexHeading">
    <w:name w:val="index heading"/>
    <w:basedOn w:val="Normal"/>
    <w:next w:val="Index1"/>
    <w:uiPriority w:val="99"/>
    <w:semiHidden/>
    <w:rsid w:val="006C47D8"/>
    <w:rPr>
      <w:rFonts w:asciiTheme="majorHAnsi" w:eastAsiaTheme="majorEastAsia" w:hAnsiTheme="majorHAnsi" w:cstheme="majorBidi"/>
      <w:b/>
      <w:bCs/>
    </w:rPr>
  </w:style>
  <w:style w:type="character" w:styleId="IntenseEmphasis">
    <w:name w:val="Intense Emphasis"/>
    <w:basedOn w:val="DefaultParagraphFont"/>
    <w:uiPriority w:val="21"/>
    <w:qFormat/>
    <w:rsid w:val="00264DEE"/>
    <w:rPr>
      <w:b/>
      <w:bCs/>
      <w:i/>
      <w:iCs/>
    </w:rPr>
  </w:style>
  <w:style w:type="table" w:styleId="LightGrid">
    <w:name w:val="Light Grid"/>
    <w:basedOn w:val="TableNormal"/>
    <w:uiPriority w:val="62"/>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47D8"/>
    <w:pPr>
      <w:spacing w:after="0"/>
    </w:p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insideH w:val="single" w:sz="8" w:space="0" w:color="CAD3BF" w:themeColor="accent1"/>
        <w:insideV w:val="single" w:sz="8" w:space="0" w:color="CAD3B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AD3BF" w:themeColor="accent1"/>
          <w:left w:val="single" w:sz="8" w:space="0" w:color="CAD3BF" w:themeColor="accent1"/>
          <w:bottom w:val="single" w:sz="18" w:space="0" w:color="CAD3BF" w:themeColor="accent1"/>
          <w:right w:val="single" w:sz="8" w:space="0" w:color="CAD3BF" w:themeColor="accent1"/>
          <w:insideH w:val="nil"/>
          <w:insideV w:val="single" w:sz="8" w:space="0" w:color="CAD3B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AD3BF" w:themeColor="accent1"/>
          <w:left w:val="single" w:sz="8" w:space="0" w:color="CAD3BF" w:themeColor="accent1"/>
          <w:bottom w:val="single" w:sz="8" w:space="0" w:color="CAD3BF" w:themeColor="accent1"/>
          <w:right w:val="single" w:sz="8" w:space="0" w:color="CAD3BF" w:themeColor="accent1"/>
          <w:insideH w:val="nil"/>
          <w:insideV w:val="single" w:sz="8" w:space="0" w:color="CAD3B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tblStylePr w:type="band1Vert">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shd w:val="clear" w:color="auto" w:fill="F1F4EF" w:themeFill="accent1" w:themeFillTint="3F"/>
      </w:tcPr>
    </w:tblStylePr>
    <w:tblStylePr w:type="band1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insideV w:val="single" w:sz="8" w:space="0" w:color="CAD3BF" w:themeColor="accent1"/>
        </w:tcBorders>
        <w:shd w:val="clear" w:color="auto" w:fill="F1F4EF" w:themeFill="accent1" w:themeFillTint="3F"/>
      </w:tcPr>
    </w:tblStylePr>
    <w:tblStylePr w:type="band2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insideV w:val="single" w:sz="8" w:space="0" w:color="CAD3BF" w:themeColor="accent1"/>
        </w:tcBorders>
      </w:tcPr>
    </w:tblStylePr>
  </w:style>
  <w:style w:type="table" w:styleId="LightGrid-Accent2">
    <w:name w:val="Light Grid Accent 2"/>
    <w:basedOn w:val="TableNormal"/>
    <w:uiPriority w:val="62"/>
    <w:semiHidden/>
    <w:unhideWhenUsed/>
    <w:rsid w:val="006C47D8"/>
    <w:pPr>
      <w:spacing w:after="0"/>
    </w:p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insideH w:val="single" w:sz="8" w:space="0" w:color="FBE3C5" w:themeColor="accent2"/>
        <w:insideV w:val="single" w:sz="8" w:space="0" w:color="FBE3C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BE3C5" w:themeColor="accent2"/>
          <w:left w:val="single" w:sz="8" w:space="0" w:color="FBE3C5" w:themeColor="accent2"/>
          <w:bottom w:val="single" w:sz="18" w:space="0" w:color="FBE3C5" w:themeColor="accent2"/>
          <w:right w:val="single" w:sz="8" w:space="0" w:color="FBE3C5" w:themeColor="accent2"/>
          <w:insideH w:val="nil"/>
          <w:insideV w:val="single" w:sz="8" w:space="0" w:color="FBE3C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BE3C5" w:themeColor="accent2"/>
          <w:left w:val="single" w:sz="8" w:space="0" w:color="FBE3C5" w:themeColor="accent2"/>
          <w:bottom w:val="single" w:sz="8" w:space="0" w:color="FBE3C5" w:themeColor="accent2"/>
          <w:right w:val="single" w:sz="8" w:space="0" w:color="FBE3C5" w:themeColor="accent2"/>
          <w:insideH w:val="nil"/>
          <w:insideV w:val="single" w:sz="8" w:space="0" w:color="FBE3C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tblStylePr w:type="band1Vert">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shd w:val="clear" w:color="auto" w:fill="FEF8F0" w:themeFill="accent2" w:themeFillTint="3F"/>
      </w:tcPr>
    </w:tblStylePr>
    <w:tblStylePr w:type="band1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insideV w:val="single" w:sz="8" w:space="0" w:color="FBE3C5" w:themeColor="accent2"/>
        </w:tcBorders>
        <w:shd w:val="clear" w:color="auto" w:fill="FEF8F0" w:themeFill="accent2" w:themeFillTint="3F"/>
      </w:tcPr>
    </w:tblStylePr>
    <w:tblStylePr w:type="band2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insideV w:val="single" w:sz="8" w:space="0" w:color="FBE3C5" w:themeColor="accent2"/>
        </w:tcBorders>
      </w:tcPr>
    </w:tblStylePr>
  </w:style>
  <w:style w:type="table" w:styleId="LightGrid-Accent3">
    <w:name w:val="Light Grid Accent 3"/>
    <w:basedOn w:val="TableNormal"/>
    <w:uiPriority w:val="62"/>
    <w:semiHidden/>
    <w:unhideWhenUsed/>
    <w:rsid w:val="006C47D8"/>
    <w:pPr>
      <w:spacing w:after="0"/>
    </w:p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insideH w:val="single" w:sz="8" w:space="0" w:color="F9EDC7" w:themeColor="accent3"/>
        <w:insideV w:val="single" w:sz="8" w:space="0" w:color="F9EDC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EDC7" w:themeColor="accent3"/>
          <w:left w:val="single" w:sz="8" w:space="0" w:color="F9EDC7" w:themeColor="accent3"/>
          <w:bottom w:val="single" w:sz="18" w:space="0" w:color="F9EDC7" w:themeColor="accent3"/>
          <w:right w:val="single" w:sz="8" w:space="0" w:color="F9EDC7" w:themeColor="accent3"/>
          <w:insideH w:val="nil"/>
          <w:insideV w:val="single" w:sz="8" w:space="0" w:color="F9EDC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EDC7" w:themeColor="accent3"/>
          <w:left w:val="single" w:sz="8" w:space="0" w:color="F9EDC7" w:themeColor="accent3"/>
          <w:bottom w:val="single" w:sz="8" w:space="0" w:color="F9EDC7" w:themeColor="accent3"/>
          <w:right w:val="single" w:sz="8" w:space="0" w:color="F9EDC7" w:themeColor="accent3"/>
          <w:insideH w:val="nil"/>
          <w:insideV w:val="single" w:sz="8" w:space="0" w:color="F9EDC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tblStylePr w:type="band1Vert">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shd w:val="clear" w:color="auto" w:fill="FDFAF1" w:themeFill="accent3" w:themeFillTint="3F"/>
      </w:tcPr>
    </w:tblStylePr>
    <w:tblStylePr w:type="band1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insideV w:val="single" w:sz="8" w:space="0" w:color="F9EDC7" w:themeColor="accent3"/>
        </w:tcBorders>
        <w:shd w:val="clear" w:color="auto" w:fill="FDFAF1" w:themeFill="accent3" w:themeFillTint="3F"/>
      </w:tcPr>
    </w:tblStylePr>
    <w:tblStylePr w:type="band2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insideV w:val="single" w:sz="8" w:space="0" w:color="F9EDC7" w:themeColor="accent3"/>
        </w:tcBorders>
      </w:tcPr>
    </w:tblStylePr>
  </w:style>
  <w:style w:type="table" w:styleId="LightGrid-Accent4">
    <w:name w:val="Light Grid Accent 4"/>
    <w:basedOn w:val="TableNormal"/>
    <w:uiPriority w:val="62"/>
    <w:semiHidden/>
    <w:unhideWhenUsed/>
    <w:rsid w:val="006C47D8"/>
    <w:pPr>
      <w:spacing w:after="0"/>
    </w:p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insideH w:val="single" w:sz="8" w:space="0" w:color="F6EAEE" w:themeColor="accent4"/>
        <w:insideV w:val="single" w:sz="8" w:space="0" w:color="F6EAE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EAEE" w:themeColor="accent4"/>
          <w:left w:val="single" w:sz="8" w:space="0" w:color="F6EAEE" w:themeColor="accent4"/>
          <w:bottom w:val="single" w:sz="18" w:space="0" w:color="F6EAEE" w:themeColor="accent4"/>
          <w:right w:val="single" w:sz="8" w:space="0" w:color="F6EAEE" w:themeColor="accent4"/>
          <w:insideH w:val="nil"/>
          <w:insideV w:val="single" w:sz="8" w:space="0" w:color="F6EAE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EAEE" w:themeColor="accent4"/>
          <w:left w:val="single" w:sz="8" w:space="0" w:color="F6EAEE" w:themeColor="accent4"/>
          <w:bottom w:val="single" w:sz="8" w:space="0" w:color="F6EAEE" w:themeColor="accent4"/>
          <w:right w:val="single" w:sz="8" w:space="0" w:color="F6EAEE" w:themeColor="accent4"/>
          <w:insideH w:val="nil"/>
          <w:insideV w:val="single" w:sz="8" w:space="0" w:color="F6EAE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tblStylePr w:type="band1Vert">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shd w:val="clear" w:color="auto" w:fill="FCF9FA" w:themeFill="accent4" w:themeFillTint="3F"/>
      </w:tcPr>
    </w:tblStylePr>
    <w:tblStylePr w:type="band1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insideV w:val="single" w:sz="8" w:space="0" w:color="F6EAEE" w:themeColor="accent4"/>
        </w:tcBorders>
        <w:shd w:val="clear" w:color="auto" w:fill="FCF9FA" w:themeFill="accent4" w:themeFillTint="3F"/>
      </w:tcPr>
    </w:tblStylePr>
    <w:tblStylePr w:type="band2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insideV w:val="single" w:sz="8" w:space="0" w:color="F6EAEE" w:themeColor="accent4"/>
        </w:tcBorders>
      </w:tcPr>
    </w:tblStylePr>
  </w:style>
  <w:style w:type="table" w:styleId="LightGrid-Accent5">
    <w:name w:val="Light Grid Accent 5"/>
    <w:basedOn w:val="TableNormal"/>
    <w:uiPriority w:val="62"/>
    <w:semiHidden/>
    <w:unhideWhenUsed/>
    <w:rsid w:val="006C47D8"/>
    <w:pPr>
      <w:spacing w:after="0"/>
    </w:p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insideH w:val="single" w:sz="8" w:space="0" w:color="EFEBF5" w:themeColor="accent5"/>
        <w:insideV w:val="single" w:sz="8" w:space="0" w:color="EFEBF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FEBF5" w:themeColor="accent5"/>
          <w:left w:val="single" w:sz="8" w:space="0" w:color="EFEBF5" w:themeColor="accent5"/>
          <w:bottom w:val="single" w:sz="18" w:space="0" w:color="EFEBF5" w:themeColor="accent5"/>
          <w:right w:val="single" w:sz="8" w:space="0" w:color="EFEBF5" w:themeColor="accent5"/>
          <w:insideH w:val="nil"/>
          <w:insideV w:val="single" w:sz="8" w:space="0" w:color="EFEBF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FEBF5" w:themeColor="accent5"/>
          <w:left w:val="single" w:sz="8" w:space="0" w:color="EFEBF5" w:themeColor="accent5"/>
          <w:bottom w:val="single" w:sz="8" w:space="0" w:color="EFEBF5" w:themeColor="accent5"/>
          <w:right w:val="single" w:sz="8" w:space="0" w:color="EFEBF5" w:themeColor="accent5"/>
          <w:insideH w:val="nil"/>
          <w:insideV w:val="single" w:sz="8" w:space="0" w:color="EFEBF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tblStylePr w:type="band1Vert">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shd w:val="clear" w:color="auto" w:fill="FAF9FC" w:themeFill="accent5" w:themeFillTint="3F"/>
      </w:tcPr>
    </w:tblStylePr>
    <w:tblStylePr w:type="band1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insideV w:val="single" w:sz="8" w:space="0" w:color="EFEBF5" w:themeColor="accent5"/>
        </w:tcBorders>
        <w:shd w:val="clear" w:color="auto" w:fill="FAF9FC" w:themeFill="accent5" w:themeFillTint="3F"/>
      </w:tcPr>
    </w:tblStylePr>
    <w:tblStylePr w:type="band2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insideV w:val="single" w:sz="8" w:space="0" w:color="EFEBF5" w:themeColor="accent5"/>
        </w:tcBorders>
      </w:tcPr>
    </w:tblStylePr>
  </w:style>
  <w:style w:type="table" w:styleId="LightGrid-Accent6">
    <w:name w:val="Light Grid Accent 6"/>
    <w:basedOn w:val="TableNormal"/>
    <w:uiPriority w:val="62"/>
    <w:semiHidden/>
    <w:unhideWhenUsed/>
    <w:rsid w:val="006C47D8"/>
    <w:pPr>
      <w:spacing w:after="0"/>
    </w:p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insideH w:val="single" w:sz="8" w:space="0" w:color="D0DBE8" w:themeColor="accent6"/>
        <w:insideV w:val="single" w:sz="8" w:space="0" w:color="D0DBE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DBE8" w:themeColor="accent6"/>
          <w:left w:val="single" w:sz="8" w:space="0" w:color="D0DBE8" w:themeColor="accent6"/>
          <w:bottom w:val="single" w:sz="18" w:space="0" w:color="D0DBE8" w:themeColor="accent6"/>
          <w:right w:val="single" w:sz="8" w:space="0" w:color="D0DBE8" w:themeColor="accent6"/>
          <w:insideH w:val="nil"/>
          <w:insideV w:val="single" w:sz="8" w:space="0" w:color="D0DBE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DBE8" w:themeColor="accent6"/>
          <w:left w:val="single" w:sz="8" w:space="0" w:color="D0DBE8" w:themeColor="accent6"/>
          <w:bottom w:val="single" w:sz="8" w:space="0" w:color="D0DBE8" w:themeColor="accent6"/>
          <w:right w:val="single" w:sz="8" w:space="0" w:color="D0DBE8" w:themeColor="accent6"/>
          <w:insideH w:val="nil"/>
          <w:insideV w:val="single" w:sz="8" w:space="0" w:color="D0DBE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tblStylePr w:type="band1Vert">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shd w:val="clear" w:color="auto" w:fill="F3F6F9" w:themeFill="accent6" w:themeFillTint="3F"/>
      </w:tcPr>
    </w:tblStylePr>
    <w:tblStylePr w:type="band1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insideV w:val="single" w:sz="8" w:space="0" w:color="D0DBE8" w:themeColor="accent6"/>
        </w:tcBorders>
        <w:shd w:val="clear" w:color="auto" w:fill="F3F6F9" w:themeFill="accent6" w:themeFillTint="3F"/>
      </w:tcPr>
    </w:tblStylePr>
    <w:tblStylePr w:type="band2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insideV w:val="single" w:sz="8" w:space="0" w:color="D0DBE8" w:themeColor="accent6"/>
        </w:tcBorders>
      </w:tcPr>
    </w:tblStylePr>
  </w:style>
  <w:style w:type="table" w:styleId="LightList">
    <w:name w:val="Light List"/>
    <w:basedOn w:val="TableNormal"/>
    <w:uiPriority w:val="61"/>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47D8"/>
    <w:pPr>
      <w:spacing w:after="0"/>
    </w:p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tblBorders>
    </w:tblPr>
    <w:tblStylePr w:type="firstRow">
      <w:pPr>
        <w:spacing w:before="0" w:after="0" w:line="240" w:lineRule="auto"/>
      </w:pPr>
      <w:rPr>
        <w:b/>
        <w:bCs/>
        <w:color w:val="FFFFFF" w:themeColor="background1"/>
      </w:rPr>
      <w:tblPr/>
      <w:tcPr>
        <w:shd w:val="clear" w:color="auto" w:fill="CAD3BF" w:themeFill="accent1"/>
      </w:tcPr>
    </w:tblStylePr>
    <w:tblStylePr w:type="lastRow">
      <w:pPr>
        <w:spacing w:before="0" w:after="0" w:line="240" w:lineRule="auto"/>
      </w:pPr>
      <w:rPr>
        <w:b/>
        <w:bCs/>
      </w:rPr>
      <w:tblPr/>
      <w:tcPr>
        <w:tcBorders>
          <w:top w:val="double" w:sz="6" w:space="0" w:color="CAD3BF" w:themeColor="accent1"/>
          <w:left w:val="single" w:sz="8" w:space="0" w:color="CAD3BF" w:themeColor="accent1"/>
          <w:bottom w:val="single" w:sz="8" w:space="0" w:color="CAD3BF" w:themeColor="accent1"/>
          <w:right w:val="single" w:sz="8" w:space="0" w:color="CAD3BF" w:themeColor="accent1"/>
        </w:tcBorders>
      </w:tcPr>
    </w:tblStylePr>
    <w:tblStylePr w:type="firstCol">
      <w:rPr>
        <w:b/>
        <w:bCs/>
      </w:rPr>
    </w:tblStylePr>
    <w:tblStylePr w:type="lastCol">
      <w:rPr>
        <w:b/>
        <w:bCs/>
      </w:rPr>
    </w:tblStylePr>
    <w:tblStylePr w:type="band1Vert">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tblStylePr w:type="band1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style>
  <w:style w:type="table" w:styleId="LightList-Accent2">
    <w:name w:val="Light List Accent 2"/>
    <w:basedOn w:val="TableNormal"/>
    <w:uiPriority w:val="61"/>
    <w:semiHidden/>
    <w:unhideWhenUsed/>
    <w:rsid w:val="006C47D8"/>
    <w:pPr>
      <w:spacing w:after="0"/>
    </w:p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tblBorders>
    </w:tblPr>
    <w:tblStylePr w:type="firstRow">
      <w:pPr>
        <w:spacing w:before="0" w:after="0" w:line="240" w:lineRule="auto"/>
      </w:pPr>
      <w:rPr>
        <w:b/>
        <w:bCs/>
        <w:color w:val="FFFFFF" w:themeColor="background1"/>
      </w:rPr>
      <w:tblPr/>
      <w:tcPr>
        <w:shd w:val="clear" w:color="auto" w:fill="FBE3C5" w:themeFill="accent2"/>
      </w:tcPr>
    </w:tblStylePr>
    <w:tblStylePr w:type="lastRow">
      <w:pPr>
        <w:spacing w:before="0" w:after="0" w:line="240" w:lineRule="auto"/>
      </w:pPr>
      <w:rPr>
        <w:b/>
        <w:bCs/>
      </w:rPr>
      <w:tblPr/>
      <w:tcPr>
        <w:tcBorders>
          <w:top w:val="double" w:sz="6" w:space="0" w:color="FBE3C5" w:themeColor="accent2"/>
          <w:left w:val="single" w:sz="8" w:space="0" w:color="FBE3C5" w:themeColor="accent2"/>
          <w:bottom w:val="single" w:sz="8" w:space="0" w:color="FBE3C5" w:themeColor="accent2"/>
          <w:right w:val="single" w:sz="8" w:space="0" w:color="FBE3C5" w:themeColor="accent2"/>
        </w:tcBorders>
      </w:tcPr>
    </w:tblStylePr>
    <w:tblStylePr w:type="firstCol">
      <w:rPr>
        <w:b/>
        <w:bCs/>
      </w:rPr>
    </w:tblStylePr>
    <w:tblStylePr w:type="lastCol">
      <w:rPr>
        <w:b/>
        <w:bCs/>
      </w:rPr>
    </w:tblStylePr>
    <w:tblStylePr w:type="band1Vert">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tblStylePr w:type="band1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style>
  <w:style w:type="table" w:styleId="LightList-Accent3">
    <w:name w:val="Light List Accent 3"/>
    <w:basedOn w:val="TableNormal"/>
    <w:uiPriority w:val="61"/>
    <w:semiHidden/>
    <w:unhideWhenUsed/>
    <w:rsid w:val="006C47D8"/>
    <w:pPr>
      <w:spacing w:after="0"/>
    </w:p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tblBorders>
    </w:tblPr>
    <w:tblStylePr w:type="firstRow">
      <w:pPr>
        <w:spacing w:before="0" w:after="0" w:line="240" w:lineRule="auto"/>
      </w:pPr>
      <w:rPr>
        <w:b/>
        <w:bCs/>
        <w:color w:val="FFFFFF" w:themeColor="background1"/>
      </w:rPr>
      <w:tblPr/>
      <w:tcPr>
        <w:shd w:val="clear" w:color="auto" w:fill="F9EDC7" w:themeFill="accent3"/>
      </w:tcPr>
    </w:tblStylePr>
    <w:tblStylePr w:type="lastRow">
      <w:pPr>
        <w:spacing w:before="0" w:after="0" w:line="240" w:lineRule="auto"/>
      </w:pPr>
      <w:rPr>
        <w:b/>
        <w:bCs/>
      </w:rPr>
      <w:tblPr/>
      <w:tcPr>
        <w:tcBorders>
          <w:top w:val="double" w:sz="6" w:space="0" w:color="F9EDC7" w:themeColor="accent3"/>
          <w:left w:val="single" w:sz="8" w:space="0" w:color="F9EDC7" w:themeColor="accent3"/>
          <w:bottom w:val="single" w:sz="8" w:space="0" w:color="F9EDC7" w:themeColor="accent3"/>
          <w:right w:val="single" w:sz="8" w:space="0" w:color="F9EDC7" w:themeColor="accent3"/>
        </w:tcBorders>
      </w:tcPr>
    </w:tblStylePr>
    <w:tblStylePr w:type="firstCol">
      <w:rPr>
        <w:b/>
        <w:bCs/>
      </w:rPr>
    </w:tblStylePr>
    <w:tblStylePr w:type="lastCol">
      <w:rPr>
        <w:b/>
        <w:bCs/>
      </w:rPr>
    </w:tblStylePr>
    <w:tblStylePr w:type="band1Vert">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tblStylePr w:type="band1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style>
  <w:style w:type="table" w:styleId="LightList-Accent4">
    <w:name w:val="Light List Accent 4"/>
    <w:basedOn w:val="TableNormal"/>
    <w:uiPriority w:val="61"/>
    <w:semiHidden/>
    <w:unhideWhenUsed/>
    <w:rsid w:val="006C47D8"/>
    <w:pPr>
      <w:spacing w:after="0"/>
    </w:p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tblBorders>
    </w:tblPr>
    <w:tblStylePr w:type="firstRow">
      <w:pPr>
        <w:spacing w:before="0" w:after="0" w:line="240" w:lineRule="auto"/>
      </w:pPr>
      <w:rPr>
        <w:b/>
        <w:bCs/>
        <w:color w:val="FFFFFF" w:themeColor="background1"/>
      </w:rPr>
      <w:tblPr/>
      <w:tcPr>
        <w:shd w:val="clear" w:color="auto" w:fill="F6EAEE" w:themeFill="accent4"/>
      </w:tcPr>
    </w:tblStylePr>
    <w:tblStylePr w:type="lastRow">
      <w:pPr>
        <w:spacing w:before="0" w:after="0" w:line="240" w:lineRule="auto"/>
      </w:pPr>
      <w:rPr>
        <w:b/>
        <w:bCs/>
      </w:rPr>
      <w:tblPr/>
      <w:tcPr>
        <w:tcBorders>
          <w:top w:val="double" w:sz="6" w:space="0" w:color="F6EAEE" w:themeColor="accent4"/>
          <w:left w:val="single" w:sz="8" w:space="0" w:color="F6EAEE" w:themeColor="accent4"/>
          <w:bottom w:val="single" w:sz="8" w:space="0" w:color="F6EAEE" w:themeColor="accent4"/>
          <w:right w:val="single" w:sz="8" w:space="0" w:color="F6EAEE" w:themeColor="accent4"/>
        </w:tcBorders>
      </w:tcPr>
    </w:tblStylePr>
    <w:tblStylePr w:type="firstCol">
      <w:rPr>
        <w:b/>
        <w:bCs/>
      </w:rPr>
    </w:tblStylePr>
    <w:tblStylePr w:type="lastCol">
      <w:rPr>
        <w:b/>
        <w:bCs/>
      </w:rPr>
    </w:tblStylePr>
    <w:tblStylePr w:type="band1Vert">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tblStylePr w:type="band1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style>
  <w:style w:type="table" w:styleId="LightList-Accent5">
    <w:name w:val="Light List Accent 5"/>
    <w:basedOn w:val="TableNormal"/>
    <w:uiPriority w:val="61"/>
    <w:semiHidden/>
    <w:unhideWhenUsed/>
    <w:rsid w:val="006C47D8"/>
    <w:pPr>
      <w:spacing w:after="0"/>
    </w:p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tblBorders>
    </w:tblPr>
    <w:tblStylePr w:type="firstRow">
      <w:pPr>
        <w:spacing w:before="0" w:after="0" w:line="240" w:lineRule="auto"/>
      </w:pPr>
      <w:rPr>
        <w:b/>
        <w:bCs/>
        <w:color w:val="FFFFFF" w:themeColor="background1"/>
      </w:rPr>
      <w:tblPr/>
      <w:tcPr>
        <w:shd w:val="clear" w:color="auto" w:fill="EFEBF5" w:themeFill="accent5"/>
      </w:tcPr>
    </w:tblStylePr>
    <w:tblStylePr w:type="lastRow">
      <w:pPr>
        <w:spacing w:before="0" w:after="0" w:line="240" w:lineRule="auto"/>
      </w:pPr>
      <w:rPr>
        <w:b/>
        <w:bCs/>
      </w:rPr>
      <w:tblPr/>
      <w:tcPr>
        <w:tcBorders>
          <w:top w:val="double" w:sz="6" w:space="0" w:color="EFEBF5" w:themeColor="accent5"/>
          <w:left w:val="single" w:sz="8" w:space="0" w:color="EFEBF5" w:themeColor="accent5"/>
          <w:bottom w:val="single" w:sz="8" w:space="0" w:color="EFEBF5" w:themeColor="accent5"/>
          <w:right w:val="single" w:sz="8" w:space="0" w:color="EFEBF5" w:themeColor="accent5"/>
        </w:tcBorders>
      </w:tcPr>
    </w:tblStylePr>
    <w:tblStylePr w:type="firstCol">
      <w:rPr>
        <w:b/>
        <w:bCs/>
      </w:rPr>
    </w:tblStylePr>
    <w:tblStylePr w:type="lastCol">
      <w:rPr>
        <w:b/>
        <w:bCs/>
      </w:rPr>
    </w:tblStylePr>
    <w:tblStylePr w:type="band1Vert">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tblStylePr w:type="band1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style>
  <w:style w:type="table" w:styleId="LightList-Accent6">
    <w:name w:val="Light List Accent 6"/>
    <w:basedOn w:val="TableNormal"/>
    <w:uiPriority w:val="61"/>
    <w:semiHidden/>
    <w:unhideWhenUsed/>
    <w:rsid w:val="006C47D8"/>
    <w:pPr>
      <w:spacing w:after="0"/>
    </w:p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tblBorders>
    </w:tblPr>
    <w:tblStylePr w:type="firstRow">
      <w:pPr>
        <w:spacing w:before="0" w:after="0" w:line="240" w:lineRule="auto"/>
      </w:pPr>
      <w:rPr>
        <w:b/>
        <w:bCs/>
        <w:color w:val="FFFFFF" w:themeColor="background1"/>
      </w:rPr>
      <w:tblPr/>
      <w:tcPr>
        <w:shd w:val="clear" w:color="auto" w:fill="D0DBE8" w:themeFill="accent6"/>
      </w:tcPr>
    </w:tblStylePr>
    <w:tblStylePr w:type="lastRow">
      <w:pPr>
        <w:spacing w:before="0" w:after="0" w:line="240" w:lineRule="auto"/>
      </w:pPr>
      <w:rPr>
        <w:b/>
        <w:bCs/>
      </w:rPr>
      <w:tblPr/>
      <w:tcPr>
        <w:tcBorders>
          <w:top w:val="double" w:sz="6" w:space="0" w:color="D0DBE8" w:themeColor="accent6"/>
          <w:left w:val="single" w:sz="8" w:space="0" w:color="D0DBE8" w:themeColor="accent6"/>
          <w:bottom w:val="single" w:sz="8" w:space="0" w:color="D0DBE8" w:themeColor="accent6"/>
          <w:right w:val="single" w:sz="8" w:space="0" w:color="D0DBE8" w:themeColor="accent6"/>
        </w:tcBorders>
      </w:tcPr>
    </w:tblStylePr>
    <w:tblStylePr w:type="firstCol">
      <w:rPr>
        <w:b/>
        <w:bCs/>
      </w:rPr>
    </w:tblStylePr>
    <w:tblStylePr w:type="lastCol">
      <w:rPr>
        <w:b/>
        <w:bCs/>
      </w:rPr>
    </w:tblStylePr>
    <w:tblStylePr w:type="band1Vert">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tblStylePr w:type="band1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style>
  <w:style w:type="table" w:styleId="LightShading">
    <w:name w:val="Light Shading"/>
    <w:basedOn w:val="TableNormal"/>
    <w:uiPriority w:val="60"/>
    <w:semiHidden/>
    <w:unhideWhenUsed/>
    <w:rsid w:val="006C47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47D8"/>
    <w:pPr>
      <w:spacing w:after="0"/>
    </w:pPr>
    <w:rPr>
      <w:color w:val="98A983" w:themeColor="accent1" w:themeShade="BF"/>
    </w:rPr>
    <w:tblPr>
      <w:tblStyleRowBandSize w:val="1"/>
      <w:tblStyleColBandSize w:val="1"/>
      <w:tblBorders>
        <w:top w:val="single" w:sz="8" w:space="0" w:color="CAD3BF" w:themeColor="accent1"/>
        <w:bottom w:val="single" w:sz="8" w:space="0" w:color="CAD3BF" w:themeColor="accent1"/>
      </w:tblBorders>
    </w:tblPr>
    <w:tblStylePr w:type="firstRow">
      <w:pPr>
        <w:spacing w:before="0" w:after="0" w:line="240" w:lineRule="auto"/>
      </w:pPr>
      <w:rPr>
        <w:b/>
        <w:bCs/>
      </w:rPr>
      <w:tblPr/>
      <w:tcPr>
        <w:tcBorders>
          <w:top w:val="single" w:sz="8" w:space="0" w:color="CAD3BF" w:themeColor="accent1"/>
          <w:left w:val="nil"/>
          <w:bottom w:val="single" w:sz="8" w:space="0" w:color="CAD3BF" w:themeColor="accent1"/>
          <w:right w:val="nil"/>
          <w:insideH w:val="nil"/>
          <w:insideV w:val="nil"/>
        </w:tcBorders>
      </w:tcPr>
    </w:tblStylePr>
    <w:tblStylePr w:type="lastRow">
      <w:pPr>
        <w:spacing w:before="0" w:after="0" w:line="240" w:lineRule="auto"/>
      </w:pPr>
      <w:rPr>
        <w:b/>
        <w:bCs/>
      </w:rPr>
      <w:tblPr/>
      <w:tcPr>
        <w:tcBorders>
          <w:top w:val="single" w:sz="8" w:space="0" w:color="CAD3BF" w:themeColor="accent1"/>
          <w:left w:val="nil"/>
          <w:bottom w:val="single" w:sz="8" w:space="0" w:color="CAD3B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4EF" w:themeFill="accent1" w:themeFillTint="3F"/>
      </w:tcPr>
    </w:tblStylePr>
    <w:tblStylePr w:type="band1Horz">
      <w:tblPr/>
      <w:tcPr>
        <w:tcBorders>
          <w:left w:val="nil"/>
          <w:right w:val="nil"/>
          <w:insideH w:val="nil"/>
          <w:insideV w:val="nil"/>
        </w:tcBorders>
        <w:shd w:val="clear" w:color="auto" w:fill="F1F4EF" w:themeFill="accent1" w:themeFillTint="3F"/>
      </w:tcPr>
    </w:tblStylePr>
  </w:style>
  <w:style w:type="table" w:styleId="LightShading-Accent2">
    <w:name w:val="Light Shading Accent 2"/>
    <w:basedOn w:val="TableNormal"/>
    <w:uiPriority w:val="60"/>
    <w:semiHidden/>
    <w:unhideWhenUsed/>
    <w:rsid w:val="006C47D8"/>
    <w:pPr>
      <w:spacing w:after="0"/>
    </w:pPr>
    <w:rPr>
      <w:color w:val="F3AF5B" w:themeColor="accent2" w:themeShade="BF"/>
    </w:rPr>
    <w:tblPr>
      <w:tblStyleRowBandSize w:val="1"/>
      <w:tblStyleColBandSize w:val="1"/>
      <w:tblBorders>
        <w:top w:val="single" w:sz="8" w:space="0" w:color="FBE3C5" w:themeColor="accent2"/>
        <w:bottom w:val="single" w:sz="8" w:space="0" w:color="FBE3C5" w:themeColor="accent2"/>
      </w:tblBorders>
    </w:tblPr>
    <w:tblStylePr w:type="firstRow">
      <w:pPr>
        <w:spacing w:before="0" w:after="0" w:line="240" w:lineRule="auto"/>
      </w:pPr>
      <w:rPr>
        <w:b/>
        <w:bCs/>
      </w:rPr>
      <w:tblPr/>
      <w:tcPr>
        <w:tcBorders>
          <w:top w:val="single" w:sz="8" w:space="0" w:color="FBE3C5" w:themeColor="accent2"/>
          <w:left w:val="nil"/>
          <w:bottom w:val="single" w:sz="8" w:space="0" w:color="FBE3C5" w:themeColor="accent2"/>
          <w:right w:val="nil"/>
          <w:insideH w:val="nil"/>
          <w:insideV w:val="nil"/>
        </w:tcBorders>
      </w:tcPr>
    </w:tblStylePr>
    <w:tblStylePr w:type="lastRow">
      <w:pPr>
        <w:spacing w:before="0" w:after="0" w:line="240" w:lineRule="auto"/>
      </w:pPr>
      <w:rPr>
        <w:b/>
        <w:bCs/>
      </w:rPr>
      <w:tblPr/>
      <w:tcPr>
        <w:tcBorders>
          <w:top w:val="single" w:sz="8" w:space="0" w:color="FBE3C5" w:themeColor="accent2"/>
          <w:left w:val="nil"/>
          <w:bottom w:val="single" w:sz="8" w:space="0" w:color="FBE3C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8F0" w:themeFill="accent2" w:themeFillTint="3F"/>
      </w:tcPr>
    </w:tblStylePr>
    <w:tblStylePr w:type="band1Horz">
      <w:tblPr/>
      <w:tcPr>
        <w:tcBorders>
          <w:left w:val="nil"/>
          <w:right w:val="nil"/>
          <w:insideH w:val="nil"/>
          <w:insideV w:val="nil"/>
        </w:tcBorders>
        <w:shd w:val="clear" w:color="auto" w:fill="FEF8F0" w:themeFill="accent2" w:themeFillTint="3F"/>
      </w:tcPr>
    </w:tblStylePr>
  </w:style>
  <w:style w:type="table" w:styleId="LightShading-Accent3">
    <w:name w:val="Light Shading Accent 3"/>
    <w:basedOn w:val="TableNormal"/>
    <w:uiPriority w:val="60"/>
    <w:semiHidden/>
    <w:unhideWhenUsed/>
    <w:rsid w:val="006C47D8"/>
    <w:pPr>
      <w:spacing w:after="0"/>
    </w:pPr>
    <w:rPr>
      <w:color w:val="EECB61" w:themeColor="accent3" w:themeShade="BF"/>
    </w:rPr>
    <w:tblPr>
      <w:tblStyleRowBandSize w:val="1"/>
      <w:tblStyleColBandSize w:val="1"/>
      <w:tblBorders>
        <w:top w:val="single" w:sz="8" w:space="0" w:color="F9EDC7" w:themeColor="accent3"/>
        <w:bottom w:val="single" w:sz="8" w:space="0" w:color="F9EDC7" w:themeColor="accent3"/>
      </w:tblBorders>
    </w:tblPr>
    <w:tblStylePr w:type="firstRow">
      <w:pPr>
        <w:spacing w:before="0" w:after="0" w:line="240" w:lineRule="auto"/>
      </w:pPr>
      <w:rPr>
        <w:b/>
        <w:bCs/>
      </w:rPr>
      <w:tblPr/>
      <w:tcPr>
        <w:tcBorders>
          <w:top w:val="single" w:sz="8" w:space="0" w:color="F9EDC7" w:themeColor="accent3"/>
          <w:left w:val="nil"/>
          <w:bottom w:val="single" w:sz="8" w:space="0" w:color="F9EDC7" w:themeColor="accent3"/>
          <w:right w:val="nil"/>
          <w:insideH w:val="nil"/>
          <w:insideV w:val="nil"/>
        </w:tcBorders>
      </w:tcPr>
    </w:tblStylePr>
    <w:tblStylePr w:type="lastRow">
      <w:pPr>
        <w:spacing w:before="0" w:after="0" w:line="240" w:lineRule="auto"/>
      </w:pPr>
      <w:rPr>
        <w:b/>
        <w:bCs/>
      </w:rPr>
      <w:tblPr/>
      <w:tcPr>
        <w:tcBorders>
          <w:top w:val="single" w:sz="8" w:space="0" w:color="F9EDC7" w:themeColor="accent3"/>
          <w:left w:val="nil"/>
          <w:bottom w:val="single" w:sz="8" w:space="0" w:color="F9EDC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AF1" w:themeFill="accent3" w:themeFillTint="3F"/>
      </w:tcPr>
    </w:tblStylePr>
    <w:tblStylePr w:type="band1Horz">
      <w:tblPr/>
      <w:tcPr>
        <w:tcBorders>
          <w:left w:val="nil"/>
          <w:right w:val="nil"/>
          <w:insideH w:val="nil"/>
          <w:insideV w:val="nil"/>
        </w:tcBorders>
        <w:shd w:val="clear" w:color="auto" w:fill="FDFAF1" w:themeFill="accent3" w:themeFillTint="3F"/>
      </w:tcPr>
    </w:tblStylePr>
  </w:style>
  <w:style w:type="table" w:styleId="LightShading-Accent4">
    <w:name w:val="Light Shading Accent 4"/>
    <w:basedOn w:val="TableNormal"/>
    <w:uiPriority w:val="60"/>
    <w:semiHidden/>
    <w:unhideWhenUsed/>
    <w:rsid w:val="006C47D8"/>
    <w:pPr>
      <w:spacing w:after="0"/>
    </w:pPr>
    <w:rPr>
      <w:color w:val="D195A9" w:themeColor="accent4" w:themeShade="BF"/>
    </w:rPr>
    <w:tblPr>
      <w:tblStyleRowBandSize w:val="1"/>
      <w:tblStyleColBandSize w:val="1"/>
      <w:tblBorders>
        <w:top w:val="single" w:sz="8" w:space="0" w:color="F6EAEE" w:themeColor="accent4"/>
        <w:bottom w:val="single" w:sz="8" w:space="0" w:color="F6EAEE" w:themeColor="accent4"/>
      </w:tblBorders>
    </w:tblPr>
    <w:tblStylePr w:type="firstRow">
      <w:pPr>
        <w:spacing w:before="0" w:after="0" w:line="240" w:lineRule="auto"/>
      </w:pPr>
      <w:rPr>
        <w:b/>
        <w:bCs/>
      </w:rPr>
      <w:tblPr/>
      <w:tcPr>
        <w:tcBorders>
          <w:top w:val="single" w:sz="8" w:space="0" w:color="F6EAEE" w:themeColor="accent4"/>
          <w:left w:val="nil"/>
          <w:bottom w:val="single" w:sz="8" w:space="0" w:color="F6EAEE" w:themeColor="accent4"/>
          <w:right w:val="nil"/>
          <w:insideH w:val="nil"/>
          <w:insideV w:val="nil"/>
        </w:tcBorders>
      </w:tcPr>
    </w:tblStylePr>
    <w:tblStylePr w:type="lastRow">
      <w:pPr>
        <w:spacing w:before="0" w:after="0" w:line="240" w:lineRule="auto"/>
      </w:pPr>
      <w:rPr>
        <w:b/>
        <w:bCs/>
      </w:rPr>
      <w:tblPr/>
      <w:tcPr>
        <w:tcBorders>
          <w:top w:val="single" w:sz="8" w:space="0" w:color="F6EAEE" w:themeColor="accent4"/>
          <w:left w:val="nil"/>
          <w:bottom w:val="single" w:sz="8" w:space="0" w:color="F6EAE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9FA" w:themeFill="accent4" w:themeFillTint="3F"/>
      </w:tcPr>
    </w:tblStylePr>
    <w:tblStylePr w:type="band1Horz">
      <w:tblPr/>
      <w:tcPr>
        <w:tcBorders>
          <w:left w:val="nil"/>
          <w:right w:val="nil"/>
          <w:insideH w:val="nil"/>
          <w:insideV w:val="nil"/>
        </w:tcBorders>
        <w:shd w:val="clear" w:color="auto" w:fill="FCF9FA" w:themeFill="accent4" w:themeFillTint="3F"/>
      </w:tcPr>
    </w:tblStylePr>
  </w:style>
  <w:style w:type="table" w:styleId="LightShading-Accent5">
    <w:name w:val="Light Shading Accent 5"/>
    <w:basedOn w:val="TableNormal"/>
    <w:uiPriority w:val="60"/>
    <w:semiHidden/>
    <w:unhideWhenUsed/>
    <w:rsid w:val="006C47D8"/>
    <w:pPr>
      <w:spacing w:after="0"/>
    </w:pPr>
    <w:rPr>
      <w:color w:val="AE9ACC" w:themeColor="accent5" w:themeShade="BF"/>
    </w:rPr>
    <w:tblPr>
      <w:tblStyleRowBandSize w:val="1"/>
      <w:tblStyleColBandSize w:val="1"/>
      <w:tblBorders>
        <w:top w:val="single" w:sz="8" w:space="0" w:color="EFEBF5" w:themeColor="accent5"/>
        <w:bottom w:val="single" w:sz="8" w:space="0" w:color="EFEBF5" w:themeColor="accent5"/>
      </w:tblBorders>
    </w:tblPr>
    <w:tblStylePr w:type="firstRow">
      <w:pPr>
        <w:spacing w:before="0" w:after="0" w:line="240" w:lineRule="auto"/>
      </w:pPr>
      <w:rPr>
        <w:b/>
        <w:bCs/>
      </w:rPr>
      <w:tblPr/>
      <w:tcPr>
        <w:tcBorders>
          <w:top w:val="single" w:sz="8" w:space="0" w:color="EFEBF5" w:themeColor="accent5"/>
          <w:left w:val="nil"/>
          <w:bottom w:val="single" w:sz="8" w:space="0" w:color="EFEBF5" w:themeColor="accent5"/>
          <w:right w:val="nil"/>
          <w:insideH w:val="nil"/>
          <w:insideV w:val="nil"/>
        </w:tcBorders>
      </w:tcPr>
    </w:tblStylePr>
    <w:tblStylePr w:type="lastRow">
      <w:pPr>
        <w:spacing w:before="0" w:after="0" w:line="240" w:lineRule="auto"/>
      </w:pPr>
      <w:rPr>
        <w:b/>
        <w:bCs/>
      </w:rPr>
      <w:tblPr/>
      <w:tcPr>
        <w:tcBorders>
          <w:top w:val="single" w:sz="8" w:space="0" w:color="EFEBF5" w:themeColor="accent5"/>
          <w:left w:val="nil"/>
          <w:bottom w:val="single" w:sz="8" w:space="0" w:color="EFEBF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9FC" w:themeFill="accent5" w:themeFillTint="3F"/>
      </w:tcPr>
    </w:tblStylePr>
    <w:tblStylePr w:type="band1Horz">
      <w:tblPr/>
      <w:tcPr>
        <w:tcBorders>
          <w:left w:val="nil"/>
          <w:right w:val="nil"/>
          <w:insideH w:val="nil"/>
          <w:insideV w:val="nil"/>
        </w:tcBorders>
        <w:shd w:val="clear" w:color="auto" w:fill="FAF9FC" w:themeFill="accent5" w:themeFillTint="3F"/>
      </w:tcPr>
    </w:tblStylePr>
  </w:style>
  <w:style w:type="table" w:styleId="LightShading-Accent6">
    <w:name w:val="Light Shading Accent 6"/>
    <w:basedOn w:val="TableNormal"/>
    <w:uiPriority w:val="60"/>
    <w:semiHidden/>
    <w:unhideWhenUsed/>
    <w:rsid w:val="006C47D8"/>
    <w:pPr>
      <w:spacing w:after="0"/>
    </w:pPr>
    <w:rPr>
      <w:color w:val="85A1C3" w:themeColor="accent6" w:themeShade="BF"/>
    </w:rPr>
    <w:tblPr>
      <w:tblStyleRowBandSize w:val="1"/>
      <w:tblStyleColBandSize w:val="1"/>
      <w:tblBorders>
        <w:top w:val="single" w:sz="8" w:space="0" w:color="D0DBE8" w:themeColor="accent6"/>
        <w:bottom w:val="single" w:sz="8" w:space="0" w:color="D0DBE8" w:themeColor="accent6"/>
      </w:tblBorders>
    </w:tblPr>
    <w:tblStylePr w:type="firstRow">
      <w:pPr>
        <w:spacing w:before="0" w:after="0" w:line="240" w:lineRule="auto"/>
      </w:pPr>
      <w:rPr>
        <w:b/>
        <w:bCs/>
      </w:rPr>
      <w:tblPr/>
      <w:tcPr>
        <w:tcBorders>
          <w:top w:val="single" w:sz="8" w:space="0" w:color="D0DBE8" w:themeColor="accent6"/>
          <w:left w:val="nil"/>
          <w:bottom w:val="single" w:sz="8" w:space="0" w:color="D0DBE8" w:themeColor="accent6"/>
          <w:right w:val="nil"/>
          <w:insideH w:val="nil"/>
          <w:insideV w:val="nil"/>
        </w:tcBorders>
      </w:tcPr>
    </w:tblStylePr>
    <w:tblStylePr w:type="lastRow">
      <w:pPr>
        <w:spacing w:before="0" w:after="0" w:line="240" w:lineRule="auto"/>
      </w:pPr>
      <w:rPr>
        <w:b/>
        <w:bCs/>
      </w:rPr>
      <w:tblPr/>
      <w:tcPr>
        <w:tcBorders>
          <w:top w:val="single" w:sz="8" w:space="0" w:color="D0DBE8" w:themeColor="accent6"/>
          <w:left w:val="nil"/>
          <w:bottom w:val="single" w:sz="8" w:space="0" w:color="D0DBE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6F9" w:themeFill="accent6" w:themeFillTint="3F"/>
      </w:tcPr>
    </w:tblStylePr>
    <w:tblStylePr w:type="band1Horz">
      <w:tblPr/>
      <w:tcPr>
        <w:tcBorders>
          <w:left w:val="nil"/>
          <w:right w:val="nil"/>
          <w:insideH w:val="nil"/>
          <w:insideV w:val="nil"/>
        </w:tcBorders>
        <w:shd w:val="clear" w:color="auto" w:fill="F3F6F9" w:themeFill="accent6" w:themeFillTint="3F"/>
      </w:tcPr>
    </w:tblStylePr>
  </w:style>
  <w:style w:type="character" w:styleId="LineNumber">
    <w:name w:val="line number"/>
    <w:basedOn w:val="DefaultParagraphFont"/>
    <w:uiPriority w:val="99"/>
    <w:semiHidden/>
    <w:rsid w:val="006C47D8"/>
  </w:style>
  <w:style w:type="paragraph" w:styleId="List">
    <w:name w:val="List"/>
    <w:basedOn w:val="Normal"/>
    <w:uiPriority w:val="99"/>
    <w:semiHidden/>
    <w:rsid w:val="006C47D8"/>
    <w:pPr>
      <w:ind w:left="360" w:hanging="360"/>
      <w:contextualSpacing/>
    </w:pPr>
  </w:style>
  <w:style w:type="paragraph" w:styleId="List2">
    <w:name w:val="List 2"/>
    <w:basedOn w:val="Normal"/>
    <w:uiPriority w:val="99"/>
    <w:semiHidden/>
    <w:rsid w:val="006C47D8"/>
    <w:pPr>
      <w:ind w:left="720" w:hanging="360"/>
      <w:contextualSpacing/>
    </w:pPr>
  </w:style>
  <w:style w:type="paragraph" w:styleId="List3">
    <w:name w:val="List 3"/>
    <w:basedOn w:val="Normal"/>
    <w:uiPriority w:val="99"/>
    <w:semiHidden/>
    <w:rsid w:val="006C47D8"/>
    <w:pPr>
      <w:ind w:left="1080" w:hanging="360"/>
      <w:contextualSpacing/>
    </w:pPr>
  </w:style>
  <w:style w:type="paragraph" w:styleId="List4">
    <w:name w:val="List 4"/>
    <w:basedOn w:val="Normal"/>
    <w:uiPriority w:val="99"/>
    <w:semiHidden/>
    <w:rsid w:val="006C47D8"/>
    <w:pPr>
      <w:ind w:left="1440" w:hanging="360"/>
      <w:contextualSpacing/>
    </w:pPr>
  </w:style>
  <w:style w:type="paragraph" w:styleId="List5">
    <w:name w:val="List 5"/>
    <w:basedOn w:val="Normal"/>
    <w:uiPriority w:val="99"/>
    <w:semiHidden/>
    <w:rsid w:val="006C47D8"/>
    <w:pPr>
      <w:ind w:left="1800" w:hanging="360"/>
      <w:contextualSpacing/>
    </w:pPr>
  </w:style>
  <w:style w:type="paragraph" w:styleId="ListBullet4">
    <w:name w:val="List Bullet 4"/>
    <w:basedOn w:val="Normal"/>
    <w:uiPriority w:val="99"/>
    <w:semiHidden/>
    <w:rsid w:val="006C47D8"/>
    <w:pPr>
      <w:numPr>
        <w:numId w:val="7"/>
      </w:numPr>
      <w:contextualSpacing/>
    </w:pPr>
  </w:style>
  <w:style w:type="paragraph" w:styleId="ListBullet5">
    <w:name w:val="List Bullet 5"/>
    <w:basedOn w:val="Normal"/>
    <w:uiPriority w:val="99"/>
    <w:semiHidden/>
    <w:rsid w:val="006C47D8"/>
    <w:pPr>
      <w:numPr>
        <w:numId w:val="8"/>
      </w:numPr>
      <w:contextualSpacing/>
    </w:pPr>
  </w:style>
  <w:style w:type="paragraph" w:styleId="ListContinue">
    <w:name w:val="List Continue"/>
    <w:basedOn w:val="Normal"/>
    <w:uiPriority w:val="99"/>
    <w:semiHidden/>
    <w:rsid w:val="006C47D8"/>
    <w:pPr>
      <w:ind w:left="360"/>
      <w:contextualSpacing/>
    </w:pPr>
  </w:style>
  <w:style w:type="paragraph" w:styleId="ListContinue2">
    <w:name w:val="List Continue 2"/>
    <w:basedOn w:val="Normal"/>
    <w:uiPriority w:val="99"/>
    <w:semiHidden/>
    <w:rsid w:val="006C47D8"/>
    <w:pPr>
      <w:ind w:left="720"/>
      <w:contextualSpacing/>
    </w:pPr>
  </w:style>
  <w:style w:type="paragraph" w:styleId="ListContinue3">
    <w:name w:val="List Continue 3"/>
    <w:basedOn w:val="Normal"/>
    <w:uiPriority w:val="99"/>
    <w:semiHidden/>
    <w:rsid w:val="006C47D8"/>
    <w:pPr>
      <w:ind w:left="1080"/>
      <w:contextualSpacing/>
    </w:pPr>
  </w:style>
  <w:style w:type="paragraph" w:styleId="ListContinue4">
    <w:name w:val="List Continue 4"/>
    <w:basedOn w:val="Normal"/>
    <w:uiPriority w:val="99"/>
    <w:semiHidden/>
    <w:rsid w:val="006C47D8"/>
    <w:pPr>
      <w:ind w:left="1440"/>
      <w:contextualSpacing/>
    </w:pPr>
  </w:style>
  <w:style w:type="paragraph" w:styleId="ListContinue5">
    <w:name w:val="List Continue 5"/>
    <w:basedOn w:val="Normal"/>
    <w:uiPriority w:val="99"/>
    <w:semiHidden/>
    <w:rsid w:val="006C47D8"/>
    <w:pPr>
      <w:ind w:left="1800"/>
      <w:contextualSpacing/>
    </w:pPr>
  </w:style>
  <w:style w:type="paragraph" w:styleId="ListNumber2">
    <w:name w:val="List Number 2"/>
    <w:basedOn w:val="Normal"/>
    <w:uiPriority w:val="99"/>
    <w:semiHidden/>
    <w:rsid w:val="006C47D8"/>
    <w:pPr>
      <w:numPr>
        <w:numId w:val="9"/>
      </w:numPr>
      <w:contextualSpacing/>
    </w:pPr>
  </w:style>
  <w:style w:type="paragraph" w:styleId="ListNumber3">
    <w:name w:val="List Number 3"/>
    <w:basedOn w:val="Normal"/>
    <w:uiPriority w:val="99"/>
    <w:semiHidden/>
    <w:rsid w:val="006C47D8"/>
    <w:pPr>
      <w:numPr>
        <w:numId w:val="10"/>
      </w:numPr>
      <w:contextualSpacing/>
    </w:pPr>
  </w:style>
  <w:style w:type="paragraph" w:styleId="ListNumber4">
    <w:name w:val="List Number 4"/>
    <w:basedOn w:val="Normal"/>
    <w:uiPriority w:val="99"/>
    <w:semiHidden/>
    <w:rsid w:val="006C47D8"/>
    <w:pPr>
      <w:numPr>
        <w:numId w:val="11"/>
      </w:numPr>
      <w:contextualSpacing/>
    </w:pPr>
  </w:style>
  <w:style w:type="paragraph" w:styleId="ListNumber5">
    <w:name w:val="List Number 5"/>
    <w:basedOn w:val="Normal"/>
    <w:uiPriority w:val="99"/>
    <w:semiHidden/>
    <w:rsid w:val="006C47D8"/>
    <w:pPr>
      <w:numPr>
        <w:numId w:val="12"/>
      </w:numPr>
      <w:contextualSpacing/>
    </w:pPr>
  </w:style>
  <w:style w:type="paragraph" w:styleId="ListParagraph">
    <w:name w:val="List Paragraph"/>
    <w:basedOn w:val="Normal"/>
    <w:uiPriority w:val="34"/>
    <w:qFormat/>
    <w:rsid w:val="006C47D8"/>
    <w:pPr>
      <w:ind w:left="720"/>
      <w:contextualSpacing/>
    </w:pPr>
  </w:style>
  <w:style w:type="table" w:styleId="ListTable1Light">
    <w:name w:val="List Table 1 Light"/>
    <w:basedOn w:val="TableNormal"/>
    <w:uiPriority w:val="46"/>
    <w:rsid w:val="006C47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47D8"/>
    <w:pPr>
      <w:spacing w:after="0"/>
    </w:pPr>
    <w:tblPr>
      <w:tblStyleRowBandSize w:val="1"/>
      <w:tblStyleColBandSize w:val="1"/>
    </w:tblPr>
    <w:tblStylePr w:type="firstRow">
      <w:rPr>
        <w:b/>
        <w:bCs/>
      </w:rPr>
      <w:tblPr/>
      <w:tcPr>
        <w:tcBorders>
          <w:bottom w:val="single" w:sz="4" w:space="0" w:color="DFE4D8" w:themeColor="accent1" w:themeTint="99"/>
        </w:tcBorders>
      </w:tcPr>
    </w:tblStylePr>
    <w:tblStylePr w:type="lastRow">
      <w:rPr>
        <w:b/>
        <w:bCs/>
      </w:rPr>
      <w:tblPr/>
      <w:tcPr>
        <w:tcBorders>
          <w:top w:val="sing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1Light-Accent2">
    <w:name w:val="List Table 1 Light Accent 2"/>
    <w:basedOn w:val="TableNormal"/>
    <w:uiPriority w:val="46"/>
    <w:rsid w:val="006C47D8"/>
    <w:pPr>
      <w:spacing w:after="0"/>
    </w:pPr>
    <w:tblPr>
      <w:tblStyleRowBandSize w:val="1"/>
      <w:tblStyleColBandSize w:val="1"/>
    </w:tblPr>
    <w:tblStylePr w:type="firstRow">
      <w:rPr>
        <w:b/>
        <w:bCs/>
      </w:rPr>
      <w:tblPr/>
      <w:tcPr>
        <w:tcBorders>
          <w:bottom w:val="single" w:sz="4" w:space="0" w:color="FCEEDC" w:themeColor="accent2" w:themeTint="99"/>
        </w:tcBorders>
      </w:tcPr>
    </w:tblStylePr>
    <w:tblStylePr w:type="lastRow">
      <w:rPr>
        <w:b/>
        <w:bCs/>
      </w:rPr>
      <w:tblPr/>
      <w:tcPr>
        <w:tcBorders>
          <w:top w:val="sing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1Light-Accent3">
    <w:name w:val="List Table 1 Light Accent 3"/>
    <w:basedOn w:val="TableNormal"/>
    <w:uiPriority w:val="46"/>
    <w:rsid w:val="006C47D8"/>
    <w:pPr>
      <w:spacing w:after="0"/>
    </w:pPr>
    <w:tblPr>
      <w:tblStyleRowBandSize w:val="1"/>
      <w:tblStyleColBandSize w:val="1"/>
    </w:tblPr>
    <w:tblStylePr w:type="firstRow">
      <w:rPr>
        <w:b/>
        <w:bCs/>
      </w:rPr>
      <w:tblPr/>
      <w:tcPr>
        <w:tcBorders>
          <w:bottom w:val="single" w:sz="4" w:space="0" w:color="FBF4DD" w:themeColor="accent3" w:themeTint="99"/>
        </w:tcBorders>
      </w:tcPr>
    </w:tblStylePr>
    <w:tblStylePr w:type="lastRow">
      <w:rPr>
        <w:b/>
        <w:bCs/>
      </w:rPr>
      <w:tblPr/>
      <w:tcPr>
        <w:tcBorders>
          <w:top w:val="sing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1Light-Accent4">
    <w:name w:val="List Table 1 Light Accent 4"/>
    <w:basedOn w:val="TableNormal"/>
    <w:uiPriority w:val="46"/>
    <w:rsid w:val="006C47D8"/>
    <w:pPr>
      <w:spacing w:after="0"/>
    </w:pPr>
    <w:tblPr>
      <w:tblStyleRowBandSize w:val="1"/>
      <w:tblStyleColBandSize w:val="1"/>
    </w:tblPr>
    <w:tblStylePr w:type="firstRow">
      <w:rPr>
        <w:b/>
        <w:bCs/>
      </w:rPr>
      <w:tblPr/>
      <w:tcPr>
        <w:tcBorders>
          <w:bottom w:val="single" w:sz="4" w:space="0" w:color="F9F2F4" w:themeColor="accent4" w:themeTint="99"/>
        </w:tcBorders>
      </w:tcPr>
    </w:tblStylePr>
    <w:tblStylePr w:type="lastRow">
      <w:rPr>
        <w:b/>
        <w:bCs/>
      </w:rPr>
      <w:tblPr/>
      <w:tcPr>
        <w:tcBorders>
          <w:top w:val="sing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1Light-Accent5">
    <w:name w:val="List Table 1 Light Accent 5"/>
    <w:basedOn w:val="TableNormal"/>
    <w:uiPriority w:val="46"/>
    <w:rsid w:val="006C47D8"/>
    <w:pPr>
      <w:spacing w:after="0"/>
    </w:pPr>
    <w:tblPr>
      <w:tblStyleRowBandSize w:val="1"/>
      <w:tblStyleColBandSize w:val="1"/>
    </w:tblPr>
    <w:tblStylePr w:type="firstRow">
      <w:rPr>
        <w:b/>
        <w:bCs/>
      </w:rPr>
      <w:tblPr/>
      <w:tcPr>
        <w:tcBorders>
          <w:bottom w:val="single" w:sz="4" w:space="0" w:color="F5F3F9" w:themeColor="accent5" w:themeTint="99"/>
        </w:tcBorders>
      </w:tcPr>
    </w:tblStylePr>
    <w:tblStylePr w:type="lastRow">
      <w:rPr>
        <w:b/>
        <w:bCs/>
      </w:rPr>
      <w:tblPr/>
      <w:tcPr>
        <w:tcBorders>
          <w:top w:val="sing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1Light-Accent6">
    <w:name w:val="List Table 1 Light Accent 6"/>
    <w:basedOn w:val="TableNormal"/>
    <w:uiPriority w:val="46"/>
    <w:rsid w:val="006C47D8"/>
    <w:pPr>
      <w:spacing w:after="0"/>
    </w:pPr>
    <w:tblPr>
      <w:tblStyleRowBandSize w:val="1"/>
      <w:tblStyleColBandSize w:val="1"/>
    </w:tblPr>
    <w:tblStylePr w:type="firstRow">
      <w:rPr>
        <w:b/>
        <w:bCs/>
      </w:rPr>
      <w:tblPr/>
      <w:tcPr>
        <w:tcBorders>
          <w:bottom w:val="single" w:sz="4" w:space="0" w:color="E2E9F1" w:themeColor="accent6" w:themeTint="99"/>
        </w:tcBorders>
      </w:tcPr>
    </w:tblStylePr>
    <w:tblStylePr w:type="lastRow">
      <w:rPr>
        <w:b/>
        <w:bCs/>
      </w:rPr>
      <w:tblPr/>
      <w:tcPr>
        <w:tcBorders>
          <w:top w:val="sing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2">
    <w:name w:val="List Table 2"/>
    <w:basedOn w:val="TableNormal"/>
    <w:uiPriority w:val="47"/>
    <w:rsid w:val="006C47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47D8"/>
    <w:pPr>
      <w:spacing w:after="0"/>
    </w:pPr>
    <w:tblPr>
      <w:tblStyleRowBandSize w:val="1"/>
      <w:tblStyleColBandSize w:val="1"/>
      <w:tblBorders>
        <w:top w:val="single" w:sz="4" w:space="0" w:color="DFE4D8" w:themeColor="accent1" w:themeTint="99"/>
        <w:bottom w:val="single" w:sz="4" w:space="0" w:color="DFE4D8" w:themeColor="accent1" w:themeTint="99"/>
        <w:insideH w:val="single" w:sz="4" w:space="0" w:color="DFE4D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2-Accent2">
    <w:name w:val="List Table 2 Accent 2"/>
    <w:basedOn w:val="TableNormal"/>
    <w:uiPriority w:val="47"/>
    <w:rsid w:val="006C47D8"/>
    <w:pPr>
      <w:spacing w:after="0"/>
    </w:pPr>
    <w:tblPr>
      <w:tblStyleRowBandSize w:val="1"/>
      <w:tblStyleColBandSize w:val="1"/>
      <w:tblBorders>
        <w:top w:val="single" w:sz="4" w:space="0" w:color="FCEEDC" w:themeColor="accent2" w:themeTint="99"/>
        <w:bottom w:val="single" w:sz="4" w:space="0" w:color="FCEEDC" w:themeColor="accent2" w:themeTint="99"/>
        <w:insideH w:val="single" w:sz="4" w:space="0" w:color="FCEEDC"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2-Accent3">
    <w:name w:val="List Table 2 Accent 3"/>
    <w:basedOn w:val="TableNormal"/>
    <w:uiPriority w:val="47"/>
    <w:rsid w:val="006C47D8"/>
    <w:pPr>
      <w:spacing w:after="0"/>
    </w:pPr>
    <w:tblPr>
      <w:tblStyleRowBandSize w:val="1"/>
      <w:tblStyleColBandSize w:val="1"/>
      <w:tblBorders>
        <w:top w:val="single" w:sz="4" w:space="0" w:color="FBF4DD" w:themeColor="accent3" w:themeTint="99"/>
        <w:bottom w:val="single" w:sz="4" w:space="0" w:color="FBF4DD" w:themeColor="accent3" w:themeTint="99"/>
        <w:insideH w:val="single" w:sz="4" w:space="0" w:color="FBF4D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2-Accent4">
    <w:name w:val="List Table 2 Accent 4"/>
    <w:basedOn w:val="TableNormal"/>
    <w:uiPriority w:val="47"/>
    <w:rsid w:val="006C47D8"/>
    <w:pPr>
      <w:spacing w:after="0"/>
    </w:pPr>
    <w:tblPr>
      <w:tblStyleRowBandSize w:val="1"/>
      <w:tblStyleColBandSize w:val="1"/>
      <w:tblBorders>
        <w:top w:val="single" w:sz="4" w:space="0" w:color="F9F2F4" w:themeColor="accent4" w:themeTint="99"/>
        <w:bottom w:val="single" w:sz="4" w:space="0" w:color="F9F2F4" w:themeColor="accent4" w:themeTint="99"/>
        <w:insideH w:val="single" w:sz="4" w:space="0" w:color="F9F2F4"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2-Accent5">
    <w:name w:val="List Table 2 Accent 5"/>
    <w:basedOn w:val="TableNormal"/>
    <w:uiPriority w:val="47"/>
    <w:rsid w:val="006C47D8"/>
    <w:pPr>
      <w:spacing w:after="0"/>
    </w:pPr>
    <w:tblPr>
      <w:tblStyleRowBandSize w:val="1"/>
      <w:tblStyleColBandSize w:val="1"/>
      <w:tblBorders>
        <w:top w:val="single" w:sz="4" w:space="0" w:color="F5F3F9" w:themeColor="accent5" w:themeTint="99"/>
        <w:bottom w:val="single" w:sz="4" w:space="0" w:color="F5F3F9" w:themeColor="accent5" w:themeTint="99"/>
        <w:insideH w:val="single" w:sz="4" w:space="0" w:color="F5F3F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2-Accent6">
    <w:name w:val="List Table 2 Accent 6"/>
    <w:basedOn w:val="TableNormal"/>
    <w:uiPriority w:val="47"/>
    <w:rsid w:val="006C47D8"/>
    <w:pPr>
      <w:spacing w:after="0"/>
    </w:pPr>
    <w:tblPr>
      <w:tblStyleRowBandSize w:val="1"/>
      <w:tblStyleColBandSize w:val="1"/>
      <w:tblBorders>
        <w:top w:val="single" w:sz="4" w:space="0" w:color="E2E9F1" w:themeColor="accent6" w:themeTint="99"/>
        <w:bottom w:val="single" w:sz="4" w:space="0" w:color="E2E9F1" w:themeColor="accent6" w:themeTint="99"/>
        <w:insideH w:val="single" w:sz="4" w:space="0" w:color="E2E9F1"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3">
    <w:name w:val="List Table 3"/>
    <w:basedOn w:val="TableNormal"/>
    <w:uiPriority w:val="48"/>
    <w:rsid w:val="006C47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C47D8"/>
    <w:pPr>
      <w:spacing w:after="0"/>
    </w:pPr>
    <w:tblPr>
      <w:tblStyleRowBandSize w:val="1"/>
      <w:tblStyleColBandSize w:val="1"/>
      <w:tblBorders>
        <w:top w:val="single" w:sz="4" w:space="0" w:color="CAD3BF" w:themeColor="accent1"/>
        <w:left w:val="single" w:sz="4" w:space="0" w:color="CAD3BF" w:themeColor="accent1"/>
        <w:bottom w:val="single" w:sz="4" w:space="0" w:color="CAD3BF" w:themeColor="accent1"/>
        <w:right w:val="single" w:sz="4" w:space="0" w:color="CAD3BF" w:themeColor="accent1"/>
      </w:tblBorders>
    </w:tblPr>
    <w:tblStylePr w:type="firstRow">
      <w:rPr>
        <w:b/>
        <w:bCs/>
        <w:color w:val="FFFFFF" w:themeColor="background1"/>
      </w:rPr>
      <w:tblPr/>
      <w:tcPr>
        <w:shd w:val="clear" w:color="auto" w:fill="CAD3BF" w:themeFill="accent1"/>
      </w:tcPr>
    </w:tblStylePr>
    <w:tblStylePr w:type="lastRow">
      <w:rPr>
        <w:b/>
        <w:bCs/>
      </w:rPr>
      <w:tblPr/>
      <w:tcPr>
        <w:tcBorders>
          <w:top w:val="double" w:sz="4" w:space="0" w:color="CAD3B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AD3BF" w:themeColor="accent1"/>
          <w:right w:val="single" w:sz="4" w:space="0" w:color="CAD3BF" w:themeColor="accent1"/>
        </w:tcBorders>
      </w:tcPr>
    </w:tblStylePr>
    <w:tblStylePr w:type="band1Horz">
      <w:tblPr/>
      <w:tcPr>
        <w:tcBorders>
          <w:top w:val="single" w:sz="4" w:space="0" w:color="CAD3BF" w:themeColor="accent1"/>
          <w:bottom w:val="single" w:sz="4" w:space="0" w:color="CAD3B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AD3BF" w:themeColor="accent1"/>
          <w:left w:val="nil"/>
        </w:tcBorders>
      </w:tcPr>
    </w:tblStylePr>
    <w:tblStylePr w:type="swCell">
      <w:tblPr/>
      <w:tcPr>
        <w:tcBorders>
          <w:top w:val="double" w:sz="4" w:space="0" w:color="CAD3BF" w:themeColor="accent1"/>
          <w:right w:val="nil"/>
        </w:tcBorders>
      </w:tcPr>
    </w:tblStylePr>
  </w:style>
  <w:style w:type="table" w:styleId="ListTable3-Accent2">
    <w:name w:val="List Table 3 Accent 2"/>
    <w:basedOn w:val="TableNormal"/>
    <w:uiPriority w:val="48"/>
    <w:rsid w:val="006C47D8"/>
    <w:pPr>
      <w:spacing w:after="0"/>
    </w:pPr>
    <w:tblPr>
      <w:tblStyleRowBandSize w:val="1"/>
      <w:tblStyleColBandSize w:val="1"/>
      <w:tblBorders>
        <w:top w:val="single" w:sz="4" w:space="0" w:color="FBE3C5" w:themeColor="accent2"/>
        <w:left w:val="single" w:sz="4" w:space="0" w:color="FBE3C5" w:themeColor="accent2"/>
        <w:bottom w:val="single" w:sz="4" w:space="0" w:color="FBE3C5" w:themeColor="accent2"/>
        <w:right w:val="single" w:sz="4" w:space="0" w:color="FBE3C5" w:themeColor="accent2"/>
      </w:tblBorders>
    </w:tblPr>
    <w:tblStylePr w:type="firstRow">
      <w:rPr>
        <w:b/>
        <w:bCs/>
        <w:color w:val="FFFFFF" w:themeColor="background1"/>
      </w:rPr>
      <w:tblPr/>
      <w:tcPr>
        <w:shd w:val="clear" w:color="auto" w:fill="FBE3C5" w:themeFill="accent2"/>
      </w:tcPr>
    </w:tblStylePr>
    <w:tblStylePr w:type="lastRow">
      <w:rPr>
        <w:b/>
        <w:bCs/>
      </w:rPr>
      <w:tblPr/>
      <w:tcPr>
        <w:tcBorders>
          <w:top w:val="double" w:sz="4" w:space="0" w:color="FBE3C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BE3C5" w:themeColor="accent2"/>
          <w:right w:val="single" w:sz="4" w:space="0" w:color="FBE3C5" w:themeColor="accent2"/>
        </w:tcBorders>
      </w:tcPr>
    </w:tblStylePr>
    <w:tblStylePr w:type="band1Horz">
      <w:tblPr/>
      <w:tcPr>
        <w:tcBorders>
          <w:top w:val="single" w:sz="4" w:space="0" w:color="FBE3C5" w:themeColor="accent2"/>
          <w:bottom w:val="single" w:sz="4" w:space="0" w:color="FBE3C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BE3C5" w:themeColor="accent2"/>
          <w:left w:val="nil"/>
        </w:tcBorders>
      </w:tcPr>
    </w:tblStylePr>
    <w:tblStylePr w:type="swCell">
      <w:tblPr/>
      <w:tcPr>
        <w:tcBorders>
          <w:top w:val="double" w:sz="4" w:space="0" w:color="FBE3C5" w:themeColor="accent2"/>
          <w:right w:val="nil"/>
        </w:tcBorders>
      </w:tcPr>
    </w:tblStylePr>
  </w:style>
  <w:style w:type="table" w:styleId="ListTable3-Accent3">
    <w:name w:val="List Table 3 Accent 3"/>
    <w:basedOn w:val="TableNormal"/>
    <w:uiPriority w:val="48"/>
    <w:rsid w:val="006C47D8"/>
    <w:pPr>
      <w:spacing w:after="0"/>
    </w:pPr>
    <w:tblPr>
      <w:tblStyleRowBandSize w:val="1"/>
      <w:tblStyleColBandSize w:val="1"/>
      <w:tblBorders>
        <w:top w:val="single" w:sz="4" w:space="0" w:color="F9EDC7" w:themeColor="accent3"/>
        <w:left w:val="single" w:sz="4" w:space="0" w:color="F9EDC7" w:themeColor="accent3"/>
        <w:bottom w:val="single" w:sz="4" w:space="0" w:color="F9EDC7" w:themeColor="accent3"/>
        <w:right w:val="single" w:sz="4" w:space="0" w:color="F9EDC7" w:themeColor="accent3"/>
      </w:tblBorders>
    </w:tblPr>
    <w:tblStylePr w:type="firstRow">
      <w:rPr>
        <w:b/>
        <w:bCs/>
        <w:color w:val="FFFFFF" w:themeColor="background1"/>
      </w:rPr>
      <w:tblPr/>
      <w:tcPr>
        <w:shd w:val="clear" w:color="auto" w:fill="F9EDC7" w:themeFill="accent3"/>
      </w:tcPr>
    </w:tblStylePr>
    <w:tblStylePr w:type="lastRow">
      <w:rPr>
        <w:b/>
        <w:bCs/>
      </w:rPr>
      <w:tblPr/>
      <w:tcPr>
        <w:tcBorders>
          <w:top w:val="double" w:sz="4" w:space="0" w:color="F9EDC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EDC7" w:themeColor="accent3"/>
          <w:right w:val="single" w:sz="4" w:space="0" w:color="F9EDC7" w:themeColor="accent3"/>
        </w:tcBorders>
      </w:tcPr>
    </w:tblStylePr>
    <w:tblStylePr w:type="band1Horz">
      <w:tblPr/>
      <w:tcPr>
        <w:tcBorders>
          <w:top w:val="single" w:sz="4" w:space="0" w:color="F9EDC7" w:themeColor="accent3"/>
          <w:bottom w:val="single" w:sz="4" w:space="0" w:color="F9EDC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EDC7" w:themeColor="accent3"/>
          <w:left w:val="nil"/>
        </w:tcBorders>
      </w:tcPr>
    </w:tblStylePr>
    <w:tblStylePr w:type="swCell">
      <w:tblPr/>
      <w:tcPr>
        <w:tcBorders>
          <w:top w:val="double" w:sz="4" w:space="0" w:color="F9EDC7" w:themeColor="accent3"/>
          <w:right w:val="nil"/>
        </w:tcBorders>
      </w:tcPr>
    </w:tblStylePr>
  </w:style>
  <w:style w:type="table" w:styleId="ListTable3-Accent4">
    <w:name w:val="List Table 3 Accent 4"/>
    <w:basedOn w:val="TableNormal"/>
    <w:uiPriority w:val="48"/>
    <w:rsid w:val="006C47D8"/>
    <w:pPr>
      <w:spacing w:after="0"/>
    </w:pPr>
    <w:tblPr>
      <w:tblStyleRowBandSize w:val="1"/>
      <w:tblStyleColBandSize w:val="1"/>
      <w:tblBorders>
        <w:top w:val="single" w:sz="4" w:space="0" w:color="F6EAEE" w:themeColor="accent4"/>
        <w:left w:val="single" w:sz="4" w:space="0" w:color="F6EAEE" w:themeColor="accent4"/>
        <w:bottom w:val="single" w:sz="4" w:space="0" w:color="F6EAEE" w:themeColor="accent4"/>
        <w:right w:val="single" w:sz="4" w:space="0" w:color="F6EAEE" w:themeColor="accent4"/>
      </w:tblBorders>
    </w:tblPr>
    <w:tblStylePr w:type="firstRow">
      <w:rPr>
        <w:b/>
        <w:bCs/>
        <w:color w:val="FFFFFF" w:themeColor="background1"/>
      </w:rPr>
      <w:tblPr/>
      <w:tcPr>
        <w:shd w:val="clear" w:color="auto" w:fill="F6EAEE" w:themeFill="accent4"/>
      </w:tcPr>
    </w:tblStylePr>
    <w:tblStylePr w:type="lastRow">
      <w:rPr>
        <w:b/>
        <w:bCs/>
      </w:rPr>
      <w:tblPr/>
      <w:tcPr>
        <w:tcBorders>
          <w:top w:val="double" w:sz="4" w:space="0" w:color="F6EAE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EAEE" w:themeColor="accent4"/>
          <w:right w:val="single" w:sz="4" w:space="0" w:color="F6EAEE" w:themeColor="accent4"/>
        </w:tcBorders>
      </w:tcPr>
    </w:tblStylePr>
    <w:tblStylePr w:type="band1Horz">
      <w:tblPr/>
      <w:tcPr>
        <w:tcBorders>
          <w:top w:val="single" w:sz="4" w:space="0" w:color="F6EAEE" w:themeColor="accent4"/>
          <w:bottom w:val="single" w:sz="4" w:space="0" w:color="F6EAE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6EAEE" w:themeColor="accent4"/>
          <w:left w:val="nil"/>
        </w:tcBorders>
      </w:tcPr>
    </w:tblStylePr>
    <w:tblStylePr w:type="swCell">
      <w:tblPr/>
      <w:tcPr>
        <w:tcBorders>
          <w:top w:val="double" w:sz="4" w:space="0" w:color="F6EAEE" w:themeColor="accent4"/>
          <w:right w:val="nil"/>
        </w:tcBorders>
      </w:tcPr>
    </w:tblStylePr>
  </w:style>
  <w:style w:type="table" w:styleId="ListTable3-Accent5">
    <w:name w:val="List Table 3 Accent 5"/>
    <w:basedOn w:val="TableNormal"/>
    <w:uiPriority w:val="48"/>
    <w:rsid w:val="006C47D8"/>
    <w:pPr>
      <w:spacing w:after="0"/>
    </w:pPr>
    <w:tblPr>
      <w:tblStyleRowBandSize w:val="1"/>
      <w:tblStyleColBandSize w:val="1"/>
      <w:tblBorders>
        <w:top w:val="single" w:sz="4" w:space="0" w:color="EFEBF5" w:themeColor="accent5"/>
        <w:left w:val="single" w:sz="4" w:space="0" w:color="EFEBF5" w:themeColor="accent5"/>
        <w:bottom w:val="single" w:sz="4" w:space="0" w:color="EFEBF5" w:themeColor="accent5"/>
        <w:right w:val="single" w:sz="4" w:space="0" w:color="EFEBF5" w:themeColor="accent5"/>
      </w:tblBorders>
    </w:tblPr>
    <w:tblStylePr w:type="firstRow">
      <w:rPr>
        <w:b/>
        <w:bCs/>
        <w:color w:val="FFFFFF" w:themeColor="background1"/>
      </w:rPr>
      <w:tblPr/>
      <w:tcPr>
        <w:shd w:val="clear" w:color="auto" w:fill="EFEBF5" w:themeFill="accent5"/>
      </w:tcPr>
    </w:tblStylePr>
    <w:tblStylePr w:type="lastRow">
      <w:rPr>
        <w:b/>
        <w:bCs/>
      </w:rPr>
      <w:tblPr/>
      <w:tcPr>
        <w:tcBorders>
          <w:top w:val="double" w:sz="4" w:space="0" w:color="EFEBF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FEBF5" w:themeColor="accent5"/>
          <w:right w:val="single" w:sz="4" w:space="0" w:color="EFEBF5" w:themeColor="accent5"/>
        </w:tcBorders>
      </w:tcPr>
    </w:tblStylePr>
    <w:tblStylePr w:type="band1Horz">
      <w:tblPr/>
      <w:tcPr>
        <w:tcBorders>
          <w:top w:val="single" w:sz="4" w:space="0" w:color="EFEBF5" w:themeColor="accent5"/>
          <w:bottom w:val="single" w:sz="4" w:space="0" w:color="EFEBF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FEBF5" w:themeColor="accent5"/>
          <w:left w:val="nil"/>
        </w:tcBorders>
      </w:tcPr>
    </w:tblStylePr>
    <w:tblStylePr w:type="swCell">
      <w:tblPr/>
      <w:tcPr>
        <w:tcBorders>
          <w:top w:val="double" w:sz="4" w:space="0" w:color="EFEBF5" w:themeColor="accent5"/>
          <w:right w:val="nil"/>
        </w:tcBorders>
      </w:tcPr>
    </w:tblStylePr>
  </w:style>
  <w:style w:type="table" w:styleId="ListTable3-Accent6">
    <w:name w:val="List Table 3 Accent 6"/>
    <w:basedOn w:val="TableNormal"/>
    <w:uiPriority w:val="48"/>
    <w:rsid w:val="006C47D8"/>
    <w:pPr>
      <w:spacing w:after="0"/>
    </w:pPr>
    <w:tblPr>
      <w:tblStyleRowBandSize w:val="1"/>
      <w:tblStyleColBandSize w:val="1"/>
      <w:tblBorders>
        <w:top w:val="single" w:sz="4" w:space="0" w:color="D0DBE8" w:themeColor="accent6"/>
        <w:left w:val="single" w:sz="4" w:space="0" w:color="D0DBE8" w:themeColor="accent6"/>
        <w:bottom w:val="single" w:sz="4" w:space="0" w:color="D0DBE8" w:themeColor="accent6"/>
        <w:right w:val="single" w:sz="4" w:space="0" w:color="D0DBE8" w:themeColor="accent6"/>
      </w:tblBorders>
    </w:tblPr>
    <w:tblStylePr w:type="firstRow">
      <w:rPr>
        <w:b/>
        <w:bCs/>
        <w:color w:val="FFFFFF" w:themeColor="background1"/>
      </w:rPr>
      <w:tblPr/>
      <w:tcPr>
        <w:shd w:val="clear" w:color="auto" w:fill="D0DBE8" w:themeFill="accent6"/>
      </w:tcPr>
    </w:tblStylePr>
    <w:tblStylePr w:type="lastRow">
      <w:rPr>
        <w:b/>
        <w:bCs/>
      </w:rPr>
      <w:tblPr/>
      <w:tcPr>
        <w:tcBorders>
          <w:top w:val="double" w:sz="4" w:space="0" w:color="D0DBE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DBE8" w:themeColor="accent6"/>
          <w:right w:val="single" w:sz="4" w:space="0" w:color="D0DBE8" w:themeColor="accent6"/>
        </w:tcBorders>
      </w:tcPr>
    </w:tblStylePr>
    <w:tblStylePr w:type="band1Horz">
      <w:tblPr/>
      <w:tcPr>
        <w:tcBorders>
          <w:top w:val="single" w:sz="4" w:space="0" w:color="D0DBE8" w:themeColor="accent6"/>
          <w:bottom w:val="single" w:sz="4" w:space="0" w:color="D0DBE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DBE8" w:themeColor="accent6"/>
          <w:left w:val="nil"/>
        </w:tcBorders>
      </w:tcPr>
    </w:tblStylePr>
    <w:tblStylePr w:type="swCell">
      <w:tblPr/>
      <w:tcPr>
        <w:tcBorders>
          <w:top w:val="double" w:sz="4" w:space="0" w:color="D0DBE8" w:themeColor="accent6"/>
          <w:right w:val="nil"/>
        </w:tcBorders>
      </w:tcPr>
    </w:tblStylePr>
  </w:style>
  <w:style w:type="table" w:styleId="ListTable4">
    <w:name w:val="List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tblBorders>
    </w:tblPr>
    <w:tblStylePr w:type="firstRow">
      <w:rPr>
        <w:b/>
        <w:bCs/>
        <w:color w:val="FFFFFF" w:themeColor="background1"/>
      </w:rPr>
      <w:tblPr/>
      <w:tcPr>
        <w:tcBorders>
          <w:top w:val="single" w:sz="4" w:space="0" w:color="CAD3BF" w:themeColor="accent1"/>
          <w:left w:val="single" w:sz="4" w:space="0" w:color="CAD3BF" w:themeColor="accent1"/>
          <w:bottom w:val="single" w:sz="4" w:space="0" w:color="CAD3BF" w:themeColor="accent1"/>
          <w:right w:val="single" w:sz="4" w:space="0" w:color="CAD3BF" w:themeColor="accent1"/>
          <w:insideH w:val="nil"/>
        </w:tcBorders>
        <w:shd w:val="clear" w:color="auto" w:fill="CAD3BF" w:themeFill="accent1"/>
      </w:tcPr>
    </w:tblStylePr>
    <w:tblStylePr w:type="lastRow">
      <w:rPr>
        <w:b/>
        <w:bCs/>
      </w:rPr>
      <w:tblPr/>
      <w:tcPr>
        <w:tcBorders>
          <w:top w:val="doub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4-Accent2">
    <w:name w:val="List Table 4 Accent 2"/>
    <w:basedOn w:val="TableNormal"/>
    <w:uiPriority w:val="49"/>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tblBorders>
    </w:tblPr>
    <w:tblStylePr w:type="firstRow">
      <w:rPr>
        <w:b/>
        <w:bCs/>
        <w:color w:val="FFFFFF" w:themeColor="background1"/>
      </w:rPr>
      <w:tblPr/>
      <w:tcPr>
        <w:tcBorders>
          <w:top w:val="single" w:sz="4" w:space="0" w:color="FBE3C5" w:themeColor="accent2"/>
          <w:left w:val="single" w:sz="4" w:space="0" w:color="FBE3C5" w:themeColor="accent2"/>
          <w:bottom w:val="single" w:sz="4" w:space="0" w:color="FBE3C5" w:themeColor="accent2"/>
          <w:right w:val="single" w:sz="4" w:space="0" w:color="FBE3C5" w:themeColor="accent2"/>
          <w:insideH w:val="nil"/>
        </w:tcBorders>
        <w:shd w:val="clear" w:color="auto" w:fill="FBE3C5" w:themeFill="accent2"/>
      </w:tcPr>
    </w:tblStylePr>
    <w:tblStylePr w:type="lastRow">
      <w:rPr>
        <w:b/>
        <w:bCs/>
      </w:rPr>
      <w:tblPr/>
      <w:tcPr>
        <w:tcBorders>
          <w:top w:val="doub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4-Accent3">
    <w:name w:val="List Table 4 Accent 3"/>
    <w:basedOn w:val="TableNormal"/>
    <w:uiPriority w:val="49"/>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tblBorders>
    </w:tblPr>
    <w:tblStylePr w:type="firstRow">
      <w:rPr>
        <w:b/>
        <w:bCs/>
        <w:color w:val="FFFFFF" w:themeColor="background1"/>
      </w:rPr>
      <w:tblPr/>
      <w:tcPr>
        <w:tcBorders>
          <w:top w:val="single" w:sz="4" w:space="0" w:color="F9EDC7" w:themeColor="accent3"/>
          <w:left w:val="single" w:sz="4" w:space="0" w:color="F9EDC7" w:themeColor="accent3"/>
          <w:bottom w:val="single" w:sz="4" w:space="0" w:color="F9EDC7" w:themeColor="accent3"/>
          <w:right w:val="single" w:sz="4" w:space="0" w:color="F9EDC7" w:themeColor="accent3"/>
          <w:insideH w:val="nil"/>
        </w:tcBorders>
        <w:shd w:val="clear" w:color="auto" w:fill="F9EDC7" w:themeFill="accent3"/>
      </w:tcPr>
    </w:tblStylePr>
    <w:tblStylePr w:type="lastRow">
      <w:rPr>
        <w:b/>
        <w:bCs/>
      </w:rPr>
      <w:tblPr/>
      <w:tcPr>
        <w:tcBorders>
          <w:top w:val="doub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4-Accent4">
    <w:name w:val="List Table 4 Accent 4"/>
    <w:basedOn w:val="TableNormal"/>
    <w:uiPriority w:val="49"/>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tblBorders>
    </w:tblPr>
    <w:tblStylePr w:type="firstRow">
      <w:rPr>
        <w:b/>
        <w:bCs/>
        <w:color w:val="FFFFFF" w:themeColor="background1"/>
      </w:rPr>
      <w:tblPr/>
      <w:tcPr>
        <w:tcBorders>
          <w:top w:val="single" w:sz="4" w:space="0" w:color="F6EAEE" w:themeColor="accent4"/>
          <w:left w:val="single" w:sz="4" w:space="0" w:color="F6EAEE" w:themeColor="accent4"/>
          <w:bottom w:val="single" w:sz="4" w:space="0" w:color="F6EAEE" w:themeColor="accent4"/>
          <w:right w:val="single" w:sz="4" w:space="0" w:color="F6EAEE" w:themeColor="accent4"/>
          <w:insideH w:val="nil"/>
        </w:tcBorders>
        <w:shd w:val="clear" w:color="auto" w:fill="F6EAEE" w:themeFill="accent4"/>
      </w:tcPr>
    </w:tblStylePr>
    <w:tblStylePr w:type="lastRow">
      <w:rPr>
        <w:b/>
        <w:bCs/>
      </w:rPr>
      <w:tblPr/>
      <w:tcPr>
        <w:tcBorders>
          <w:top w:val="doub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4-Accent5">
    <w:name w:val="List Table 4 Accent 5"/>
    <w:basedOn w:val="TableNormal"/>
    <w:uiPriority w:val="49"/>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tblBorders>
    </w:tblPr>
    <w:tblStylePr w:type="firstRow">
      <w:rPr>
        <w:b/>
        <w:bCs/>
        <w:color w:val="FFFFFF" w:themeColor="background1"/>
      </w:rPr>
      <w:tblPr/>
      <w:tcPr>
        <w:tcBorders>
          <w:top w:val="single" w:sz="4" w:space="0" w:color="EFEBF5" w:themeColor="accent5"/>
          <w:left w:val="single" w:sz="4" w:space="0" w:color="EFEBF5" w:themeColor="accent5"/>
          <w:bottom w:val="single" w:sz="4" w:space="0" w:color="EFEBF5" w:themeColor="accent5"/>
          <w:right w:val="single" w:sz="4" w:space="0" w:color="EFEBF5" w:themeColor="accent5"/>
          <w:insideH w:val="nil"/>
        </w:tcBorders>
        <w:shd w:val="clear" w:color="auto" w:fill="EFEBF5" w:themeFill="accent5"/>
      </w:tcPr>
    </w:tblStylePr>
    <w:tblStylePr w:type="lastRow">
      <w:rPr>
        <w:b/>
        <w:bCs/>
      </w:rPr>
      <w:tblPr/>
      <w:tcPr>
        <w:tcBorders>
          <w:top w:val="doub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4-Accent6">
    <w:name w:val="List Table 4 Accent 6"/>
    <w:basedOn w:val="TableNormal"/>
    <w:uiPriority w:val="49"/>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tblBorders>
    </w:tblPr>
    <w:tblStylePr w:type="firstRow">
      <w:rPr>
        <w:b/>
        <w:bCs/>
        <w:color w:val="FFFFFF" w:themeColor="background1"/>
      </w:rPr>
      <w:tblPr/>
      <w:tcPr>
        <w:tcBorders>
          <w:top w:val="single" w:sz="4" w:space="0" w:color="D0DBE8" w:themeColor="accent6"/>
          <w:left w:val="single" w:sz="4" w:space="0" w:color="D0DBE8" w:themeColor="accent6"/>
          <w:bottom w:val="single" w:sz="4" w:space="0" w:color="D0DBE8" w:themeColor="accent6"/>
          <w:right w:val="single" w:sz="4" w:space="0" w:color="D0DBE8" w:themeColor="accent6"/>
          <w:insideH w:val="nil"/>
        </w:tcBorders>
        <w:shd w:val="clear" w:color="auto" w:fill="D0DBE8" w:themeFill="accent6"/>
      </w:tcPr>
    </w:tblStylePr>
    <w:tblStylePr w:type="lastRow">
      <w:rPr>
        <w:b/>
        <w:bCs/>
      </w:rPr>
      <w:tblPr/>
      <w:tcPr>
        <w:tcBorders>
          <w:top w:val="doub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5Dark">
    <w:name w:val="List Table 5 Dark"/>
    <w:basedOn w:val="TableNormal"/>
    <w:uiPriority w:val="50"/>
    <w:rsid w:val="006C47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47D8"/>
    <w:pPr>
      <w:spacing w:after="0"/>
    </w:pPr>
    <w:rPr>
      <w:color w:val="FFFFFF" w:themeColor="background1"/>
    </w:rPr>
    <w:tblPr>
      <w:tblStyleRowBandSize w:val="1"/>
      <w:tblStyleColBandSize w:val="1"/>
      <w:tblBorders>
        <w:top w:val="single" w:sz="24" w:space="0" w:color="CAD3BF" w:themeColor="accent1"/>
        <w:left w:val="single" w:sz="24" w:space="0" w:color="CAD3BF" w:themeColor="accent1"/>
        <w:bottom w:val="single" w:sz="24" w:space="0" w:color="CAD3BF" w:themeColor="accent1"/>
        <w:right w:val="single" w:sz="24" w:space="0" w:color="CAD3BF" w:themeColor="accent1"/>
      </w:tblBorders>
    </w:tblPr>
    <w:tcPr>
      <w:shd w:val="clear" w:color="auto" w:fill="CAD3B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47D8"/>
    <w:pPr>
      <w:spacing w:after="0"/>
    </w:pPr>
    <w:rPr>
      <w:color w:val="FFFFFF" w:themeColor="background1"/>
    </w:rPr>
    <w:tblPr>
      <w:tblStyleRowBandSize w:val="1"/>
      <w:tblStyleColBandSize w:val="1"/>
      <w:tblBorders>
        <w:top w:val="single" w:sz="24" w:space="0" w:color="FBE3C5" w:themeColor="accent2"/>
        <w:left w:val="single" w:sz="24" w:space="0" w:color="FBE3C5" w:themeColor="accent2"/>
        <w:bottom w:val="single" w:sz="24" w:space="0" w:color="FBE3C5" w:themeColor="accent2"/>
        <w:right w:val="single" w:sz="24" w:space="0" w:color="FBE3C5" w:themeColor="accent2"/>
      </w:tblBorders>
    </w:tblPr>
    <w:tcPr>
      <w:shd w:val="clear" w:color="auto" w:fill="FBE3C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47D8"/>
    <w:pPr>
      <w:spacing w:after="0"/>
    </w:pPr>
    <w:rPr>
      <w:color w:val="FFFFFF" w:themeColor="background1"/>
    </w:rPr>
    <w:tblPr>
      <w:tblStyleRowBandSize w:val="1"/>
      <w:tblStyleColBandSize w:val="1"/>
      <w:tblBorders>
        <w:top w:val="single" w:sz="24" w:space="0" w:color="F9EDC7" w:themeColor="accent3"/>
        <w:left w:val="single" w:sz="24" w:space="0" w:color="F9EDC7" w:themeColor="accent3"/>
        <w:bottom w:val="single" w:sz="24" w:space="0" w:color="F9EDC7" w:themeColor="accent3"/>
        <w:right w:val="single" w:sz="24" w:space="0" w:color="F9EDC7" w:themeColor="accent3"/>
      </w:tblBorders>
    </w:tblPr>
    <w:tcPr>
      <w:shd w:val="clear" w:color="auto" w:fill="F9EDC7"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47D8"/>
    <w:pPr>
      <w:spacing w:after="0"/>
    </w:pPr>
    <w:rPr>
      <w:color w:val="FFFFFF" w:themeColor="background1"/>
    </w:rPr>
    <w:tblPr>
      <w:tblStyleRowBandSize w:val="1"/>
      <w:tblStyleColBandSize w:val="1"/>
      <w:tblBorders>
        <w:top w:val="single" w:sz="24" w:space="0" w:color="F6EAEE" w:themeColor="accent4"/>
        <w:left w:val="single" w:sz="24" w:space="0" w:color="F6EAEE" w:themeColor="accent4"/>
        <w:bottom w:val="single" w:sz="24" w:space="0" w:color="F6EAEE" w:themeColor="accent4"/>
        <w:right w:val="single" w:sz="24" w:space="0" w:color="F6EAEE" w:themeColor="accent4"/>
      </w:tblBorders>
    </w:tblPr>
    <w:tcPr>
      <w:shd w:val="clear" w:color="auto" w:fill="F6EAEE"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47D8"/>
    <w:pPr>
      <w:spacing w:after="0"/>
    </w:pPr>
    <w:rPr>
      <w:color w:val="FFFFFF" w:themeColor="background1"/>
    </w:rPr>
    <w:tblPr>
      <w:tblStyleRowBandSize w:val="1"/>
      <w:tblStyleColBandSize w:val="1"/>
      <w:tblBorders>
        <w:top w:val="single" w:sz="24" w:space="0" w:color="EFEBF5" w:themeColor="accent5"/>
        <w:left w:val="single" w:sz="24" w:space="0" w:color="EFEBF5" w:themeColor="accent5"/>
        <w:bottom w:val="single" w:sz="24" w:space="0" w:color="EFEBF5" w:themeColor="accent5"/>
        <w:right w:val="single" w:sz="24" w:space="0" w:color="EFEBF5" w:themeColor="accent5"/>
      </w:tblBorders>
    </w:tblPr>
    <w:tcPr>
      <w:shd w:val="clear" w:color="auto" w:fill="EFEBF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47D8"/>
    <w:pPr>
      <w:spacing w:after="0"/>
    </w:pPr>
    <w:rPr>
      <w:color w:val="FFFFFF" w:themeColor="background1"/>
    </w:rPr>
    <w:tblPr>
      <w:tblStyleRowBandSize w:val="1"/>
      <w:tblStyleColBandSize w:val="1"/>
      <w:tblBorders>
        <w:top w:val="single" w:sz="24" w:space="0" w:color="D0DBE8" w:themeColor="accent6"/>
        <w:left w:val="single" w:sz="24" w:space="0" w:color="D0DBE8" w:themeColor="accent6"/>
        <w:bottom w:val="single" w:sz="24" w:space="0" w:color="D0DBE8" w:themeColor="accent6"/>
        <w:right w:val="single" w:sz="24" w:space="0" w:color="D0DBE8" w:themeColor="accent6"/>
      </w:tblBorders>
    </w:tblPr>
    <w:tcPr>
      <w:shd w:val="clear" w:color="auto" w:fill="D0DBE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47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47D8"/>
    <w:pPr>
      <w:spacing w:after="0"/>
    </w:pPr>
    <w:rPr>
      <w:color w:val="98A983" w:themeColor="accent1" w:themeShade="BF"/>
    </w:rPr>
    <w:tblPr>
      <w:tblStyleRowBandSize w:val="1"/>
      <w:tblStyleColBandSize w:val="1"/>
      <w:tblBorders>
        <w:top w:val="single" w:sz="4" w:space="0" w:color="CAD3BF" w:themeColor="accent1"/>
        <w:bottom w:val="single" w:sz="4" w:space="0" w:color="CAD3BF" w:themeColor="accent1"/>
      </w:tblBorders>
    </w:tblPr>
    <w:tblStylePr w:type="firstRow">
      <w:rPr>
        <w:b/>
        <w:bCs/>
      </w:rPr>
      <w:tblPr/>
      <w:tcPr>
        <w:tcBorders>
          <w:bottom w:val="single" w:sz="4" w:space="0" w:color="CAD3BF" w:themeColor="accent1"/>
        </w:tcBorders>
      </w:tcPr>
    </w:tblStylePr>
    <w:tblStylePr w:type="lastRow">
      <w:rPr>
        <w:b/>
        <w:bCs/>
      </w:rPr>
      <w:tblPr/>
      <w:tcPr>
        <w:tcBorders>
          <w:top w:val="double" w:sz="4" w:space="0" w:color="CAD3BF" w:themeColor="accent1"/>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6Colorful-Accent2">
    <w:name w:val="List Table 6 Colorful Accent 2"/>
    <w:basedOn w:val="TableNormal"/>
    <w:uiPriority w:val="51"/>
    <w:rsid w:val="006C47D8"/>
    <w:pPr>
      <w:spacing w:after="0"/>
    </w:pPr>
    <w:rPr>
      <w:color w:val="F3AF5B" w:themeColor="accent2" w:themeShade="BF"/>
    </w:rPr>
    <w:tblPr>
      <w:tblStyleRowBandSize w:val="1"/>
      <w:tblStyleColBandSize w:val="1"/>
      <w:tblBorders>
        <w:top w:val="single" w:sz="4" w:space="0" w:color="FBE3C5" w:themeColor="accent2"/>
        <w:bottom w:val="single" w:sz="4" w:space="0" w:color="FBE3C5" w:themeColor="accent2"/>
      </w:tblBorders>
    </w:tblPr>
    <w:tblStylePr w:type="firstRow">
      <w:rPr>
        <w:b/>
        <w:bCs/>
      </w:rPr>
      <w:tblPr/>
      <w:tcPr>
        <w:tcBorders>
          <w:bottom w:val="single" w:sz="4" w:space="0" w:color="FBE3C5" w:themeColor="accent2"/>
        </w:tcBorders>
      </w:tcPr>
    </w:tblStylePr>
    <w:tblStylePr w:type="lastRow">
      <w:rPr>
        <w:b/>
        <w:bCs/>
      </w:rPr>
      <w:tblPr/>
      <w:tcPr>
        <w:tcBorders>
          <w:top w:val="double" w:sz="4" w:space="0" w:color="FBE3C5" w:themeColor="accent2"/>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6Colorful-Accent3">
    <w:name w:val="List Table 6 Colorful Accent 3"/>
    <w:basedOn w:val="TableNormal"/>
    <w:uiPriority w:val="51"/>
    <w:rsid w:val="006C47D8"/>
    <w:pPr>
      <w:spacing w:after="0"/>
    </w:pPr>
    <w:rPr>
      <w:color w:val="EECB61" w:themeColor="accent3" w:themeShade="BF"/>
    </w:rPr>
    <w:tblPr>
      <w:tblStyleRowBandSize w:val="1"/>
      <w:tblStyleColBandSize w:val="1"/>
      <w:tblBorders>
        <w:top w:val="single" w:sz="4" w:space="0" w:color="F9EDC7" w:themeColor="accent3"/>
        <w:bottom w:val="single" w:sz="4" w:space="0" w:color="F9EDC7" w:themeColor="accent3"/>
      </w:tblBorders>
    </w:tblPr>
    <w:tblStylePr w:type="firstRow">
      <w:rPr>
        <w:b/>
        <w:bCs/>
      </w:rPr>
      <w:tblPr/>
      <w:tcPr>
        <w:tcBorders>
          <w:bottom w:val="single" w:sz="4" w:space="0" w:color="F9EDC7" w:themeColor="accent3"/>
        </w:tcBorders>
      </w:tcPr>
    </w:tblStylePr>
    <w:tblStylePr w:type="lastRow">
      <w:rPr>
        <w:b/>
        <w:bCs/>
      </w:rPr>
      <w:tblPr/>
      <w:tcPr>
        <w:tcBorders>
          <w:top w:val="double" w:sz="4" w:space="0" w:color="F9EDC7" w:themeColor="accent3"/>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6Colorful-Accent4">
    <w:name w:val="List Table 6 Colorful Accent 4"/>
    <w:basedOn w:val="TableNormal"/>
    <w:uiPriority w:val="51"/>
    <w:rsid w:val="006C47D8"/>
    <w:pPr>
      <w:spacing w:after="0"/>
    </w:pPr>
    <w:rPr>
      <w:color w:val="D195A9" w:themeColor="accent4" w:themeShade="BF"/>
    </w:rPr>
    <w:tblPr>
      <w:tblStyleRowBandSize w:val="1"/>
      <w:tblStyleColBandSize w:val="1"/>
      <w:tblBorders>
        <w:top w:val="single" w:sz="4" w:space="0" w:color="F6EAEE" w:themeColor="accent4"/>
        <w:bottom w:val="single" w:sz="4" w:space="0" w:color="F6EAEE" w:themeColor="accent4"/>
      </w:tblBorders>
    </w:tblPr>
    <w:tblStylePr w:type="firstRow">
      <w:rPr>
        <w:b/>
        <w:bCs/>
      </w:rPr>
      <w:tblPr/>
      <w:tcPr>
        <w:tcBorders>
          <w:bottom w:val="single" w:sz="4" w:space="0" w:color="F6EAEE" w:themeColor="accent4"/>
        </w:tcBorders>
      </w:tcPr>
    </w:tblStylePr>
    <w:tblStylePr w:type="lastRow">
      <w:rPr>
        <w:b/>
        <w:bCs/>
      </w:rPr>
      <w:tblPr/>
      <w:tcPr>
        <w:tcBorders>
          <w:top w:val="double" w:sz="4" w:space="0" w:color="F6EAEE" w:themeColor="accent4"/>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6Colorful-Accent5">
    <w:name w:val="List Table 6 Colorful Accent 5"/>
    <w:basedOn w:val="TableNormal"/>
    <w:uiPriority w:val="51"/>
    <w:rsid w:val="006C47D8"/>
    <w:pPr>
      <w:spacing w:after="0"/>
    </w:pPr>
    <w:rPr>
      <w:color w:val="AE9ACC" w:themeColor="accent5" w:themeShade="BF"/>
    </w:rPr>
    <w:tblPr>
      <w:tblStyleRowBandSize w:val="1"/>
      <w:tblStyleColBandSize w:val="1"/>
      <w:tblBorders>
        <w:top w:val="single" w:sz="4" w:space="0" w:color="EFEBF5" w:themeColor="accent5"/>
        <w:bottom w:val="single" w:sz="4" w:space="0" w:color="EFEBF5" w:themeColor="accent5"/>
      </w:tblBorders>
    </w:tblPr>
    <w:tblStylePr w:type="firstRow">
      <w:rPr>
        <w:b/>
        <w:bCs/>
      </w:rPr>
      <w:tblPr/>
      <w:tcPr>
        <w:tcBorders>
          <w:bottom w:val="single" w:sz="4" w:space="0" w:color="EFEBF5" w:themeColor="accent5"/>
        </w:tcBorders>
      </w:tcPr>
    </w:tblStylePr>
    <w:tblStylePr w:type="lastRow">
      <w:rPr>
        <w:b/>
        <w:bCs/>
      </w:rPr>
      <w:tblPr/>
      <w:tcPr>
        <w:tcBorders>
          <w:top w:val="double" w:sz="4" w:space="0" w:color="EFEBF5" w:themeColor="accent5"/>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6Colorful-Accent6">
    <w:name w:val="List Table 6 Colorful Accent 6"/>
    <w:basedOn w:val="TableNormal"/>
    <w:uiPriority w:val="51"/>
    <w:rsid w:val="006C47D8"/>
    <w:pPr>
      <w:spacing w:after="0"/>
    </w:pPr>
    <w:rPr>
      <w:color w:val="85A1C3" w:themeColor="accent6" w:themeShade="BF"/>
    </w:rPr>
    <w:tblPr>
      <w:tblStyleRowBandSize w:val="1"/>
      <w:tblStyleColBandSize w:val="1"/>
      <w:tblBorders>
        <w:top w:val="single" w:sz="4" w:space="0" w:color="D0DBE8" w:themeColor="accent6"/>
        <w:bottom w:val="single" w:sz="4" w:space="0" w:color="D0DBE8" w:themeColor="accent6"/>
      </w:tblBorders>
    </w:tblPr>
    <w:tblStylePr w:type="firstRow">
      <w:rPr>
        <w:b/>
        <w:bCs/>
      </w:rPr>
      <w:tblPr/>
      <w:tcPr>
        <w:tcBorders>
          <w:bottom w:val="single" w:sz="4" w:space="0" w:color="D0DBE8" w:themeColor="accent6"/>
        </w:tcBorders>
      </w:tcPr>
    </w:tblStylePr>
    <w:tblStylePr w:type="lastRow">
      <w:rPr>
        <w:b/>
        <w:bCs/>
      </w:rPr>
      <w:tblPr/>
      <w:tcPr>
        <w:tcBorders>
          <w:top w:val="double" w:sz="4" w:space="0" w:color="D0DBE8" w:themeColor="accent6"/>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7Colorful">
    <w:name w:val="List Table 7 Colorful"/>
    <w:basedOn w:val="TableNormal"/>
    <w:uiPriority w:val="52"/>
    <w:rsid w:val="006C47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47D8"/>
    <w:pPr>
      <w:spacing w:after="0"/>
    </w:pPr>
    <w:rPr>
      <w:color w:val="98A983"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AD3B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AD3B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AD3B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AD3BF" w:themeColor="accent1"/>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47D8"/>
    <w:pPr>
      <w:spacing w:after="0"/>
    </w:pPr>
    <w:rPr>
      <w:color w:val="F3AF5B"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BE3C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BE3C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BE3C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BE3C5" w:themeColor="accent2"/>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47D8"/>
    <w:pPr>
      <w:spacing w:after="0"/>
    </w:pPr>
    <w:rPr>
      <w:color w:val="EECB61"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EDC7"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EDC7"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EDC7"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EDC7" w:themeColor="accent3"/>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47D8"/>
    <w:pPr>
      <w:spacing w:after="0"/>
    </w:pPr>
    <w:rPr>
      <w:color w:val="D195A9"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6EAEE"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EAEE"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EAEE"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EAEE" w:themeColor="accent4"/>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47D8"/>
    <w:pPr>
      <w:spacing w:after="0"/>
    </w:pPr>
    <w:rPr>
      <w:color w:val="AE9ACC"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FEBF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FEBF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FEBF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FEBF5" w:themeColor="accent5"/>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47D8"/>
    <w:pPr>
      <w:spacing w:after="0"/>
    </w:pPr>
    <w:rPr>
      <w:color w:val="85A1C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DBE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DBE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DBE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DBE8" w:themeColor="accent6"/>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47D8"/>
    <w:pPr>
      <w:spacing w:after="0"/>
    </w:pPr>
    <w:tblPr>
      <w:tblStyleRowBandSize w:val="1"/>
      <w:tblStyleColBandSize w:val="1"/>
      <w:tbl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single" w:sz="8" w:space="0" w:color="D7DECF" w:themeColor="accent1" w:themeTint="BF"/>
        <w:insideV w:val="single" w:sz="8" w:space="0" w:color="D7DECF" w:themeColor="accent1" w:themeTint="BF"/>
      </w:tblBorders>
    </w:tblPr>
    <w:tcPr>
      <w:shd w:val="clear" w:color="auto" w:fill="F1F4EF" w:themeFill="accent1" w:themeFillTint="3F"/>
    </w:tcPr>
    <w:tblStylePr w:type="firstRow">
      <w:rPr>
        <w:b/>
        <w:bCs/>
      </w:rPr>
    </w:tblStylePr>
    <w:tblStylePr w:type="lastRow">
      <w:rPr>
        <w:b/>
        <w:bCs/>
      </w:rPr>
      <w:tblPr/>
      <w:tcPr>
        <w:tcBorders>
          <w:top w:val="single" w:sz="18" w:space="0" w:color="D7DECF" w:themeColor="accent1" w:themeTint="BF"/>
        </w:tcBorders>
      </w:tcPr>
    </w:tblStylePr>
    <w:tblStylePr w:type="firstCol">
      <w:rPr>
        <w:b/>
        <w:bCs/>
      </w:rPr>
    </w:tblStylePr>
    <w:tblStylePr w:type="lastCol">
      <w:rPr>
        <w:b/>
        <w:bCs/>
      </w:rPr>
    </w:tblStylePr>
    <w:tblStylePr w:type="band1Vert">
      <w:tblPr/>
      <w:tcPr>
        <w:shd w:val="clear" w:color="auto" w:fill="E4E9DF" w:themeFill="accent1" w:themeFillTint="7F"/>
      </w:tcPr>
    </w:tblStylePr>
    <w:tblStylePr w:type="band1Horz">
      <w:tblPr/>
      <w:tcPr>
        <w:shd w:val="clear" w:color="auto" w:fill="E4E9DF" w:themeFill="accent1" w:themeFillTint="7F"/>
      </w:tcPr>
    </w:tblStylePr>
  </w:style>
  <w:style w:type="table" w:styleId="MediumGrid1-Accent2">
    <w:name w:val="Medium Grid 1 Accent 2"/>
    <w:basedOn w:val="TableNormal"/>
    <w:uiPriority w:val="67"/>
    <w:semiHidden/>
    <w:unhideWhenUsed/>
    <w:rsid w:val="006C47D8"/>
    <w:pPr>
      <w:spacing w:after="0"/>
    </w:pPr>
    <w:tblPr>
      <w:tblStyleRowBandSize w:val="1"/>
      <w:tblStyleColBandSize w:val="1"/>
      <w:tbl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single" w:sz="8" w:space="0" w:color="FCE9D3" w:themeColor="accent2" w:themeTint="BF"/>
        <w:insideV w:val="single" w:sz="8" w:space="0" w:color="FCE9D3" w:themeColor="accent2" w:themeTint="BF"/>
      </w:tblBorders>
    </w:tblPr>
    <w:tcPr>
      <w:shd w:val="clear" w:color="auto" w:fill="FEF8F0" w:themeFill="accent2" w:themeFillTint="3F"/>
    </w:tcPr>
    <w:tblStylePr w:type="firstRow">
      <w:rPr>
        <w:b/>
        <w:bCs/>
      </w:rPr>
    </w:tblStylePr>
    <w:tblStylePr w:type="lastRow">
      <w:rPr>
        <w:b/>
        <w:bCs/>
      </w:rPr>
      <w:tblPr/>
      <w:tcPr>
        <w:tcBorders>
          <w:top w:val="single" w:sz="18" w:space="0" w:color="FCE9D3" w:themeColor="accent2" w:themeTint="BF"/>
        </w:tcBorders>
      </w:tcPr>
    </w:tblStylePr>
    <w:tblStylePr w:type="firstCol">
      <w:rPr>
        <w:b/>
        <w:bCs/>
      </w:rPr>
    </w:tblStylePr>
    <w:tblStylePr w:type="lastCol">
      <w:rPr>
        <w:b/>
        <w:bCs/>
      </w:rPr>
    </w:tblStylePr>
    <w:tblStylePr w:type="band1Vert">
      <w:tblPr/>
      <w:tcPr>
        <w:shd w:val="clear" w:color="auto" w:fill="FDF0E2" w:themeFill="accent2" w:themeFillTint="7F"/>
      </w:tcPr>
    </w:tblStylePr>
    <w:tblStylePr w:type="band1Horz">
      <w:tblPr/>
      <w:tcPr>
        <w:shd w:val="clear" w:color="auto" w:fill="FDF0E2" w:themeFill="accent2" w:themeFillTint="7F"/>
      </w:tcPr>
    </w:tblStylePr>
  </w:style>
  <w:style w:type="table" w:styleId="MediumGrid1-Accent3">
    <w:name w:val="Medium Grid 1 Accent 3"/>
    <w:basedOn w:val="TableNormal"/>
    <w:uiPriority w:val="67"/>
    <w:semiHidden/>
    <w:unhideWhenUsed/>
    <w:rsid w:val="006C47D8"/>
    <w:pPr>
      <w:spacing w:after="0"/>
    </w:pPr>
    <w:tblPr>
      <w:tblStyleRowBandSize w:val="1"/>
      <w:tblStyleColBandSize w:val="1"/>
      <w:tbl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single" w:sz="8" w:space="0" w:color="FAF1D4" w:themeColor="accent3" w:themeTint="BF"/>
        <w:insideV w:val="single" w:sz="8" w:space="0" w:color="FAF1D4" w:themeColor="accent3" w:themeTint="BF"/>
      </w:tblBorders>
    </w:tblPr>
    <w:tcPr>
      <w:shd w:val="clear" w:color="auto" w:fill="FDFAF1" w:themeFill="accent3" w:themeFillTint="3F"/>
    </w:tcPr>
    <w:tblStylePr w:type="firstRow">
      <w:rPr>
        <w:b/>
        <w:bCs/>
      </w:rPr>
    </w:tblStylePr>
    <w:tblStylePr w:type="lastRow">
      <w:rPr>
        <w:b/>
        <w:bCs/>
      </w:rPr>
      <w:tblPr/>
      <w:tcPr>
        <w:tcBorders>
          <w:top w:val="single" w:sz="18" w:space="0" w:color="FAF1D4" w:themeColor="accent3" w:themeTint="BF"/>
        </w:tcBorders>
      </w:tcPr>
    </w:tblStylePr>
    <w:tblStylePr w:type="firstCol">
      <w:rPr>
        <w:b/>
        <w:bCs/>
      </w:rPr>
    </w:tblStylePr>
    <w:tblStylePr w:type="lastCol">
      <w:rPr>
        <w:b/>
        <w:bCs/>
      </w:rPr>
    </w:tblStylePr>
    <w:tblStylePr w:type="band1Vert">
      <w:tblPr/>
      <w:tcPr>
        <w:shd w:val="clear" w:color="auto" w:fill="FCF5E3" w:themeFill="accent3" w:themeFillTint="7F"/>
      </w:tcPr>
    </w:tblStylePr>
    <w:tblStylePr w:type="band1Horz">
      <w:tblPr/>
      <w:tcPr>
        <w:shd w:val="clear" w:color="auto" w:fill="FCF5E3" w:themeFill="accent3" w:themeFillTint="7F"/>
      </w:tcPr>
    </w:tblStylePr>
  </w:style>
  <w:style w:type="table" w:styleId="MediumGrid1-Accent4">
    <w:name w:val="Medium Grid 1 Accent 4"/>
    <w:basedOn w:val="TableNormal"/>
    <w:uiPriority w:val="67"/>
    <w:semiHidden/>
    <w:unhideWhenUsed/>
    <w:rsid w:val="006C47D8"/>
    <w:pPr>
      <w:spacing w:after="0"/>
    </w:pPr>
    <w:tblPr>
      <w:tblStyleRowBandSize w:val="1"/>
      <w:tblStyleColBandSize w:val="1"/>
      <w:tbl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single" w:sz="8" w:space="0" w:color="F8EFF2" w:themeColor="accent4" w:themeTint="BF"/>
        <w:insideV w:val="single" w:sz="8" w:space="0" w:color="F8EFF2" w:themeColor="accent4" w:themeTint="BF"/>
      </w:tblBorders>
    </w:tblPr>
    <w:tcPr>
      <w:shd w:val="clear" w:color="auto" w:fill="FCF9FA" w:themeFill="accent4" w:themeFillTint="3F"/>
    </w:tcPr>
    <w:tblStylePr w:type="firstRow">
      <w:rPr>
        <w:b/>
        <w:bCs/>
      </w:rPr>
    </w:tblStylePr>
    <w:tblStylePr w:type="lastRow">
      <w:rPr>
        <w:b/>
        <w:bCs/>
      </w:rPr>
      <w:tblPr/>
      <w:tcPr>
        <w:tcBorders>
          <w:top w:val="single" w:sz="18" w:space="0" w:color="F8EFF2" w:themeColor="accent4" w:themeTint="BF"/>
        </w:tcBorders>
      </w:tcPr>
    </w:tblStylePr>
    <w:tblStylePr w:type="firstCol">
      <w:rPr>
        <w:b/>
        <w:bCs/>
      </w:rPr>
    </w:tblStylePr>
    <w:tblStylePr w:type="lastCol">
      <w:rPr>
        <w:b/>
        <w:bCs/>
      </w:rPr>
    </w:tblStylePr>
    <w:tblStylePr w:type="band1Vert">
      <w:tblPr/>
      <w:tcPr>
        <w:shd w:val="clear" w:color="auto" w:fill="FAF4F6" w:themeFill="accent4" w:themeFillTint="7F"/>
      </w:tcPr>
    </w:tblStylePr>
    <w:tblStylePr w:type="band1Horz">
      <w:tblPr/>
      <w:tcPr>
        <w:shd w:val="clear" w:color="auto" w:fill="FAF4F6" w:themeFill="accent4" w:themeFillTint="7F"/>
      </w:tcPr>
    </w:tblStylePr>
  </w:style>
  <w:style w:type="table" w:styleId="MediumGrid1-Accent5">
    <w:name w:val="Medium Grid 1 Accent 5"/>
    <w:basedOn w:val="TableNormal"/>
    <w:uiPriority w:val="67"/>
    <w:semiHidden/>
    <w:unhideWhenUsed/>
    <w:rsid w:val="006C47D8"/>
    <w:pPr>
      <w:spacing w:after="0"/>
    </w:pPr>
    <w:tblPr>
      <w:tblStyleRowBandSize w:val="1"/>
      <w:tblStyleColBandSize w:val="1"/>
      <w:tbl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single" w:sz="8" w:space="0" w:color="F2EFF7" w:themeColor="accent5" w:themeTint="BF"/>
        <w:insideV w:val="single" w:sz="8" w:space="0" w:color="F2EFF7" w:themeColor="accent5" w:themeTint="BF"/>
      </w:tblBorders>
    </w:tblPr>
    <w:tcPr>
      <w:shd w:val="clear" w:color="auto" w:fill="FAF9FC" w:themeFill="accent5" w:themeFillTint="3F"/>
    </w:tcPr>
    <w:tblStylePr w:type="firstRow">
      <w:rPr>
        <w:b/>
        <w:bCs/>
      </w:rPr>
    </w:tblStylePr>
    <w:tblStylePr w:type="lastRow">
      <w:rPr>
        <w:b/>
        <w:bCs/>
      </w:rPr>
      <w:tblPr/>
      <w:tcPr>
        <w:tcBorders>
          <w:top w:val="single" w:sz="18" w:space="0" w:color="F2EFF7" w:themeColor="accent5" w:themeTint="BF"/>
        </w:tcBorders>
      </w:tcPr>
    </w:tblStylePr>
    <w:tblStylePr w:type="firstCol">
      <w:rPr>
        <w:b/>
        <w:bCs/>
      </w:rPr>
    </w:tblStylePr>
    <w:tblStylePr w:type="lastCol">
      <w:rPr>
        <w:b/>
        <w:bCs/>
      </w:rPr>
    </w:tblStylePr>
    <w:tblStylePr w:type="band1Vert">
      <w:tblPr/>
      <w:tcPr>
        <w:shd w:val="clear" w:color="auto" w:fill="F7F5FA" w:themeFill="accent5" w:themeFillTint="7F"/>
      </w:tcPr>
    </w:tblStylePr>
    <w:tblStylePr w:type="band1Horz">
      <w:tblPr/>
      <w:tcPr>
        <w:shd w:val="clear" w:color="auto" w:fill="F7F5FA" w:themeFill="accent5" w:themeFillTint="7F"/>
      </w:tcPr>
    </w:tblStylePr>
  </w:style>
  <w:style w:type="table" w:styleId="MediumGrid1-Accent6">
    <w:name w:val="Medium Grid 1 Accent 6"/>
    <w:basedOn w:val="TableNormal"/>
    <w:uiPriority w:val="67"/>
    <w:semiHidden/>
    <w:unhideWhenUsed/>
    <w:rsid w:val="006C47D8"/>
    <w:pPr>
      <w:spacing w:after="0"/>
    </w:pPr>
    <w:tblPr>
      <w:tblStyleRowBandSize w:val="1"/>
      <w:tblStyleColBandSize w:val="1"/>
      <w:tbl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single" w:sz="8" w:space="0" w:color="DBE3ED" w:themeColor="accent6" w:themeTint="BF"/>
        <w:insideV w:val="single" w:sz="8" w:space="0" w:color="DBE3ED" w:themeColor="accent6" w:themeTint="BF"/>
      </w:tblBorders>
    </w:tblPr>
    <w:tcPr>
      <w:shd w:val="clear" w:color="auto" w:fill="F3F6F9" w:themeFill="accent6" w:themeFillTint="3F"/>
    </w:tcPr>
    <w:tblStylePr w:type="firstRow">
      <w:rPr>
        <w:b/>
        <w:bCs/>
      </w:rPr>
    </w:tblStylePr>
    <w:tblStylePr w:type="lastRow">
      <w:rPr>
        <w:b/>
        <w:bCs/>
      </w:rPr>
      <w:tblPr/>
      <w:tcPr>
        <w:tcBorders>
          <w:top w:val="single" w:sz="18" w:space="0" w:color="DBE3ED" w:themeColor="accent6" w:themeTint="BF"/>
        </w:tcBorders>
      </w:tcPr>
    </w:tblStylePr>
    <w:tblStylePr w:type="firstCol">
      <w:rPr>
        <w:b/>
        <w:bCs/>
      </w:rPr>
    </w:tblStylePr>
    <w:tblStylePr w:type="lastCol">
      <w:rPr>
        <w:b/>
        <w:bCs/>
      </w:rPr>
    </w:tblStylePr>
    <w:tblStylePr w:type="band1Vert">
      <w:tblPr/>
      <w:tcPr>
        <w:shd w:val="clear" w:color="auto" w:fill="E7ECF3" w:themeFill="accent6" w:themeFillTint="7F"/>
      </w:tcPr>
    </w:tblStylePr>
    <w:tblStylePr w:type="band1Horz">
      <w:tblPr/>
      <w:tcPr>
        <w:shd w:val="clear" w:color="auto" w:fill="E7ECF3" w:themeFill="accent6" w:themeFillTint="7F"/>
      </w:tcPr>
    </w:tblStylePr>
  </w:style>
  <w:style w:type="table" w:styleId="MediumGrid2">
    <w:name w:val="Medium Grid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insideH w:val="single" w:sz="8" w:space="0" w:color="CAD3BF" w:themeColor="accent1"/>
        <w:insideV w:val="single" w:sz="8" w:space="0" w:color="CAD3BF" w:themeColor="accent1"/>
      </w:tblBorders>
    </w:tblPr>
    <w:tcPr>
      <w:shd w:val="clear" w:color="auto" w:fill="F1F4EF" w:themeFill="accent1" w:themeFillTint="3F"/>
    </w:tcPr>
    <w:tblStylePr w:type="firstRow">
      <w:rPr>
        <w:b/>
        <w:bCs/>
        <w:color w:val="000000" w:themeColor="text1"/>
      </w:rPr>
      <w:tblPr/>
      <w:tcPr>
        <w:shd w:val="clear" w:color="auto" w:fill="F9FA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6F2" w:themeFill="accent1" w:themeFillTint="33"/>
      </w:tcPr>
    </w:tblStylePr>
    <w:tblStylePr w:type="band1Vert">
      <w:tblPr/>
      <w:tcPr>
        <w:shd w:val="clear" w:color="auto" w:fill="E4E9DF" w:themeFill="accent1" w:themeFillTint="7F"/>
      </w:tcPr>
    </w:tblStylePr>
    <w:tblStylePr w:type="band1Horz">
      <w:tblPr/>
      <w:tcPr>
        <w:tcBorders>
          <w:insideH w:val="single" w:sz="6" w:space="0" w:color="CAD3BF" w:themeColor="accent1"/>
          <w:insideV w:val="single" w:sz="6" w:space="0" w:color="CAD3BF" w:themeColor="accent1"/>
        </w:tcBorders>
        <w:shd w:val="clear" w:color="auto" w:fill="E4E9D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insideH w:val="single" w:sz="8" w:space="0" w:color="FBE3C5" w:themeColor="accent2"/>
        <w:insideV w:val="single" w:sz="8" w:space="0" w:color="FBE3C5" w:themeColor="accent2"/>
      </w:tblBorders>
    </w:tblPr>
    <w:tcPr>
      <w:shd w:val="clear" w:color="auto" w:fill="FEF8F0" w:themeFill="accent2" w:themeFillTint="3F"/>
    </w:tcPr>
    <w:tblStylePr w:type="firstRow">
      <w:rPr>
        <w:b/>
        <w:bCs/>
        <w:color w:val="000000" w:themeColor="text1"/>
      </w:rPr>
      <w:tblPr/>
      <w:tcPr>
        <w:shd w:val="clear" w:color="auto" w:fill="FEFCF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9F3" w:themeFill="accent2" w:themeFillTint="33"/>
      </w:tcPr>
    </w:tblStylePr>
    <w:tblStylePr w:type="band1Vert">
      <w:tblPr/>
      <w:tcPr>
        <w:shd w:val="clear" w:color="auto" w:fill="FDF0E2" w:themeFill="accent2" w:themeFillTint="7F"/>
      </w:tcPr>
    </w:tblStylePr>
    <w:tblStylePr w:type="band1Horz">
      <w:tblPr/>
      <w:tcPr>
        <w:tcBorders>
          <w:insideH w:val="single" w:sz="6" w:space="0" w:color="FBE3C5" w:themeColor="accent2"/>
          <w:insideV w:val="single" w:sz="6" w:space="0" w:color="FBE3C5" w:themeColor="accent2"/>
        </w:tcBorders>
        <w:shd w:val="clear" w:color="auto" w:fill="FDF0E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insideH w:val="single" w:sz="8" w:space="0" w:color="F9EDC7" w:themeColor="accent3"/>
        <w:insideV w:val="single" w:sz="8" w:space="0" w:color="F9EDC7" w:themeColor="accent3"/>
      </w:tblBorders>
    </w:tblPr>
    <w:tcPr>
      <w:shd w:val="clear" w:color="auto" w:fill="FDFAF1" w:themeFill="accent3" w:themeFillTint="3F"/>
    </w:tcPr>
    <w:tblStylePr w:type="firstRow">
      <w:rPr>
        <w:b/>
        <w:bCs/>
        <w:color w:val="000000" w:themeColor="text1"/>
      </w:rPr>
      <w:tblPr/>
      <w:tcPr>
        <w:shd w:val="clear" w:color="auto" w:fill="FEFDF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BF3" w:themeFill="accent3" w:themeFillTint="33"/>
      </w:tcPr>
    </w:tblStylePr>
    <w:tblStylePr w:type="band1Vert">
      <w:tblPr/>
      <w:tcPr>
        <w:shd w:val="clear" w:color="auto" w:fill="FCF5E3" w:themeFill="accent3" w:themeFillTint="7F"/>
      </w:tcPr>
    </w:tblStylePr>
    <w:tblStylePr w:type="band1Horz">
      <w:tblPr/>
      <w:tcPr>
        <w:tcBorders>
          <w:insideH w:val="single" w:sz="6" w:space="0" w:color="F9EDC7" w:themeColor="accent3"/>
          <w:insideV w:val="single" w:sz="6" w:space="0" w:color="F9EDC7" w:themeColor="accent3"/>
        </w:tcBorders>
        <w:shd w:val="clear" w:color="auto" w:fill="FCF5E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insideH w:val="single" w:sz="8" w:space="0" w:color="F6EAEE" w:themeColor="accent4"/>
        <w:insideV w:val="single" w:sz="8" w:space="0" w:color="F6EAEE" w:themeColor="accent4"/>
      </w:tblBorders>
    </w:tblPr>
    <w:tcPr>
      <w:shd w:val="clear" w:color="auto" w:fill="FCF9FA" w:themeFill="accent4" w:themeFillTint="3F"/>
    </w:tcPr>
    <w:tblStylePr w:type="firstRow">
      <w:rPr>
        <w:b/>
        <w:bCs/>
        <w:color w:val="000000" w:themeColor="text1"/>
      </w:rPr>
      <w:tblPr/>
      <w:tcPr>
        <w:shd w:val="clear" w:color="auto" w:fill="FEFC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AFB" w:themeFill="accent4" w:themeFillTint="33"/>
      </w:tcPr>
    </w:tblStylePr>
    <w:tblStylePr w:type="band1Vert">
      <w:tblPr/>
      <w:tcPr>
        <w:shd w:val="clear" w:color="auto" w:fill="FAF4F6" w:themeFill="accent4" w:themeFillTint="7F"/>
      </w:tcPr>
    </w:tblStylePr>
    <w:tblStylePr w:type="band1Horz">
      <w:tblPr/>
      <w:tcPr>
        <w:tcBorders>
          <w:insideH w:val="single" w:sz="6" w:space="0" w:color="F6EAEE" w:themeColor="accent4"/>
          <w:insideV w:val="single" w:sz="6" w:space="0" w:color="F6EAEE" w:themeColor="accent4"/>
        </w:tcBorders>
        <w:shd w:val="clear" w:color="auto" w:fill="FAF4F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insideH w:val="single" w:sz="8" w:space="0" w:color="EFEBF5" w:themeColor="accent5"/>
        <w:insideV w:val="single" w:sz="8" w:space="0" w:color="EFEBF5" w:themeColor="accent5"/>
      </w:tblBorders>
    </w:tblPr>
    <w:tcPr>
      <w:shd w:val="clear" w:color="auto" w:fill="FAF9FC" w:themeFill="accent5" w:themeFillTint="3F"/>
    </w:tcPr>
    <w:tblStylePr w:type="firstRow">
      <w:rPr>
        <w:b/>
        <w:bCs/>
        <w:color w:val="000000" w:themeColor="text1"/>
      </w:rPr>
      <w:tblPr/>
      <w:tcPr>
        <w:shd w:val="clear" w:color="auto" w:fill="FDFDFE"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FBFD" w:themeFill="accent5" w:themeFillTint="33"/>
      </w:tcPr>
    </w:tblStylePr>
    <w:tblStylePr w:type="band1Vert">
      <w:tblPr/>
      <w:tcPr>
        <w:shd w:val="clear" w:color="auto" w:fill="F7F5FA" w:themeFill="accent5" w:themeFillTint="7F"/>
      </w:tcPr>
    </w:tblStylePr>
    <w:tblStylePr w:type="band1Horz">
      <w:tblPr/>
      <w:tcPr>
        <w:tcBorders>
          <w:insideH w:val="single" w:sz="6" w:space="0" w:color="EFEBF5" w:themeColor="accent5"/>
          <w:insideV w:val="single" w:sz="6" w:space="0" w:color="EFEBF5" w:themeColor="accent5"/>
        </w:tcBorders>
        <w:shd w:val="clear" w:color="auto" w:fill="F7F5F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insideH w:val="single" w:sz="8" w:space="0" w:color="D0DBE8" w:themeColor="accent6"/>
        <w:insideV w:val="single" w:sz="8" w:space="0" w:color="D0DBE8" w:themeColor="accent6"/>
      </w:tblBorders>
    </w:tblPr>
    <w:tcPr>
      <w:shd w:val="clear" w:color="auto" w:fill="F3F6F9" w:themeFill="accent6" w:themeFillTint="3F"/>
    </w:tcPr>
    <w:tblStylePr w:type="firstRow">
      <w:rPr>
        <w:b/>
        <w:bCs/>
        <w:color w:val="000000" w:themeColor="text1"/>
      </w:rPr>
      <w:tblPr/>
      <w:tcPr>
        <w:shd w:val="clear" w:color="auto" w:fill="FAFBF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F7FA" w:themeFill="accent6" w:themeFillTint="33"/>
      </w:tcPr>
    </w:tblStylePr>
    <w:tblStylePr w:type="band1Vert">
      <w:tblPr/>
      <w:tcPr>
        <w:shd w:val="clear" w:color="auto" w:fill="E7ECF3" w:themeFill="accent6" w:themeFillTint="7F"/>
      </w:tcPr>
    </w:tblStylePr>
    <w:tblStylePr w:type="band1Horz">
      <w:tblPr/>
      <w:tcPr>
        <w:tcBorders>
          <w:insideH w:val="single" w:sz="6" w:space="0" w:color="D0DBE8" w:themeColor="accent6"/>
          <w:insideV w:val="single" w:sz="6" w:space="0" w:color="D0DBE8" w:themeColor="accent6"/>
        </w:tcBorders>
        <w:shd w:val="clear" w:color="auto" w:fill="E7ECF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1F4E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AD3B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AD3B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AD3B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AD3B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4E9D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4E9DF" w:themeFill="accent1" w:themeFillTint="7F"/>
      </w:tcPr>
    </w:tblStylePr>
  </w:style>
  <w:style w:type="table" w:styleId="MediumGrid3-Accent2">
    <w:name w:val="Medium Grid 3 Accent 2"/>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8F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BE3C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BE3C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BE3C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BE3C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F0E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F0E2" w:themeFill="accent2" w:themeFillTint="7F"/>
      </w:tcPr>
    </w:tblStylePr>
  </w:style>
  <w:style w:type="table" w:styleId="MediumGrid3-Accent3">
    <w:name w:val="Medium Grid 3 Accent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AF1"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EDC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EDC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EDC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EDC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F5E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F5E3" w:themeFill="accent3" w:themeFillTint="7F"/>
      </w:tcPr>
    </w:tblStylePr>
  </w:style>
  <w:style w:type="table" w:styleId="MediumGrid3-Accent4">
    <w:name w:val="Medium Grid 3 Accent 4"/>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F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EAE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EAE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EAE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EAE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F4F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F4F6" w:themeFill="accent4" w:themeFillTint="7F"/>
      </w:tcPr>
    </w:tblStylePr>
  </w:style>
  <w:style w:type="table" w:styleId="MediumGrid3-Accent5">
    <w:name w:val="Medium Grid 3 Accent 5"/>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9F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BF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BF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FEBF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FEBF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F5F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F5FA" w:themeFill="accent5" w:themeFillTint="7F"/>
      </w:tcPr>
    </w:tblStylePr>
  </w:style>
  <w:style w:type="table" w:styleId="MediumGrid3-Accent6">
    <w:name w:val="Medium Grid 3 Accent 6"/>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6F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DBE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DBE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DBE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DBE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ECF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CF3" w:themeFill="accent6" w:themeFillTint="7F"/>
      </w:tcPr>
    </w:tblStylePr>
  </w:style>
  <w:style w:type="table" w:styleId="MediumList1">
    <w:name w:val="Medium List 1"/>
    <w:basedOn w:val="TableNormal"/>
    <w:uiPriority w:val="65"/>
    <w:semiHidden/>
    <w:unhideWhenUsed/>
    <w:rsid w:val="006C47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4D2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47D8"/>
    <w:pPr>
      <w:spacing w:after="0"/>
    </w:pPr>
    <w:rPr>
      <w:color w:val="000000" w:themeColor="text1"/>
    </w:rPr>
    <w:tblPr>
      <w:tblStyleRowBandSize w:val="1"/>
      <w:tblStyleColBandSize w:val="1"/>
      <w:tblBorders>
        <w:top w:val="single" w:sz="8" w:space="0" w:color="CAD3BF" w:themeColor="accent1"/>
        <w:bottom w:val="single" w:sz="8" w:space="0" w:color="CAD3BF" w:themeColor="accent1"/>
      </w:tblBorders>
    </w:tblPr>
    <w:tblStylePr w:type="firstRow">
      <w:rPr>
        <w:rFonts w:asciiTheme="majorHAnsi" w:eastAsiaTheme="majorEastAsia" w:hAnsiTheme="majorHAnsi" w:cstheme="majorBidi"/>
      </w:rPr>
      <w:tblPr/>
      <w:tcPr>
        <w:tcBorders>
          <w:top w:val="nil"/>
          <w:bottom w:val="single" w:sz="8" w:space="0" w:color="CAD3BF" w:themeColor="accent1"/>
        </w:tcBorders>
      </w:tcPr>
    </w:tblStylePr>
    <w:tblStylePr w:type="lastRow">
      <w:rPr>
        <w:b/>
        <w:bCs/>
        <w:color w:val="444D26" w:themeColor="text2"/>
      </w:rPr>
      <w:tblPr/>
      <w:tcPr>
        <w:tcBorders>
          <w:top w:val="single" w:sz="8" w:space="0" w:color="CAD3BF" w:themeColor="accent1"/>
          <w:bottom w:val="single" w:sz="8" w:space="0" w:color="CAD3BF" w:themeColor="accent1"/>
        </w:tcBorders>
      </w:tcPr>
    </w:tblStylePr>
    <w:tblStylePr w:type="firstCol">
      <w:rPr>
        <w:b/>
        <w:bCs/>
      </w:rPr>
    </w:tblStylePr>
    <w:tblStylePr w:type="lastCol">
      <w:rPr>
        <w:b/>
        <w:bCs/>
      </w:rPr>
      <w:tblPr/>
      <w:tcPr>
        <w:tcBorders>
          <w:top w:val="single" w:sz="8" w:space="0" w:color="CAD3BF" w:themeColor="accent1"/>
          <w:bottom w:val="single" w:sz="8" w:space="0" w:color="CAD3BF" w:themeColor="accent1"/>
        </w:tcBorders>
      </w:tcPr>
    </w:tblStylePr>
    <w:tblStylePr w:type="band1Vert">
      <w:tblPr/>
      <w:tcPr>
        <w:shd w:val="clear" w:color="auto" w:fill="F1F4EF" w:themeFill="accent1" w:themeFillTint="3F"/>
      </w:tcPr>
    </w:tblStylePr>
    <w:tblStylePr w:type="band1Horz">
      <w:tblPr/>
      <w:tcPr>
        <w:shd w:val="clear" w:color="auto" w:fill="F1F4EF" w:themeFill="accent1" w:themeFillTint="3F"/>
      </w:tcPr>
    </w:tblStylePr>
  </w:style>
  <w:style w:type="table" w:styleId="MediumList1-Accent2">
    <w:name w:val="Medium List 1 Accent 2"/>
    <w:basedOn w:val="TableNormal"/>
    <w:uiPriority w:val="65"/>
    <w:semiHidden/>
    <w:unhideWhenUsed/>
    <w:rsid w:val="006C47D8"/>
    <w:pPr>
      <w:spacing w:after="0"/>
    </w:pPr>
    <w:rPr>
      <w:color w:val="000000" w:themeColor="text1"/>
    </w:rPr>
    <w:tblPr>
      <w:tblStyleRowBandSize w:val="1"/>
      <w:tblStyleColBandSize w:val="1"/>
      <w:tblBorders>
        <w:top w:val="single" w:sz="8" w:space="0" w:color="FBE3C5" w:themeColor="accent2"/>
        <w:bottom w:val="single" w:sz="8" w:space="0" w:color="FBE3C5" w:themeColor="accent2"/>
      </w:tblBorders>
    </w:tblPr>
    <w:tblStylePr w:type="firstRow">
      <w:rPr>
        <w:rFonts w:asciiTheme="majorHAnsi" w:eastAsiaTheme="majorEastAsia" w:hAnsiTheme="majorHAnsi" w:cstheme="majorBidi"/>
      </w:rPr>
      <w:tblPr/>
      <w:tcPr>
        <w:tcBorders>
          <w:top w:val="nil"/>
          <w:bottom w:val="single" w:sz="8" w:space="0" w:color="FBE3C5" w:themeColor="accent2"/>
        </w:tcBorders>
      </w:tcPr>
    </w:tblStylePr>
    <w:tblStylePr w:type="lastRow">
      <w:rPr>
        <w:b/>
        <w:bCs/>
        <w:color w:val="444D26" w:themeColor="text2"/>
      </w:rPr>
      <w:tblPr/>
      <w:tcPr>
        <w:tcBorders>
          <w:top w:val="single" w:sz="8" w:space="0" w:color="FBE3C5" w:themeColor="accent2"/>
          <w:bottom w:val="single" w:sz="8" w:space="0" w:color="FBE3C5" w:themeColor="accent2"/>
        </w:tcBorders>
      </w:tcPr>
    </w:tblStylePr>
    <w:tblStylePr w:type="firstCol">
      <w:rPr>
        <w:b/>
        <w:bCs/>
      </w:rPr>
    </w:tblStylePr>
    <w:tblStylePr w:type="lastCol">
      <w:rPr>
        <w:b/>
        <w:bCs/>
      </w:rPr>
      <w:tblPr/>
      <w:tcPr>
        <w:tcBorders>
          <w:top w:val="single" w:sz="8" w:space="0" w:color="FBE3C5" w:themeColor="accent2"/>
          <w:bottom w:val="single" w:sz="8" w:space="0" w:color="FBE3C5" w:themeColor="accent2"/>
        </w:tcBorders>
      </w:tcPr>
    </w:tblStylePr>
    <w:tblStylePr w:type="band1Vert">
      <w:tblPr/>
      <w:tcPr>
        <w:shd w:val="clear" w:color="auto" w:fill="FEF8F0" w:themeFill="accent2" w:themeFillTint="3F"/>
      </w:tcPr>
    </w:tblStylePr>
    <w:tblStylePr w:type="band1Horz">
      <w:tblPr/>
      <w:tcPr>
        <w:shd w:val="clear" w:color="auto" w:fill="FEF8F0" w:themeFill="accent2" w:themeFillTint="3F"/>
      </w:tcPr>
    </w:tblStylePr>
  </w:style>
  <w:style w:type="table" w:styleId="MediumList1-Accent3">
    <w:name w:val="Medium List 1 Accent 3"/>
    <w:basedOn w:val="TableNormal"/>
    <w:uiPriority w:val="65"/>
    <w:semiHidden/>
    <w:unhideWhenUsed/>
    <w:rsid w:val="006C47D8"/>
    <w:pPr>
      <w:spacing w:after="0"/>
    </w:pPr>
    <w:rPr>
      <w:color w:val="000000" w:themeColor="text1"/>
    </w:rPr>
    <w:tblPr>
      <w:tblStyleRowBandSize w:val="1"/>
      <w:tblStyleColBandSize w:val="1"/>
      <w:tblBorders>
        <w:top w:val="single" w:sz="8" w:space="0" w:color="F9EDC7" w:themeColor="accent3"/>
        <w:bottom w:val="single" w:sz="8" w:space="0" w:color="F9EDC7" w:themeColor="accent3"/>
      </w:tblBorders>
    </w:tblPr>
    <w:tblStylePr w:type="firstRow">
      <w:rPr>
        <w:rFonts w:asciiTheme="majorHAnsi" w:eastAsiaTheme="majorEastAsia" w:hAnsiTheme="majorHAnsi" w:cstheme="majorBidi"/>
      </w:rPr>
      <w:tblPr/>
      <w:tcPr>
        <w:tcBorders>
          <w:top w:val="nil"/>
          <w:bottom w:val="single" w:sz="8" w:space="0" w:color="F9EDC7" w:themeColor="accent3"/>
        </w:tcBorders>
      </w:tcPr>
    </w:tblStylePr>
    <w:tblStylePr w:type="lastRow">
      <w:rPr>
        <w:b/>
        <w:bCs/>
        <w:color w:val="444D26" w:themeColor="text2"/>
      </w:rPr>
      <w:tblPr/>
      <w:tcPr>
        <w:tcBorders>
          <w:top w:val="single" w:sz="8" w:space="0" w:color="F9EDC7" w:themeColor="accent3"/>
          <w:bottom w:val="single" w:sz="8" w:space="0" w:color="F9EDC7" w:themeColor="accent3"/>
        </w:tcBorders>
      </w:tcPr>
    </w:tblStylePr>
    <w:tblStylePr w:type="firstCol">
      <w:rPr>
        <w:b/>
        <w:bCs/>
      </w:rPr>
    </w:tblStylePr>
    <w:tblStylePr w:type="lastCol">
      <w:rPr>
        <w:b/>
        <w:bCs/>
      </w:rPr>
      <w:tblPr/>
      <w:tcPr>
        <w:tcBorders>
          <w:top w:val="single" w:sz="8" w:space="0" w:color="F9EDC7" w:themeColor="accent3"/>
          <w:bottom w:val="single" w:sz="8" w:space="0" w:color="F9EDC7" w:themeColor="accent3"/>
        </w:tcBorders>
      </w:tcPr>
    </w:tblStylePr>
    <w:tblStylePr w:type="band1Vert">
      <w:tblPr/>
      <w:tcPr>
        <w:shd w:val="clear" w:color="auto" w:fill="FDFAF1" w:themeFill="accent3" w:themeFillTint="3F"/>
      </w:tcPr>
    </w:tblStylePr>
    <w:tblStylePr w:type="band1Horz">
      <w:tblPr/>
      <w:tcPr>
        <w:shd w:val="clear" w:color="auto" w:fill="FDFAF1" w:themeFill="accent3" w:themeFillTint="3F"/>
      </w:tcPr>
    </w:tblStylePr>
  </w:style>
  <w:style w:type="table" w:styleId="MediumList1-Accent4">
    <w:name w:val="Medium List 1 Accent 4"/>
    <w:basedOn w:val="TableNormal"/>
    <w:uiPriority w:val="65"/>
    <w:semiHidden/>
    <w:unhideWhenUsed/>
    <w:rsid w:val="006C47D8"/>
    <w:pPr>
      <w:spacing w:after="0"/>
    </w:pPr>
    <w:rPr>
      <w:color w:val="000000" w:themeColor="text1"/>
    </w:rPr>
    <w:tblPr>
      <w:tblStyleRowBandSize w:val="1"/>
      <w:tblStyleColBandSize w:val="1"/>
      <w:tblBorders>
        <w:top w:val="single" w:sz="8" w:space="0" w:color="F6EAEE" w:themeColor="accent4"/>
        <w:bottom w:val="single" w:sz="8" w:space="0" w:color="F6EAEE" w:themeColor="accent4"/>
      </w:tblBorders>
    </w:tblPr>
    <w:tblStylePr w:type="firstRow">
      <w:rPr>
        <w:rFonts w:asciiTheme="majorHAnsi" w:eastAsiaTheme="majorEastAsia" w:hAnsiTheme="majorHAnsi" w:cstheme="majorBidi"/>
      </w:rPr>
      <w:tblPr/>
      <w:tcPr>
        <w:tcBorders>
          <w:top w:val="nil"/>
          <w:bottom w:val="single" w:sz="8" w:space="0" w:color="F6EAEE" w:themeColor="accent4"/>
        </w:tcBorders>
      </w:tcPr>
    </w:tblStylePr>
    <w:tblStylePr w:type="lastRow">
      <w:rPr>
        <w:b/>
        <w:bCs/>
        <w:color w:val="444D26" w:themeColor="text2"/>
      </w:rPr>
      <w:tblPr/>
      <w:tcPr>
        <w:tcBorders>
          <w:top w:val="single" w:sz="8" w:space="0" w:color="F6EAEE" w:themeColor="accent4"/>
          <w:bottom w:val="single" w:sz="8" w:space="0" w:color="F6EAEE" w:themeColor="accent4"/>
        </w:tcBorders>
      </w:tcPr>
    </w:tblStylePr>
    <w:tblStylePr w:type="firstCol">
      <w:rPr>
        <w:b/>
        <w:bCs/>
      </w:rPr>
    </w:tblStylePr>
    <w:tblStylePr w:type="lastCol">
      <w:rPr>
        <w:b/>
        <w:bCs/>
      </w:rPr>
      <w:tblPr/>
      <w:tcPr>
        <w:tcBorders>
          <w:top w:val="single" w:sz="8" w:space="0" w:color="F6EAEE" w:themeColor="accent4"/>
          <w:bottom w:val="single" w:sz="8" w:space="0" w:color="F6EAEE" w:themeColor="accent4"/>
        </w:tcBorders>
      </w:tcPr>
    </w:tblStylePr>
    <w:tblStylePr w:type="band1Vert">
      <w:tblPr/>
      <w:tcPr>
        <w:shd w:val="clear" w:color="auto" w:fill="FCF9FA" w:themeFill="accent4" w:themeFillTint="3F"/>
      </w:tcPr>
    </w:tblStylePr>
    <w:tblStylePr w:type="band1Horz">
      <w:tblPr/>
      <w:tcPr>
        <w:shd w:val="clear" w:color="auto" w:fill="FCF9FA" w:themeFill="accent4" w:themeFillTint="3F"/>
      </w:tcPr>
    </w:tblStylePr>
  </w:style>
  <w:style w:type="table" w:styleId="MediumList1-Accent5">
    <w:name w:val="Medium List 1 Accent 5"/>
    <w:basedOn w:val="TableNormal"/>
    <w:uiPriority w:val="65"/>
    <w:semiHidden/>
    <w:unhideWhenUsed/>
    <w:rsid w:val="006C47D8"/>
    <w:pPr>
      <w:spacing w:after="0"/>
    </w:pPr>
    <w:rPr>
      <w:color w:val="000000" w:themeColor="text1"/>
    </w:rPr>
    <w:tblPr>
      <w:tblStyleRowBandSize w:val="1"/>
      <w:tblStyleColBandSize w:val="1"/>
      <w:tblBorders>
        <w:top w:val="single" w:sz="8" w:space="0" w:color="EFEBF5" w:themeColor="accent5"/>
        <w:bottom w:val="single" w:sz="8" w:space="0" w:color="EFEBF5" w:themeColor="accent5"/>
      </w:tblBorders>
    </w:tblPr>
    <w:tblStylePr w:type="firstRow">
      <w:rPr>
        <w:rFonts w:asciiTheme="majorHAnsi" w:eastAsiaTheme="majorEastAsia" w:hAnsiTheme="majorHAnsi" w:cstheme="majorBidi"/>
      </w:rPr>
      <w:tblPr/>
      <w:tcPr>
        <w:tcBorders>
          <w:top w:val="nil"/>
          <w:bottom w:val="single" w:sz="8" w:space="0" w:color="EFEBF5" w:themeColor="accent5"/>
        </w:tcBorders>
      </w:tcPr>
    </w:tblStylePr>
    <w:tblStylePr w:type="lastRow">
      <w:rPr>
        <w:b/>
        <w:bCs/>
        <w:color w:val="444D26" w:themeColor="text2"/>
      </w:rPr>
      <w:tblPr/>
      <w:tcPr>
        <w:tcBorders>
          <w:top w:val="single" w:sz="8" w:space="0" w:color="EFEBF5" w:themeColor="accent5"/>
          <w:bottom w:val="single" w:sz="8" w:space="0" w:color="EFEBF5" w:themeColor="accent5"/>
        </w:tcBorders>
      </w:tcPr>
    </w:tblStylePr>
    <w:tblStylePr w:type="firstCol">
      <w:rPr>
        <w:b/>
        <w:bCs/>
      </w:rPr>
    </w:tblStylePr>
    <w:tblStylePr w:type="lastCol">
      <w:rPr>
        <w:b/>
        <w:bCs/>
      </w:rPr>
      <w:tblPr/>
      <w:tcPr>
        <w:tcBorders>
          <w:top w:val="single" w:sz="8" w:space="0" w:color="EFEBF5" w:themeColor="accent5"/>
          <w:bottom w:val="single" w:sz="8" w:space="0" w:color="EFEBF5" w:themeColor="accent5"/>
        </w:tcBorders>
      </w:tcPr>
    </w:tblStylePr>
    <w:tblStylePr w:type="band1Vert">
      <w:tblPr/>
      <w:tcPr>
        <w:shd w:val="clear" w:color="auto" w:fill="FAF9FC" w:themeFill="accent5" w:themeFillTint="3F"/>
      </w:tcPr>
    </w:tblStylePr>
    <w:tblStylePr w:type="band1Horz">
      <w:tblPr/>
      <w:tcPr>
        <w:shd w:val="clear" w:color="auto" w:fill="FAF9FC" w:themeFill="accent5" w:themeFillTint="3F"/>
      </w:tcPr>
    </w:tblStylePr>
  </w:style>
  <w:style w:type="table" w:styleId="MediumList1-Accent6">
    <w:name w:val="Medium List 1 Accent 6"/>
    <w:basedOn w:val="TableNormal"/>
    <w:uiPriority w:val="65"/>
    <w:semiHidden/>
    <w:unhideWhenUsed/>
    <w:rsid w:val="006C47D8"/>
    <w:pPr>
      <w:spacing w:after="0"/>
    </w:pPr>
    <w:rPr>
      <w:color w:val="000000" w:themeColor="text1"/>
    </w:rPr>
    <w:tblPr>
      <w:tblStyleRowBandSize w:val="1"/>
      <w:tblStyleColBandSize w:val="1"/>
      <w:tblBorders>
        <w:top w:val="single" w:sz="8" w:space="0" w:color="D0DBE8" w:themeColor="accent6"/>
        <w:bottom w:val="single" w:sz="8" w:space="0" w:color="D0DBE8" w:themeColor="accent6"/>
      </w:tblBorders>
    </w:tblPr>
    <w:tblStylePr w:type="firstRow">
      <w:rPr>
        <w:rFonts w:asciiTheme="majorHAnsi" w:eastAsiaTheme="majorEastAsia" w:hAnsiTheme="majorHAnsi" w:cstheme="majorBidi"/>
      </w:rPr>
      <w:tblPr/>
      <w:tcPr>
        <w:tcBorders>
          <w:top w:val="nil"/>
          <w:bottom w:val="single" w:sz="8" w:space="0" w:color="D0DBE8" w:themeColor="accent6"/>
        </w:tcBorders>
      </w:tcPr>
    </w:tblStylePr>
    <w:tblStylePr w:type="lastRow">
      <w:rPr>
        <w:b/>
        <w:bCs/>
        <w:color w:val="444D26" w:themeColor="text2"/>
      </w:rPr>
      <w:tblPr/>
      <w:tcPr>
        <w:tcBorders>
          <w:top w:val="single" w:sz="8" w:space="0" w:color="D0DBE8" w:themeColor="accent6"/>
          <w:bottom w:val="single" w:sz="8" w:space="0" w:color="D0DBE8" w:themeColor="accent6"/>
        </w:tcBorders>
      </w:tcPr>
    </w:tblStylePr>
    <w:tblStylePr w:type="firstCol">
      <w:rPr>
        <w:b/>
        <w:bCs/>
      </w:rPr>
    </w:tblStylePr>
    <w:tblStylePr w:type="lastCol">
      <w:rPr>
        <w:b/>
        <w:bCs/>
      </w:rPr>
      <w:tblPr/>
      <w:tcPr>
        <w:tcBorders>
          <w:top w:val="single" w:sz="8" w:space="0" w:color="D0DBE8" w:themeColor="accent6"/>
          <w:bottom w:val="single" w:sz="8" w:space="0" w:color="D0DBE8" w:themeColor="accent6"/>
        </w:tcBorders>
      </w:tcPr>
    </w:tblStylePr>
    <w:tblStylePr w:type="band1Vert">
      <w:tblPr/>
      <w:tcPr>
        <w:shd w:val="clear" w:color="auto" w:fill="F3F6F9" w:themeFill="accent6" w:themeFillTint="3F"/>
      </w:tcPr>
    </w:tblStylePr>
    <w:tblStylePr w:type="band1Horz">
      <w:tblPr/>
      <w:tcPr>
        <w:shd w:val="clear" w:color="auto" w:fill="F3F6F9" w:themeFill="accent6" w:themeFillTint="3F"/>
      </w:tcPr>
    </w:tblStylePr>
  </w:style>
  <w:style w:type="table" w:styleId="MediumList2">
    <w:name w:val="Medium Lis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tblBorders>
    </w:tblPr>
    <w:tblStylePr w:type="firstRow">
      <w:rPr>
        <w:sz w:val="24"/>
        <w:szCs w:val="24"/>
      </w:rPr>
      <w:tblPr/>
      <w:tcPr>
        <w:tcBorders>
          <w:top w:val="nil"/>
          <w:left w:val="nil"/>
          <w:bottom w:val="single" w:sz="24" w:space="0" w:color="CAD3B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AD3BF" w:themeColor="accent1"/>
          <w:insideH w:val="nil"/>
          <w:insideV w:val="nil"/>
        </w:tcBorders>
        <w:shd w:val="clear" w:color="auto" w:fill="FFFFFF" w:themeFill="background1"/>
      </w:tcPr>
    </w:tblStylePr>
    <w:tblStylePr w:type="lastCol">
      <w:tblPr/>
      <w:tcPr>
        <w:tcBorders>
          <w:top w:val="nil"/>
          <w:left w:val="single" w:sz="8" w:space="0" w:color="CAD3B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F4EF" w:themeFill="accent1" w:themeFillTint="3F"/>
      </w:tcPr>
    </w:tblStylePr>
    <w:tblStylePr w:type="band1Horz">
      <w:tblPr/>
      <w:tcPr>
        <w:tcBorders>
          <w:top w:val="nil"/>
          <w:bottom w:val="nil"/>
          <w:insideH w:val="nil"/>
          <w:insideV w:val="nil"/>
        </w:tcBorders>
        <w:shd w:val="clear" w:color="auto" w:fill="F1F4E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tblBorders>
    </w:tblPr>
    <w:tblStylePr w:type="firstRow">
      <w:rPr>
        <w:sz w:val="24"/>
        <w:szCs w:val="24"/>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BE3C5" w:themeColor="accent2"/>
          <w:insideH w:val="nil"/>
          <w:insideV w:val="nil"/>
        </w:tcBorders>
        <w:shd w:val="clear" w:color="auto" w:fill="FFFFFF" w:themeFill="background1"/>
      </w:tcPr>
    </w:tblStylePr>
    <w:tblStylePr w:type="lastCol">
      <w:tblPr/>
      <w:tcPr>
        <w:tcBorders>
          <w:top w:val="nil"/>
          <w:left w:val="single" w:sz="8" w:space="0" w:color="FBE3C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8F0" w:themeFill="accent2" w:themeFillTint="3F"/>
      </w:tcPr>
    </w:tblStylePr>
    <w:tblStylePr w:type="band1Horz">
      <w:tblPr/>
      <w:tcPr>
        <w:tcBorders>
          <w:top w:val="nil"/>
          <w:bottom w:val="nil"/>
          <w:insideH w:val="nil"/>
          <w:insideV w:val="nil"/>
        </w:tcBorders>
        <w:shd w:val="clear" w:color="auto" w:fill="FEF8F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tblBorders>
    </w:tblPr>
    <w:tblStylePr w:type="firstRow">
      <w:rPr>
        <w:sz w:val="24"/>
        <w:szCs w:val="24"/>
      </w:rPr>
      <w:tblPr/>
      <w:tcPr>
        <w:tcBorders>
          <w:top w:val="nil"/>
          <w:left w:val="nil"/>
          <w:bottom w:val="single" w:sz="24" w:space="0" w:color="F9EDC7"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9EDC7" w:themeColor="accent3"/>
          <w:insideH w:val="nil"/>
          <w:insideV w:val="nil"/>
        </w:tcBorders>
        <w:shd w:val="clear" w:color="auto" w:fill="FFFFFF" w:themeFill="background1"/>
      </w:tcPr>
    </w:tblStylePr>
    <w:tblStylePr w:type="lastCol">
      <w:tblPr/>
      <w:tcPr>
        <w:tcBorders>
          <w:top w:val="nil"/>
          <w:left w:val="single" w:sz="8" w:space="0" w:color="F9EDC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AF1" w:themeFill="accent3" w:themeFillTint="3F"/>
      </w:tcPr>
    </w:tblStylePr>
    <w:tblStylePr w:type="band1Horz">
      <w:tblPr/>
      <w:tcPr>
        <w:tcBorders>
          <w:top w:val="nil"/>
          <w:bottom w:val="nil"/>
          <w:insideH w:val="nil"/>
          <w:insideV w:val="nil"/>
        </w:tcBorders>
        <w:shd w:val="clear" w:color="auto" w:fill="FDFAF1"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tblBorders>
    </w:tblPr>
    <w:tblStylePr w:type="firstRow">
      <w:rPr>
        <w:sz w:val="24"/>
        <w:szCs w:val="24"/>
      </w:rPr>
      <w:tblPr/>
      <w:tcPr>
        <w:tcBorders>
          <w:top w:val="nil"/>
          <w:left w:val="nil"/>
          <w:bottom w:val="single" w:sz="24" w:space="0" w:color="F6EAEE"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EAEE" w:themeColor="accent4"/>
          <w:insideH w:val="nil"/>
          <w:insideV w:val="nil"/>
        </w:tcBorders>
        <w:shd w:val="clear" w:color="auto" w:fill="FFFFFF" w:themeFill="background1"/>
      </w:tcPr>
    </w:tblStylePr>
    <w:tblStylePr w:type="lastCol">
      <w:tblPr/>
      <w:tcPr>
        <w:tcBorders>
          <w:top w:val="nil"/>
          <w:left w:val="single" w:sz="8" w:space="0" w:color="F6EAE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F9FA" w:themeFill="accent4" w:themeFillTint="3F"/>
      </w:tcPr>
    </w:tblStylePr>
    <w:tblStylePr w:type="band1Horz">
      <w:tblPr/>
      <w:tcPr>
        <w:tcBorders>
          <w:top w:val="nil"/>
          <w:bottom w:val="nil"/>
          <w:insideH w:val="nil"/>
          <w:insideV w:val="nil"/>
        </w:tcBorders>
        <w:shd w:val="clear" w:color="auto" w:fill="FCF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tblBorders>
    </w:tblPr>
    <w:tblStylePr w:type="firstRow">
      <w:rPr>
        <w:sz w:val="24"/>
        <w:szCs w:val="24"/>
      </w:rPr>
      <w:tblPr/>
      <w:tcPr>
        <w:tcBorders>
          <w:top w:val="nil"/>
          <w:left w:val="nil"/>
          <w:bottom w:val="single" w:sz="24" w:space="0" w:color="EFEBF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FEBF5" w:themeColor="accent5"/>
          <w:insideH w:val="nil"/>
          <w:insideV w:val="nil"/>
        </w:tcBorders>
        <w:shd w:val="clear" w:color="auto" w:fill="FFFFFF" w:themeFill="background1"/>
      </w:tcPr>
    </w:tblStylePr>
    <w:tblStylePr w:type="lastCol">
      <w:tblPr/>
      <w:tcPr>
        <w:tcBorders>
          <w:top w:val="nil"/>
          <w:left w:val="single" w:sz="8" w:space="0" w:color="EFEBF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9FC" w:themeFill="accent5" w:themeFillTint="3F"/>
      </w:tcPr>
    </w:tblStylePr>
    <w:tblStylePr w:type="band1Horz">
      <w:tblPr/>
      <w:tcPr>
        <w:tcBorders>
          <w:top w:val="nil"/>
          <w:bottom w:val="nil"/>
          <w:insideH w:val="nil"/>
          <w:insideV w:val="nil"/>
        </w:tcBorders>
        <w:shd w:val="clear" w:color="auto" w:fill="FAF9F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tblBorders>
    </w:tblPr>
    <w:tblStylePr w:type="firstRow">
      <w:rPr>
        <w:sz w:val="24"/>
        <w:szCs w:val="24"/>
      </w:rPr>
      <w:tblPr/>
      <w:tcPr>
        <w:tcBorders>
          <w:top w:val="nil"/>
          <w:left w:val="nil"/>
          <w:bottom w:val="single" w:sz="24" w:space="0" w:color="D0DBE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DBE8" w:themeColor="accent6"/>
          <w:insideH w:val="nil"/>
          <w:insideV w:val="nil"/>
        </w:tcBorders>
        <w:shd w:val="clear" w:color="auto" w:fill="FFFFFF" w:themeFill="background1"/>
      </w:tcPr>
    </w:tblStylePr>
    <w:tblStylePr w:type="lastCol">
      <w:tblPr/>
      <w:tcPr>
        <w:tcBorders>
          <w:top w:val="nil"/>
          <w:left w:val="single" w:sz="8" w:space="0" w:color="D0DBE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6F9" w:themeFill="accent6" w:themeFillTint="3F"/>
      </w:tcPr>
    </w:tblStylePr>
    <w:tblStylePr w:type="band1Horz">
      <w:tblPr/>
      <w:tcPr>
        <w:tcBorders>
          <w:top w:val="nil"/>
          <w:bottom w:val="nil"/>
          <w:insideH w:val="nil"/>
          <w:insideV w:val="nil"/>
        </w:tcBorders>
        <w:shd w:val="clear" w:color="auto" w:fill="F3F6F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47D8"/>
    <w:pPr>
      <w:spacing w:after="0"/>
    </w:pPr>
    <w:tblPr>
      <w:tblStyleRowBandSize w:val="1"/>
      <w:tblStyleColBandSize w:val="1"/>
      <w:tbl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single" w:sz="8" w:space="0" w:color="D7DECF" w:themeColor="accent1" w:themeTint="BF"/>
      </w:tblBorders>
    </w:tblPr>
    <w:tblStylePr w:type="firstRow">
      <w:pPr>
        <w:spacing w:before="0" w:after="0" w:line="240" w:lineRule="auto"/>
      </w:pPr>
      <w:rPr>
        <w:b/>
        <w:bCs/>
        <w:color w:val="FFFFFF" w:themeColor="background1"/>
      </w:rPr>
      <w:tblPr/>
      <w:tcPr>
        <w:tc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nil"/>
          <w:insideV w:val="nil"/>
        </w:tcBorders>
        <w:shd w:val="clear" w:color="auto" w:fill="CAD3BF" w:themeFill="accent1"/>
      </w:tcPr>
    </w:tblStylePr>
    <w:tblStylePr w:type="lastRow">
      <w:pPr>
        <w:spacing w:before="0" w:after="0" w:line="240" w:lineRule="auto"/>
      </w:pPr>
      <w:rPr>
        <w:b/>
        <w:bCs/>
      </w:rPr>
      <w:tblPr/>
      <w:tcPr>
        <w:tcBorders>
          <w:top w:val="double" w:sz="6"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F1F4EF" w:themeFill="accent1" w:themeFillTint="3F"/>
      </w:tcPr>
    </w:tblStylePr>
    <w:tblStylePr w:type="band1Horz">
      <w:tblPr/>
      <w:tcPr>
        <w:tcBorders>
          <w:insideH w:val="nil"/>
          <w:insideV w:val="nil"/>
        </w:tcBorders>
        <w:shd w:val="clear" w:color="auto" w:fill="F1F4E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47D8"/>
    <w:pPr>
      <w:spacing w:after="0"/>
    </w:pPr>
    <w:tblPr>
      <w:tblStyleRowBandSize w:val="1"/>
      <w:tblStyleColBandSize w:val="1"/>
      <w:tbl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single" w:sz="8" w:space="0" w:color="FCE9D3" w:themeColor="accent2" w:themeTint="BF"/>
      </w:tblBorders>
    </w:tblPr>
    <w:tblStylePr w:type="firstRow">
      <w:pPr>
        <w:spacing w:before="0" w:after="0" w:line="240" w:lineRule="auto"/>
      </w:pPr>
      <w:rPr>
        <w:b/>
        <w:bCs/>
        <w:color w:val="FFFFFF" w:themeColor="background1"/>
      </w:rPr>
      <w:tblPr/>
      <w:tcPr>
        <w:tc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nil"/>
          <w:insideV w:val="nil"/>
        </w:tcBorders>
        <w:shd w:val="clear" w:color="auto" w:fill="FBE3C5" w:themeFill="accent2"/>
      </w:tcPr>
    </w:tblStylePr>
    <w:tblStylePr w:type="lastRow">
      <w:pPr>
        <w:spacing w:before="0" w:after="0" w:line="240" w:lineRule="auto"/>
      </w:pPr>
      <w:rPr>
        <w:b/>
        <w:bCs/>
      </w:rPr>
      <w:tblPr/>
      <w:tcPr>
        <w:tcBorders>
          <w:top w:val="double" w:sz="6"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nil"/>
          <w:insideV w:val="nil"/>
        </w:tcBorders>
      </w:tcPr>
    </w:tblStylePr>
    <w:tblStylePr w:type="firstCol">
      <w:rPr>
        <w:b/>
        <w:bCs/>
      </w:rPr>
    </w:tblStylePr>
    <w:tblStylePr w:type="lastCol">
      <w:rPr>
        <w:b/>
        <w:bCs/>
      </w:rPr>
    </w:tblStylePr>
    <w:tblStylePr w:type="band1Vert">
      <w:tblPr/>
      <w:tcPr>
        <w:shd w:val="clear" w:color="auto" w:fill="FEF8F0" w:themeFill="accent2" w:themeFillTint="3F"/>
      </w:tcPr>
    </w:tblStylePr>
    <w:tblStylePr w:type="band1Horz">
      <w:tblPr/>
      <w:tcPr>
        <w:tcBorders>
          <w:insideH w:val="nil"/>
          <w:insideV w:val="nil"/>
        </w:tcBorders>
        <w:shd w:val="clear" w:color="auto" w:fill="FEF8F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47D8"/>
    <w:pPr>
      <w:spacing w:after="0"/>
    </w:pPr>
    <w:tblPr>
      <w:tblStyleRowBandSize w:val="1"/>
      <w:tblStyleColBandSize w:val="1"/>
      <w:tbl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single" w:sz="8" w:space="0" w:color="FAF1D4" w:themeColor="accent3" w:themeTint="BF"/>
      </w:tblBorders>
    </w:tblPr>
    <w:tblStylePr w:type="firstRow">
      <w:pPr>
        <w:spacing w:before="0" w:after="0" w:line="240" w:lineRule="auto"/>
      </w:pPr>
      <w:rPr>
        <w:b/>
        <w:bCs/>
        <w:color w:val="FFFFFF" w:themeColor="background1"/>
      </w:rPr>
      <w:tblPr/>
      <w:tcPr>
        <w:tc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nil"/>
          <w:insideV w:val="nil"/>
        </w:tcBorders>
        <w:shd w:val="clear" w:color="auto" w:fill="F9EDC7" w:themeFill="accent3"/>
      </w:tcPr>
    </w:tblStylePr>
    <w:tblStylePr w:type="lastRow">
      <w:pPr>
        <w:spacing w:before="0" w:after="0" w:line="240" w:lineRule="auto"/>
      </w:pPr>
      <w:rPr>
        <w:b/>
        <w:bCs/>
      </w:rPr>
      <w:tblPr/>
      <w:tcPr>
        <w:tcBorders>
          <w:top w:val="double" w:sz="6"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nil"/>
          <w:insideV w:val="nil"/>
        </w:tcBorders>
      </w:tcPr>
    </w:tblStylePr>
    <w:tblStylePr w:type="firstCol">
      <w:rPr>
        <w:b/>
        <w:bCs/>
      </w:rPr>
    </w:tblStylePr>
    <w:tblStylePr w:type="lastCol">
      <w:rPr>
        <w:b/>
        <w:bCs/>
      </w:rPr>
    </w:tblStylePr>
    <w:tblStylePr w:type="band1Vert">
      <w:tblPr/>
      <w:tcPr>
        <w:shd w:val="clear" w:color="auto" w:fill="FDFAF1" w:themeFill="accent3" w:themeFillTint="3F"/>
      </w:tcPr>
    </w:tblStylePr>
    <w:tblStylePr w:type="band1Horz">
      <w:tblPr/>
      <w:tcPr>
        <w:tcBorders>
          <w:insideH w:val="nil"/>
          <w:insideV w:val="nil"/>
        </w:tcBorders>
        <w:shd w:val="clear" w:color="auto" w:fill="FDFAF1"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47D8"/>
    <w:pPr>
      <w:spacing w:after="0"/>
    </w:pPr>
    <w:tblPr>
      <w:tblStyleRowBandSize w:val="1"/>
      <w:tblStyleColBandSize w:val="1"/>
      <w:tbl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single" w:sz="8" w:space="0" w:color="F8EFF2" w:themeColor="accent4" w:themeTint="BF"/>
      </w:tblBorders>
    </w:tblPr>
    <w:tblStylePr w:type="firstRow">
      <w:pPr>
        <w:spacing w:before="0" w:after="0" w:line="240" w:lineRule="auto"/>
      </w:pPr>
      <w:rPr>
        <w:b/>
        <w:bCs/>
        <w:color w:val="FFFFFF" w:themeColor="background1"/>
      </w:rPr>
      <w:tblPr/>
      <w:tcPr>
        <w:tc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nil"/>
          <w:insideV w:val="nil"/>
        </w:tcBorders>
        <w:shd w:val="clear" w:color="auto" w:fill="F6EAEE" w:themeFill="accent4"/>
      </w:tcPr>
    </w:tblStylePr>
    <w:tblStylePr w:type="lastRow">
      <w:pPr>
        <w:spacing w:before="0" w:after="0" w:line="240" w:lineRule="auto"/>
      </w:pPr>
      <w:rPr>
        <w:b/>
        <w:bCs/>
      </w:rPr>
      <w:tblPr/>
      <w:tcPr>
        <w:tcBorders>
          <w:top w:val="double" w:sz="6"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nil"/>
          <w:insideV w:val="nil"/>
        </w:tcBorders>
      </w:tcPr>
    </w:tblStylePr>
    <w:tblStylePr w:type="firstCol">
      <w:rPr>
        <w:b/>
        <w:bCs/>
      </w:rPr>
    </w:tblStylePr>
    <w:tblStylePr w:type="lastCol">
      <w:rPr>
        <w:b/>
        <w:bCs/>
      </w:rPr>
    </w:tblStylePr>
    <w:tblStylePr w:type="band1Vert">
      <w:tblPr/>
      <w:tcPr>
        <w:shd w:val="clear" w:color="auto" w:fill="FCF9FA" w:themeFill="accent4" w:themeFillTint="3F"/>
      </w:tcPr>
    </w:tblStylePr>
    <w:tblStylePr w:type="band1Horz">
      <w:tblPr/>
      <w:tcPr>
        <w:tcBorders>
          <w:insideH w:val="nil"/>
          <w:insideV w:val="nil"/>
        </w:tcBorders>
        <w:shd w:val="clear" w:color="auto" w:fill="FCF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47D8"/>
    <w:pPr>
      <w:spacing w:after="0"/>
    </w:pPr>
    <w:tblPr>
      <w:tblStyleRowBandSize w:val="1"/>
      <w:tblStyleColBandSize w:val="1"/>
      <w:tbl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single" w:sz="8" w:space="0" w:color="F2EFF7" w:themeColor="accent5" w:themeTint="BF"/>
      </w:tblBorders>
    </w:tblPr>
    <w:tblStylePr w:type="firstRow">
      <w:pPr>
        <w:spacing w:before="0" w:after="0" w:line="240" w:lineRule="auto"/>
      </w:pPr>
      <w:rPr>
        <w:b/>
        <w:bCs/>
        <w:color w:val="FFFFFF" w:themeColor="background1"/>
      </w:rPr>
      <w:tblPr/>
      <w:tcPr>
        <w:tc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nil"/>
          <w:insideV w:val="nil"/>
        </w:tcBorders>
        <w:shd w:val="clear" w:color="auto" w:fill="EFEBF5" w:themeFill="accent5"/>
      </w:tcPr>
    </w:tblStylePr>
    <w:tblStylePr w:type="lastRow">
      <w:pPr>
        <w:spacing w:before="0" w:after="0" w:line="240" w:lineRule="auto"/>
      </w:pPr>
      <w:rPr>
        <w:b/>
        <w:bCs/>
      </w:rPr>
      <w:tblPr/>
      <w:tcPr>
        <w:tcBorders>
          <w:top w:val="double" w:sz="6"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nil"/>
          <w:insideV w:val="nil"/>
        </w:tcBorders>
      </w:tcPr>
    </w:tblStylePr>
    <w:tblStylePr w:type="firstCol">
      <w:rPr>
        <w:b/>
        <w:bCs/>
      </w:rPr>
    </w:tblStylePr>
    <w:tblStylePr w:type="lastCol">
      <w:rPr>
        <w:b/>
        <w:bCs/>
      </w:rPr>
    </w:tblStylePr>
    <w:tblStylePr w:type="band1Vert">
      <w:tblPr/>
      <w:tcPr>
        <w:shd w:val="clear" w:color="auto" w:fill="FAF9FC" w:themeFill="accent5" w:themeFillTint="3F"/>
      </w:tcPr>
    </w:tblStylePr>
    <w:tblStylePr w:type="band1Horz">
      <w:tblPr/>
      <w:tcPr>
        <w:tcBorders>
          <w:insideH w:val="nil"/>
          <w:insideV w:val="nil"/>
        </w:tcBorders>
        <w:shd w:val="clear" w:color="auto" w:fill="FAF9F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47D8"/>
    <w:pPr>
      <w:spacing w:after="0"/>
    </w:pPr>
    <w:tblPr>
      <w:tblStyleRowBandSize w:val="1"/>
      <w:tblStyleColBandSize w:val="1"/>
      <w:tbl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single" w:sz="8" w:space="0" w:color="DBE3ED" w:themeColor="accent6" w:themeTint="BF"/>
      </w:tblBorders>
    </w:tblPr>
    <w:tblStylePr w:type="firstRow">
      <w:pPr>
        <w:spacing w:before="0" w:after="0" w:line="240" w:lineRule="auto"/>
      </w:pPr>
      <w:rPr>
        <w:b/>
        <w:bCs/>
        <w:color w:val="FFFFFF" w:themeColor="background1"/>
      </w:rPr>
      <w:tblPr/>
      <w:tcPr>
        <w:tc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nil"/>
          <w:insideV w:val="nil"/>
        </w:tcBorders>
        <w:shd w:val="clear" w:color="auto" w:fill="D0DBE8" w:themeFill="accent6"/>
      </w:tcPr>
    </w:tblStylePr>
    <w:tblStylePr w:type="lastRow">
      <w:pPr>
        <w:spacing w:before="0" w:after="0" w:line="240" w:lineRule="auto"/>
      </w:pPr>
      <w:rPr>
        <w:b/>
        <w:bCs/>
      </w:rPr>
      <w:tblPr/>
      <w:tcPr>
        <w:tcBorders>
          <w:top w:val="double" w:sz="6"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6F9" w:themeFill="accent6" w:themeFillTint="3F"/>
      </w:tcPr>
    </w:tblStylePr>
    <w:tblStylePr w:type="band1Horz">
      <w:tblPr/>
      <w:tcPr>
        <w:tcBorders>
          <w:insideH w:val="nil"/>
          <w:insideV w:val="nil"/>
        </w:tcBorders>
        <w:shd w:val="clear" w:color="auto" w:fill="F3F6F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AD3B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AD3BF" w:themeFill="accent1"/>
      </w:tcPr>
    </w:tblStylePr>
    <w:tblStylePr w:type="lastCol">
      <w:rPr>
        <w:b/>
        <w:bCs/>
        <w:color w:val="FFFFFF" w:themeColor="background1"/>
      </w:rPr>
      <w:tblPr/>
      <w:tcPr>
        <w:tcBorders>
          <w:left w:val="nil"/>
          <w:right w:val="nil"/>
          <w:insideH w:val="nil"/>
          <w:insideV w:val="nil"/>
        </w:tcBorders>
        <w:shd w:val="clear" w:color="auto" w:fill="CAD3B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BE3C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BE3C5" w:themeFill="accent2"/>
      </w:tcPr>
    </w:tblStylePr>
    <w:tblStylePr w:type="lastCol">
      <w:rPr>
        <w:b/>
        <w:bCs/>
        <w:color w:val="FFFFFF" w:themeColor="background1"/>
      </w:rPr>
      <w:tblPr/>
      <w:tcPr>
        <w:tcBorders>
          <w:left w:val="nil"/>
          <w:right w:val="nil"/>
          <w:insideH w:val="nil"/>
          <w:insideV w:val="nil"/>
        </w:tcBorders>
        <w:shd w:val="clear" w:color="auto" w:fill="FBE3C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EDC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9EDC7" w:themeFill="accent3"/>
      </w:tcPr>
    </w:tblStylePr>
    <w:tblStylePr w:type="lastCol">
      <w:rPr>
        <w:b/>
        <w:bCs/>
        <w:color w:val="FFFFFF" w:themeColor="background1"/>
      </w:rPr>
      <w:tblPr/>
      <w:tcPr>
        <w:tcBorders>
          <w:left w:val="nil"/>
          <w:right w:val="nil"/>
          <w:insideH w:val="nil"/>
          <w:insideV w:val="nil"/>
        </w:tcBorders>
        <w:shd w:val="clear" w:color="auto" w:fill="F9EDC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EAE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6EAEE" w:themeFill="accent4"/>
      </w:tcPr>
    </w:tblStylePr>
    <w:tblStylePr w:type="lastCol">
      <w:rPr>
        <w:b/>
        <w:bCs/>
        <w:color w:val="FFFFFF" w:themeColor="background1"/>
      </w:rPr>
      <w:tblPr/>
      <w:tcPr>
        <w:tcBorders>
          <w:left w:val="nil"/>
          <w:right w:val="nil"/>
          <w:insideH w:val="nil"/>
          <w:insideV w:val="nil"/>
        </w:tcBorders>
        <w:shd w:val="clear" w:color="auto" w:fill="F6EAE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FEBF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FEBF5" w:themeFill="accent5"/>
      </w:tcPr>
    </w:tblStylePr>
    <w:tblStylePr w:type="lastCol">
      <w:rPr>
        <w:b/>
        <w:bCs/>
        <w:color w:val="FFFFFF" w:themeColor="background1"/>
      </w:rPr>
      <w:tblPr/>
      <w:tcPr>
        <w:tcBorders>
          <w:left w:val="nil"/>
          <w:right w:val="nil"/>
          <w:insideH w:val="nil"/>
          <w:insideV w:val="nil"/>
        </w:tcBorders>
        <w:shd w:val="clear" w:color="auto" w:fill="EFEBF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DBE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DBE8" w:themeFill="accent6"/>
      </w:tcPr>
    </w:tblStylePr>
    <w:tblStylePr w:type="lastCol">
      <w:rPr>
        <w:b/>
        <w:bCs/>
        <w:color w:val="FFFFFF" w:themeColor="background1"/>
      </w:rPr>
      <w:tblPr/>
      <w:tcPr>
        <w:tcBorders>
          <w:left w:val="nil"/>
          <w:right w:val="nil"/>
          <w:insideH w:val="nil"/>
          <w:insideV w:val="nil"/>
        </w:tcBorders>
        <w:shd w:val="clear" w:color="auto" w:fill="D0DBE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rsid w:val="006C47D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E705E"/>
    <w:rPr>
      <w:rFonts w:asciiTheme="majorHAnsi" w:eastAsiaTheme="majorEastAsia" w:hAnsiTheme="majorHAnsi" w:cstheme="majorBidi"/>
      <w:sz w:val="24"/>
      <w:szCs w:val="24"/>
      <w:shd w:val="pct20" w:color="auto" w:fill="auto"/>
    </w:rPr>
  </w:style>
  <w:style w:type="paragraph" w:styleId="NoSpacing">
    <w:name w:val="No Spacing"/>
    <w:uiPriority w:val="1"/>
    <w:qFormat/>
    <w:rsid w:val="00264DEE"/>
    <w:pPr>
      <w:spacing w:after="0" w:line="240" w:lineRule="auto"/>
    </w:pPr>
  </w:style>
  <w:style w:type="paragraph" w:styleId="NormalWeb">
    <w:name w:val="Normal (Web)"/>
    <w:basedOn w:val="Normal"/>
    <w:uiPriority w:val="99"/>
    <w:semiHidden/>
    <w:rsid w:val="006C47D8"/>
    <w:rPr>
      <w:rFonts w:ascii="Times New Roman" w:hAnsi="Times New Roman" w:cs="Times New Roman"/>
      <w:sz w:val="24"/>
      <w:szCs w:val="24"/>
    </w:rPr>
  </w:style>
  <w:style w:type="paragraph" w:styleId="NormalIndent">
    <w:name w:val="Normal Indent"/>
    <w:basedOn w:val="Normal"/>
    <w:uiPriority w:val="99"/>
    <w:semiHidden/>
    <w:rsid w:val="006C47D8"/>
    <w:pPr>
      <w:ind w:left="720"/>
    </w:pPr>
  </w:style>
  <w:style w:type="paragraph" w:styleId="NoteHeading">
    <w:name w:val="Note Heading"/>
    <w:basedOn w:val="Normal"/>
    <w:next w:val="Normal"/>
    <w:link w:val="NoteHeadingChar"/>
    <w:uiPriority w:val="99"/>
    <w:semiHidden/>
    <w:rsid w:val="006C47D8"/>
  </w:style>
  <w:style w:type="character" w:customStyle="1" w:styleId="NoteHeadingChar">
    <w:name w:val="Note Heading Char"/>
    <w:basedOn w:val="DefaultParagraphFont"/>
    <w:link w:val="NoteHeading"/>
    <w:uiPriority w:val="99"/>
    <w:semiHidden/>
    <w:rsid w:val="007E705E"/>
    <w:rPr>
      <w:sz w:val="20"/>
    </w:rPr>
  </w:style>
  <w:style w:type="character" w:styleId="PageNumber">
    <w:name w:val="page number"/>
    <w:basedOn w:val="DefaultParagraphFont"/>
    <w:uiPriority w:val="99"/>
    <w:semiHidden/>
    <w:rsid w:val="006C47D8"/>
  </w:style>
  <w:style w:type="table" w:styleId="PlainTable1">
    <w:name w:val="Plain Table 1"/>
    <w:basedOn w:val="TableNormal"/>
    <w:uiPriority w:val="41"/>
    <w:rsid w:val="006C47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47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47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47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47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rsid w:val="006C47D8"/>
  </w:style>
  <w:style w:type="character" w:customStyle="1" w:styleId="SalutationChar">
    <w:name w:val="Salutation Char"/>
    <w:basedOn w:val="DefaultParagraphFont"/>
    <w:link w:val="Salutation"/>
    <w:uiPriority w:val="99"/>
    <w:semiHidden/>
    <w:rsid w:val="007E705E"/>
    <w:rPr>
      <w:sz w:val="20"/>
    </w:rPr>
  </w:style>
  <w:style w:type="paragraph" w:styleId="Signature">
    <w:name w:val="Signature"/>
    <w:basedOn w:val="Normal"/>
    <w:link w:val="SignatureChar"/>
    <w:uiPriority w:val="99"/>
    <w:semiHidden/>
    <w:rsid w:val="006C47D8"/>
    <w:pPr>
      <w:ind w:left="4320"/>
    </w:pPr>
  </w:style>
  <w:style w:type="character" w:customStyle="1" w:styleId="SignatureChar">
    <w:name w:val="Signature Char"/>
    <w:basedOn w:val="DefaultParagraphFont"/>
    <w:link w:val="Signature"/>
    <w:uiPriority w:val="99"/>
    <w:semiHidden/>
    <w:rsid w:val="007E705E"/>
    <w:rPr>
      <w:sz w:val="20"/>
    </w:rPr>
  </w:style>
  <w:style w:type="character" w:styleId="Strong">
    <w:name w:val="Strong"/>
    <w:basedOn w:val="DefaultParagraphFont"/>
    <w:uiPriority w:val="22"/>
    <w:qFormat/>
    <w:rsid w:val="00264DEE"/>
    <w:rPr>
      <w:b/>
      <w:bCs/>
    </w:rPr>
  </w:style>
  <w:style w:type="character" w:styleId="SubtleEmphasis">
    <w:name w:val="Subtle Emphasis"/>
    <w:basedOn w:val="DefaultParagraphFont"/>
    <w:uiPriority w:val="19"/>
    <w:qFormat/>
    <w:rsid w:val="00264DEE"/>
    <w:rPr>
      <w:i/>
      <w:iCs/>
      <w:color w:val="404040" w:themeColor="text1" w:themeTint="BF"/>
    </w:rPr>
  </w:style>
  <w:style w:type="character" w:styleId="SubtleReference">
    <w:name w:val="Subtle Reference"/>
    <w:basedOn w:val="DefaultParagraphFont"/>
    <w:uiPriority w:val="31"/>
    <w:qFormat/>
    <w:rsid w:val="00264DEE"/>
    <w:rPr>
      <w:smallCaps/>
      <w:color w:val="404040" w:themeColor="text1" w:themeTint="BF"/>
      <w:u w:val="single" w:color="7F7F7F" w:themeColor="text1" w:themeTint="80"/>
    </w:rPr>
  </w:style>
  <w:style w:type="table" w:styleId="Table3Deffects1">
    <w:name w:val="Table 3D effects 1"/>
    <w:basedOn w:val="TableNormal"/>
    <w:uiPriority w:val="99"/>
    <w:semiHidden/>
    <w:unhideWhenUsed/>
    <w:rsid w:val="006C47D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C47D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C47D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C47D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C47D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C47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C47D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C47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C47D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C47D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C47D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C47D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C47D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C47D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C47D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C47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C47D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C47D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C47D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C47D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C47D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C47D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C47D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C47D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C47D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C47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C47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C47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C47D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C47D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C47D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C47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6C47D8"/>
    <w:pPr>
      <w:ind w:left="220" w:hanging="220"/>
    </w:pPr>
  </w:style>
  <w:style w:type="paragraph" w:styleId="TableofFigures">
    <w:name w:val="table of figures"/>
    <w:basedOn w:val="Normal"/>
    <w:next w:val="Normal"/>
    <w:uiPriority w:val="99"/>
    <w:semiHidden/>
    <w:rsid w:val="006C47D8"/>
  </w:style>
  <w:style w:type="table" w:styleId="TableProfessional">
    <w:name w:val="Table Professional"/>
    <w:basedOn w:val="TableNormal"/>
    <w:uiPriority w:val="99"/>
    <w:semiHidden/>
    <w:unhideWhenUsed/>
    <w:rsid w:val="006C47D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C47D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C47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C47D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C47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C47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C4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C47D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C47D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C47D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6C47D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6C47D8"/>
    <w:pPr>
      <w:spacing w:after="100"/>
    </w:pPr>
  </w:style>
  <w:style w:type="paragraph" w:styleId="TOC2">
    <w:name w:val="toc 2"/>
    <w:basedOn w:val="Normal"/>
    <w:next w:val="Normal"/>
    <w:autoRedefine/>
    <w:uiPriority w:val="39"/>
    <w:semiHidden/>
    <w:rsid w:val="006C47D8"/>
    <w:pPr>
      <w:spacing w:after="100"/>
      <w:ind w:left="220"/>
    </w:pPr>
  </w:style>
  <w:style w:type="paragraph" w:styleId="TOC3">
    <w:name w:val="toc 3"/>
    <w:basedOn w:val="Normal"/>
    <w:next w:val="Normal"/>
    <w:autoRedefine/>
    <w:uiPriority w:val="39"/>
    <w:semiHidden/>
    <w:rsid w:val="006C47D8"/>
    <w:pPr>
      <w:spacing w:after="100"/>
      <w:ind w:left="440"/>
    </w:pPr>
  </w:style>
  <w:style w:type="paragraph" w:styleId="TOC4">
    <w:name w:val="toc 4"/>
    <w:basedOn w:val="Normal"/>
    <w:next w:val="Normal"/>
    <w:autoRedefine/>
    <w:uiPriority w:val="39"/>
    <w:semiHidden/>
    <w:rsid w:val="006C47D8"/>
    <w:pPr>
      <w:spacing w:after="100"/>
      <w:ind w:left="660"/>
    </w:pPr>
  </w:style>
  <w:style w:type="paragraph" w:styleId="TOC5">
    <w:name w:val="toc 5"/>
    <w:basedOn w:val="Normal"/>
    <w:next w:val="Normal"/>
    <w:autoRedefine/>
    <w:uiPriority w:val="39"/>
    <w:semiHidden/>
    <w:rsid w:val="006C47D8"/>
    <w:pPr>
      <w:spacing w:after="100"/>
      <w:ind w:left="880"/>
    </w:pPr>
  </w:style>
  <w:style w:type="paragraph" w:styleId="TOC6">
    <w:name w:val="toc 6"/>
    <w:basedOn w:val="Normal"/>
    <w:next w:val="Normal"/>
    <w:autoRedefine/>
    <w:uiPriority w:val="39"/>
    <w:semiHidden/>
    <w:rsid w:val="006C47D8"/>
    <w:pPr>
      <w:spacing w:after="100"/>
      <w:ind w:left="1100"/>
    </w:pPr>
  </w:style>
  <w:style w:type="paragraph" w:styleId="TOC7">
    <w:name w:val="toc 7"/>
    <w:basedOn w:val="Normal"/>
    <w:next w:val="Normal"/>
    <w:autoRedefine/>
    <w:uiPriority w:val="39"/>
    <w:semiHidden/>
    <w:rsid w:val="006C47D8"/>
    <w:pPr>
      <w:spacing w:after="100"/>
      <w:ind w:left="1320"/>
    </w:pPr>
  </w:style>
  <w:style w:type="paragraph" w:styleId="TOC8">
    <w:name w:val="toc 8"/>
    <w:basedOn w:val="Normal"/>
    <w:next w:val="Normal"/>
    <w:autoRedefine/>
    <w:uiPriority w:val="39"/>
    <w:semiHidden/>
    <w:rsid w:val="006C47D8"/>
    <w:pPr>
      <w:spacing w:after="100"/>
      <w:ind w:left="1540"/>
    </w:pPr>
  </w:style>
  <w:style w:type="paragraph" w:styleId="TOC9">
    <w:name w:val="toc 9"/>
    <w:basedOn w:val="Normal"/>
    <w:next w:val="Normal"/>
    <w:autoRedefine/>
    <w:uiPriority w:val="39"/>
    <w:semiHidden/>
    <w:rsid w:val="006C47D8"/>
    <w:pPr>
      <w:spacing w:after="100"/>
      <w:ind w:left="1760"/>
    </w:pPr>
  </w:style>
  <w:style w:type="character" w:customStyle="1" w:styleId="UnresolvedMention1">
    <w:name w:val="Unresolved Mention1"/>
    <w:basedOn w:val="DefaultParagraphFont"/>
    <w:uiPriority w:val="99"/>
    <w:semiHidden/>
    <w:rsid w:val="00FC796B"/>
    <w:rPr>
      <w:color w:val="605E5C"/>
      <w:shd w:val="clear" w:color="auto" w:fill="E1DFDD"/>
    </w:rPr>
  </w:style>
  <w:style w:type="character" w:customStyle="1" w:styleId="Bold">
    <w:name w:val="Bold"/>
    <w:basedOn w:val="DefaultParagraphFont"/>
    <w:uiPriority w:val="1"/>
    <w:rsid w:val="00D32E0B"/>
    <w:rPr>
      <w:b/>
      <w:bCs/>
    </w:rPr>
  </w:style>
  <w:style w:type="character" w:customStyle="1" w:styleId="Shade">
    <w:name w:val="Shade"/>
    <w:uiPriority w:val="1"/>
    <w:rsid w:val="001E2574"/>
    <w:rPr>
      <w:bdr w:val="none" w:sz="0" w:space="0" w:color="auto"/>
      <w:shd w:val="clear" w:color="auto" w:fill="EFEBF5" w:themeFill="accent5"/>
    </w:rPr>
  </w:style>
  <w:style w:type="character" w:styleId="Emphasis">
    <w:name w:val="Emphasis"/>
    <w:basedOn w:val="DefaultParagraphFont"/>
    <w:uiPriority w:val="20"/>
    <w:qFormat/>
    <w:rsid w:val="00264DE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Custom 33">
      <a:dk1>
        <a:sysClr val="windowText" lastClr="000000"/>
      </a:dk1>
      <a:lt1>
        <a:sysClr val="window" lastClr="FFFFFF"/>
      </a:lt1>
      <a:dk2>
        <a:srgbClr val="444D26"/>
      </a:dk2>
      <a:lt2>
        <a:srgbClr val="FEFAC9"/>
      </a:lt2>
      <a:accent1>
        <a:srgbClr val="CAD3BF"/>
      </a:accent1>
      <a:accent2>
        <a:srgbClr val="FBE3C5"/>
      </a:accent2>
      <a:accent3>
        <a:srgbClr val="F9EDC7"/>
      </a:accent3>
      <a:accent4>
        <a:srgbClr val="F6EAEE"/>
      </a:accent4>
      <a:accent5>
        <a:srgbClr val="EFEBF5"/>
      </a:accent5>
      <a:accent6>
        <a:srgbClr val="D0DBE8"/>
      </a:accent6>
      <a:hlink>
        <a:srgbClr val="8E58B6"/>
      </a:hlink>
      <a:folHlink>
        <a:srgbClr val="7F6F6F"/>
      </a:folHlink>
    </a:clrScheme>
    <a:fontScheme name="Custom 15">
      <a:majorFont>
        <a:latin typeface="Speak Pro"/>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9DDD15-C6EB-4CF8-9815-7F3AE8E7A068}">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90A072D3-1E8C-4A55-9BC5-A78E612D01AC}">
  <ds:schemaRefs>
    <ds:schemaRef ds:uri="http://schemas.openxmlformats.org/officeDocument/2006/bibliography"/>
  </ds:schemaRefs>
</ds:datastoreItem>
</file>

<file path=customXml/itemProps4.xml><?xml version="1.0" encoding="utf-8"?>
<ds:datastoreItem xmlns:ds="http://schemas.openxmlformats.org/officeDocument/2006/customXml" ds:itemID="{8C80CA91-B9E6-40E5-8637-0481F6561A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E0D3648-234F-4A0C-8692-8F3C9F49E234}">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1</TotalTime>
  <Pages>7</Pages>
  <Words>3916</Words>
  <Characters>25256</Characters>
  <Application>Microsoft Office Word</Application>
  <DocSecurity>0</DocSecurity>
  <Lines>368</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Divyanshu Bansal</dc:creator>
  <cp:keywords/>
  <dc:description/>
  <cp:lastModifiedBy>Srinidhi Macherla</cp:lastModifiedBy>
  <cp:revision>2</cp:revision>
  <dcterms:created xsi:type="dcterms:W3CDTF">2025-09-09T06:38:00Z</dcterms:created>
  <dcterms:modified xsi:type="dcterms:W3CDTF">2025-09-09T06:38:00Z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GrammarlyDocumentId">
    <vt:lpwstr>1a9ef07b-b557-4acb-bb64-819dce257095</vt:lpwstr>
  </property>
</Properties>
</file>