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C8D4E" w14:textId="367EDE06" w:rsidR="00A7385F" w:rsidRPr="00CC49C2" w:rsidRDefault="00A7385F" w:rsidP="00A7385F">
      <w:pPr>
        <w:spacing w:after="0" w:line="240" w:lineRule="auto"/>
        <w:jc w:val="center"/>
        <w:rPr>
          <w:rFonts w:ascii="Times New Roman" w:hAnsi="Times New Roman"/>
          <w:b/>
          <w:bCs/>
          <w:color w:val="000000" w:themeColor="text1"/>
        </w:rPr>
      </w:pPr>
      <w:r w:rsidRPr="00CC49C2">
        <w:rPr>
          <w:rFonts w:ascii="Times New Roman" w:hAnsi="Times New Roman"/>
          <w:b/>
          <w:bCs/>
          <w:color w:val="000000" w:themeColor="text1"/>
        </w:rPr>
        <w:t>SWAROOP TUNUGUNTLA</w:t>
      </w:r>
    </w:p>
    <w:p w14:paraId="2996CFA1" w14:textId="22B87E62" w:rsidR="00A7385F" w:rsidRPr="00AA07D7" w:rsidRDefault="00A7385F" w:rsidP="00A7385F">
      <w:pPr>
        <w:spacing w:after="0" w:line="240" w:lineRule="auto"/>
        <w:jc w:val="center"/>
        <w:rPr>
          <w:rFonts w:ascii="Times New Roman" w:hAnsi="Times New Roman"/>
          <w:sz w:val="21"/>
          <w:szCs w:val="21"/>
        </w:rPr>
      </w:pPr>
      <w:r w:rsidRPr="00AA07D7">
        <w:rPr>
          <w:rFonts w:ascii="Times New Roman" w:hAnsi="Times New Roman"/>
          <w:color w:val="000000" w:themeColor="text1"/>
          <w:sz w:val="21"/>
          <w:szCs w:val="21"/>
        </w:rPr>
        <w:t xml:space="preserve">330-485-3734 | </w:t>
      </w:r>
      <w:hyperlink r:id="rId7">
        <w:r w:rsidRPr="00AA07D7">
          <w:rPr>
            <w:rStyle w:val="Hyperlink"/>
            <w:rFonts w:ascii="Times New Roman" w:hAnsi="Times New Roman"/>
            <w:color w:val="0B4CB4"/>
            <w:sz w:val="21"/>
            <w:szCs w:val="21"/>
          </w:rPr>
          <w:t>sswarooptunugun@gmail.com</w:t>
        </w:r>
      </w:hyperlink>
      <w:r w:rsidRPr="00AA07D7">
        <w:rPr>
          <w:rFonts w:ascii="Times New Roman" w:hAnsi="Times New Roman"/>
          <w:b/>
          <w:bCs/>
          <w:color w:val="000000" w:themeColor="text1"/>
          <w:sz w:val="21"/>
          <w:szCs w:val="21"/>
        </w:rPr>
        <w:t xml:space="preserve"> | </w:t>
      </w:r>
      <w:hyperlink r:id="rId8">
        <w:r w:rsidRPr="00AA07D7">
          <w:rPr>
            <w:rStyle w:val="Hyperlink"/>
            <w:rFonts w:ascii="Times New Roman" w:hAnsi="Times New Roman"/>
            <w:sz w:val="21"/>
            <w:szCs w:val="21"/>
          </w:rPr>
          <w:t>LinkedIn</w:t>
        </w:r>
      </w:hyperlink>
    </w:p>
    <w:p w14:paraId="2AB5CB0C" w14:textId="17BECA76" w:rsidR="001E4906" w:rsidRPr="00AA07D7" w:rsidRDefault="001E4906" w:rsidP="001E4906">
      <w:pPr>
        <w:spacing w:after="0" w:line="240" w:lineRule="auto"/>
        <w:jc w:val="center"/>
        <w:rPr>
          <w:rFonts w:ascii="Times New Roman" w:hAnsi="Times New Roman"/>
          <w:b/>
          <w:bCs/>
          <w:color w:val="000000" w:themeColor="text1"/>
          <w:sz w:val="21"/>
          <w:szCs w:val="21"/>
        </w:rPr>
      </w:pPr>
      <w:r w:rsidRPr="00AA07D7">
        <w:rPr>
          <w:rFonts w:ascii="Times New Roman" w:hAnsi="Times New Roman"/>
          <w:b/>
          <w:bCs/>
          <w:color w:val="000000" w:themeColor="text1"/>
          <w:sz w:val="21"/>
          <w:szCs w:val="21"/>
        </w:rPr>
        <w:t>Senior Business Analyst</w:t>
      </w:r>
    </w:p>
    <w:p w14:paraId="19A8228A" w14:textId="77777777" w:rsidR="00A7385F" w:rsidRPr="00CC49C2" w:rsidRDefault="00A7385F" w:rsidP="00A7385F">
      <w:pPr>
        <w:pBdr>
          <w:top w:val="single" w:sz="4" w:space="1" w:color="auto"/>
        </w:pBdr>
        <w:spacing w:after="0" w:line="240" w:lineRule="auto"/>
        <w:jc w:val="both"/>
        <w:rPr>
          <w:rFonts w:ascii="Times New Roman" w:hAnsi="Times New Roman"/>
          <w:b/>
          <w:bCs/>
          <w:color w:val="000000" w:themeColor="text1"/>
        </w:rPr>
      </w:pPr>
    </w:p>
    <w:p w14:paraId="6241D3CF" w14:textId="1A77CB86" w:rsidR="00A7385F" w:rsidRDefault="001E4906" w:rsidP="00A7385F">
      <w:pPr>
        <w:pBdr>
          <w:top w:val="single" w:sz="4" w:space="1" w:color="auto"/>
        </w:pBdr>
        <w:spacing w:after="0" w:line="240" w:lineRule="auto"/>
        <w:jc w:val="both"/>
        <w:rPr>
          <w:rFonts w:ascii="Times New Roman" w:hAnsi="Times New Roman"/>
          <w:b/>
          <w:bCs/>
          <w:color w:val="000000" w:themeColor="text1"/>
        </w:rPr>
      </w:pPr>
      <w:r w:rsidRPr="747EB69C">
        <w:rPr>
          <w:rFonts w:ascii="Times New Roman" w:hAnsi="Times New Roman"/>
          <w:b/>
          <w:bCs/>
          <w:color w:val="000000" w:themeColor="text1"/>
        </w:rPr>
        <w:t xml:space="preserve">Professional </w:t>
      </w:r>
      <w:r>
        <w:rPr>
          <w:rFonts w:ascii="Times New Roman" w:hAnsi="Times New Roman"/>
          <w:b/>
          <w:bCs/>
          <w:color w:val="000000" w:themeColor="text1"/>
        </w:rPr>
        <w:t>Summary</w:t>
      </w:r>
      <w:r w:rsidR="00A7385F" w:rsidRPr="747EB69C">
        <w:rPr>
          <w:rFonts w:ascii="Times New Roman" w:hAnsi="Times New Roman"/>
          <w:b/>
          <w:bCs/>
          <w:color w:val="000000" w:themeColor="text1"/>
        </w:rPr>
        <w:t>:</w:t>
      </w:r>
    </w:p>
    <w:p w14:paraId="598270D8" w14:textId="77777777" w:rsidR="00F114EA" w:rsidRPr="00F114EA" w:rsidRDefault="00F114EA" w:rsidP="00F114EA">
      <w:pPr>
        <w:pStyle w:val="NoSpacing"/>
        <w:numPr>
          <w:ilvl w:val="0"/>
          <w:numId w:val="49"/>
        </w:numPr>
        <w:jc w:val="both"/>
        <w:rPr>
          <w:rFonts w:ascii="Times New Roman" w:hAnsi="Times New Roman"/>
          <w:sz w:val="21"/>
          <w:szCs w:val="21"/>
        </w:rPr>
      </w:pPr>
      <w:r w:rsidRPr="00F114EA">
        <w:rPr>
          <w:rFonts w:ascii="Times New Roman" w:hAnsi="Times New Roman"/>
          <w:sz w:val="21"/>
          <w:szCs w:val="21"/>
        </w:rPr>
        <w:t>Senior Business Analyst with 10 years of hands-on experience driving enterprise analytics and reporting programs across Insurance, Financial Services, Capital Markets, Healthcare, AI-driven Marketing, and SaaS domains, enabling data-backed business, regulatory, and operational decision-making.</w:t>
      </w:r>
    </w:p>
    <w:p w14:paraId="7C2FE801" w14:textId="710FF68E" w:rsidR="00F114EA" w:rsidRPr="00F114EA" w:rsidRDefault="00F114EA" w:rsidP="00F114EA">
      <w:pPr>
        <w:pStyle w:val="NoSpacing"/>
        <w:numPr>
          <w:ilvl w:val="0"/>
          <w:numId w:val="49"/>
        </w:numPr>
        <w:jc w:val="both"/>
        <w:rPr>
          <w:rFonts w:ascii="Times New Roman" w:hAnsi="Times New Roman"/>
          <w:sz w:val="21"/>
          <w:szCs w:val="21"/>
        </w:rPr>
      </w:pPr>
      <w:r w:rsidRPr="00F114EA">
        <w:rPr>
          <w:rFonts w:ascii="Times New Roman" w:hAnsi="Times New Roman"/>
          <w:sz w:val="21"/>
          <w:szCs w:val="21"/>
        </w:rPr>
        <w:t>Strong track record of leading end-to-end delivery of large-scale data and cloud initiatives, owning the full lifecycle from stakeholder requirement definition and solution design through UAT, go-live, and post-production stabilization.</w:t>
      </w:r>
    </w:p>
    <w:p w14:paraId="54E470E3" w14:textId="0E2B822C" w:rsidR="00F114EA" w:rsidRPr="00F114EA" w:rsidRDefault="00F114EA" w:rsidP="00F114EA">
      <w:pPr>
        <w:pStyle w:val="NoSpacing"/>
        <w:numPr>
          <w:ilvl w:val="0"/>
          <w:numId w:val="49"/>
        </w:numPr>
        <w:jc w:val="both"/>
        <w:rPr>
          <w:rFonts w:ascii="Times New Roman" w:hAnsi="Times New Roman"/>
          <w:sz w:val="21"/>
          <w:szCs w:val="21"/>
        </w:rPr>
      </w:pPr>
      <w:r w:rsidRPr="00F114EA">
        <w:rPr>
          <w:rFonts w:ascii="Times New Roman" w:hAnsi="Times New Roman"/>
          <w:sz w:val="21"/>
          <w:szCs w:val="21"/>
        </w:rPr>
        <w:t>Extensive experience working with business stakeholders, product owners, and leadership teams to capture complex business needs and translate them into clear, detailed, and well-governed BRDs and FRDs.</w:t>
      </w:r>
    </w:p>
    <w:p w14:paraId="5ACB9E56" w14:textId="362D945F" w:rsidR="00F114EA" w:rsidRDefault="00F114EA" w:rsidP="00F114EA">
      <w:pPr>
        <w:pStyle w:val="NoSpacing"/>
        <w:numPr>
          <w:ilvl w:val="0"/>
          <w:numId w:val="49"/>
        </w:numPr>
        <w:jc w:val="both"/>
        <w:rPr>
          <w:rFonts w:ascii="Times New Roman" w:hAnsi="Times New Roman"/>
          <w:sz w:val="21"/>
          <w:szCs w:val="21"/>
        </w:rPr>
      </w:pPr>
      <w:r w:rsidRPr="00F114EA">
        <w:rPr>
          <w:rFonts w:ascii="Times New Roman" w:hAnsi="Times New Roman"/>
          <w:sz w:val="21"/>
          <w:szCs w:val="21"/>
        </w:rPr>
        <w:t>Proven expertise in performing gap analysis between current-state processes, legacy systems, and target cloud-based platforms to identify functional, data, and process gaps early in the delivery lifecycle.</w:t>
      </w:r>
    </w:p>
    <w:p w14:paraId="003C71B2" w14:textId="5EE8A00A" w:rsidR="00D3095E" w:rsidRPr="00D3095E" w:rsidRDefault="00D3095E" w:rsidP="00D3095E">
      <w:pPr>
        <w:pStyle w:val="NoSpacing"/>
        <w:numPr>
          <w:ilvl w:val="0"/>
          <w:numId w:val="49"/>
        </w:numPr>
        <w:jc w:val="both"/>
        <w:rPr>
          <w:rFonts w:ascii="Times New Roman" w:hAnsi="Times New Roman"/>
          <w:sz w:val="21"/>
          <w:szCs w:val="21"/>
        </w:rPr>
      </w:pPr>
      <w:r w:rsidRPr="00D3095E">
        <w:rPr>
          <w:rFonts w:ascii="Times New Roman" w:hAnsi="Times New Roman"/>
          <w:sz w:val="21"/>
          <w:szCs w:val="21"/>
        </w:rPr>
        <w:t>Conducted data source and system reviews to assess data validity, reliability, and usage risks; documented findings and provided actionable recommendations to improve data quality and confidence in reporting.</w:t>
      </w:r>
    </w:p>
    <w:p w14:paraId="50863C55" w14:textId="0DA1D7CE" w:rsidR="00F114EA" w:rsidRPr="00F114EA" w:rsidRDefault="00F114EA" w:rsidP="00F114EA">
      <w:pPr>
        <w:pStyle w:val="NoSpacing"/>
        <w:numPr>
          <w:ilvl w:val="0"/>
          <w:numId w:val="49"/>
        </w:numPr>
        <w:jc w:val="both"/>
        <w:rPr>
          <w:rFonts w:ascii="Times New Roman" w:hAnsi="Times New Roman"/>
          <w:sz w:val="21"/>
          <w:szCs w:val="21"/>
        </w:rPr>
      </w:pPr>
      <w:r w:rsidRPr="00F114EA">
        <w:rPr>
          <w:rFonts w:ascii="Times New Roman" w:hAnsi="Times New Roman"/>
          <w:sz w:val="21"/>
          <w:szCs w:val="21"/>
        </w:rPr>
        <w:t>Strong background in defining and reviewing business process flows and data flow diagrams, clearly documenting business rules, key entities, critical fields, and end-to-end data movement.</w:t>
      </w:r>
    </w:p>
    <w:p w14:paraId="48C562B8" w14:textId="14E0C4C4" w:rsidR="00F114EA" w:rsidRPr="00F114EA" w:rsidRDefault="00F114EA" w:rsidP="00F114EA">
      <w:pPr>
        <w:pStyle w:val="NoSpacing"/>
        <w:numPr>
          <w:ilvl w:val="0"/>
          <w:numId w:val="49"/>
        </w:numPr>
        <w:jc w:val="both"/>
        <w:rPr>
          <w:rFonts w:ascii="Times New Roman" w:hAnsi="Times New Roman"/>
          <w:sz w:val="21"/>
          <w:szCs w:val="21"/>
        </w:rPr>
      </w:pPr>
      <w:r w:rsidRPr="00F114EA">
        <w:rPr>
          <w:rFonts w:ascii="Times New Roman" w:hAnsi="Times New Roman"/>
          <w:sz w:val="21"/>
          <w:szCs w:val="21"/>
        </w:rPr>
        <w:t>Recognized for acting as a key liaison between business and technical teams, ensuring alignment between non-technical stakeholders, data analysts, developers, QA, and architecture groups.</w:t>
      </w:r>
    </w:p>
    <w:p w14:paraId="5768FE84" w14:textId="0DE95F42" w:rsidR="00F114EA" w:rsidRPr="00F114EA" w:rsidRDefault="00F114EA" w:rsidP="00F114EA">
      <w:pPr>
        <w:pStyle w:val="NoSpacing"/>
        <w:numPr>
          <w:ilvl w:val="0"/>
          <w:numId w:val="49"/>
        </w:numPr>
        <w:jc w:val="both"/>
        <w:rPr>
          <w:rFonts w:ascii="Times New Roman" w:hAnsi="Times New Roman"/>
          <w:sz w:val="21"/>
          <w:szCs w:val="21"/>
        </w:rPr>
      </w:pPr>
      <w:r w:rsidRPr="00F114EA">
        <w:rPr>
          <w:rFonts w:ascii="Times New Roman" w:hAnsi="Times New Roman"/>
          <w:sz w:val="21"/>
          <w:szCs w:val="21"/>
        </w:rPr>
        <w:t>Extensive collaboration with analytics and BI teams to define KPIs, reporting logic, and source-to-target mappings, ensuring analytical outputs accurately reflect approved business definitions.</w:t>
      </w:r>
    </w:p>
    <w:p w14:paraId="71F8E757" w14:textId="4CF82877" w:rsidR="00F114EA" w:rsidRPr="00F114EA" w:rsidRDefault="00F114EA" w:rsidP="00F114EA">
      <w:pPr>
        <w:pStyle w:val="NoSpacing"/>
        <w:numPr>
          <w:ilvl w:val="0"/>
          <w:numId w:val="49"/>
        </w:numPr>
        <w:jc w:val="both"/>
        <w:rPr>
          <w:rFonts w:ascii="Times New Roman" w:hAnsi="Times New Roman"/>
          <w:sz w:val="21"/>
          <w:szCs w:val="21"/>
        </w:rPr>
      </w:pPr>
      <w:r w:rsidRPr="00F114EA">
        <w:rPr>
          <w:rFonts w:ascii="Times New Roman" w:hAnsi="Times New Roman"/>
          <w:sz w:val="21"/>
          <w:szCs w:val="21"/>
        </w:rPr>
        <w:t>Solid understanding of SQL-based analysis, ETL/ELT pipelines, and data structures, enabling effective validation, reconciliation, and data quality assurance prior to business sign-off.</w:t>
      </w:r>
    </w:p>
    <w:p w14:paraId="5267A1BB" w14:textId="77777777" w:rsidR="003274F3" w:rsidRDefault="00F114EA" w:rsidP="00D73211">
      <w:pPr>
        <w:pStyle w:val="NoSpacing"/>
        <w:numPr>
          <w:ilvl w:val="0"/>
          <w:numId w:val="49"/>
        </w:numPr>
        <w:jc w:val="both"/>
        <w:rPr>
          <w:rFonts w:ascii="Times New Roman" w:hAnsi="Times New Roman"/>
          <w:sz w:val="21"/>
          <w:szCs w:val="21"/>
        </w:rPr>
      </w:pPr>
      <w:r w:rsidRPr="00F114EA">
        <w:rPr>
          <w:rFonts w:ascii="Times New Roman" w:hAnsi="Times New Roman"/>
          <w:sz w:val="21"/>
          <w:szCs w:val="21"/>
        </w:rPr>
        <w:t>Hands-on involvement with cloud and data warehouse platforms including Azure, AWS, and Snowflake, supporting data migration, environment validation, and production readiness activities.</w:t>
      </w:r>
      <w:r w:rsidR="00D73211">
        <w:rPr>
          <w:rFonts w:ascii="Times New Roman" w:hAnsi="Times New Roman"/>
          <w:sz w:val="21"/>
          <w:szCs w:val="21"/>
        </w:rPr>
        <w:t xml:space="preserve"> </w:t>
      </w:r>
    </w:p>
    <w:p w14:paraId="3B0264F7" w14:textId="5A6E3EAF" w:rsidR="00D73211" w:rsidRPr="00D73211" w:rsidRDefault="00D73211" w:rsidP="00D73211">
      <w:pPr>
        <w:pStyle w:val="NoSpacing"/>
        <w:numPr>
          <w:ilvl w:val="0"/>
          <w:numId w:val="49"/>
        </w:numPr>
        <w:jc w:val="both"/>
        <w:rPr>
          <w:rFonts w:ascii="Times New Roman" w:hAnsi="Times New Roman"/>
          <w:sz w:val="21"/>
          <w:szCs w:val="21"/>
        </w:rPr>
      </w:pPr>
      <w:r w:rsidRPr="00D73211">
        <w:rPr>
          <w:rFonts w:ascii="Times New Roman" w:hAnsi="Times New Roman"/>
          <w:sz w:val="21"/>
          <w:szCs w:val="21"/>
        </w:rPr>
        <w:t>Led analysis for AI-powered automation initiatives to reduce manual servicing tasks using cloud-based Python automation frameworks.</w:t>
      </w:r>
    </w:p>
    <w:p w14:paraId="16C58B18" w14:textId="38F901F0" w:rsidR="00D73211" w:rsidRPr="00D73211" w:rsidRDefault="00D73211" w:rsidP="00D73211">
      <w:pPr>
        <w:pStyle w:val="NoSpacing"/>
        <w:numPr>
          <w:ilvl w:val="0"/>
          <w:numId w:val="49"/>
        </w:numPr>
        <w:jc w:val="both"/>
        <w:rPr>
          <w:rFonts w:ascii="Times New Roman" w:hAnsi="Times New Roman"/>
          <w:sz w:val="21"/>
          <w:szCs w:val="21"/>
        </w:rPr>
      </w:pPr>
      <w:r w:rsidRPr="00D73211">
        <w:rPr>
          <w:rFonts w:ascii="Times New Roman" w:hAnsi="Times New Roman"/>
          <w:sz w:val="21"/>
          <w:szCs w:val="21"/>
        </w:rPr>
        <w:t>Documented system integrations between Salesforce case management, workflow engines, document repositories, and downstream enterprise platforms using REST APIs.</w:t>
      </w:r>
      <w:r>
        <w:rPr>
          <w:rFonts w:ascii="Times New Roman" w:hAnsi="Times New Roman"/>
          <w:sz w:val="21"/>
          <w:szCs w:val="21"/>
        </w:rPr>
        <w:t xml:space="preserve"> </w:t>
      </w:r>
      <w:r w:rsidRPr="00D73211">
        <w:rPr>
          <w:rFonts w:ascii="Times New Roman" w:hAnsi="Times New Roman"/>
          <w:sz w:val="21"/>
          <w:szCs w:val="21"/>
        </w:rPr>
        <w:t>Conducted current-state vs target-state workflow analysis to transition manual processes into BPM-driven automated workflows.</w:t>
      </w:r>
    </w:p>
    <w:p w14:paraId="01A7796D" w14:textId="18A9893B" w:rsidR="00F114EA" w:rsidRPr="00F114EA" w:rsidRDefault="00F114EA" w:rsidP="00F114EA">
      <w:pPr>
        <w:pStyle w:val="NoSpacing"/>
        <w:numPr>
          <w:ilvl w:val="0"/>
          <w:numId w:val="49"/>
        </w:numPr>
        <w:jc w:val="both"/>
        <w:rPr>
          <w:rFonts w:ascii="Times New Roman" w:hAnsi="Times New Roman"/>
          <w:sz w:val="21"/>
          <w:szCs w:val="21"/>
        </w:rPr>
      </w:pPr>
      <w:r w:rsidRPr="00F114EA">
        <w:rPr>
          <w:rFonts w:ascii="Times New Roman" w:hAnsi="Times New Roman"/>
          <w:sz w:val="21"/>
          <w:szCs w:val="21"/>
        </w:rPr>
        <w:t>Led UAT cycles by defining business scenarios, coordinating testing efforts, validating outcomes, and driving formal stakeholder sign-off across multiple enterprise programs.</w:t>
      </w:r>
    </w:p>
    <w:p w14:paraId="10EA0C17" w14:textId="0983E57B" w:rsidR="00F114EA" w:rsidRPr="00F114EA" w:rsidRDefault="00F114EA" w:rsidP="00F114EA">
      <w:pPr>
        <w:pStyle w:val="NoSpacing"/>
        <w:numPr>
          <w:ilvl w:val="0"/>
          <w:numId w:val="49"/>
        </w:numPr>
        <w:jc w:val="both"/>
        <w:rPr>
          <w:rFonts w:ascii="Times New Roman" w:hAnsi="Times New Roman"/>
          <w:sz w:val="21"/>
          <w:szCs w:val="21"/>
        </w:rPr>
      </w:pPr>
      <w:r w:rsidRPr="00F114EA">
        <w:rPr>
          <w:rFonts w:ascii="Times New Roman" w:hAnsi="Times New Roman"/>
          <w:sz w:val="21"/>
          <w:szCs w:val="21"/>
        </w:rPr>
        <w:t>Actively supported CI/CD, go-live, and hypercare phases, coordinating release readiness, production validation, defect triage, and war-room activities using JIRA and Agile practices.</w:t>
      </w:r>
    </w:p>
    <w:p w14:paraId="2E21E7AA" w14:textId="77777777" w:rsidR="00A7385F" w:rsidRPr="00F70441" w:rsidRDefault="00A7385F" w:rsidP="00A7385F">
      <w:pPr>
        <w:spacing w:after="0" w:line="240" w:lineRule="auto"/>
        <w:jc w:val="both"/>
        <w:rPr>
          <w:rFonts w:ascii="Times New Roman" w:hAnsi="Times New Roman"/>
        </w:rPr>
      </w:pPr>
    </w:p>
    <w:p w14:paraId="65C132E8" w14:textId="77777777" w:rsidR="00A7385F" w:rsidRDefault="00A7385F" w:rsidP="00A7385F">
      <w:pPr>
        <w:spacing w:after="0" w:line="240" w:lineRule="auto"/>
        <w:jc w:val="both"/>
        <w:rPr>
          <w:rFonts w:ascii="Times New Roman" w:hAnsi="Times New Roman"/>
          <w:b/>
          <w:bCs/>
          <w:color w:val="000000" w:themeColor="text1"/>
        </w:rPr>
      </w:pPr>
      <w:r w:rsidRPr="1DB3E729">
        <w:rPr>
          <w:rFonts w:ascii="Times New Roman" w:hAnsi="Times New Roman"/>
          <w:b/>
          <w:bCs/>
          <w:color w:val="000000" w:themeColor="text1"/>
        </w:rPr>
        <w:t>Technical Skills:</w:t>
      </w:r>
    </w:p>
    <w:tbl>
      <w:tblPr>
        <w:tblW w:w="10457" w:type="dxa"/>
        <w:tblCellSpacing w:w="15"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CellMar>
          <w:top w:w="15" w:type="dxa"/>
          <w:left w:w="15" w:type="dxa"/>
          <w:bottom w:w="15" w:type="dxa"/>
          <w:right w:w="15" w:type="dxa"/>
        </w:tblCellMar>
        <w:tblLook w:val="04A0" w:firstRow="1" w:lastRow="0" w:firstColumn="1" w:lastColumn="0" w:noHBand="0" w:noVBand="1"/>
      </w:tblPr>
      <w:tblGrid>
        <w:gridCol w:w="2972"/>
        <w:gridCol w:w="7485"/>
      </w:tblGrid>
      <w:tr w:rsidR="00A7385F" w:rsidRPr="00296A44" w14:paraId="0D751CF6" w14:textId="77777777" w:rsidTr="00296A44">
        <w:trPr>
          <w:tblCellSpacing w:w="15" w:type="dxa"/>
        </w:trPr>
        <w:tc>
          <w:tcPr>
            <w:tcW w:w="2927" w:type="dxa"/>
            <w:vAlign w:val="center"/>
            <w:hideMark/>
          </w:tcPr>
          <w:p w14:paraId="3FCAD96E" w14:textId="77777777" w:rsidR="00A7385F" w:rsidRPr="00296A44" w:rsidRDefault="00A7385F" w:rsidP="00296A44">
            <w:pPr>
              <w:pStyle w:val="NoSpacing"/>
              <w:rPr>
                <w:rFonts w:ascii="Times New Roman" w:hAnsi="Times New Roman"/>
                <w:sz w:val="21"/>
                <w:szCs w:val="21"/>
              </w:rPr>
            </w:pPr>
            <w:r w:rsidRPr="00296A44">
              <w:rPr>
                <w:rFonts w:ascii="Times New Roman" w:hAnsi="Times New Roman"/>
                <w:sz w:val="21"/>
                <w:szCs w:val="21"/>
              </w:rPr>
              <w:t>Programming &amp; Scripting</w:t>
            </w:r>
          </w:p>
        </w:tc>
        <w:tc>
          <w:tcPr>
            <w:tcW w:w="7440" w:type="dxa"/>
            <w:vAlign w:val="center"/>
            <w:hideMark/>
          </w:tcPr>
          <w:p w14:paraId="6404210F" w14:textId="20B1F8CE" w:rsidR="00A7385F" w:rsidRPr="00296A44" w:rsidRDefault="00A7385F" w:rsidP="00296A44">
            <w:pPr>
              <w:pStyle w:val="NoSpacing"/>
              <w:rPr>
                <w:rFonts w:ascii="Times New Roman" w:hAnsi="Times New Roman"/>
                <w:sz w:val="21"/>
                <w:szCs w:val="21"/>
              </w:rPr>
            </w:pPr>
            <w:r w:rsidRPr="00296A44">
              <w:rPr>
                <w:rFonts w:ascii="Times New Roman" w:hAnsi="Times New Roman"/>
                <w:sz w:val="21"/>
                <w:szCs w:val="21"/>
              </w:rPr>
              <w:t>Python (Pandas, NumPy, PySpark, Databricks), SQL (Snowflake SQL, Oracle, SQL Server, PostgreSQL)</w:t>
            </w:r>
            <w:r w:rsidR="003C5AFE" w:rsidRPr="00296A44">
              <w:rPr>
                <w:rFonts w:ascii="Times New Roman" w:hAnsi="Times New Roman"/>
                <w:sz w:val="21"/>
                <w:szCs w:val="21"/>
              </w:rPr>
              <w:t>, Data Validation &amp; Reconciliation, Complex Query Review, KPI &amp; Metric Analysis</w:t>
            </w:r>
          </w:p>
        </w:tc>
      </w:tr>
      <w:tr w:rsidR="00A7385F" w:rsidRPr="00296A44" w14:paraId="0F665D18" w14:textId="77777777" w:rsidTr="00296A44">
        <w:trPr>
          <w:tblCellSpacing w:w="15" w:type="dxa"/>
        </w:trPr>
        <w:tc>
          <w:tcPr>
            <w:tcW w:w="2927" w:type="dxa"/>
            <w:vAlign w:val="center"/>
            <w:hideMark/>
          </w:tcPr>
          <w:p w14:paraId="60E4BB0B" w14:textId="77777777" w:rsidR="00A7385F" w:rsidRPr="00296A44" w:rsidRDefault="00A7385F" w:rsidP="00296A44">
            <w:pPr>
              <w:pStyle w:val="NoSpacing"/>
              <w:rPr>
                <w:rFonts w:ascii="Times New Roman" w:hAnsi="Times New Roman"/>
                <w:sz w:val="21"/>
                <w:szCs w:val="21"/>
              </w:rPr>
            </w:pPr>
            <w:r w:rsidRPr="00296A44">
              <w:rPr>
                <w:rFonts w:ascii="Times New Roman" w:hAnsi="Times New Roman"/>
                <w:sz w:val="21"/>
                <w:szCs w:val="21"/>
              </w:rPr>
              <w:t>Data Visualization &amp; BI</w:t>
            </w:r>
          </w:p>
        </w:tc>
        <w:tc>
          <w:tcPr>
            <w:tcW w:w="7440" w:type="dxa"/>
            <w:vAlign w:val="center"/>
            <w:hideMark/>
          </w:tcPr>
          <w:p w14:paraId="41E87F3F" w14:textId="43D2057F" w:rsidR="00A7385F" w:rsidRPr="00296A44" w:rsidRDefault="003C5AFE" w:rsidP="00296A44">
            <w:pPr>
              <w:pStyle w:val="NoSpacing"/>
              <w:rPr>
                <w:rFonts w:ascii="Times New Roman" w:hAnsi="Times New Roman"/>
                <w:sz w:val="21"/>
                <w:szCs w:val="21"/>
              </w:rPr>
            </w:pPr>
            <w:r w:rsidRPr="00296A44">
              <w:rPr>
                <w:rFonts w:ascii="Times New Roman" w:hAnsi="Times New Roman"/>
                <w:sz w:val="21"/>
                <w:szCs w:val="21"/>
              </w:rPr>
              <w:t>Power BI (DAX, Semantic Models, KPI Validation), Tableau (Dashboards, Executive Reporting), Amazon QuickSight (Exposure), Data Storytelling</w:t>
            </w:r>
          </w:p>
        </w:tc>
      </w:tr>
      <w:tr w:rsidR="00A7385F" w:rsidRPr="00296A44" w14:paraId="75072337" w14:textId="77777777" w:rsidTr="00296A44">
        <w:trPr>
          <w:tblCellSpacing w:w="15" w:type="dxa"/>
        </w:trPr>
        <w:tc>
          <w:tcPr>
            <w:tcW w:w="2927" w:type="dxa"/>
            <w:vAlign w:val="center"/>
            <w:hideMark/>
          </w:tcPr>
          <w:p w14:paraId="650E26F3" w14:textId="77777777" w:rsidR="00A7385F" w:rsidRPr="00296A44" w:rsidRDefault="00A7385F" w:rsidP="00296A44">
            <w:pPr>
              <w:pStyle w:val="NoSpacing"/>
              <w:rPr>
                <w:rFonts w:ascii="Times New Roman" w:hAnsi="Times New Roman"/>
                <w:sz w:val="21"/>
                <w:szCs w:val="21"/>
              </w:rPr>
            </w:pPr>
            <w:r w:rsidRPr="00296A44">
              <w:rPr>
                <w:rFonts w:ascii="Times New Roman" w:hAnsi="Times New Roman"/>
                <w:sz w:val="21"/>
                <w:szCs w:val="21"/>
              </w:rPr>
              <w:t>ETL &amp; Data Engineering</w:t>
            </w:r>
          </w:p>
        </w:tc>
        <w:tc>
          <w:tcPr>
            <w:tcW w:w="7440" w:type="dxa"/>
            <w:vAlign w:val="center"/>
            <w:hideMark/>
          </w:tcPr>
          <w:p w14:paraId="6AF9322F" w14:textId="134F57D2" w:rsidR="00A7385F" w:rsidRPr="00296A44" w:rsidRDefault="003C5AFE" w:rsidP="00296A44">
            <w:pPr>
              <w:pStyle w:val="NoSpacing"/>
              <w:rPr>
                <w:rFonts w:ascii="Times New Roman" w:hAnsi="Times New Roman"/>
                <w:sz w:val="21"/>
                <w:szCs w:val="21"/>
              </w:rPr>
            </w:pPr>
            <w:r w:rsidRPr="00296A44">
              <w:rPr>
                <w:rFonts w:ascii="Times New Roman" w:hAnsi="Times New Roman"/>
                <w:sz w:val="21"/>
                <w:szCs w:val="21"/>
              </w:rPr>
              <w:t>Azure Data Factory, Informatica, Talend, SSIS (ETL Validation, Source-to-Target Mapping, Load Reconciliation), Apache Airflow (Pipeline Monitoring)</w:t>
            </w:r>
          </w:p>
        </w:tc>
      </w:tr>
      <w:tr w:rsidR="00A7385F" w:rsidRPr="00296A44" w14:paraId="63A11CFD" w14:textId="77777777" w:rsidTr="00296A44">
        <w:trPr>
          <w:tblCellSpacing w:w="15" w:type="dxa"/>
        </w:trPr>
        <w:tc>
          <w:tcPr>
            <w:tcW w:w="2927" w:type="dxa"/>
            <w:vAlign w:val="center"/>
            <w:hideMark/>
          </w:tcPr>
          <w:p w14:paraId="2DDEF5A2" w14:textId="77777777" w:rsidR="00A7385F" w:rsidRPr="00296A44" w:rsidRDefault="00A7385F" w:rsidP="00296A44">
            <w:pPr>
              <w:pStyle w:val="NoSpacing"/>
              <w:rPr>
                <w:rFonts w:ascii="Times New Roman" w:hAnsi="Times New Roman"/>
                <w:sz w:val="21"/>
                <w:szCs w:val="21"/>
              </w:rPr>
            </w:pPr>
            <w:r w:rsidRPr="00296A44">
              <w:rPr>
                <w:rFonts w:ascii="Times New Roman" w:hAnsi="Times New Roman"/>
                <w:sz w:val="21"/>
                <w:szCs w:val="21"/>
              </w:rPr>
              <w:t>Data Warehousing &amp; Cloud</w:t>
            </w:r>
          </w:p>
        </w:tc>
        <w:tc>
          <w:tcPr>
            <w:tcW w:w="7440" w:type="dxa"/>
            <w:vAlign w:val="center"/>
            <w:hideMark/>
          </w:tcPr>
          <w:p w14:paraId="5D821D0B" w14:textId="11F9805D" w:rsidR="00A7385F" w:rsidRPr="00296A44" w:rsidRDefault="003C5AFE" w:rsidP="00296A44">
            <w:pPr>
              <w:pStyle w:val="NoSpacing"/>
              <w:rPr>
                <w:rFonts w:ascii="Times New Roman" w:hAnsi="Times New Roman"/>
                <w:sz w:val="21"/>
                <w:szCs w:val="21"/>
              </w:rPr>
            </w:pPr>
            <w:r w:rsidRPr="00296A44">
              <w:rPr>
                <w:rFonts w:ascii="Times New Roman" w:hAnsi="Times New Roman"/>
                <w:sz w:val="21"/>
                <w:szCs w:val="21"/>
              </w:rPr>
              <w:t xml:space="preserve">Snowflake, Azure (ADF, ADLS, Synapse, Databricks </w:t>
            </w:r>
            <w:r w:rsidR="00296A44">
              <w:rPr>
                <w:rFonts w:ascii="Times New Roman" w:hAnsi="Times New Roman"/>
                <w:sz w:val="21"/>
                <w:szCs w:val="21"/>
              </w:rPr>
              <w:t xml:space="preserve">- </w:t>
            </w:r>
            <w:r w:rsidRPr="00296A44">
              <w:rPr>
                <w:rFonts w:ascii="Times New Roman" w:hAnsi="Times New Roman"/>
                <w:sz w:val="21"/>
                <w:szCs w:val="21"/>
              </w:rPr>
              <w:t xml:space="preserve">Analytics Usage), AWS (S3, Redshift, Glue </w:t>
            </w:r>
            <w:r w:rsidR="00296A44">
              <w:rPr>
                <w:rFonts w:ascii="Times New Roman" w:hAnsi="Times New Roman"/>
                <w:sz w:val="21"/>
                <w:szCs w:val="21"/>
              </w:rPr>
              <w:t>-</w:t>
            </w:r>
            <w:r w:rsidRPr="00296A44">
              <w:rPr>
                <w:rFonts w:ascii="Times New Roman" w:hAnsi="Times New Roman"/>
                <w:sz w:val="21"/>
                <w:szCs w:val="21"/>
              </w:rPr>
              <w:t xml:space="preserve"> Reporting</w:t>
            </w:r>
            <w:r w:rsidR="00296A44">
              <w:rPr>
                <w:rFonts w:ascii="Times New Roman" w:hAnsi="Times New Roman"/>
                <w:sz w:val="21"/>
                <w:szCs w:val="21"/>
              </w:rPr>
              <w:t>/</w:t>
            </w:r>
            <w:r w:rsidRPr="00296A44">
              <w:rPr>
                <w:rFonts w:ascii="Times New Roman" w:hAnsi="Times New Roman"/>
                <w:sz w:val="21"/>
                <w:szCs w:val="21"/>
              </w:rPr>
              <w:t>Validation), BigQuery, Data Lake &amp; Warehouse Structures</w:t>
            </w:r>
          </w:p>
        </w:tc>
      </w:tr>
      <w:tr w:rsidR="00A7385F" w:rsidRPr="00296A44" w14:paraId="31B6AEB2" w14:textId="77777777" w:rsidTr="00296A44">
        <w:trPr>
          <w:tblCellSpacing w:w="15" w:type="dxa"/>
        </w:trPr>
        <w:tc>
          <w:tcPr>
            <w:tcW w:w="2927" w:type="dxa"/>
            <w:vAlign w:val="center"/>
            <w:hideMark/>
          </w:tcPr>
          <w:p w14:paraId="4E1CEDAB" w14:textId="77777777" w:rsidR="00A7385F" w:rsidRPr="00296A44" w:rsidRDefault="00A7385F" w:rsidP="00296A44">
            <w:pPr>
              <w:pStyle w:val="NoSpacing"/>
              <w:rPr>
                <w:rFonts w:ascii="Times New Roman" w:hAnsi="Times New Roman"/>
                <w:sz w:val="21"/>
                <w:szCs w:val="21"/>
              </w:rPr>
            </w:pPr>
            <w:r w:rsidRPr="00296A44">
              <w:rPr>
                <w:rFonts w:ascii="Times New Roman" w:hAnsi="Times New Roman"/>
                <w:sz w:val="21"/>
                <w:szCs w:val="21"/>
              </w:rPr>
              <w:t>Data Governance &amp; Compliance</w:t>
            </w:r>
          </w:p>
        </w:tc>
        <w:tc>
          <w:tcPr>
            <w:tcW w:w="7440" w:type="dxa"/>
            <w:vAlign w:val="center"/>
            <w:hideMark/>
          </w:tcPr>
          <w:p w14:paraId="46D698F4" w14:textId="058672F0" w:rsidR="00A7385F" w:rsidRPr="00296A44" w:rsidRDefault="003C5AFE" w:rsidP="00296A44">
            <w:pPr>
              <w:pStyle w:val="NoSpacing"/>
              <w:rPr>
                <w:rFonts w:ascii="Times New Roman" w:hAnsi="Times New Roman"/>
                <w:sz w:val="21"/>
                <w:szCs w:val="21"/>
              </w:rPr>
            </w:pPr>
            <w:r w:rsidRPr="00296A44">
              <w:rPr>
                <w:rFonts w:ascii="Times New Roman" w:hAnsi="Times New Roman"/>
                <w:sz w:val="21"/>
                <w:szCs w:val="21"/>
              </w:rPr>
              <w:t>Data Quality Frameworks, Reconciliation Controls, Audit &amp; Regulatory Reporting, Metadata Management, HIPAA, SOX, GDPR</w:t>
            </w:r>
          </w:p>
        </w:tc>
      </w:tr>
      <w:tr w:rsidR="00A7385F" w:rsidRPr="00296A44" w14:paraId="46A6910E" w14:textId="77777777" w:rsidTr="00296A44">
        <w:trPr>
          <w:tblCellSpacing w:w="15" w:type="dxa"/>
        </w:trPr>
        <w:tc>
          <w:tcPr>
            <w:tcW w:w="2927" w:type="dxa"/>
            <w:vAlign w:val="center"/>
            <w:hideMark/>
          </w:tcPr>
          <w:p w14:paraId="4858A546" w14:textId="3A7AD4FD" w:rsidR="00A7385F" w:rsidRPr="00296A44" w:rsidRDefault="00A7385F" w:rsidP="00296A44">
            <w:pPr>
              <w:pStyle w:val="NoSpacing"/>
              <w:rPr>
                <w:rFonts w:ascii="Times New Roman" w:hAnsi="Times New Roman"/>
                <w:sz w:val="21"/>
                <w:szCs w:val="21"/>
              </w:rPr>
            </w:pPr>
            <w:r w:rsidRPr="00296A44">
              <w:rPr>
                <w:rFonts w:ascii="Times New Roman" w:hAnsi="Times New Roman"/>
                <w:sz w:val="21"/>
                <w:szCs w:val="21"/>
              </w:rPr>
              <w:t xml:space="preserve">Analytics &amp; </w:t>
            </w:r>
            <w:r w:rsidR="00296A44" w:rsidRPr="00296A44">
              <w:rPr>
                <w:rFonts w:ascii="Times New Roman" w:hAnsi="Times New Roman"/>
                <w:sz w:val="21"/>
                <w:szCs w:val="21"/>
              </w:rPr>
              <w:t>Reporting</w:t>
            </w:r>
          </w:p>
        </w:tc>
        <w:tc>
          <w:tcPr>
            <w:tcW w:w="7440" w:type="dxa"/>
            <w:vAlign w:val="center"/>
            <w:hideMark/>
          </w:tcPr>
          <w:p w14:paraId="0BC95AA1" w14:textId="79C9AE83" w:rsidR="00A7385F" w:rsidRPr="00296A44" w:rsidRDefault="00296A44" w:rsidP="00296A44">
            <w:pPr>
              <w:pStyle w:val="NoSpacing"/>
              <w:rPr>
                <w:rFonts w:ascii="Times New Roman" w:hAnsi="Times New Roman"/>
                <w:sz w:val="21"/>
                <w:szCs w:val="21"/>
              </w:rPr>
            </w:pPr>
            <w:r w:rsidRPr="00296A44">
              <w:rPr>
                <w:rFonts w:ascii="Times New Roman" w:hAnsi="Times New Roman"/>
                <w:sz w:val="21"/>
                <w:szCs w:val="21"/>
              </w:rPr>
              <w:t>Advanced Excel (Power Query, Pivot Tables), KPI Dashboards, Self-Service BI, Ad-hoc Analysis, Executive Reporting</w:t>
            </w:r>
          </w:p>
        </w:tc>
      </w:tr>
      <w:tr w:rsidR="00A7385F" w:rsidRPr="00296A44" w14:paraId="36CA2F82" w14:textId="77777777" w:rsidTr="00296A44">
        <w:trPr>
          <w:tblCellSpacing w:w="15" w:type="dxa"/>
        </w:trPr>
        <w:tc>
          <w:tcPr>
            <w:tcW w:w="2927" w:type="dxa"/>
            <w:vAlign w:val="center"/>
            <w:hideMark/>
          </w:tcPr>
          <w:p w14:paraId="7F179342" w14:textId="77777777" w:rsidR="00A7385F" w:rsidRPr="00296A44" w:rsidRDefault="00A7385F" w:rsidP="00296A44">
            <w:pPr>
              <w:pStyle w:val="NoSpacing"/>
              <w:rPr>
                <w:rFonts w:ascii="Times New Roman" w:hAnsi="Times New Roman"/>
                <w:sz w:val="21"/>
                <w:szCs w:val="21"/>
              </w:rPr>
            </w:pPr>
            <w:r w:rsidRPr="00296A44">
              <w:rPr>
                <w:rFonts w:ascii="Times New Roman" w:hAnsi="Times New Roman"/>
                <w:sz w:val="21"/>
                <w:szCs w:val="21"/>
              </w:rPr>
              <w:t>Tools &amp; Collaboration</w:t>
            </w:r>
          </w:p>
        </w:tc>
        <w:tc>
          <w:tcPr>
            <w:tcW w:w="7440" w:type="dxa"/>
            <w:vAlign w:val="center"/>
            <w:hideMark/>
          </w:tcPr>
          <w:p w14:paraId="46794EA0" w14:textId="5D9813BF" w:rsidR="00A7385F" w:rsidRPr="00296A44" w:rsidRDefault="00A7385F" w:rsidP="00296A44">
            <w:pPr>
              <w:pStyle w:val="NoSpacing"/>
              <w:rPr>
                <w:rFonts w:ascii="Times New Roman" w:hAnsi="Times New Roman"/>
                <w:sz w:val="21"/>
                <w:szCs w:val="21"/>
              </w:rPr>
            </w:pPr>
            <w:r w:rsidRPr="00296A44">
              <w:rPr>
                <w:rFonts w:ascii="Times New Roman" w:hAnsi="Times New Roman"/>
                <w:sz w:val="21"/>
                <w:szCs w:val="21"/>
              </w:rPr>
              <w:t>Confluence, Unix Shell</w:t>
            </w:r>
            <w:r w:rsidR="003C5AFE" w:rsidRPr="00296A44">
              <w:rPr>
                <w:rFonts w:ascii="Times New Roman" w:hAnsi="Times New Roman"/>
                <w:sz w:val="21"/>
                <w:szCs w:val="21"/>
              </w:rPr>
              <w:t>, Git</w:t>
            </w:r>
            <w:r w:rsidR="00112043">
              <w:rPr>
                <w:rFonts w:ascii="Times New Roman" w:hAnsi="Times New Roman"/>
                <w:sz w:val="21"/>
                <w:szCs w:val="21"/>
              </w:rPr>
              <w:t xml:space="preserve"> &amp; GitHub</w:t>
            </w:r>
            <w:r w:rsidR="00296A44" w:rsidRPr="00296A44">
              <w:rPr>
                <w:rFonts w:ascii="Times New Roman" w:hAnsi="Times New Roman"/>
                <w:sz w:val="21"/>
                <w:szCs w:val="21"/>
              </w:rPr>
              <w:t>, JIRA (User Stories, Defects, UAT, Release Tracking), Agile/Scrum, RTM, UAT Sign-off, CI/CD Release Support</w:t>
            </w:r>
          </w:p>
        </w:tc>
      </w:tr>
      <w:tr w:rsidR="00A7385F" w:rsidRPr="00296A44" w14:paraId="778D346D" w14:textId="77777777" w:rsidTr="00296A44">
        <w:trPr>
          <w:tblCellSpacing w:w="15" w:type="dxa"/>
        </w:trPr>
        <w:tc>
          <w:tcPr>
            <w:tcW w:w="2927" w:type="dxa"/>
            <w:vAlign w:val="center"/>
            <w:hideMark/>
          </w:tcPr>
          <w:p w14:paraId="058D70D6" w14:textId="46E51708" w:rsidR="00A7385F" w:rsidRPr="00296A44" w:rsidRDefault="00296A44" w:rsidP="00296A44">
            <w:pPr>
              <w:pStyle w:val="NoSpacing"/>
              <w:rPr>
                <w:rFonts w:ascii="Times New Roman" w:hAnsi="Times New Roman"/>
                <w:sz w:val="21"/>
                <w:szCs w:val="21"/>
              </w:rPr>
            </w:pPr>
            <w:r w:rsidRPr="00296A44">
              <w:rPr>
                <w:rFonts w:ascii="Times New Roman" w:hAnsi="Times New Roman"/>
                <w:sz w:val="21"/>
                <w:szCs w:val="21"/>
              </w:rPr>
              <w:t>Data Modeling &amp; Documentation</w:t>
            </w:r>
          </w:p>
        </w:tc>
        <w:tc>
          <w:tcPr>
            <w:tcW w:w="7440" w:type="dxa"/>
            <w:vAlign w:val="center"/>
            <w:hideMark/>
          </w:tcPr>
          <w:p w14:paraId="1E2E76B8" w14:textId="6121A1C9" w:rsidR="00A7385F" w:rsidRPr="00296A44" w:rsidRDefault="006E2696" w:rsidP="00296A44">
            <w:pPr>
              <w:pStyle w:val="NoSpacing"/>
              <w:rPr>
                <w:rFonts w:ascii="Times New Roman" w:hAnsi="Times New Roman"/>
                <w:sz w:val="21"/>
                <w:szCs w:val="21"/>
              </w:rPr>
            </w:pPr>
            <w:r w:rsidRPr="00296A44">
              <w:rPr>
                <w:rFonts w:ascii="Times New Roman" w:hAnsi="Times New Roman"/>
                <w:sz w:val="21"/>
                <w:szCs w:val="21"/>
              </w:rPr>
              <w:t>Erwin</w:t>
            </w:r>
            <w:r w:rsidR="00296A44" w:rsidRPr="00296A44">
              <w:rPr>
                <w:rFonts w:ascii="Times New Roman" w:hAnsi="Times New Roman"/>
                <w:sz w:val="21"/>
                <w:szCs w:val="21"/>
              </w:rPr>
              <w:t xml:space="preserve"> (Logical &amp; Physical Models), Data Flow Diagrams, STTM, Data Dictionaries, Business Rules, Data Lineage</w:t>
            </w:r>
          </w:p>
        </w:tc>
      </w:tr>
    </w:tbl>
    <w:p w14:paraId="54FE26B6" w14:textId="77777777" w:rsidR="00F114EA" w:rsidRDefault="00F114EA" w:rsidP="00A7385F">
      <w:pPr>
        <w:spacing w:after="0" w:line="240" w:lineRule="auto"/>
        <w:jc w:val="both"/>
        <w:rPr>
          <w:rFonts w:ascii="Times New Roman" w:hAnsi="Times New Roman"/>
          <w:b/>
          <w:bCs/>
          <w:color w:val="000000" w:themeColor="text1"/>
        </w:rPr>
      </w:pPr>
    </w:p>
    <w:p w14:paraId="792911F6" w14:textId="77777777" w:rsidR="00ED4132" w:rsidRDefault="00ED4132" w:rsidP="00A7385F">
      <w:pPr>
        <w:spacing w:after="0" w:line="240" w:lineRule="auto"/>
        <w:jc w:val="both"/>
        <w:rPr>
          <w:rFonts w:ascii="Times New Roman" w:hAnsi="Times New Roman"/>
          <w:b/>
          <w:bCs/>
          <w:color w:val="000000" w:themeColor="text1"/>
        </w:rPr>
      </w:pPr>
    </w:p>
    <w:p w14:paraId="66CA1DBD" w14:textId="097AFDD2" w:rsidR="00A7385F" w:rsidRPr="00F70441" w:rsidRDefault="00A7385F" w:rsidP="00A7385F">
      <w:pPr>
        <w:spacing w:after="0" w:line="240" w:lineRule="auto"/>
        <w:jc w:val="both"/>
        <w:rPr>
          <w:rFonts w:ascii="Times New Roman" w:hAnsi="Times New Roman"/>
          <w:b/>
          <w:bCs/>
          <w:color w:val="000000" w:themeColor="text1"/>
        </w:rPr>
      </w:pPr>
      <w:r w:rsidRPr="747EB69C">
        <w:rPr>
          <w:rFonts w:ascii="Times New Roman" w:hAnsi="Times New Roman"/>
          <w:b/>
          <w:bCs/>
          <w:color w:val="000000" w:themeColor="text1"/>
        </w:rPr>
        <w:t>Professional Experience:</w:t>
      </w:r>
    </w:p>
    <w:p w14:paraId="72E3B7E5" w14:textId="77777777" w:rsidR="00A7385F" w:rsidRPr="00F70441" w:rsidRDefault="00A7385F" w:rsidP="00A7385F">
      <w:pPr>
        <w:spacing w:after="0" w:line="240" w:lineRule="auto"/>
        <w:jc w:val="both"/>
        <w:rPr>
          <w:rFonts w:ascii="Times New Roman" w:hAnsi="Times New Roman"/>
        </w:rPr>
      </w:pPr>
    </w:p>
    <w:p w14:paraId="2512BD09" w14:textId="1400989D" w:rsidR="00A7385F" w:rsidRPr="00F70441" w:rsidRDefault="00A7385F" w:rsidP="00A7385F">
      <w:pPr>
        <w:spacing w:after="0" w:line="240" w:lineRule="auto"/>
        <w:jc w:val="both"/>
        <w:rPr>
          <w:rFonts w:ascii="Times New Roman" w:hAnsi="Times New Roman"/>
          <w:b/>
          <w:bCs/>
          <w:color w:val="000000" w:themeColor="text1"/>
        </w:rPr>
      </w:pPr>
      <w:r w:rsidRPr="1DB3E729">
        <w:rPr>
          <w:rFonts w:ascii="Times New Roman" w:hAnsi="Times New Roman"/>
          <w:b/>
          <w:bCs/>
          <w:color w:val="000000" w:themeColor="text1"/>
        </w:rPr>
        <w:t>Client: American Equity,</w:t>
      </w:r>
      <w:r w:rsidR="006E6567">
        <w:rPr>
          <w:rFonts w:ascii="Times New Roman" w:hAnsi="Times New Roman"/>
          <w:b/>
          <w:bCs/>
          <w:color w:val="000000" w:themeColor="text1"/>
        </w:rPr>
        <w:t xml:space="preserve"> Des</w:t>
      </w:r>
      <w:r w:rsidRPr="1DB3E729">
        <w:rPr>
          <w:rFonts w:ascii="Times New Roman" w:hAnsi="Times New Roman"/>
          <w:b/>
          <w:bCs/>
          <w:color w:val="000000" w:themeColor="text1"/>
        </w:rPr>
        <w:t xml:space="preserve"> Moines, IA                                                                                           </w:t>
      </w:r>
      <w:r w:rsidR="009D26ED">
        <w:rPr>
          <w:rFonts w:ascii="Times New Roman" w:hAnsi="Times New Roman"/>
          <w:b/>
          <w:bCs/>
          <w:color w:val="000000" w:themeColor="text1"/>
        </w:rPr>
        <w:t>Sep</w:t>
      </w:r>
      <w:r w:rsidRPr="1DB3E729">
        <w:rPr>
          <w:rFonts w:ascii="Times New Roman" w:hAnsi="Times New Roman"/>
          <w:b/>
          <w:bCs/>
          <w:color w:val="000000" w:themeColor="text1"/>
        </w:rPr>
        <w:t xml:space="preserve"> 202</w:t>
      </w:r>
      <w:r w:rsidR="009D26ED">
        <w:rPr>
          <w:rFonts w:ascii="Times New Roman" w:hAnsi="Times New Roman"/>
          <w:b/>
          <w:bCs/>
          <w:color w:val="000000" w:themeColor="text1"/>
        </w:rPr>
        <w:t>3</w:t>
      </w:r>
      <w:r w:rsidRPr="1DB3E729">
        <w:rPr>
          <w:rFonts w:ascii="Times New Roman" w:hAnsi="Times New Roman"/>
          <w:b/>
          <w:bCs/>
          <w:color w:val="000000" w:themeColor="text1"/>
        </w:rPr>
        <w:t xml:space="preserve"> - Present </w:t>
      </w:r>
    </w:p>
    <w:p w14:paraId="378D3409" w14:textId="643131B3" w:rsidR="003E0A1F" w:rsidRPr="003E0A1F" w:rsidRDefault="00A7385F" w:rsidP="003E0A1F">
      <w:pPr>
        <w:spacing w:after="0" w:line="240" w:lineRule="auto"/>
        <w:jc w:val="both"/>
        <w:rPr>
          <w:rFonts w:ascii="Times New Roman" w:hAnsi="Times New Roman"/>
          <w:b/>
          <w:bCs/>
          <w:color w:val="000000" w:themeColor="text1"/>
        </w:rPr>
      </w:pPr>
      <w:r w:rsidRPr="1DB3E729">
        <w:rPr>
          <w:rFonts w:ascii="Times New Roman" w:hAnsi="Times New Roman"/>
          <w:b/>
          <w:bCs/>
          <w:color w:val="000000" w:themeColor="text1"/>
        </w:rPr>
        <w:lastRenderedPageBreak/>
        <w:t>Role:</w:t>
      </w:r>
      <w:r w:rsidR="006C28F8">
        <w:rPr>
          <w:rFonts w:ascii="Times New Roman" w:hAnsi="Times New Roman"/>
          <w:b/>
          <w:bCs/>
          <w:color w:val="000000" w:themeColor="text1"/>
        </w:rPr>
        <w:t xml:space="preserve"> </w:t>
      </w:r>
      <w:r w:rsidR="00AB1589">
        <w:rPr>
          <w:rFonts w:ascii="Times New Roman" w:hAnsi="Times New Roman"/>
          <w:b/>
          <w:bCs/>
          <w:color w:val="000000" w:themeColor="text1"/>
        </w:rPr>
        <w:t xml:space="preserve">Senior </w:t>
      </w:r>
      <w:r w:rsidR="00A67FF2">
        <w:rPr>
          <w:rFonts w:ascii="Times New Roman" w:hAnsi="Times New Roman"/>
          <w:b/>
          <w:bCs/>
          <w:color w:val="000000" w:themeColor="text1"/>
        </w:rPr>
        <w:t>Business</w:t>
      </w:r>
      <w:r w:rsidRPr="1DB3E729">
        <w:rPr>
          <w:rFonts w:ascii="Times New Roman" w:hAnsi="Times New Roman"/>
          <w:b/>
          <w:bCs/>
          <w:color w:val="000000" w:themeColor="text1"/>
        </w:rPr>
        <w:t xml:space="preserve"> Analyst</w:t>
      </w:r>
    </w:p>
    <w:p w14:paraId="297B54BD" w14:textId="1D1E897D" w:rsidR="003E0A1F" w:rsidRPr="003E0A1F" w:rsidRDefault="003E0A1F" w:rsidP="003E0A1F">
      <w:pPr>
        <w:pStyle w:val="NoSpacing"/>
        <w:jc w:val="both"/>
        <w:rPr>
          <w:rFonts w:ascii="Times New Roman" w:hAnsi="Times New Roman"/>
          <w:b/>
          <w:bCs/>
        </w:rPr>
      </w:pPr>
      <w:r w:rsidRPr="003E0A1F">
        <w:rPr>
          <w:rFonts w:ascii="Times New Roman" w:hAnsi="Times New Roman"/>
          <w:b/>
          <w:bCs/>
        </w:rPr>
        <w:t>Project Description:</w:t>
      </w:r>
    </w:p>
    <w:p w14:paraId="2FB811AB" w14:textId="63DDDCD8" w:rsidR="00546951" w:rsidRPr="00546951" w:rsidRDefault="000C725F" w:rsidP="00546951">
      <w:pPr>
        <w:pStyle w:val="NoSpacing"/>
        <w:jc w:val="both"/>
        <w:rPr>
          <w:rFonts w:ascii="Times New Roman" w:hAnsi="Times New Roman"/>
          <w:sz w:val="21"/>
          <w:szCs w:val="21"/>
        </w:rPr>
      </w:pPr>
      <w:r>
        <w:rPr>
          <w:rFonts w:ascii="Times New Roman" w:hAnsi="Times New Roman"/>
          <w:sz w:val="21"/>
          <w:szCs w:val="21"/>
        </w:rPr>
        <w:t>W</w:t>
      </w:r>
      <w:r w:rsidR="00546951" w:rsidRPr="00546951">
        <w:rPr>
          <w:rFonts w:ascii="Times New Roman" w:hAnsi="Times New Roman"/>
          <w:sz w:val="21"/>
          <w:szCs w:val="21"/>
        </w:rPr>
        <w:t xml:space="preserve">orked on an enterprise insurance and annuity analytics platform supporting policy administration, premium processing, regulatory reporting, and executive dashboards. The program involved cloud data migration, ETL validation, BI reporting, and governed KPI delivery across actuarial, finance, and operations teams. </w:t>
      </w:r>
    </w:p>
    <w:p w14:paraId="3ADD320C" w14:textId="5F0A785B" w:rsidR="00A7385F" w:rsidRPr="00F70441" w:rsidRDefault="00A7385F" w:rsidP="00546951">
      <w:pPr>
        <w:pStyle w:val="NoSpacing"/>
        <w:jc w:val="both"/>
        <w:rPr>
          <w:rFonts w:ascii="Times New Roman" w:hAnsi="Times New Roman"/>
          <w:b/>
          <w:bCs/>
          <w:color w:val="000000" w:themeColor="text1"/>
        </w:rPr>
      </w:pPr>
      <w:r w:rsidRPr="1DB3E729">
        <w:rPr>
          <w:rFonts w:ascii="Times New Roman" w:hAnsi="Times New Roman"/>
          <w:b/>
          <w:bCs/>
          <w:color w:val="000000" w:themeColor="text1"/>
        </w:rPr>
        <w:t>Responsibilities:</w:t>
      </w:r>
    </w:p>
    <w:p w14:paraId="52858417" w14:textId="62F1134F" w:rsidR="007C51EE" w:rsidRPr="007C51EE" w:rsidRDefault="007C51EE" w:rsidP="007C51EE">
      <w:pPr>
        <w:pStyle w:val="NoSpacing"/>
        <w:numPr>
          <w:ilvl w:val="0"/>
          <w:numId w:val="40"/>
        </w:numPr>
        <w:jc w:val="both"/>
        <w:rPr>
          <w:rFonts w:ascii="Times New Roman" w:hAnsi="Times New Roman"/>
          <w:sz w:val="21"/>
          <w:szCs w:val="21"/>
        </w:rPr>
      </w:pPr>
      <w:r w:rsidRPr="007C51EE">
        <w:rPr>
          <w:rFonts w:ascii="Times New Roman" w:hAnsi="Times New Roman"/>
          <w:sz w:val="21"/>
          <w:szCs w:val="21"/>
        </w:rPr>
        <w:t>Led detailed requirement workshops with actuarial, finance, compliance, and operations teams to capture and document end-to-end business and data requirements in BRDs &amp; FRDs for cloud-based analytics and regulatory reporting solutions.</w:t>
      </w:r>
    </w:p>
    <w:p w14:paraId="67294B82" w14:textId="5D218B4B" w:rsidR="007C51EE" w:rsidRPr="007C51EE" w:rsidRDefault="007C51EE" w:rsidP="007C51EE">
      <w:pPr>
        <w:pStyle w:val="NoSpacing"/>
        <w:numPr>
          <w:ilvl w:val="0"/>
          <w:numId w:val="40"/>
        </w:numPr>
        <w:jc w:val="both"/>
        <w:rPr>
          <w:rFonts w:ascii="Times New Roman" w:hAnsi="Times New Roman"/>
          <w:sz w:val="21"/>
          <w:szCs w:val="21"/>
        </w:rPr>
      </w:pPr>
      <w:r w:rsidRPr="007C51EE">
        <w:rPr>
          <w:rFonts w:ascii="Times New Roman" w:hAnsi="Times New Roman"/>
          <w:sz w:val="21"/>
          <w:szCs w:val="21"/>
        </w:rPr>
        <w:t>Performed gap analysis between legacy on-prem policy administration systems and the target Azure–Snowflake cloud architecture, identifying data, process, and reporting gaps to drive migration scope and design clarity.</w:t>
      </w:r>
    </w:p>
    <w:p w14:paraId="36429C4F" w14:textId="6AE9A06C" w:rsidR="007C51EE" w:rsidRPr="007C51EE" w:rsidRDefault="007C51EE" w:rsidP="007C51EE">
      <w:pPr>
        <w:pStyle w:val="NoSpacing"/>
        <w:numPr>
          <w:ilvl w:val="0"/>
          <w:numId w:val="40"/>
        </w:numPr>
        <w:jc w:val="both"/>
        <w:rPr>
          <w:rFonts w:ascii="Times New Roman" w:hAnsi="Times New Roman"/>
          <w:sz w:val="21"/>
          <w:szCs w:val="21"/>
        </w:rPr>
      </w:pPr>
      <w:r w:rsidRPr="007C51EE">
        <w:rPr>
          <w:rFonts w:ascii="Times New Roman" w:hAnsi="Times New Roman"/>
          <w:sz w:val="21"/>
          <w:szCs w:val="21"/>
        </w:rPr>
        <w:t>Developed and reviewed business process flows and data flow diagrams showing movement of policy, premium, and customer data into Azure Data Lake and Snowflake, including key tables, primary keys, and business rules.</w:t>
      </w:r>
    </w:p>
    <w:p w14:paraId="3473539F" w14:textId="1FBC49D2" w:rsidR="007C51EE" w:rsidRPr="007C51EE" w:rsidRDefault="007C51EE" w:rsidP="007C51EE">
      <w:pPr>
        <w:pStyle w:val="NoSpacing"/>
        <w:numPr>
          <w:ilvl w:val="0"/>
          <w:numId w:val="40"/>
        </w:numPr>
        <w:jc w:val="both"/>
        <w:rPr>
          <w:rFonts w:ascii="Times New Roman" w:hAnsi="Times New Roman"/>
          <w:sz w:val="21"/>
          <w:szCs w:val="21"/>
        </w:rPr>
      </w:pPr>
      <w:r w:rsidRPr="007C51EE">
        <w:rPr>
          <w:rFonts w:ascii="Times New Roman" w:hAnsi="Times New Roman"/>
          <w:sz w:val="21"/>
          <w:szCs w:val="21"/>
        </w:rPr>
        <w:t>Worked closely with cloud data engineering teams to validate source-to-target mappings, transformation logic, and ETL/ELT pipelines built using Azure Data Factory and Snowflake for analytics-ready data layers.</w:t>
      </w:r>
    </w:p>
    <w:p w14:paraId="475BDB32" w14:textId="1568B710" w:rsidR="007C51EE" w:rsidRDefault="007C51EE" w:rsidP="007C51EE">
      <w:pPr>
        <w:pStyle w:val="NoSpacing"/>
        <w:numPr>
          <w:ilvl w:val="0"/>
          <w:numId w:val="40"/>
        </w:numPr>
        <w:jc w:val="both"/>
        <w:rPr>
          <w:rFonts w:ascii="Times New Roman" w:hAnsi="Times New Roman"/>
          <w:sz w:val="21"/>
          <w:szCs w:val="21"/>
        </w:rPr>
      </w:pPr>
      <w:r w:rsidRPr="007C51EE">
        <w:rPr>
          <w:rFonts w:ascii="Times New Roman" w:hAnsi="Times New Roman"/>
          <w:sz w:val="21"/>
          <w:szCs w:val="21"/>
        </w:rPr>
        <w:t>Validated cloud ingestion and transformation processes by reconciling record counts, financial totals, and actuarial metrics between source systems and Snowflake target tables before QA and business sign-off.</w:t>
      </w:r>
    </w:p>
    <w:p w14:paraId="29F4DE3D" w14:textId="6D439602" w:rsidR="007C51EE" w:rsidRDefault="007C51EE" w:rsidP="007C51EE">
      <w:pPr>
        <w:pStyle w:val="NoSpacing"/>
        <w:numPr>
          <w:ilvl w:val="0"/>
          <w:numId w:val="40"/>
        </w:numPr>
        <w:jc w:val="both"/>
        <w:rPr>
          <w:rFonts w:ascii="Times New Roman" w:hAnsi="Times New Roman"/>
          <w:sz w:val="21"/>
          <w:szCs w:val="21"/>
        </w:rPr>
      </w:pPr>
      <w:r w:rsidRPr="007C51EE">
        <w:rPr>
          <w:rFonts w:ascii="Times New Roman" w:hAnsi="Times New Roman"/>
          <w:sz w:val="21"/>
          <w:szCs w:val="21"/>
        </w:rPr>
        <w:t>Reviewed complex SQL and reconciliation queries in Snowflake to ensure completeness, accuracy, and consistency of regulatory and executive reporting datasets across development and test environments.</w:t>
      </w:r>
    </w:p>
    <w:p w14:paraId="31FE922B" w14:textId="54DEC994" w:rsidR="007C51EE" w:rsidRPr="007C51EE" w:rsidRDefault="007C51EE" w:rsidP="007C51EE">
      <w:pPr>
        <w:pStyle w:val="NoSpacing"/>
        <w:numPr>
          <w:ilvl w:val="0"/>
          <w:numId w:val="40"/>
        </w:numPr>
        <w:jc w:val="both"/>
        <w:rPr>
          <w:rFonts w:ascii="Times New Roman" w:hAnsi="Times New Roman"/>
          <w:sz w:val="21"/>
          <w:szCs w:val="21"/>
        </w:rPr>
      </w:pPr>
      <w:r w:rsidRPr="007C51EE">
        <w:rPr>
          <w:rFonts w:ascii="Times New Roman" w:hAnsi="Times New Roman"/>
          <w:sz w:val="21"/>
          <w:szCs w:val="21"/>
        </w:rPr>
        <w:t>Partnered with BI teams to validate Power BI semantic models and DAX calculations built on Snowflake, ensuring KPIs and measures aligned with approved actuarial, finance, and compliance definitions.</w:t>
      </w:r>
    </w:p>
    <w:p w14:paraId="0E3A4474" w14:textId="01E8208A" w:rsidR="007C51EE" w:rsidRDefault="007C51EE" w:rsidP="007C51EE">
      <w:pPr>
        <w:pStyle w:val="NoSpacing"/>
        <w:numPr>
          <w:ilvl w:val="0"/>
          <w:numId w:val="40"/>
        </w:numPr>
        <w:jc w:val="both"/>
        <w:rPr>
          <w:rFonts w:ascii="Times New Roman" w:hAnsi="Times New Roman"/>
          <w:sz w:val="21"/>
          <w:szCs w:val="21"/>
        </w:rPr>
      </w:pPr>
      <w:r w:rsidRPr="007C51EE">
        <w:rPr>
          <w:rFonts w:ascii="Times New Roman" w:hAnsi="Times New Roman"/>
          <w:sz w:val="21"/>
          <w:szCs w:val="21"/>
        </w:rPr>
        <w:t>Planned and supported UAT by defining business test scenarios, coordinating user validation of cloud reports and dashboards, and driving defect resolution and formal business sign-off.</w:t>
      </w:r>
    </w:p>
    <w:p w14:paraId="26C5CF19" w14:textId="4FE6FF79" w:rsidR="00F7627B" w:rsidRDefault="00F7627B" w:rsidP="00F7627B">
      <w:pPr>
        <w:pStyle w:val="NoSpacing"/>
        <w:numPr>
          <w:ilvl w:val="0"/>
          <w:numId w:val="49"/>
        </w:numPr>
        <w:jc w:val="both"/>
        <w:rPr>
          <w:rFonts w:ascii="Times New Roman" w:hAnsi="Times New Roman"/>
          <w:sz w:val="21"/>
          <w:szCs w:val="21"/>
        </w:rPr>
      </w:pPr>
      <w:r w:rsidRPr="00F7627B">
        <w:rPr>
          <w:rFonts w:ascii="Times New Roman" w:hAnsi="Times New Roman"/>
          <w:sz w:val="21"/>
          <w:szCs w:val="21"/>
        </w:rPr>
        <w:t>Performed gap analysis across workflow platforms to optimize task routing, alerts, and automated decisioning.</w:t>
      </w:r>
    </w:p>
    <w:p w14:paraId="6C60DEE5" w14:textId="41350594" w:rsidR="007C51EE" w:rsidRPr="007C51EE" w:rsidRDefault="007C51EE" w:rsidP="007C51EE">
      <w:pPr>
        <w:pStyle w:val="NoSpacing"/>
        <w:numPr>
          <w:ilvl w:val="0"/>
          <w:numId w:val="40"/>
        </w:numPr>
        <w:jc w:val="both"/>
        <w:rPr>
          <w:rFonts w:ascii="Times New Roman" w:hAnsi="Times New Roman"/>
          <w:sz w:val="21"/>
          <w:szCs w:val="21"/>
        </w:rPr>
      </w:pPr>
      <w:r w:rsidRPr="007C51EE">
        <w:rPr>
          <w:rFonts w:ascii="Times New Roman" w:hAnsi="Times New Roman"/>
          <w:sz w:val="21"/>
          <w:szCs w:val="21"/>
        </w:rPr>
        <w:t>Supported CI/CD and environment promotions across DEV, QA, UAT, and PROD by validating Azure data pipelines, Snowflake tables, and BI reports during controlled release cycles.</w:t>
      </w:r>
    </w:p>
    <w:p w14:paraId="5B53DF57" w14:textId="2A23E87E" w:rsidR="007C51EE" w:rsidRPr="007C51EE" w:rsidRDefault="007C51EE" w:rsidP="007C51EE">
      <w:pPr>
        <w:pStyle w:val="NoSpacing"/>
        <w:numPr>
          <w:ilvl w:val="0"/>
          <w:numId w:val="40"/>
        </w:numPr>
        <w:jc w:val="both"/>
        <w:rPr>
          <w:rFonts w:ascii="Times New Roman" w:hAnsi="Times New Roman"/>
          <w:sz w:val="21"/>
          <w:szCs w:val="21"/>
        </w:rPr>
      </w:pPr>
      <w:r w:rsidRPr="007C51EE">
        <w:rPr>
          <w:rFonts w:ascii="Times New Roman" w:hAnsi="Times New Roman"/>
          <w:sz w:val="21"/>
          <w:szCs w:val="21"/>
        </w:rPr>
        <w:t>Actively participated in cloud cutover and go-live activities, performing production data validation and supporting business readiness for regulatory and executive reporting consumption.</w:t>
      </w:r>
    </w:p>
    <w:p w14:paraId="3BABF8E1" w14:textId="3E9AFF91" w:rsidR="007C51EE" w:rsidRPr="007C51EE" w:rsidRDefault="007C51EE" w:rsidP="007C51EE">
      <w:pPr>
        <w:pStyle w:val="NoSpacing"/>
        <w:numPr>
          <w:ilvl w:val="0"/>
          <w:numId w:val="40"/>
        </w:numPr>
        <w:jc w:val="both"/>
        <w:rPr>
          <w:rFonts w:ascii="Times New Roman" w:hAnsi="Times New Roman"/>
          <w:sz w:val="21"/>
          <w:szCs w:val="21"/>
        </w:rPr>
      </w:pPr>
      <w:r w:rsidRPr="007C51EE">
        <w:rPr>
          <w:rFonts w:ascii="Times New Roman" w:hAnsi="Times New Roman"/>
          <w:sz w:val="21"/>
          <w:szCs w:val="21"/>
        </w:rPr>
        <w:t>Provided post-go-live hypercare and production support, handling high-severity data issues, reconciliation breaks, and regulatory reporting discrepancies through war-room and hypercare calls.</w:t>
      </w:r>
    </w:p>
    <w:p w14:paraId="4F779545" w14:textId="5B4B36B0" w:rsidR="007C51EE" w:rsidRPr="007C51EE" w:rsidRDefault="007C51EE" w:rsidP="007C51EE">
      <w:pPr>
        <w:pStyle w:val="NoSpacing"/>
        <w:numPr>
          <w:ilvl w:val="0"/>
          <w:numId w:val="40"/>
        </w:numPr>
        <w:jc w:val="both"/>
        <w:rPr>
          <w:rFonts w:ascii="Times New Roman" w:hAnsi="Times New Roman"/>
          <w:sz w:val="21"/>
          <w:szCs w:val="21"/>
        </w:rPr>
      </w:pPr>
      <w:r w:rsidRPr="007C51EE">
        <w:rPr>
          <w:rFonts w:ascii="Times New Roman" w:hAnsi="Times New Roman"/>
          <w:sz w:val="21"/>
          <w:szCs w:val="21"/>
        </w:rPr>
        <w:t>Used JIRA and Agile delivery practices to manage user stories, defects, change requests, and release coordination while working closely with cloud, data, BI, and QA teams.</w:t>
      </w:r>
    </w:p>
    <w:p w14:paraId="2B29F07C" w14:textId="77777777" w:rsidR="007C51EE" w:rsidRPr="007C51EE" w:rsidRDefault="00A7385F" w:rsidP="007C51EE">
      <w:pPr>
        <w:pStyle w:val="NoSpacing"/>
        <w:jc w:val="both"/>
        <w:rPr>
          <w:rFonts w:ascii="Times New Roman" w:hAnsi="Times New Roman"/>
          <w:sz w:val="21"/>
          <w:szCs w:val="21"/>
        </w:rPr>
      </w:pPr>
      <w:r w:rsidRPr="007C51EE">
        <w:rPr>
          <w:rFonts w:ascii="Times New Roman" w:hAnsi="Times New Roman"/>
          <w:b/>
          <w:bCs/>
        </w:rPr>
        <w:t>Environment</w:t>
      </w:r>
      <w:r w:rsidRPr="007C51EE">
        <w:rPr>
          <w:rFonts w:ascii="Times New Roman" w:hAnsi="Times New Roman"/>
          <w:sz w:val="21"/>
          <w:szCs w:val="21"/>
        </w:rPr>
        <w:t xml:space="preserve">: </w:t>
      </w:r>
      <w:r w:rsidR="007C51EE" w:rsidRPr="007C51EE">
        <w:rPr>
          <w:rFonts w:ascii="Times New Roman" w:hAnsi="Times New Roman"/>
          <w:sz w:val="21"/>
          <w:szCs w:val="21"/>
        </w:rPr>
        <w:t>Azure (ADF, ADLS, Synapse), Snowflake, SQL, Power BI, DAX, ETL/ELT Pipelines, Source-to-Target Mapping, Data Quality &amp; Reconciliation, CI/CD, JIRA, Confluence, Agile/Scrum, ERwin, Excel, Insurance &amp; Annuity Regulatory Reporting</w:t>
      </w:r>
    </w:p>
    <w:p w14:paraId="59DA65AF" w14:textId="02FB856A" w:rsidR="00A7385F" w:rsidRPr="00F70441" w:rsidRDefault="00A7385F" w:rsidP="007C51EE">
      <w:pPr>
        <w:pStyle w:val="NoSpacing"/>
        <w:jc w:val="both"/>
        <w:rPr>
          <w:rFonts w:ascii="Times New Roman" w:hAnsi="Times New Roman"/>
        </w:rPr>
      </w:pPr>
    </w:p>
    <w:p w14:paraId="2A7BC22B" w14:textId="6D7C3729" w:rsidR="00A7385F" w:rsidRDefault="00A7385F" w:rsidP="00A7385F">
      <w:pPr>
        <w:spacing w:after="0" w:line="240" w:lineRule="auto"/>
        <w:jc w:val="both"/>
        <w:rPr>
          <w:rFonts w:ascii="Times New Roman" w:hAnsi="Times New Roman"/>
          <w:b/>
          <w:bCs/>
          <w:color w:val="000000" w:themeColor="text1"/>
        </w:rPr>
      </w:pPr>
      <w:r w:rsidRPr="1DB3E729">
        <w:rPr>
          <w:rFonts w:ascii="Times New Roman" w:hAnsi="Times New Roman"/>
          <w:b/>
          <w:bCs/>
          <w:color w:val="000000" w:themeColor="text1"/>
        </w:rPr>
        <w:t xml:space="preserve">Client: Broadridge, Lake Success, NY                                                                                     Mar 2022 – </w:t>
      </w:r>
      <w:r w:rsidR="009D26ED">
        <w:rPr>
          <w:rFonts w:ascii="Times New Roman" w:hAnsi="Times New Roman"/>
          <w:b/>
          <w:bCs/>
          <w:color w:val="000000" w:themeColor="text1"/>
        </w:rPr>
        <w:t>Aug</w:t>
      </w:r>
      <w:r w:rsidRPr="1DB3E729">
        <w:rPr>
          <w:rFonts w:ascii="Times New Roman" w:hAnsi="Times New Roman"/>
          <w:b/>
          <w:bCs/>
          <w:color w:val="000000" w:themeColor="text1"/>
        </w:rPr>
        <w:t xml:space="preserve"> 2023   </w:t>
      </w:r>
    </w:p>
    <w:p w14:paraId="68D4AC0F" w14:textId="36F56730" w:rsidR="00A7385F" w:rsidRDefault="00A7385F" w:rsidP="00A7385F">
      <w:pPr>
        <w:spacing w:after="0" w:line="240" w:lineRule="auto"/>
        <w:jc w:val="both"/>
        <w:rPr>
          <w:rFonts w:ascii="Times New Roman" w:hAnsi="Times New Roman"/>
          <w:b/>
          <w:bCs/>
          <w:color w:val="000000" w:themeColor="text1"/>
        </w:rPr>
      </w:pPr>
      <w:r w:rsidRPr="1DB3E729">
        <w:rPr>
          <w:rFonts w:ascii="Times New Roman" w:hAnsi="Times New Roman"/>
          <w:b/>
          <w:bCs/>
          <w:color w:val="000000" w:themeColor="text1"/>
        </w:rPr>
        <w:t xml:space="preserve">Role: </w:t>
      </w:r>
      <w:r w:rsidR="009D26ED">
        <w:rPr>
          <w:rFonts w:ascii="Times New Roman" w:hAnsi="Times New Roman"/>
          <w:b/>
          <w:bCs/>
          <w:color w:val="000000" w:themeColor="text1"/>
        </w:rPr>
        <w:t xml:space="preserve">Business </w:t>
      </w:r>
      <w:r w:rsidRPr="1DB3E729">
        <w:rPr>
          <w:rFonts w:ascii="Times New Roman" w:hAnsi="Times New Roman"/>
          <w:b/>
          <w:bCs/>
          <w:color w:val="000000" w:themeColor="text1"/>
        </w:rPr>
        <w:t>Data Analyst</w:t>
      </w:r>
    </w:p>
    <w:p w14:paraId="4FE8D1BE" w14:textId="77777777" w:rsidR="003E0A1F" w:rsidRPr="003E0A1F" w:rsidRDefault="003E0A1F" w:rsidP="003E0A1F">
      <w:pPr>
        <w:pStyle w:val="NoSpacing"/>
        <w:jc w:val="both"/>
        <w:rPr>
          <w:rFonts w:ascii="Times New Roman" w:hAnsi="Times New Roman"/>
          <w:b/>
          <w:bCs/>
        </w:rPr>
      </w:pPr>
      <w:r w:rsidRPr="003E0A1F">
        <w:rPr>
          <w:rFonts w:ascii="Times New Roman" w:hAnsi="Times New Roman"/>
          <w:b/>
          <w:bCs/>
        </w:rPr>
        <w:t>Project Description:</w:t>
      </w:r>
    </w:p>
    <w:p w14:paraId="40C3BA82" w14:textId="47B32F74" w:rsidR="007C51EE" w:rsidRPr="00BC2A44" w:rsidRDefault="006E6567" w:rsidP="007C51EE">
      <w:pPr>
        <w:pStyle w:val="NoSpacing"/>
        <w:jc w:val="both"/>
        <w:rPr>
          <w:rFonts w:ascii="Times New Roman" w:hAnsi="Times New Roman"/>
          <w:b/>
          <w:bCs/>
          <w:color w:val="000000" w:themeColor="text1"/>
          <w:sz w:val="21"/>
          <w:szCs w:val="21"/>
        </w:rPr>
      </w:pPr>
      <w:r>
        <w:rPr>
          <w:rFonts w:ascii="Times New Roman" w:hAnsi="Times New Roman"/>
          <w:sz w:val="21"/>
          <w:szCs w:val="21"/>
        </w:rPr>
        <w:t>D</w:t>
      </w:r>
      <w:r w:rsidR="007C51EE" w:rsidRPr="00BC2A44">
        <w:rPr>
          <w:rFonts w:ascii="Times New Roman" w:hAnsi="Times New Roman"/>
          <w:sz w:val="21"/>
          <w:szCs w:val="21"/>
        </w:rPr>
        <w:t>eliver</w:t>
      </w:r>
      <w:r w:rsidR="00BC2A44">
        <w:rPr>
          <w:rFonts w:ascii="Times New Roman" w:hAnsi="Times New Roman"/>
          <w:sz w:val="21"/>
          <w:szCs w:val="21"/>
        </w:rPr>
        <w:t>ed</w:t>
      </w:r>
      <w:r w:rsidR="007C51EE" w:rsidRPr="00BC2A44">
        <w:rPr>
          <w:rFonts w:ascii="Times New Roman" w:hAnsi="Times New Roman"/>
          <w:sz w:val="21"/>
          <w:szCs w:val="21"/>
        </w:rPr>
        <w:t xml:space="preserve"> enterprise analytics for capital markets and post-trade operations, supporting trade lifecycle, settlement reconciliation, exception management, and regulatory reporting. The engagement focused on data consolidation, downstream reconciliation, dashboarding for operations, and SLA-driven reporting across distributed trading systems.</w:t>
      </w:r>
      <w:r w:rsidR="007C51EE" w:rsidRPr="00BC2A44">
        <w:rPr>
          <w:rFonts w:ascii="Times New Roman" w:hAnsi="Times New Roman"/>
          <w:b/>
          <w:bCs/>
          <w:color w:val="000000" w:themeColor="text1"/>
          <w:sz w:val="21"/>
          <w:szCs w:val="21"/>
        </w:rPr>
        <w:t xml:space="preserve"> </w:t>
      </w:r>
    </w:p>
    <w:p w14:paraId="41D99D61" w14:textId="1087B1FC" w:rsidR="00A7385F" w:rsidRPr="00F70441" w:rsidRDefault="00A7385F" w:rsidP="007C51EE">
      <w:pPr>
        <w:pStyle w:val="NoSpacing"/>
        <w:jc w:val="both"/>
        <w:rPr>
          <w:rFonts w:ascii="Times New Roman" w:hAnsi="Times New Roman"/>
          <w:b/>
          <w:bCs/>
          <w:color w:val="000000" w:themeColor="text1"/>
        </w:rPr>
      </w:pPr>
      <w:r w:rsidRPr="1DB3E729">
        <w:rPr>
          <w:rFonts w:ascii="Times New Roman" w:hAnsi="Times New Roman"/>
          <w:b/>
          <w:bCs/>
          <w:color w:val="000000" w:themeColor="text1"/>
        </w:rPr>
        <w:t>Responsibilities:</w:t>
      </w:r>
    </w:p>
    <w:p w14:paraId="772506AD" w14:textId="712FFC3B"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Led requirement workshops with operations, trade desk, and compliance teams to capture trade lifecycle and settlement requirements and translate them into detailed BRDs, acceptance criteria, and traceable user stories for development.</w:t>
      </w:r>
    </w:p>
    <w:p w14:paraId="627E03E5" w14:textId="58EC6475"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Performed gap and impact analysis across front-office and post-trade systems to identify reconciliation failures, mapping break causes to source systems and prioritizing fixes for operational SLAs and regulatory needs.</w:t>
      </w:r>
    </w:p>
    <w:p w14:paraId="17685B5C" w14:textId="7FD6D476"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Documented end-to-end data flows and source-to-target mappings for trade, settlement, and position datasets, specifying key fields, matching keys, and transformation logic to support downstream reconciliation.</w:t>
      </w:r>
    </w:p>
    <w:p w14:paraId="198592DE" w14:textId="6FA1ABA6"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Collaborated with data engineering to validate ETL/ELT logic and batch schedules, reviewing record counts, exception rates, and change-data-capture behavior to ensure accurate trade aggregation in the analytical store.</w:t>
      </w:r>
    </w:p>
    <w:p w14:paraId="34601C33" w14:textId="2842F804" w:rsid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Reviewed and tuned complex SQL and reconciliation queries against Oracle/SQL Server feeds and Snowflake staging tables to verify trade volumes, cash flows, and position metrics used in client reports.</w:t>
      </w:r>
    </w:p>
    <w:p w14:paraId="3CC2A4AF" w14:textId="7F34D848" w:rsidR="004111E5" w:rsidRPr="004111E5" w:rsidRDefault="004111E5" w:rsidP="004111E5">
      <w:pPr>
        <w:pStyle w:val="NoSpacing"/>
        <w:numPr>
          <w:ilvl w:val="0"/>
          <w:numId w:val="49"/>
        </w:numPr>
        <w:jc w:val="both"/>
        <w:rPr>
          <w:rFonts w:ascii="Times New Roman" w:hAnsi="Times New Roman"/>
          <w:sz w:val="21"/>
          <w:szCs w:val="21"/>
        </w:rPr>
      </w:pPr>
      <w:r w:rsidRPr="004111E5">
        <w:rPr>
          <w:rFonts w:ascii="Times New Roman" w:hAnsi="Times New Roman"/>
          <w:sz w:val="21"/>
          <w:szCs w:val="21"/>
        </w:rPr>
        <w:t>Conducted technical and functional analysis of BPM-driven workflow platforms to automate task routing, alerts, and exception handling across policy servicing processes.</w:t>
      </w:r>
    </w:p>
    <w:p w14:paraId="6626AA4A" w14:textId="2C317CE8"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Partnered with analytics and Tableau developers to design and validate operational dashboards, exception views, and SLA reports, ensuring visualizations matched business rules and provided actionable operational insight.</w:t>
      </w:r>
    </w:p>
    <w:p w14:paraId="745FC9F2" w14:textId="0191A6C1"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Coordinated UAT with operations SMEs by creating business test scenarios for intraday and EOD processes, validating exception resolution flows, and driving stakeholder sign-off for release readiness.</w:t>
      </w:r>
    </w:p>
    <w:p w14:paraId="016FC398" w14:textId="026CF61B" w:rsidR="00563CD8" w:rsidRPr="00A72E82" w:rsidRDefault="00BC2A44" w:rsidP="00A72E82">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Managed defect triage and RCA processes for production incidents, working war-room calls with operations, vendors, and engineering teams to restore settlement pipelines within SLA windows.</w:t>
      </w:r>
      <w:r w:rsidR="00A72E82">
        <w:rPr>
          <w:rFonts w:ascii="Times New Roman" w:hAnsi="Times New Roman"/>
          <w:sz w:val="21"/>
          <w:szCs w:val="21"/>
        </w:rPr>
        <w:t xml:space="preserve"> </w:t>
      </w:r>
      <w:r w:rsidR="00563CD8" w:rsidRPr="00A72E82">
        <w:rPr>
          <w:rFonts w:ascii="Times New Roman" w:hAnsi="Times New Roman"/>
          <w:sz w:val="21"/>
          <w:szCs w:val="21"/>
        </w:rPr>
        <w:t>Reviewed automation scripts and API contracts to ensure alignment with functional requirements and enterprise architecture standards.</w:t>
      </w:r>
    </w:p>
    <w:p w14:paraId="5A35AF3B" w14:textId="418C6523"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lastRenderedPageBreak/>
        <w:t>Supported release and cutover planning for ETL and reporting changes, validating environment migrations, schema updates, and reconciliation artifacts across DEV, QA, UAT, and PROD environments.</w:t>
      </w:r>
    </w:p>
    <w:p w14:paraId="58906012" w14:textId="4210B88C"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Executed downstream impact analysis for regulatory feeds and client reports, ensuring any schema or business-rule changes had no material impact on client deliverables or regulatory submissions.</w:t>
      </w:r>
    </w:p>
    <w:p w14:paraId="35C2731F" w14:textId="16849B9E"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Owned documentation and governance artifacts including data dictionaries, reconciliation playbooks, and audit evidence to support compliance, internal controls, and client inquiries.</w:t>
      </w:r>
    </w:p>
    <w:p w14:paraId="7FC74B44" w14:textId="7852BE2F"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Used JIRA and Confluence to manage user stories, track defects, coordinate releases, and provide clear status updates to product owners, operations leadership, and external stakeholders.</w:t>
      </w:r>
    </w:p>
    <w:p w14:paraId="3CA5F663" w14:textId="0FFB002A" w:rsidR="00A7385F" w:rsidRPr="00BC2A44" w:rsidRDefault="00A7385F" w:rsidP="00BC2A44">
      <w:pPr>
        <w:spacing w:after="0" w:line="240" w:lineRule="auto"/>
        <w:jc w:val="both"/>
        <w:rPr>
          <w:rStyle w:val="NoSpacingChar"/>
          <w:rFonts w:ascii="Times New Roman" w:hAnsi="Times New Roman"/>
          <w:sz w:val="21"/>
          <w:szCs w:val="21"/>
        </w:rPr>
      </w:pPr>
      <w:r w:rsidRPr="00BC2A44">
        <w:rPr>
          <w:rFonts w:ascii="Times New Roman" w:hAnsi="Times New Roman"/>
          <w:b/>
          <w:bCs/>
          <w:color w:val="000000" w:themeColor="text1"/>
        </w:rPr>
        <w:t>Environment</w:t>
      </w:r>
      <w:r w:rsidRPr="008942A5">
        <w:rPr>
          <w:rFonts w:ascii="Times New Roman" w:hAnsi="Times New Roman"/>
          <w:b/>
          <w:bCs/>
          <w:color w:val="000000" w:themeColor="text1"/>
          <w:sz w:val="21"/>
          <w:szCs w:val="21"/>
        </w:rPr>
        <w:t xml:space="preserve">: </w:t>
      </w:r>
      <w:r w:rsidR="00BC2A44" w:rsidRPr="00BC2A44">
        <w:rPr>
          <w:rStyle w:val="NoSpacingChar"/>
          <w:rFonts w:ascii="Times New Roman" w:hAnsi="Times New Roman"/>
          <w:sz w:val="21"/>
          <w:szCs w:val="21"/>
        </w:rPr>
        <w:t>Oracle / SQL Server, Snowflake, AWS (DevOps practices), ETL/ELT pipelines, Tableau, Reconciliation Frameworks, Trade &amp; Settlement Systems, SQL, JIRA, Confluence, Agile/Scrum.</w:t>
      </w:r>
    </w:p>
    <w:p w14:paraId="191A309F" w14:textId="77777777" w:rsidR="00BC2A44" w:rsidRPr="00F70441" w:rsidRDefault="00BC2A44" w:rsidP="00A7385F">
      <w:pPr>
        <w:spacing w:after="0" w:line="240" w:lineRule="auto"/>
        <w:jc w:val="both"/>
        <w:rPr>
          <w:rFonts w:ascii="Times New Roman" w:hAnsi="Times New Roman"/>
        </w:rPr>
      </w:pPr>
    </w:p>
    <w:p w14:paraId="45E9F7A0" w14:textId="03733ECA" w:rsidR="00A7385F" w:rsidRDefault="00A7385F" w:rsidP="00A7385F">
      <w:pPr>
        <w:spacing w:after="0" w:line="240" w:lineRule="auto"/>
        <w:jc w:val="both"/>
        <w:rPr>
          <w:rFonts w:ascii="Times New Roman" w:hAnsi="Times New Roman"/>
          <w:b/>
          <w:bCs/>
          <w:color w:val="000000" w:themeColor="text1"/>
        </w:rPr>
      </w:pPr>
      <w:r w:rsidRPr="1DB3E729">
        <w:rPr>
          <w:rFonts w:ascii="Times New Roman" w:hAnsi="Times New Roman"/>
          <w:b/>
          <w:bCs/>
          <w:color w:val="000000" w:themeColor="text1"/>
        </w:rPr>
        <w:t xml:space="preserve">Client: </w:t>
      </w:r>
      <w:r w:rsidR="009D26ED">
        <w:rPr>
          <w:rFonts w:ascii="Times New Roman" w:hAnsi="Times New Roman"/>
          <w:b/>
          <w:bCs/>
          <w:color w:val="000000" w:themeColor="text1"/>
        </w:rPr>
        <w:t>Cigna Healthcare</w:t>
      </w:r>
      <w:r w:rsidRPr="1DB3E729">
        <w:rPr>
          <w:rFonts w:ascii="Times New Roman" w:hAnsi="Times New Roman"/>
          <w:b/>
          <w:bCs/>
          <w:color w:val="000000" w:themeColor="text1"/>
        </w:rPr>
        <w:t xml:space="preserve">, </w:t>
      </w:r>
      <w:r w:rsidR="009D26ED">
        <w:rPr>
          <w:rFonts w:ascii="Times New Roman" w:hAnsi="Times New Roman"/>
          <w:b/>
          <w:bCs/>
          <w:color w:val="000000" w:themeColor="text1"/>
        </w:rPr>
        <w:t>Charlotte</w:t>
      </w:r>
      <w:r w:rsidRPr="1DB3E729">
        <w:rPr>
          <w:rFonts w:ascii="Times New Roman" w:hAnsi="Times New Roman"/>
          <w:b/>
          <w:bCs/>
          <w:color w:val="000000" w:themeColor="text1"/>
        </w:rPr>
        <w:t xml:space="preserve">, </w:t>
      </w:r>
      <w:r w:rsidR="009D26ED">
        <w:rPr>
          <w:rFonts w:ascii="Times New Roman" w:hAnsi="Times New Roman"/>
          <w:b/>
          <w:bCs/>
          <w:color w:val="000000" w:themeColor="text1"/>
        </w:rPr>
        <w:t>NC</w:t>
      </w:r>
      <w:r w:rsidRPr="1DB3E729">
        <w:rPr>
          <w:rFonts w:ascii="Times New Roman" w:hAnsi="Times New Roman"/>
          <w:color w:val="000000" w:themeColor="text1"/>
        </w:rPr>
        <w:t xml:space="preserve"> </w:t>
      </w:r>
      <w:r w:rsidRPr="1DB3E729">
        <w:rPr>
          <w:rFonts w:ascii="Times New Roman" w:hAnsi="Times New Roman"/>
          <w:b/>
          <w:bCs/>
          <w:color w:val="000000" w:themeColor="text1"/>
        </w:rPr>
        <w:t xml:space="preserve">                                                                               </w:t>
      </w:r>
      <w:r w:rsidR="009D26ED">
        <w:rPr>
          <w:rFonts w:ascii="Times New Roman" w:hAnsi="Times New Roman"/>
          <w:b/>
          <w:bCs/>
          <w:color w:val="000000" w:themeColor="text1"/>
        </w:rPr>
        <w:t>Dec</w:t>
      </w:r>
      <w:r w:rsidRPr="1DB3E729">
        <w:rPr>
          <w:rFonts w:ascii="Times New Roman" w:hAnsi="Times New Roman"/>
          <w:b/>
          <w:bCs/>
          <w:color w:val="000000" w:themeColor="text1"/>
        </w:rPr>
        <w:t xml:space="preserve"> 20</w:t>
      </w:r>
      <w:r w:rsidR="009D26ED">
        <w:rPr>
          <w:rFonts w:ascii="Times New Roman" w:hAnsi="Times New Roman"/>
          <w:b/>
          <w:bCs/>
          <w:color w:val="000000" w:themeColor="text1"/>
        </w:rPr>
        <w:t>19</w:t>
      </w:r>
      <w:r w:rsidRPr="1DB3E729">
        <w:rPr>
          <w:rFonts w:ascii="Times New Roman" w:hAnsi="Times New Roman"/>
          <w:b/>
          <w:bCs/>
          <w:color w:val="000000" w:themeColor="text1"/>
        </w:rPr>
        <w:t xml:space="preserve"> – Feb 2022   </w:t>
      </w:r>
    </w:p>
    <w:p w14:paraId="3BCD8FCA" w14:textId="72D7FA11" w:rsidR="00A7385F" w:rsidRDefault="00A7385F" w:rsidP="00A7385F">
      <w:pPr>
        <w:spacing w:after="0" w:line="240" w:lineRule="auto"/>
        <w:jc w:val="both"/>
        <w:rPr>
          <w:rFonts w:ascii="Times New Roman" w:hAnsi="Times New Roman"/>
          <w:b/>
          <w:bCs/>
          <w:color w:val="000000" w:themeColor="text1"/>
        </w:rPr>
      </w:pPr>
      <w:r w:rsidRPr="1DB3E729">
        <w:rPr>
          <w:rFonts w:ascii="Times New Roman" w:hAnsi="Times New Roman"/>
          <w:b/>
          <w:bCs/>
          <w:color w:val="000000" w:themeColor="text1"/>
        </w:rPr>
        <w:t xml:space="preserve">Role: </w:t>
      </w:r>
      <w:r w:rsidR="009D26ED">
        <w:rPr>
          <w:rFonts w:ascii="Times New Roman" w:hAnsi="Times New Roman"/>
          <w:b/>
          <w:bCs/>
          <w:color w:val="000000" w:themeColor="text1"/>
        </w:rPr>
        <w:t xml:space="preserve">Clinical </w:t>
      </w:r>
      <w:r w:rsidR="006E6567">
        <w:rPr>
          <w:rFonts w:ascii="Times New Roman" w:hAnsi="Times New Roman"/>
          <w:b/>
          <w:bCs/>
          <w:color w:val="000000" w:themeColor="text1"/>
        </w:rPr>
        <w:t>Business</w:t>
      </w:r>
      <w:r w:rsidRPr="1DB3E729">
        <w:rPr>
          <w:rFonts w:ascii="Times New Roman" w:hAnsi="Times New Roman"/>
          <w:b/>
          <w:bCs/>
          <w:color w:val="000000" w:themeColor="text1"/>
        </w:rPr>
        <w:t xml:space="preserve"> Analyst</w:t>
      </w:r>
    </w:p>
    <w:p w14:paraId="12B980C4" w14:textId="77777777" w:rsidR="003E0A1F" w:rsidRPr="003E0A1F" w:rsidRDefault="003E0A1F" w:rsidP="003E0A1F">
      <w:pPr>
        <w:pStyle w:val="NoSpacing"/>
        <w:jc w:val="both"/>
        <w:rPr>
          <w:rFonts w:ascii="Times New Roman" w:hAnsi="Times New Roman"/>
          <w:b/>
          <w:bCs/>
        </w:rPr>
      </w:pPr>
      <w:r w:rsidRPr="003E0A1F">
        <w:rPr>
          <w:rFonts w:ascii="Times New Roman" w:hAnsi="Times New Roman"/>
          <w:b/>
          <w:bCs/>
        </w:rPr>
        <w:t>Project Description:</w:t>
      </w:r>
    </w:p>
    <w:p w14:paraId="1B48D4E9" w14:textId="62A14247" w:rsidR="00BC2A44" w:rsidRPr="00BC2A44" w:rsidRDefault="009D26ED" w:rsidP="00BC2A44">
      <w:pPr>
        <w:pStyle w:val="NoSpacing"/>
        <w:jc w:val="both"/>
        <w:rPr>
          <w:rFonts w:ascii="Times New Roman" w:hAnsi="Times New Roman"/>
          <w:sz w:val="21"/>
          <w:szCs w:val="21"/>
        </w:rPr>
      </w:pPr>
      <w:r w:rsidRPr="00BC2A44">
        <w:rPr>
          <w:rFonts w:ascii="Times New Roman" w:hAnsi="Times New Roman"/>
          <w:sz w:val="21"/>
          <w:szCs w:val="21"/>
        </w:rPr>
        <w:t xml:space="preserve">Worked as a </w:t>
      </w:r>
      <w:r w:rsidR="00BC2A44" w:rsidRPr="00BC2A44">
        <w:rPr>
          <w:rFonts w:ascii="Times New Roman" w:hAnsi="Times New Roman"/>
          <w:sz w:val="21"/>
          <w:szCs w:val="21"/>
        </w:rPr>
        <w:t xml:space="preserve">Supporting enterprise healthcare analytics and reporting for claims, eligibility, provider, and quality programs, delivering HIPAA-compliant data solutions and executive dashboards across clinical, operations, and compliance teams. </w:t>
      </w:r>
    </w:p>
    <w:p w14:paraId="581209FB" w14:textId="2B313EF4" w:rsidR="00A7385F" w:rsidRPr="00F70441" w:rsidRDefault="00A7385F" w:rsidP="00BC2A44">
      <w:pPr>
        <w:pStyle w:val="NoSpacing"/>
        <w:jc w:val="both"/>
        <w:rPr>
          <w:rFonts w:ascii="Times New Roman" w:hAnsi="Times New Roman"/>
          <w:b/>
          <w:bCs/>
          <w:color w:val="000000" w:themeColor="text1"/>
        </w:rPr>
      </w:pPr>
      <w:r w:rsidRPr="1DB3E729">
        <w:rPr>
          <w:rFonts w:ascii="Times New Roman" w:hAnsi="Times New Roman"/>
          <w:b/>
          <w:bCs/>
          <w:color w:val="000000" w:themeColor="text1"/>
        </w:rPr>
        <w:t>Responsibilities:</w:t>
      </w:r>
    </w:p>
    <w:p w14:paraId="3FF6BCDD" w14:textId="4D3C601E"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Led requirement workshops with claims operations, provider management, and compliance teams to document BRDs and FRDs for healthcare reporting, quality measures, and regulatory data submissions.</w:t>
      </w:r>
    </w:p>
    <w:p w14:paraId="77B8337D" w14:textId="20404720"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Performed gap analysis between legacy claims processing systems and target data warehouse platforms, identifying data quality, reporting, and compliance gaps impacting business and regulatory outcomes.</w:t>
      </w:r>
    </w:p>
    <w:p w14:paraId="709C2E01" w14:textId="5CF56380"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Developed detailed business process and data flow diagrams for claims, eligibility, and provider datasets, defining key fields, relationships, business rules, and HIPAA-sensitive data handling.</w:t>
      </w:r>
    </w:p>
    <w:p w14:paraId="329DD646" w14:textId="4CF70D46" w:rsid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Worked closely with data engineering teams to validate source-to-target mappings and ETL pipelines supporting claims ingestion, member enrollment, and provider network analytics.</w:t>
      </w:r>
    </w:p>
    <w:p w14:paraId="1670ABC4" w14:textId="3E36C1FE" w:rsidR="00F1553F" w:rsidRPr="00F1553F" w:rsidRDefault="00F1553F" w:rsidP="00F1553F">
      <w:pPr>
        <w:pStyle w:val="NoSpacing"/>
        <w:numPr>
          <w:ilvl w:val="0"/>
          <w:numId w:val="40"/>
        </w:numPr>
        <w:jc w:val="both"/>
        <w:rPr>
          <w:rFonts w:ascii="Times New Roman" w:hAnsi="Times New Roman"/>
          <w:sz w:val="21"/>
          <w:szCs w:val="21"/>
        </w:rPr>
      </w:pPr>
      <w:r w:rsidRPr="00F1553F">
        <w:rPr>
          <w:rFonts w:ascii="Times New Roman" w:hAnsi="Times New Roman"/>
          <w:sz w:val="21"/>
          <w:szCs w:val="21"/>
        </w:rPr>
        <w:t xml:space="preserve">Performed mapping of healthcare claims, provider, and revenue cycle datasets to </w:t>
      </w:r>
      <w:r w:rsidRPr="00F1553F">
        <w:rPr>
          <w:rStyle w:val="Strong"/>
          <w:rFonts w:ascii="Times New Roman" w:eastAsiaTheme="majorEastAsia" w:hAnsi="Times New Roman"/>
          <w:b w:val="0"/>
          <w:bCs w:val="0"/>
          <w:sz w:val="21"/>
          <w:szCs w:val="21"/>
        </w:rPr>
        <w:t>normalized analytical data models</w:t>
      </w:r>
      <w:r w:rsidRPr="00F1553F">
        <w:rPr>
          <w:rFonts w:ascii="Times New Roman" w:hAnsi="Times New Roman"/>
          <w:sz w:val="21"/>
          <w:szCs w:val="21"/>
        </w:rPr>
        <w:t>, ensuring consistent data definitions across reporting and analytics layers.</w:t>
      </w:r>
    </w:p>
    <w:p w14:paraId="6E6F624C" w14:textId="7ABFC994" w:rsidR="00F1553F" w:rsidRPr="00F1553F" w:rsidRDefault="00F1553F" w:rsidP="00F1553F">
      <w:pPr>
        <w:pStyle w:val="NoSpacing"/>
        <w:numPr>
          <w:ilvl w:val="0"/>
          <w:numId w:val="40"/>
        </w:numPr>
        <w:jc w:val="both"/>
        <w:rPr>
          <w:rFonts w:ascii="Times New Roman" w:hAnsi="Times New Roman"/>
          <w:sz w:val="21"/>
          <w:szCs w:val="21"/>
        </w:rPr>
      </w:pPr>
      <w:r w:rsidRPr="00F1553F">
        <w:rPr>
          <w:rFonts w:ascii="Times New Roman" w:hAnsi="Times New Roman"/>
          <w:sz w:val="21"/>
          <w:szCs w:val="21"/>
        </w:rPr>
        <w:t xml:space="preserve">Performed analysis of </w:t>
      </w:r>
      <w:r w:rsidRPr="00F1553F">
        <w:rPr>
          <w:rStyle w:val="Strong"/>
          <w:rFonts w:ascii="Times New Roman" w:eastAsiaTheme="majorEastAsia" w:hAnsi="Times New Roman"/>
          <w:b w:val="0"/>
          <w:bCs w:val="0"/>
          <w:sz w:val="21"/>
          <w:szCs w:val="21"/>
        </w:rPr>
        <w:t>Healthcare Revenue Cycle datasets</w:t>
      </w:r>
      <w:r w:rsidRPr="00F1553F">
        <w:rPr>
          <w:rFonts w:ascii="Times New Roman" w:hAnsi="Times New Roman"/>
          <w:sz w:val="21"/>
          <w:szCs w:val="21"/>
        </w:rPr>
        <w:t xml:space="preserve"> including patient registration, appointment scheduling, billing transactions, cost accounting metrics, and claims processing workflows supporting operational and financial reporting.</w:t>
      </w:r>
    </w:p>
    <w:p w14:paraId="400AFBD9" w14:textId="25E58761" w:rsidR="00F1553F" w:rsidRPr="00F1553F" w:rsidRDefault="00F1553F" w:rsidP="00F1553F">
      <w:pPr>
        <w:pStyle w:val="NoSpacing"/>
        <w:numPr>
          <w:ilvl w:val="0"/>
          <w:numId w:val="40"/>
        </w:numPr>
        <w:jc w:val="both"/>
        <w:rPr>
          <w:rFonts w:ascii="Times New Roman" w:hAnsi="Times New Roman"/>
          <w:sz w:val="21"/>
          <w:szCs w:val="21"/>
        </w:rPr>
      </w:pPr>
      <w:r w:rsidRPr="00815DD8">
        <w:rPr>
          <w:rFonts w:ascii="Times New Roman" w:hAnsi="Times New Roman"/>
          <w:sz w:val="21"/>
          <w:szCs w:val="21"/>
        </w:rPr>
        <w:t xml:space="preserve">Served as a </w:t>
      </w:r>
      <w:r w:rsidRPr="00815DD8">
        <w:rPr>
          <w:rStyle w:val="Strong"/>
          <w:rFonts w:ascii="Times New Roman" w:eastAsiaTheme="majorEastAsia" w:hAnsi="Times New Roman"/>
          <w:b w:val="0"/>
          <w:bCs w:val="0"/>
          <w:sz w:val="21"/>
          <w:szCs w:val="21"/>
        </w:rPr>
        <w:t>data subject matter expert (SME)</w:t>
      </w:r>
      <w:r w:rsidRPr="00815DD8">
        <w:rPr>
          <w:rFonts w:ascii="Times New Roman" w:hAnsi="Times New Roman"/>
          <w:sz w:val="21"/>
          <w:szCs w:val="21"/>
        </w:rPr>
        <w:t xml:space="preserve"> for healthcare claims and revenue cycle reporting, supporting business stakeholders in understanding data structures, reporting logic, and operational metrics.</w:t>
      </w:r>
    </w:p>
    <w:p w14:paraId="6C320349" w14:textId="3CC52639"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Reviewed complex SQL and reconciliation outputs to validate claims counts, financial amounts, risk scores, and quality metrics across staging and reporting layers.</w:t>
      </w:r>
    </w:p>
    <w:p w14:paraId="55B4E8C7" w14:textId="725832D8"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Partnered with BI teams to validate Power BI and SSRS dashboards, ensuring KPIs, HEDIS measures, and operational metrics aligned with approved clinical and business definitions.</w:t>
      </w:r>
    </w:p>
    <w:p w14:paraId="1852EB4B" w14:textId="3CA37604"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Supported UAT planning and execution by preparing healthcare-specific test scenarios, coordinating business validation, and driving formal sign-off from operations and compliance stakeholders.</w:t>
      </w:r>
    </w:p>
    <w:p w14:paraId="40195D49" w14:textId="65F3405B"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Ensured data governance and HIPAA compliance by validating access controls, audit requirements, data lineage, and quality checks across reporting and analytics environments.</w:t>
      </w:r>
    </w:p>
    <w:p w14:paraId="695F9856" w14:textId="4C9588E6"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Coordinated defect triage and root-cause analysis for production issues related to claims processing, eligibility mismatches, and reporting discrepancies.</w:t>
      </w:r>
      <w:r>
        <w:rPr>
          <w:rFonts w:ascii="Times New Roman" w:hAnsi="Times New Roman"/>
          <w:sz w:val="21"/>
          <w:szCs w:val="21"/>
        </w:rPr>
        <w:t xml:space="preserve"> </w:t>
      </w:r>
      <w:r w:rsidRPr="00BC2A44">
        <w:rPr>
          <w:rFonts w:ascii="Times New Roman" w:hAnsi="Times New Roman"/>
          <w:sz w:val="21"/>
          <w:szCs w:val="21"/>
        </w:rPr>
        <w:t>Supported CI/CD and release cycles by validating data, reports, and integrations across DEV, QA, UAT, and PROD environments before healthcare production deployments.</w:t>
      </w:r>
    </w:p>
    <w:p w14:paraId="136406EB" w14:textId="06E29C3E"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Provided post go-live hypercare and production support, resolving priority data issues and supporting war-room calls for critical business and regulatory reporting.</w:t>
      </w:r>
    </w:p>
    <w:p w14:paraId="7F6A1985" w14:textId="3E90B889"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Managed requirements, defects, and change requests using JIRA and Agile practices, ensuring traceability, timely delivery, and stakeholder alignment.</w:t>
      </w:r>
    </w:p>
    <w:p w14:paraId="37652644" w14:textId="2FEA4A9F" w:rsidR="00A7385F" w:rsidRPr="00BC2A44" w:rsidRDefault="00A7385F" w:rsidP="00A7385F">
      <w:pPr>
        <w:spacing w:after="0" w:line="240" w:lineRule="auto"/>
        <w:jc w:val="both"/>
        <w:rPr>
          <w:rStyle w:val="NoSpacingChar"/>
          <w:rFonts w:ascii="Times New Roman" w:hAnsi="Times New Roman"/>
          <w:sz w:val="21"/>
          <w:szCs w:val="21"/>
        </w:rPr>
      </w:pPr>
      <w:r w:rsidRPr="00BC2A44">
        <w:rPr>
          <w:rFonts w:ascii="Times New Roman" w:hAnsi="Times New Roman"/>
          <w:b/>
          <w:bCs/>
          <w:color w:val="000000" w:themeColor="text1"/>
        </w:rPr>
        <w:t>Environment</w:t>
      </w:r>
      <w:r w:rsidR="00B34A6F">
        <w:rPr>
          <w:rFonts w:ascii="Times New Roman" w:hAnsi="Times New Roman"/>
          <w:b/>
          <w:bCs/>
          <w:color w:val="000000" w:themeColor="text1"/>
          <w:sz w:val="21"/>
          <w:szCs w:val="21"/>
        </w:rPr>
        <w:t>:</w:t>
      </w:r>
      <w:r w:rsidR="00B34A6F" w:rsidRPr="00B34A6F">
        <w:t xml:space="preserve"> </w:t>
      </w:r>
      <w:r w:rsidR="00BC2A44" w:rsidRPr="00BC2A44">
        <w:rPr>
          <w:rStyle w:val="NoSpacingChar"/>
          <w:rFonts w:ascii="Times New Roman" w:hAnsi="Times New Roman"/>
          <w:sz w:val="21"/>
          <w:szCs w:val="21"/>
        </w:rPr>
        <w:t>SQL Server, Power BI, SSRS, Azure Data Factory, Data Warehouse, ETL Validation, Source-to-Target Mapping, HIPAA Compliance, Data Quality &amp; Governance, CI/CD, JIRA, Confluence, Agile/Scrum, Excel, Healthcare Claims &amp; Provider Systems</w:t>
      </w:r>
    </w:p>
    <w:p w14:paraId="673BD4E9" w14:textId="77777777" w:rsidR="00BC2A44" w:rsidRPr="00F70441" w:rsidRDefault="00BC2A44" w:rsidP="00A7385F">
      <w:pPr>
        <w:spacing w:after="0" w:line="240" w:lineRule="auto"/>
        <w:jc w:val="both"/>
        <w:rPr>
          <w:rFonts w:ascii="Times New Roman" w:hAnsi="Times New Roman"/>
        </w:rPr>
      </w:pPr>
    </w:p>
    <w:p w14:paraId="3E79E295" w14:textId="14D3C895" w:rsidR="00A7385F" w:rsidRPr="00F70441" w:rsidRDefault="00A7385F" w:rsidP="00A7385F">
      <w:pPr>
        <w:spacing w:after="0" w:line="240" w:lineRule="auto"/>
        <w:jc w:val="both"/>
        <w:rPr>
          <w:rFonts w:ascii="Times New Roman" w:hAnsi="Times New Roman"/>
          <w:b/>
          <w:bCs/>
          <w:color w:val="000000" w:themeColor="text1"/>
        </w:rPr>
      </w:pPr>
      <w:r w:rsidRPr="1DB3E729">
        <w:rPr>
          <w:rFonts w:ascii="Times New Roman" w:hAnsi="Times New Roman"/>
          <w:b/>
          <w:bCs/>
          <w:color w:val="000000" w:themeColor="text1"/>
        </w:rPr>
        <w:t xml:space="preserve">Client: Inductis, Gurgaon, India                                                                                               Feb 2018 – </w:t>
      </w:r>
      <w:r w:rsidR="009D26ED">
        <w:rPr>
          <w:rFonts w:ascii="Times New Roman" w:hAnsi="Times New Roman"/>
          <w:b/>
          <w:bCs/>
          <w:color w:val="000000" w:themeColor="text1"/>
        </w:rPr>
        <w:t>Sep</w:t>
      </w:r>
      <w:r w:rsidRPr="1DB3E729">
        <w:rPr>
          <w:rFonts w:ascii="Times New Roman" w:hAnsi="Times New Roman"/>
          <w:b/>
          <w:bCs/>
          <w:color w:val="000000" w:themeColor="text1"/>
        </w:rPr>
        <w:t xml:space="preserve"> 20</w:t>
      </w:r>
      <w:r w:rsidR="009D26ED">
        <w:rPr>
          <w:rFonts w:ascii="Times New Roman" w:hAnsi="Times New Roman"/>
          <w:b/>
          <w:bCs/>
          <w:color w:val="000000" w:themeColor="text1"/>
        </w:rPr>
        <w:t>19</w:t>
      </w:r>
    </w:p>
    <w:p w14:paraId="64F64CD6" w14:textId="62C17174" w:rsidR="00A7385F" w:rsidRDefault="00A7385F" w:rsidP="00A7385F">
      <w:pPr>
        <w:spacing w:after="0" w:line="240" w:lineRule="auto"/>
        <w:jc w:val="both"/>
        <w:rPr>
          <w:rFonts w:ascii="Times New Roman" w:hAnsi="Times New Roman"/>
          <w:b/>
          <w:bCs/>
          <w:color w:val="000000" w:themeColor="text1"/>
        </w:rPr>
      </w:pPr>
      <w:r w:rsidRPr="1DB3E729">
        <w:rPr>
          <w:rFonts w:ascii="Times New Roman" w:hAnsi="Times New Roman"/>
          <w:b/>
          <w:bCs/>
          <w:color w:val="000000" w:themeColor="text1"/>
        </w:rPr>
        <w:t xml:space="preserve">Role: </w:t>
      </w:r>
      <w:r w:rsidR="00A67FF2">
        <w:rPr>
          <w:rFonts w:ascii="Times New Roman" w:hAnsi="Times New Roman"/>
          <w:b/>
          <w:bCs/>
          <w:color w:val="000000" w:themeColor="text1"/>
        </w:rPr>
        <w:t>Business</w:t>
      </w:r>
      <w:r w:rsidRPr="1DB3E729">
        <w:rPr>
          <w:rFonts w:ascii="Times New Roman" w:hAnsi="Times New Roman"/>
          <w:b/>
          <w:bCs/>
          <w:color w:val="000000" w:themeColor="text1"/>
        </w:rPr>
        <w:t xml:space="preserve"> Analyst</w:t>
      </w:r>
    </w:p>
    <w:p w14:paraId="3C48651D" w14:textId="77777777" w:rsidR="003E0A1F" w:rsidRPr="003E0A1F" w:rsidRDefault="003E0A1F" w:rsidP="003E0A1F">
      <w:pPr>
        <w:pStyle w:val="NoSpacing"/>
        <w:jc w:val="both"/>
        <w:rPr>
          <w:rFonts w:ascii="Times New Roman" w:hAnsi="Times New Roman"/>
          <w:b/>
          <w:bCs/>
        </w:rPr>
      </w:pPr>
      <w:r w:rsidRPr="003E0A1F">
        <w:rPr>
          <w:rFonts w:ascii="Times New Roman" w:hAnsi="Times New Roman"/>
          <w:b/>
          <w:bCs/>
        </w:rPr>
        <w:t>Project Description:</w:t>
      </w:r>
    </w:p>
    <w:p w14:paraId="5DF9C3C6" w14:textId="37B20A66" w:rsidR="00BC2A44" w:rsidRPr="00BC2A44" w:rsidRDefault="000C725F" w:rsidP="00BC2A44">
      <w:pPr>
        <w:pStyle w:val="NoSpacing"/>
        <w:jc w:val="both"/>
        <w:rPr>
          <w:rFonts w:ascii="Times New Roman" w:hAnsi="Times New Roman"/>
          <w:sz w:val="21"/>
          <w:szCs w:val="21"/>
        </w:rPr>
      </w:pPr>
      <w:r>
        <w:rPr>
          <w:rFonts w:ascii="Times New Roman" w:hAnsi="Times New Roman"/>
          <w:sz w:val="21"/>
          <w:szCs w:val="21"/>
        </w:rPr>
        <w:t>W</w:t>
      </w:r>
      <w:r w:rsidR="00BC2A44" w:rsidRPr="00BC2A44">
        <w:rPr>
          <w:rFonts w:ascii="Times New Roman" w:hAnsi="Times New Roman"/>
          <w:sz w:val="21"/>
          <w:szCs w:val="21"/>
        </w:rPr>
        <w:t xml:space="preserve">orked on enterprise analytics and reporting solutions for multiple business domains, supporting data integration, quality, and visualization initiatives. The engagement focused on building governed analytical datasets, validating ETL pipelines, and delivering Power BI dashboards to enable self-service and executive reporting. </w:t>
      </w:r>
    </w:p>
    <w:p w14:paraId="57EE9E5C" w14:textId="6DFEAB2D" w:rsidR="00A7385F" w:rsidRPr="00F70441" w:rsidRDefault="00A7385F" w:rsidP="00BC2A44">
      <w:pPr>
        <w:pStyle w:val="NoSpacing"/>
        <w:jc w:val="both"/>
        <w:rPr>
          <w:rFonts w:ascii="Times New Roman" w:hAnsi="Times New Roman"/>
          <w:b/>
          <w:bCs/>
          <w:color w:val="000000" w:themeColor="text1"/>
        </w:rPr>
      </w:pPr>
      <w:r w:rsidRPr="1DB3E729">
        <w:rPr>
          <w:rFonts w:ascii="Times New Roman" w:hAnsi="Times New Roman"/>
          <w:b/>
          <w:bCs/>
          <w:color w:val="000000" w:themeColor="text1"/>
        </w:rPr>
        <w:t>Responsibilities:</w:t>
      </w:r>
    </w:p>
    <w:p w14:paraId="35B1A3FB" w14:textId="0F30088A"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Led requirement discussions with business users and client stakeholders to understand analytical and reporting needs, translating them into clear BRDs, functional specifications, and KPI definitions for enterprise data platforms.</w:t>
      </w:r>
    </w:p>
    <w:p w14:paraId="7AECAA7F" w14:textId="40C4408B"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Performed gap analysis between existing operational reports and target analytics solutions, identifying data availability, quality, and transformation gaps impacting KPI accuracy and executive reporting.</w:t>
      </w:r>
    </w:p>
    <w:p w14:paraId="6455D3EE" w14:textId="43ECE6FE"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lastRenderedPageBreak/>
        <w:t>Created business process and data flow diagrams documenting source systems, key tables, primary keys, business rules, and end-to-end data movement across warehouse and reporting layers.</w:t>
      </w:r>
    </w:p>
    <w:p w14:paraId="4BB02CCC" w14:textId="72667796"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Worked closely with data engineering teams to validate source-to-target mappings, ETL transformations, and data quality rules for Snowflake, Oracle, and SQL Server based analytical datasets.</w:t>
      </w:r>
    </w:p>
    <w:p w14:paraId="40B3780F" w14:textId="6006A31C"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Executed complex SQL for data profiling, reconciliation, and validation, ensuring consistency of metrics and dimensions across staging, warehouse, and Power BI semantic layers.</w:t>
      </w:r>
    </w:p>
    <w:p w14:paraId="4011AB25" w14:textId="79AC5F7B"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Supported design and validation of Power BI dashboards and DAX measures, ensuring KPIs, calculations, and visualizations aligned with approved business definitions and reporting standards.</w:t>
      </w:r>
    </w:p>
    <w:p w14:paraId="00DF802A" w14:textId="64D7EA9E"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Led UAT activities by defining business test scenarios, validating report outputs with users, coordinating defect resolution, and driving formal sign-off before production release.</w:t>
      </w:r>
    </w:p>
    <w:p w14:paraId="194476F2" w14:textId="4A508FAE" w:rsidR="00BC2A44" w:rsidRPr="00BC2A44" w:rsidRDefault="00BC2A44" w:rsidP="00BC2A44">
      <w:pPr>
        <w:pStyle w:val="NoSpacing"/>
        <w:numPr>
          <w:ilvl w:val="0"/>
          <w:numId w:val="40"/>
        </w:numPr>
        <w:jc w:val="both"/>
        <w:rPr>
          <w:rFonts w:ascii="Times New Roman" w:hAnsi="Times New Roman"/>
          <w:sz w:val="21"/>
          <w:szCs w:val="21"/>
        </w:rPr>
      </w:pPr>
      <w:r w:rsidRPr="00BC2A44">
        <w:rPr>
          <w:rFonts w:ascii="Times New Roman" w:hAnsi="Times New Roman"/>
          <w:sz w:val="21"/>
          <w:szCs w:val="21"/>
        </w:rPr>
        <w:t>Developed data dictionaries, STTM documents, and logical data models using ERwin, supporting data governance, consistent interpretation, and reuse of enterprise data assets.</w:t>
      </w:r>
    </w:p>
    <w:p w14:paraId="02286B24" w14:textId="77777777" w:rsidR="00BC2A44" w:rsidRPr="00BC2A44" w:rsidRDefault="00A7385F" w:rsidP="00BC2A44">
      <w:pPr>
        <w:pStyle w:val="NoSpacing"/>
        <w:jc w:val="both"/>
        <w:rPr>
          <w:rFonts w:ascii="Times New Roman" w:hAnsi="Times New Roman"/>
          <w:sz w:val="21"/>
          <w:szCs w:val="21"/>
        </w:rPr>
      </w:pPr>
      <w:r w:rsidRPr="00BC2A44">
        <w:rPr>
          <w:rFonts w:ascii="Times New Roman" w:hAnsi="Times New Roman"/>
          <w:b/>
          <w:bCs/>
        </w:rPr>
        <w:t>Environment</w:t>
      </w:r>
      <w:r w:rsidRPr="00BC2A44">
        <w:rPr>
          <w:rFonts w:ascii="Times New Roman" w:hAnsi="Times New Roman"/>
          <w:sz w:val="21"/>
          <w:szCs w:val="21"/>
        </w:rPr>
        <w:t xml:space="preserve">: </w:t>
      </w:r>
      <w:r w:rsidR="00BC2A44" w:rsidRPr="00BC2A44">
        <w:rPr>
          <w:rFonts w:ascii="Times New Roman" w:hAnsi="Times New Roman"/>
          <w:sz w:val="21"/>
          <w:szCs w:val="21"/>
        </w:rPr>
        <w:t>Snowflake, Oracle, SQL Server, Power BI, DAX, SQL, ETL/ELT Pipelines, Source-to-Target Mapping, Data Quality &amp; Reconciliation, ERwin, JIRA, Confluence, Agile/Scrum, Excel, Data Governance</w:t>
      </w:r>
    </w:p>
    <w:p w14:paraId="1FDBEA74" w14:textId="63A307A9" w:rsidR="00A7385F" w:rsidRPr="00F70441" w:rsidRDefault="00A7385F" w:rsidP="00A7385F">
      <w:pPr>
        <w:spacing w:after="0" w:line="240" w:lineRule="auto"/>
        <w:jc w:val="both"/>
        <w:rPr>
          <w:rFonts w:ascii="Times New Roman" w:hAnsi="Times New Roman"/>
          <w:color w:val="000000" w:themeColor="text1"/>
        </w:rPr>
      </w:pPr>
    </w:p>
    <w:p w14:paraId="52BE2ED8" w14:textId="66FCA8F6" w:rsidR="00A7385F" w:rsidRPr="00F70441" w:rsidRDefault="00A7385F" w:rsidP="00A7385F">
      <w:pPr>
        <w:spacing w:after="0" w:line="240" w:lineRule="auto"/>
        <w:jc w:val="both"/>
        <w:rPr>
          <w:rFonts w:ascii="Times New Roman" w:hAnsi="Times New Roman"/>
          <w:b/>
          <w:bCs/>
          <w:color w:val="000000" w:themeColor="text1"/>
        </w:rPr>
      </w:pPr>
      <w:r w:rsidRPr="1DB3E729">
        <w:rPr>
          <w:rFonts w:ascii="Times New Roman" w:hAnsi="Times New Roman"/>
          <w:b/>
          <w:bCs/>
          <w:color w:val="000000" w:themeColor="text1"/>
        </w:rPr>
        <w:t xml:space="preserve">Client: Analytic Edge, Bengaluru, India                                                                                     </w:t>
      </w:r>
      <w:r w:rsidR="009D26ED">
        <w:rPr>
          <w:rFonts w:ascii="Times New Roman" w:hAnsi="Times New Roman"/>
          <w:b/>
          <w:bCs/>
          <w:color w:val="000000" w:themeColor="text1"/>
        </w:rPr>
        <w:t>Jun</w:t>
      </w:r>
      <w:r w:rsidRPr="1DB3E729">
        <w:rPr>
          <w:rFonts w:ascii="Times New Roman" w:hAnsi="Times New Roman"/>
          <w:b/>
          <w:bCs/>
          <w:color w:val="000000" w:themeColor="text1"/>
        </w:rPr>
        <w:t xml:space="preserve"> 2016 – Jan 2018</w:t>
      </w:r>
    </w:p>
    <w:p w14:paraId="6517F1FA" w14:textId="68601A07" w:rsidR="00A7385F" w:rsidRDefault="00A7385F" w:rsidP="00A7385F">
      <w:pPr>
        <w:spacing w:after="0" w:line="240" w:lineRule="auto"/>
        <w:jc w:val="both"/>
        <w:rPr>
          <w:rFonts w:ascii="Times New Roman" w:hAnsi="Times New Roman"/>
          <w:b/>
          <w:bCs/>
          <w:color w:val="000000" w:themeColor="text1"/>
        </w:rPr>
      </w:pPr>
      <w:r w:rsidRPr="1DB3E729">
        <w:rPr>
          <w:rFonts w:ascii="Times New Roman" w:hAnsi="Times New Roman"/>
          <w:b/>
          <w:bCs/>
          <w:color w:val="000000" w:themeColor="text1"/>
        </w:rPr>
        <w:t>Role: Data Analyst</w:t>
      </w:r>
    </w:p>
    <w:p w14:paraId="5C7D5AD2" w14:textId="77777777" w:rsidR="006C28F8" w:rsidRPr="003E0A1F" w:rsidRDefault="006C28F8" w:rsidP="006C28F8">
      <w:pPr>
        <w:pStyle w:val="NoSpacing"/>
        <w:jc w:val="both"/>
        <w:rPr>
          <w:rFonts w:ascii="Times New Roman" w:hAnsi="Times New Roman"/>
          <w:b/>
          <w:bCs/>
        </w:rPr>
      </w:pPr>
      <w:r w:rsidRPr="003E0A1F">
        <w:rPr>
          <w:rFonts w:ascii="Times New Roman" w:hAnsi="Times New Roman"/>
          <w:b/>
          <w:bCs/>
        </w:rPr>
        <w:t>Project Description:</w:t>
      </w:r>
    </w:p>
    <w:p w14:paraId="51985839" w14:textId="5DFF999E" w:rsidR="006C28F8" w:rsidRPr="00381191" w:rsidRDefault="006C28F8" w:rsidP="00381191">
      <w:pPr>
        <w:pStyle w:val="NoSpacing"/>
        <w:jc w:val="both"/>
        <w:rPr>
          <w:rFonts w:ascii="Times New Roman" w:hAnsi="Times New Roman"/>
          <w:sz w:val="21"/>
          <w:szCs w:val="21"/>
        </w:rPr>
      </w:pPr>
      <w:r w:rsidRPr="00381191">
        <w:rPr>
          <w:rFonts w:ascii="Times New Roman" w:hAnsi="Times New Roman"/>
          <w:sz w:val="21"/>
          <w:szCs w:val="21"/>
        </w:rPr>
        <w:t xml:space="preserve">In this project, </w:t>
      </w:r>
      <w:proofErr w:type="gramStart"/>
      <w:r w:rsidR="006E6567">
        <w:rPr>
          <w:rFonts w:ascii="Times New Roman" w:hAnsi="Times New Roman"/>
          <w:sz w:val="21"/>
          <w:szCs w:val="21"/>
        </w:rPr>
        <w:t>W</w:t>
      </w:r>
      <w:r w:rsidR="00381191" w:rsidRPr="00381191">
        <w:rPr>
          <w:rFonts w:ascii="Times New Roman" w:hAnsi="Times New Roman"/>
          <w:sz w:val="21"/>
          <w:szCs w:val="21"/>
        </w:rPr>
        <w:t>orked</w:t>
      </w:r>
      <w:proofErr w:type="gramEnd"/>
      <w:r w:rsidR="00381191" w:rsidRPr="00381191">
        <w:rPr>
          <w:rFonts w:ascii="Times New Roman" w:hAnsi="Times New Roman"/>
          <w:sz w:val="21"/>
          <w:szCs w:val="21"/>
        </w:rPr>
        <w:t xml:space="preserve"> on large-scale retail and marketing analytics programs, supporting campaign performance, customer segmentation, and sales reporting through data warehousing, ETL</w:t>
      </w:r>
      <w:r w:rsidR="00381191">
        <w:rPr>
          <w:rFonts w:ascii="Times New Roman" w:hAnsi="Times New Roman"/>
          <w:sz w:val="21"/>
          <w:szCs w:val="21"/>
        </w:rPr>
        <w:t xml:space="preserve"> &amp;</w:t>
      </w:r>
      <w:r w:rsidR="00381191" w:rsidRPr="00381191">
        <w:rPr>
          <w:rFonts w:ascii="Times New Roman" w:hAnsi="Times New Roman"/>
          <w:sz w:val="21"/>
          <w:szCs w:val="21"/>
        </w:rPr>
        <w:t xml:space="preserve"> BI dashboards. The engagement focused on consolidating data from multiple source systems, validating metrics, and delivering executive-level insights using Tableau and Cognos.</w:t>
      </w:r>
    </w:p>
    <w:p w14:paraId="62AAF808" w14:textId="77777777" w:rsidR="00A7385F" w:rsidRPr="00F70441" w:rsidRDefault="00A7385F" w:rsidP="00A7385F">
      <w:pPr>
        <w:spacing w:after="0" w:line="240" w:lineRule="auto"/>
        <w:jc w:val="both"/>
        <w:rPr>
          <w:rFonts w:ascii="Times New Roman" w:hAnsi="Times New Roman"/>
          <w:b/>
          <w:bCs/>
          <w:color w:val="000000" w:themeColor="text1"/>
        </w:rPr>
      </w:pPr>
      <w:r w:rsidRPr="1DB3E729">
        <w:rPr>
          <w:rFonts w:ascii="Times New Roman" w:hAnsi="Times New Roman"/>
          <w:b/>
          <w:bCs/>
          <w:color w:val="000000" w:themeColor="text1"/>
        </w:rPr>
        <w:t>Responsibilities:</w:t>
      </w:r>
    </w:p>
    <w:p w14:paraId="4F85A465" w14:textId="185265BF" w:rsidR="00381191" w:rsidRPr="00381191" w:rsidRDefault="00381191" w:rsidP="00381191">
      <w:pPr>
        <w:pStyle w:val="NoSpacing"/>
        <w:numPr>
          <w:ilvl w:val="0"/>
          <w:numId w:val="40"/>
        </w:numPr>
        <w:jc w:val="both"/>
        <w:rPr>
          <w:rFonts w:ascii="Times New Roman" w:hAnsi="Times New Roman"/>
          <w:sz w:val="21"/>
          <w:szCs w:val="21"/>
        </w:rPr>
      </w:pPr>
      <w:r w:rsidRPr="00381191">
        <w:rPr>
          <w:rFonts w:ascii="Times New Roman" w:hAnsi="Times New Roman"/>
          <w:sz w:val="21"/>
          <w:szCs w:val="21"/>
        </w:rPr>
        <w:t>Partnered with marketing, sales, and business stakeholders to gather reporting and analytics requirements, translating campaign and performance needs into functional specifications and KPI definitions.</w:t>
      </w:r>
    </w:p>
    <w:p w14:paraId="550096D3" w14:textId="2C16097C" w:rsidR="00381191" w:rsidRPr="00381191" w:rsidRDefault="00381191" w:rsidP="00381191">
      <w:pPr>
        <w:pStyle w:val="NoSpacing"/>
        <w:numPr>
          <w:ilvl w:val="0"/>
          <w:numId w:val="40"/>
        </w:numPr>
        <w:jc w:val="both"/>
        <w:rPr>
          <w:rFonts w:ascii="Times New Roman" w:hAnsi="Times New Roman"/>
          <w:sz w:val="21"/>
          <w:szCs w:val="21"/>
        </w:rPr>
      </w:pPr>
      <w:r w:rsidRPr="00381191">
        <w:rPr>
          <w:rFonts w:ascii="Times New Roman" w:hAnsi="Times New Roman"/>
          <w:sz w:val="21"/>
          <w:szCs w:val="21"/>
        </w:rPr>
        <w:t>Performed gap analysis between existing reports and target analytical views, identifying data availability, quality, and metric definition issues impacting campaign and sales performance measurement.</w:t>
      </w:r>
    </w:p>
    <w:p w14:paraId="12A6F838" w14:textId="64769D41" w:rsidR="00381191" w:rsidRPr="00381191" w:rsidRDefault="00381191" w:rsidP="00381191">
      <w:pPr>
        <w:pStyle w:val="NoSpacing"/>
        <w:numPr>
          <w:ilvl w:val="0"/>
          <w:numId w:val="40"/>
        </w:numPr>
        <w:jc w:val="both"/>
        <w:rPr>
          <w:rFonts w:ascii="Times New Roman" w:hAnsi="Times New Roman"/>
          <w:sz w:val="21"/>
          <w:szCs w:val="21"/>
        </w:rPr>
      </w:pPr>
      <w:r w:rsidRPr="00381191">
        <w:rPr>
          <w:rFonts w:ascii="Times New Roman" w:hAnsi="Times New Roman"/>
          <w:sz w:val="21"/>
          <w:szCs w:val="21"/>
        </w:rPr>
        <w:t>Designed and validated data flow and source-to-target mappings for customer, transaction, and campaign datasets, defining key fields, relationships, and transformation rules for warehouse and reporting layers.</w:t>
      </w:r>
    </w:p>
    <w:p w14:paraId="2A8D2E79" w14:textId="357BC432" w:rsidR="00381191" w:rsidRPr="00381191" w:rsidRDefault="00381191" w:rsidP="00381191">
      <w:pPr>
        <w:pStyle w:val="NoSpacing"/>
        <w:numPr>
          <w:ilvl w:val="0"/>
          <w:numId w:val="40"/>
        </w:numPr>
        <w:jc w:val="both"/>
        <w:rPr>
          <w:rFonts w:ascii="Times New Roman" w:hAnsi="Times New Roman"/>
          <w:sz w:val="21"/>
          <w:szCs w:val="21"/>
        </w:rPr>
      </w:pPr>
      <w:r w:rsidRPr="00381191">
        <w:rPr>
          <w:rFonts w:ascii="Times New Roman" w:hAnsi="Times New Roman"/>
          <w:sz w:val="21"/>
          <w:szCs w:val="21"/>
        </w:rPr>
        <w:t>Worked closely with ETL teams using IBM DataStage to validate data ingestion, transformation logic, and load reconciliation across Oracle, SQL Server, and DB2 source systems.</w:t>
      </w:r>
    </w:p>
    <w:p w14:paraId="053C9F4B" w14:textId="6822761F" w:rsidR="00381191" w:rsidRPr="00381191" w:rsidRDefault="00381191" w:rsidP="00381191">
      <w:pPr>
        <w:pStyle w:val="NoSpacing"/>
        <w:numPr>
          <w:ilvl w:val="0"/>
          <w:numId w:val="40"/>
        </w:numPr>
        <w:jc w:val="both"/>
        <w:rPr>
          <w:rFonts w:ascii="Times New Roman" w:hAnsi="Times New Roman"/>
          <w:sz w:val="21"/>
          <w:szCs w:val="21"/>
        </w:rPr>
      </w:pPr>
      <w:r w:rsidRPr="00381191">
        <w:rPr>
          <w:rFonts w:ascii="Times New Roman" w:hAnsi="Times New Roman"/>
          <w:sz w:val="21"/>
          <w:szCs w:val="21"/>
        </w:rPr>
        <w:t>Developed and optimized complex SQL queries to perform data profiling, reconciliation, and trend analysis, ensuring accuracy and consistency of KPIs used in marketing and executive dashboards.</w:t>
      </w:r>
    </w:p>
    <w:p w14:paraId="01B7B0BB" w14:textId="0D1A79CD" w:rsidR="00381191" w:rsidRPr="00381191" w:rsidRDefault="00381191" w:rsidP="00381191">
      <w:pPr>
        <w:pStyle w:val="NoSpacing"/>
        <w:numPr>
          <w:ilvl w:val="0"/>
          <w:numId w:val="40"/>
        </w:numPr>
        <w:jc w:val="both"/>
        <w:rPr>
          <w:rFonts w:ascii="Times New Roman" w:hAnsi="Times New Roman"/>
          <w:sz w:val="21"/>
          <w:szCs w:val="21"/>
        </w:rPr>
      </w:pPr>
      <w:r w:rsidRPr="00381191">
        <w:rPr>
          <w:rFonts w:ascii="Times New Roman" w:hAnsi="Times New Roman"/>
          <w:sz w:val="21"/>
          <w:szCs w:val="21"/>
        </w:rPr>
        <w:t>Supported development and validation of Tableau and Cognos dashboards, ensuring visualizations, filters, and calculations aligned with approved business definitions and reporting standards.</w:t>
      </w:r>
    </w:p>
    <w:p w14:paraId="7F03970C" w14:textId="4BBF6E96" w:rsidR="00381191" w:rsidRPr="00381191" w:rsidRDefault="00381191" w:rsidP="00381191">
      <w:pPr>
        <w:pStyle w:val="NoSpacing"/>
        <w:numPr>
          <w:ilvl w:val="0"/>
          <w:numId w:val="40"/>
        </w:numPr>
        <w:jc w:val="both"/>
        <w:rPr>
          <w:rFonts w:ascii="Times New Roman" w:hAnsi="Times New Roman"/>
          <w:sz w:val="21"/>
          <w:szCs w:val="21"/>
        </w:rPr>
      </w:pPr>
      <w:r w:rsidRPr="00381191">
        <w:rPr>
          <w:rFonts w:ascii="Times New Roman" w:hAnsi="Times New Roman"/>
          <w:sz w:val="21"/>
          <w:szCs w:val="21"/>
        </w:rPr>
        <w:t>Led business validation and UAT activities by preparing test scenarios, validating report outputs with stakeholders, and coordinating defect resolution before production release.</w:t>
      </w:r>
    </w:p>
    <w:p w14:paraId="47C6B281" w14:textId="0A02446A" w:rsidR="00381191" w:rsidRPr="00381191" w:rsidRDefault="00381191" w:rsidP="00381191">
      <w:pPr>
        <w:pStyle w:val="NoSpacing"/>
        <w:numPr>
          <w:ilvl w:val="0"/>
          <w:numId w:val="40"/>
        </w:numPr>
        <w:jc w:val="both"/>
        <w:rPr>
          <w:rFonts w:ascii="Times New Roman" w:hAnsi="Times New Roman"/>
          <w:sz w:val="21"/>
          <w:szCs w:val="21"/>
        </w:rPr>
      </w:pPr>
      <w:r w:rsidRPr="00381191">
        <w:rPr>
          <w:rFonts w:ascii="Times New Roman" w:hAnsi="Times New Roman"/>
          <w:sz w:val="21"/>
          <w:szCs w:val="21"/>
        </w:rPr>
        <w:t>Created data dictionaries, metric definitions, and process documentation to support governance, audit readiness, and consistent interpretation of retail and marketing performance data.</w:t>
      </w:r>
    </w:p>
    <w:p w14:paraId="799C71AE" w14:textId="77777777" w:rsidR="00381191" w:rsidRPr="00381191" w:rsidRDefault="00A7385F" w:rsidP="00381191">
      <w:pPr>
        <w:pStyle w:val="NoSpacing"/>
        <w:jc w:val="both"/>
        <w:rPr>
          <w:rFonts w:ascii="Times New Roman" w:hAnsi="Times New Roman"/>
          <w:sz w:val="21"/>
          <w:szCs w:val="21"/>
        </w:rPr>
      </w:pPr>
      <w:r w:rsidRPr="00381191">
        <w:rPr>
          <w:rFonts w:ascii="Times New Roman" w:hAnsi="Times New Roman"/>
          <w:b/>
          <w:bCs/>
        </w:rPr>
        <w:t>Environment</w:t>
      </w:r>
      <w:r w:rsidRPr="00381191">
        <w:rPr>
          <w:rFonts w:ascii="Times New Roman" w:hAnsi="Times New Roman"/>
          <w:sz w:val="21"/>
          <w:szCs w:val="21"/>
        </w:rPr>
        <w:t xml:space="preserve">: </w:t>
      </w:r>
      <w:r w:rsidR="00381191" w:rsidRPr="00381191">
        <w:rPr>
          <w:rFonts w:ascii="Times New Roman" w:hAnsi="Times New Roman"/>
          <w:sz w:val="21"/>
          <w:szCs w:val="21"/>
        </w:rPr>
        <w:t>Tableau, Cognos, IBM DataStage, Oracle, SQL Server, DB2, SQL, ETL Validation, Source-to-Target Mapping, Data Quality &amp; Reconciliation, JIRA, Confluence, Agile/Scrum, Excel, Retail &amp; Marketing Analytics</w:t>
      </w:r>
    </w:p>
    <w:p w14:paraId="35CD69B3" w14:textId="01C22104" w:rsidR="00A7385F" w:rsidRDefault="00A7385F" w:rsidP="00A7385F">
      <w:pPr>
        <w:spacing w:after="0" w:line="240" w:lineRule="auto"/>
        <w:jc w:val="both"/>
        <w:rPr>
          <w:rFonts w:ascii="Times New Roman" w:hAnsi="Times New Roman"/>
          <w:b/>
          <w:bCs/>
          <w:color w:val="000000" w:themeColor="text1"/>
        </w:rPr>
      </w:pPr>
    </w:p>
    <w:p w14:paraId="245CCD4C" w14:textId="77777777" w:rsidR="00A7385F" w:rsidRPr="00F70441" w:rsidRDefault="00A7385F" w:rsidP="00A7385F">
      <w:pPr>
        <w:spacing w:after="0" w:line="240" w:lineRule="auto"/>
        <w:jc w:val="both"/>
        <w:rPr>
          <w:rFonts w:ascii="Times New Roman" w:hAnsi="Times New Roman"/>
          <w:b/>
          <w:bCs/>
          <w:color w:val="000000" w:themeColor="text1"/>
        </w:rPr>
      </w:pPr>
      <w:r w:rsidRPr="1DB3E729">
        <w:rPr>
          <w:rFonts w:ascii="Times New Roman" w:hAnsi="Times New Roman"/>
          <w:b/>
          <w:bCs/>
          <w:color w:val="000000" w:themeColor="text1"/>
        </w:rPr>
        <w:t xml:space="preserve">Education: </w:t>
      </w:r>
    </w:p>
    <w:p w14:paraId="173CAB36" w14:textId="77777777" w:rsidR="00A7385F" w:rsidRPr="00F70441" w:rsidRDefault="00A7385F" w:rsidP="00A7385F">
      <w:pPr>
        <w:spacing w:after="0" w:line="240" w:lineRule="auto"/>
        <w:jc w:val="both"/>
        <w:rPr>
          <w:rFonts w:ascii="Times New Roman" w:hAnsi="Times New Roman"/>
          <w:b/>
          <w:bCs/>
          <w:color w:val="000000" w:themeColor="text1"/>
        </w:rPr>
      </w:pPr>
    </w:p>
    <w:p w14:paraId="0D80FEDA" w14:textId="77777777" w:rsidR="00A7385F" w:rsidRPr="00F70441" w:rsidRDefault="00A7385F" w:rsidP="00A7385F">
      <w:pPr>
        <w:spacing w:after="0" w:line="240" w:lineRule="auto"/>
        <w:jc w:val="both"/>
        <w:rPr>
          <w:rFonts w:ascii="Times New Roman" w:hAnsi="Times New Roman"/>
          <w:b/>
          <w:bCs/>
        </w:rPr>
      </w:pPr>
      <w:r w:rsidRPr="1DB3E729">
        <w:rPr>
          <w:rFonts w:ascii="Times New Roman" w:hAnsi="Times New Roman"/>
          <w:b/>
          <w:bCs/>
        </w:rPr>
        <w:t>SRM University, Chennai, Tamil Nadu, India                                                                          Aug 2012 - May 2016</w:t>
      </w:r>
    </w:p>
    <w:p w14:paraId="6DCFC08B" w14:textId="1EEFAB72" w:rsidR="00A7385F" w:rsidRPr="00F26B45" w:rsidRDefault="00A7385F" w:rsidP="00F26B45">
      <w:pPr>
        <w:spacing w:after="0" w:line="240" w:lineRule="auto"/>
        <w:jc w:val="both"/>
        <w:rPr>
          <w:rFonts w:ascii="Times New Roman" w:hAnsi="Times New Roman"/>
          <w:i/>
          <w:iCs/>
        </w:rPr>
      </w:pPr>
      <w:r w:rsidRPr="1DB3E729">
        <w:rPr>
          <w:rFonts w:ascii="Times New Roman" w:hAnsi="Times New Roman"/>
        </w:rPr>
        <w:t>Bachelor of Technology (</w:t>
      </w:r>
      <w:proofErr w:type="gramStart"/>
      <w:r w:rsidRPr="1DB3E729">
        <w:rPr>
          <w:rFonts w:ascii="Times New Roman" w:hAnsi="Times New Roman"/>
        </w:rPr>
        <w:t>B.Tech</w:t>
      </w:r>
      <w:proofErr w:type="gramEnd"/>
      <w:r w:rsidRPr="1DB3E729">
        <w:rPr>
          <w:rFonts w:ascii="Times New Roman" w:hAnsi="Times New Roman"/>
        </w:rPr>
        <w:t xml:space="preserve">) in Computer Science and Engineering </w:t>
      </w:r>
    </w:p>
    <w:sectPr w:rsidR="00A7385F" w:rsidRPr="00F26B45" w:rsidSect="00A7385F">
      <w:footerReference w:type="default" r:id="rId9"/>
      <w:pgSz w:w="11907" w:h="16839" w:code="9"/>
      <w:pgMar w:top="720" w:right="720" w:bottom="720" w:left="720" w:header="0" w:footer="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38F0C" w14:textId="77777777" w:rsidR="00702C7D" w:rsidRDefault="00702C7D">
      <w:pPr>
        <w:spacing w:after="0" w:line="240" w:lineRule="auto"/>
      </w:pPr>
      <w:r>
        <w:separator/>
      </w:r>
    </w:p>
  </w:endnote>
  <w:endnote w:type="continuationSeparator" w:id="0">
    <w:p w14:paraId="5C9B4D95" w14:textId="77777777" w:rsidR="00702C7D" w:rsidRDefault="00702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F563B" w14:textId="1566C27F" w:rsidR="00A7385F" w:rsidRDefault="00A7385F">
    <w:pPr>
      <w:pStyle w:val="Footer"/>
    </w:pPr>
    <w:r>
      <w:fldChar w:fldCharType="begin"/>
    </w:r>
    <w:r>
      <w:instrText xml:space="preserve"> DOCVARIABLE dcuFooter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36303" w14:textId="77777777" w:rsidR="00702C7D" w:rsidRDefault="00702C7D">
      <w:pPr>
        <w:spacing w:after="0" w:line="240" w:lineRule="auto"/>
      </w:pPr>
      <w:r>
        <w:separator/>
      </w:r>
    </w:p>
  </w:footnote>
  <w:footnote w:type="continuationSeparator" w:id="0">
    <w:p w14:paraId="7C7AD737" w14:textId="77777777" w:rsidR="00702C7D" w:rsidRDefault="00702C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5105"/>
    <w:multiLevelType w:val="hybridMultilevel"/>
    <w:tmpl w:val="CFC09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E90CF6"/>
    <w:multiLevelType w:val="multilevel"/>
    <w:tmpl w:val="D4E052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9334A"/>
    <w:multiLevelType w:val="hybridMultilevel"/>
    <w:tmpl w:val="99E4574C"/>
    <w:lvl w:ilvl="0" w:tplc="AB6E26BC">
      <w:start w:val="1"/>
      <w:numFmt w:val="bullet"/>
      <w:lvlText w:val=""/>
      <w:lvlJc w:val="left"/>
      <w:pPr>
        <w:tabs>
          <w:tab w:val="num" w:pos="720"/>
        </w:tabs>
        <w:ind w:left="720" w:hanging="360"/>
      </w:pPr>
      <w:rPr>
        <w:rFonts w:ascii="Symbol" w:hAnsi="Symbol" w:hint="default"/>
        <w:sz w:val="20"/>
      </w:rPr>
    </w:lvl>
    <w:lvl w:ilvl="1" w:tplc="80246C10" w:tentative="1">
      <w:start w:val="1"/>
      <w:numFmt w:val="bullet"/>
      <w:lvlText w:val=""/>
      <w:lvlJc w:val="left"/>
      <w:pPr>
        <w:tabs>
          <w:tab w:val="num" w:pos="1440"/>
        </w:tabs>
        <w:ind w:left="1440" w:hanging="360"/>
      </w:pPr>
      <w:rPr>
        <w:rFonts w:ascii="Symbol" w:hAnsi="Symbol" w:hint="default"/>
        <w:sz w:val="20"/>
      </w:rPr>
    </w:lvl>
    <w:lvl w:ilvl="2" w:tplc="0C66FDE0" w:tentative="1">
      <w:start w:val="1"/>
      <w:numFmt w:val="bullet"/>
      <w:lvlText w:val=""/>
      <w:lvlJc w:val="left"/>
      <w:pPr>
        <w:tabs>
          <w:tab w:val="num" w:pos="2160"/>
        </w:tabs>
        <w:ind w:left="2160" w:hanging="360"/>
      </w:pPr>
      <w:rPr>
        <w:rFonts w:ascii="Symbol" w:hAnsi="Symbol" w:hint="default"/>
        <w:sz w:val="20"/>
      </w:rPr>
    </w:lvl>
    <w:lvl w:ilvl="3" w:tplc="21449D86" w:tentative="1">
      <w:start w:val="1"/>
      <w:numFmt w:val="bullet"/>
      <w:lvlText w:val=""/>
      <w:lvlJc w:val="left"/>
      <w:pPr>
        <w:tabs>
          <w:tab w:val="num" w:pos="2880"/>
        </w:tabs>
        <w:ind w:left="2880" w:hanging="360"/>
      </w:pPr>
      <w:rPr>
        <w:rFonts w:ascii="Symbol" w:hAnsi="Symbol" w:hint="default"/>
        <w:sz w:val="20"/>
      </w:rPr>
    </w:lvl>
    <w:lvl w:ilvl="4" w:tplc="8CEE29CA" w:tentative="1">
      <w:start w:val="1"/>
      <w:numFmt w:val="bullet"/>
      <w:lvlText w:val=""/>
      <w:lvlJc w:val="left"/>
      <w:pPr>
        <w:tabs>
          <w:tab w:val="num" w:pos="3600"/>
        </w:tabs>
        <w:ind w:left="3600" w:hanging="360"/>
      </w:pPr>
      <w:rPr>
        <w:rFonts w:ascii="Symbol" w:hAnsi="Symbol" w:hint="default"/>
        <w:sz w:val="20"/>
      </w:rPr>
    </w:lvl>
    <w:lvl w:ilvl="5" w:tplc="A39AF13C" w:tentative="1">
      <w:start w:val="1"/>
      <w:numFmt w:val="bullet"/>
      <w:lvlText w:val=""/>
      <w:lvlJc w:val="left"/>
      <w:pPr>
        <w:tabs>
          <w:tab w:val="num" w:pos="4320"/>
        </w:tabs>
        <w:ind w:left="4320" w:hanging="360"/>
      </w:pPr>
      <w:rPr>
        <w:rFonts w:ascii="Symbol" w:hAnsi="Symbol" w:hint="default"/>
        <w:sz w:val="20"/>
      </w:rPr>
    </w:lvl>
    <w:lvl w:ilvl="6" w:tplc="1C10EFC0" w:tentative="1">
      <w:start w:val="1"/>
      <w:numFmt w:val="bullet"/>
      <w:lvlText w:val=""/>
      <w:lvlJc w:val="left"/>
      <w:pPr>
        <w:tabs>
          <w:tab w:val="num" w:pos="5040"/>
        </w:tabs>
        <w:ind w:left="5040" w:hanging="360"/>
      </w:pPr>
      <w:rPr>
        <w:rFonts w:ascii="Symbol" w:hAnsi="Symbol" w:hint="default"/>
        <w:sz w:val="20"/>
      </w:rPr>
    </w:lvl>
    <w:lvl w:ilvl="7" w:tplc="17EAAB3E" w:tentative="1">
      <w:start w:val="1"/>
      <w:numFmt w:val="bullet"/>
      <w:lvlText w:val=""/>
      <w:lvlJc w:val="left"/>
      <w:pPr>
        <w:tabs>
          <w:tab w:val="num" w:pos="5760"/>
        </w:tabs>
        <w:ind w:left="5760" w:hanging="360"/>
      </w:pPr>
      <w:rPr>
        <w:rFonts w:ascii="Symbol" w:hAnsi="Symbol" w:hint="default"/>
        <w:sz w:val="20"/>
      </w:rPr>
    </w:lvl>
    <w:lvl w:ilvl="8" w:tplc="148CC50E"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601ED1"/>
    <w:multiLevelType w:val="multilevel"/>
    <w:tmpl w:val="D4E052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935965"/>
    <w:multiLevelType w:val="multilevel"/>
    <w:tmpl w:val="E39ECCB4"/>
    <w:lvl w:ilvl="0">
      <w:start w:val="1"/>
      <w:numFmt w:val="bullet"/>
      <w:lvlText w:val=""/>
      <w:lvlJc w:val="left"/>
      <w:pPr>
        <w:ind w:left="360" w:hanging="360"/>
      </w:pPr>
      <w:rPr>
        <w:rFonts w:ascii="Symbol" w:hAnsi="Symbol" w:hint="default"/>
      </w:rPr>
    </w:lvl>
    <w:lvl w:ilvl="1">
      <w:numFmt w:val="bullet"/>
      <w:lvlText w:val="•"/>
      <w:lvlJc w:val="left"/>
      <w:pPr>
        <w:ind w:left="1080" w:hanging="360"/>
      </w:pPr>
      <w:rPr>
        <w:rFonts w:ascii="Tw Cen MT" w:eastAsia="Times New Roman" w:hAnsi="Tw Cen MT" w:cs="Times New Roman"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8EB5C61"/>
    <w:multiLevelType w:val="multilevel"/>
    <w:tmpl w:val="D4E0527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9D55B28"/>
    <w:multiLevelType w:val="hybridMultilevel"/>
    <w:tmpl w:val="A094D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474809"/>
    <w:multiLevelType w:val="hybridMultilevel"/>
    <w:tmpl w:val="B76A03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D022DED"/>
    <w:multiLevelType w:val="hybridMultilevel"/>
    <w:tmpl w:val="1C428C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D35782"/>
    <w:multiLevelType w:val="hybridMultilevel"/>
    <w:tmpl w:val="C4B01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8E7328"/>
    <w:multiLevelType w:val="hybridMultilevel"/>
    <w:tmpl w:val="11E4A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F950769"/>
    <w:multiLevelType w:val="hybridMultilevel"/>
    <w:tmpl w:val="DB6A3200"/>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0FEF64F3"/>
    <w:multiLevelType w:val="hybridMultilevel"/>
    <w:tmpl w:val="C8505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13B4281"/>
    <w:multiLevelType w:val="hybridMultilevel"/>
    <w:tmpl w:val="A7C26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1A50819"/>
    <w:multiLevelType w:val="hybridMultilevel"/>
    <w:tmpl w:val="D4425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3C8131A"/>
    <w:multiLevelType w:val="multilevel"/>
    <w:tmpl w:val="D4E052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915778"/>
    <w:multiLevelType w:val="hybridMultilevel"/>
    <w:tmpl w:val="E3001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8B45887"/>
    <w:multiLevelType w:val="hybridMultilevel"/>
    <w:tmpl w:val="A61886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19865ADF"/>
    <w:multiLevelType w:val="multilevel"/>
    <w:tmpl w:val="D4E052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502343"/>
    <w:multiLevelType w:val="hybridMultilevel"/>
    <w:tmpl w:val="D804B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FA23E2A"/>
    <w:multiLevelType w:val="hybridMultilevel"/>
    <w:tmpl w:val="43F6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FE25B5B"/>
    <w:multiLevelType w:val="multilevel"/>
    <w:tmpl w:val="D4E052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BC1416"/>
    <w:multiLevelType w:val="multilevel"/>
    <w:tmpl w:val="E146D4E2"/>
    <w:lvl w:ilvl="0">
      <w:start w:val="1"/>
      <w:numFmt w:val="bullet"/>
      <w:lvlText w:val=""/>
      <w:lvlJc w:val="left"/>
      <w:pPr>
        <w:ind w:left="360" w:hanging="360"/>
      </w:pPr>
      <w:rPr>
        <w:rFonts w:ascii="Symbol" w:hAnsi="Symbol" w:hint="default"/>
      </w:rPr>
    </w:lvl>
    <w:lvl w:ilvl="1">
      <w:numFmt w:val="bullet"/>
      <w:lvlText w:val="•"/>
      <w:lvlJc w:val="left"/>
      <w:pPr>
        <w:ind w:left="1080" w:hanging="360"/>
      </w:pPr>
      <w:rPr>
        <w:rFonts w:ascii="Tw Cen MT" w:eastAsia="Times New Roman" w:hAnsi="Tw Cen MT"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3483F63"/>
    <w:multiLevelType w:val="multilevel"/>
    <w:tmpl w:val="D4E052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7E63CB"/>
    <w:multiLevelType w:val="hybridMultilevel"/>
    <w:tmpl w:val="3B3E1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5D750E1"/>
    <w:multiLevelType w:val="multilevel"/>
    <w:tmpl w:val="D4E05272"/>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271A3952"/>
    <w:multiLevelType w:val="hybridMultilevel"/>
    <w:tmpl w:val="61F09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C36480A"/>
    <w:multiLevelType w:val="hybridMultilevel"/>
    <w:tmpl w:val="EA16E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D9207C2"/>
    <w:multiLevelType w:val="multilevel"/>
    <w:tmpl w:val="D4E052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9822DC"/>
    <w:multiLevelType w:val="hybridMultilevel"/>
    <w:tmpl w:val="05423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ACC70BB"/>
    <w:multiLevelType w:val="hybridMultilevel"/>
    <w:tmpl w:val="6CFC6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B317CF7"/>
    <w:multiLevelType w:val="hybridMultilevel"/>
    <w:tmpl w:val="BE042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7AF3ACC"/>
    <w:multiLevelType w:val="hybridMultilevel"/>
    <w:tmpl w:val="B3520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997628E"/>
    <w:multiLevelType w:val="hybridMultilevel"/>
    <w:tmpl w:val="7D021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B28725A"/>
    <w:multiLevelType w:val="hybridMultilevel"/>
    <w:tmpl w:val="912CB1FE"/>
    <w:lvl w:ilvl="0" w:tplc="E59C2FCE">
      <w:numFmt w:val="bullet"/>
      <w:lvlText w:val=""/>
      <w:lvlJc w:val="left"/>
      <w:pPr>
        <w:ind w:left="1080" w:hanging="360"/>
      </w:pPr>
      <w:rPr>
        <w:rFonts w:ascii="Tw Cen MT" w:eastAsia="Times New Roman" w:hAnsi="Tw Cen MT"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4C0B0CFB"/>
    <w:multiLevelType w:val="hybridMultilevel"/>
    <w:tmpl w:val="C59EF8FC"/>
    <w:lvl w:ilvl="0" w:tplc="E59C2FCE">
      <w:numFmt w:val="bullet"/>
      <w:lvlText w:val=""/>
      <w:lvlJc w:val="left"/>
      <w:pPr>
        <w:ind w:left="720" w:hanging="360"/>
      </w:pPr>
      <w:rPr>
        <w:rFonts w:ascii="Tw Cen MT" w:eastAsia="Times New Roman" w:hAnsi="Tw Cen M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D464DBC"/>
    <w:multiLevelType w:val="hybridMultilevel"/>
    <w:tmpl w:val="5F9C7C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3BD3A46"/>
    <w:multiLevelType w:val="hybridMultilevel"/>
    <w:tmpl w:val="46824194"/>
    <w:lvl w:ilvl="0" w:tplc="E59C2FCE">
      <w:numFmt w:val="bullet"/>
      <w:lvlText w:val=""/>
      <w:lvlJc w:val="left"/>
      <w:pPr>
        <w:ind w:left="720" w:hanging="360"/>
      </w:pPr>
      <w:rPr>
        <w:rFonts w:ascii="Tw Cen MT" w:eastAsia="Times New Roman" w:hAnsi="Tw Cen M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82127BE"/>
    <w:multiLevelType w:val="hybridMultilevel"/>
    <w:tmpl w:val="BA7CB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1385D2F"/>
    <w:multiLevelType w:val="hybridMultilevel"/>
    <w:tmpl w:val="14544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38E15C2"/>
    <w:multiLevelType w:val="multilevel"/>
    <w:tmpl w:val="D4E052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4A3A4E"/>
    <w:multiLevelType w:val="hybridMultilevel"/>
    <w:tmpl w:val="8E4ED4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8A7F33"/>
    <w:multiLevelType w:val="hybridMultilevel"/>
    <w:tmpl w:val="5BB0F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0AF4992"/>
    <w:multiLevelType w:val="hybridMultilevel"/>
    <w:tmpl w:val="15D607EE"/>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71075CE7"/>
    <w:multiLevelType w:val="multilevel"/>
    <w:tmpl w:val="8996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A33423"/>
    <w:multiLevelType w:val="hybridMultilevel"/>
    <w:tmpl w:val="E0641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CC741ED"/>
    <w:multiLevelType w:val="multilevel"/>
    <w:tmpl w:val="D4E052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575855"/>
    <w:multiLevelType w:val="multilevel"/>
    <w:tmpl w:val="D692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3B5F32"/>
    <w:multiLevelType w:val="hybridMultilevel"/>
    <w:tmpl w:val="156C1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29741242">
    <w:abstractNumId w:val="2"/>
  </w:num>
  <w:num w:numId="2" w16cid:durableId="1971979099">
    <w:abstractNumId w:val="42"/>
  </w:num>
  <w:num w:numId="3" w16cid:durableId="2093894565">
    <w:abstractNumId w:val="33"/>
  </w:num>
  <w:num w:numId="4" w16cid:durableId="532570771">
    <w:abstractNumId w:val="41"/>
  </w:num>
  <w:num w:numId="5" w16cid:durableId="2057661768">
    <w:abstractNumId w:val="24"/>
  </w:num>
  <w:num w:numId="6" w16cid:durableId="1152910195">
    <w:abstractNumId w:val="9"/>
  </w:num>
  <w:num w:numId="7" w16cid:durableId="1409496050">
    <w:abstractNumId w:val="8"/>
  </w:num>
  <w:num w:numId="8" w16cid:durableId="1512839576">
    <w:abstractNumId w:val="14"/>
  </w:num>
  <w:num w:numId="9" w16cid:durableId="195314078">
    <w:abstractNumId w:val="12"/>
  </w:num>
  <w:num w:numId="10" w16cid:durableId="1176533493">
    <w:abstractNumId w:val="45"/>
  </w:num>
  <w:num w:numId="11" w16cid:durableId="1508137631">
    <w:abstractNumId w:val="36"/>
  </w:num>
  <w:num w:numId="12" w16cid:durableId="1301837669">
    <w:abstractNumId w:val="31"/>
  </w:num>
  <w:num w:numId="13" w16cid:durableId="1257444322">
    <w:abstractNumId w:val="6"/>
  </w:num>
  <w:num w:numId="14" w16cid:durableId="1985574672">
    <w:abstractNumId w:val="48"/>
  </w:num>
  <w:num w:numId="15" w16cid:durableId="427117132">
    <w:abstractNumId w:val="0"/>
  </w:num>
  <w:num w:numId="16" w16cid:durableId="233123659">
    <w:abstractNumId w:val="16"/>
  </w:num>
  <w:num w:numId="17" w16cid:durableId="1605842035">
    <w:abstractNumId w:val="39"/>
  </w:num>
  <w:num w:numId="18" w16cid:durableId="1183325676">
    <w:abstractNumId w:val="29"/>
  </w:num>
  <w:num w:numId="19" w16cid:durableId="1189486925">
    <w:abstractNumId w:val="30"/>
  </w:num>
  <w:num w:numId="20" w16cid:durableId="665018421">
    <w:abstractNumId w:val="27"/>
  </w:num>
  <w:num w:numId="21" w16cid:durableId="1874921879">
    <w:abstractNumId w:val="10"/>
  </w:num>
  <w:num w:numId="22" w16cid:durableId="198050023">
    <w:abstractNumId w:val="32"/>
  </w:num>
  <w:num w:numId="23" w16cid:durableId="1463885957">
    <w:abstractNumId w:val="38"/>
  </w:num>
  <w:num w:numId="24" w16cid:durableId="253629961">
    <w:abstractNumId w:val="19"/>
  </w:num>
  <w:num w:numId="25" w16cid:durableId="1771853576">
    <w:abstractNumId w:val="13"/>
  </w:num>
  <w:num w:numId="26" w16cid:durableId="1602178173">
    <w:abstractNumId w:val="26"/>
  </w:num>
  <w:num w:numId="27" w16cid:durableId="1466267048">
    <w:abstractNumId w:val="47"/>
  </w:num>
  <w:num w:numId="28" w16cid:durableId="1068962133">
    <w:abstractNumId w:val="7"/>
  </w:num>
  <w:num w:numId="29" w16cid:durableId="1260989403">
    <w:abstractNumId w:val="20"/>
  </w:num>
  <w:num w:numId="30" w16cid:durableId="2099403581">
    <w:abstractNumId w:val="37"/>
  </w:num>
  <w:num w:numId="31" w16cid:durableId="1045954601">
    <w:abstractNumId w:val="34"/>
  </w:num>
  <w:num w:numId="32" w16cid:durableId="2116975403">
    <w:abstractNumId w:val="11"/>
  </w:num>
  <w:num w:numId="33" w16cid:durableId="699357696">
    <w:abstractNumId w:val="43"/>
  </w:num>
  <w:num w:numId="34" w16cid:durableId="1920285591">
    <w:abstractNumId w:val="44"/>
  </w:num>
  <w:num w:numId="35" w16cid:durableId="113334130">
    <w:abstractNumId w:val="21"/>
  </w:num>
  <w:num w:numId="36" w16cid:durableId="1225876736">
    <w:abstractNumId w:val="3"/>
  </w:num>
  <w:num w:numId="37" w16cid:durableId="1398893806">
    <w:abstractNumId w:val="25"/>
  </w:num>
  <w:num w:numId="38" w16cid:durableId="1418793268">
    <w:abstractNumId w:val="23"/>
  </w:num>
  <w:num w:numId="39" w16cid:durableId="200019118">
    <w:abstractNumId w:val="18"/>
  </w:num>
  <w:num w:numId="40" w16cid:durableId="1299535440">
    <w:abstractNumId w:val="5"/>
  </w:num>
  <w:num w:numId="41" w16cid:durableId="1677537809">
    <w:abstractNumId w:val="46"/>
  </w:num>
  <w:num w:numId="42" w16cid:durableId="37553932">
    <w:abstractNumId w:val="15"/>
  </w:num>
  <w:num w:numId="43" w16cid:durableId="1067066962">
    <w:abstractNumId w:val="40"/>
  </w:num>
  <w:num w:numId="44" w16cid:durableId="1300457064">
    <w:abstractNumId w:val="1"/>
  </w:num>
  <w:num w:numId="45" w16cid:durableId="1161119886">
    <w:abstractNumId w:val="28"/>
  </w:num>
  <w:num w:numId="46" w16cid:durableId="759251230">
    <w:abstractNumId w:val="35"/>
  </w:num>
  <w:num w:numId="47" w16cid:durableId="269895501">
    <w:abstractNumId w:val="17"/>
  </w:num>
  <w:num w:numId="48" w16cid:durableId="1399017781">
    <w:abstractNumId w:val="22"/>
  </w:num>
  <w:num w:numId="49" w16cid:durableId="1071586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85F"/>
    <w:rsid w:val="00007EB1"/>
    <w:rsid w:val="000751BB"/>
    <w:rsid w:val="0008296C"/>
    <w:rsid w:val="000C725F"/>
    <w:rsid w:val="000F286B"/>
    <w:rsid w:val="00112043"/>
    <w:rsid w:val="001348BC"/>
    <w:rsid w:val="0013674F"/>
    <w:rsid w:val="00154B16"/>
    <w:rsid w:val="001A564F"/>
    <w:rsid w:val="001D21A5"/>
    <w:rsid w:val="001E4906"/>
    <w:rsid w:val="0022713A"/>
    <w:rsid w:val="00275A1E"/>
    <w:rsid w:val="00281F6A"/>
    <w:rsid w:val="002918D9"/>
    <w:rsid w:val="00296A44"/>
    <w:rsid w:val="002C2A4B"/>
    <w:rsid w:val="0031422F"/>
    <w:rsid w:val="003274F3"/>
    <w:rsid w:val="0037564F"/>
    <w:rsid w:val="00381191"/>
    <w:rsid w:val="003C5AFE"/>
    <w:rsid w:val="003D3706"/>
    <w:rsid w:val="003E0A1F"/>
    <w:rsid w:val="004111E5"/>
    <w:rsid w:val="00413860"/>
    <w:rsid w:val="00515C6F"/>
    <w:rsid w:val="00546951"/>
    <w:rsid w:val="00563CD8"/>
    <w:rsid w:val="005903B1"/>
    <w:rsid w:val="005A2142"/>
    <w:rsid w:val="005A4E39"/>
    <w:rsid w:val="005C1E71"/>
    <w:rsid w:val="005D521B"/>
    <w:rsid w:val="005F011D"/>
    <w:rsid w:val="00641892"/>
    <w:rsid w:val="006B7DF2"/>
    <w:rsid w:val="006C2469"/>
    <w:rsid w:val="006C28F8"/>
    <w:rsid w:val="006C7BC1"/>
    <w:rsid w:val="006E2696"/>
    <w:rsid w:val="006E6567"/>
    <w:rsid w:val="00702C7D"/>
    <w:rsid w:val="007664F2"/>
    <w:rsid w:val="00770C2B"/>
    <w:rsid w:val="00771795"/>
    <w:rsid w:val="007C51EE"/>
    <w:rsid w:val="00815DD8"/>
    <w:rsid w:val="0085391F"/>
    <w:rsid w:val="00855378"/>
    <w:rsid w:val="0088225D"/>
    <w:rsid w:val="008942A5"/>
    <w:rsid w:val="008A50BD"/>
    <w:rsid w:val="008B106C"/>
    <w:rsid w:val="008B1A40"/>
    <w:rsid w:val="00913947"/>
    <w:rsid w:val="009423AB"/>
    <w:rsid w:val="009B5271"/>
    <w:rsid w:val="009C5A37"/>
    <w:rsid w:val="009D26ED"/>
    <w:rsid w:val="00A61746"/>
    <w:rsid w:val="00A67FF2"/>
    <w:rsid w:val="00A72E82"/>
    <w:rsid w:val="00A7385F"/>
    <w:rsid w:val="00AA07D7"/>
    <w:rsid w:val="00AB1589"/>
    <w:rsid w:val="00AF7598"/>
    <w:rsid w:val="00B12D49"/>
    <w:rsid w:val="00B34A6F"/>
    <w:rsid w:val="00B4592F"/>
    <w:rsid w:val="00B543E0"/>
    <w:rsid w:val="00B825DD"/>
    <w:rsid w:val="00BB1BEE"/>
    <w:rsid w:val="00BB3261"/>
    <w:rsid w:val="00BC2A44"/>
    <w:rsid w:val="00C00E41"/>
    <w:rsid w:val="00C1283B"/>
    <w:rsid w:val="00C66FAB"/>
    <w:rsid w:val="00C930C8"/>
    <w:rsid w:val="00CE5236"/>
    <w:rsid w:val="00D2151B"/>
    <w:rsid w:val="00D3095E"/>
    <w:rsid w:val="00D73211"/>
    <w:rsid w:val="00D8176B"/>
    <w:rsid w:val="00D851F8"/>
    <w:rsid w:val="00D943D5"/>
    <w:rsid w:val="00DA3219"/>
    <w:rsid w:val="00DF3B03"/>
    <w:rsid w:val="00E13130"/>
    <w:rsid w:val="00E86E68"/>
    <w:rsid w:val="00ED4132"/>
    <w:rsid w:val="00EF11B9"/>
    <w:rsid w:val="00F114EA"/>
    <w:rsid w:val="00F1553F"/>
    <w:rsid w:val="00F26B45"/>
    <w:rsid w:val="00F50237"/>
    <w:rsid w:val="00F7627B"/>
    <w:rsid w:val="00FB215A"/>
    <w:rsid w:val="00FE3927"/>
    <w:rsid w:val="00FF74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422FC3"/>
  <w15:chartTrackingRefBased/>
  <w15:docId w15:val="{6AB83159-CDA2-A74F-9177-D6F02C527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85F"/>
    <w:pPr>
      <w:spacing w:after="200" w:line="276" w:lineRule="auto"/>
    </w:pPr>
    <w:rPr>
      <w:rFonts w:ascii="Tw Cen MT" w:eastAsia="Times New Roman" w:hAnsi="Tw Cen MT" w:cs="Times New Roman"/>
      <w:kern w:val="0"/>
      <w:sz w:val="22"/>
      <w:szCs w:val="22"/>
      <w:lang w:val="en-US"/>
      <w14:ligatures w14:val="none"/>
    </w:rPr>
  </w:style>
  <w:style w:type="paragraph" w:styleId="Heading1">
    <w:name w:val="heading 1"/>
    <w:basedOn w:val="Normal"/>
    <w:next w:val="Normal"/>
    <w:link w:val="Heading1Char"/>
    <w:uiPriority w:val="9"/>
    <w:qFormat/>
    <w:rsid w:val="00A738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38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38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8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8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8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38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8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8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8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85F"/>
    <w:rPr>
      <w:rFonts w:eastAsiaTheme="majorEastAsia" w:cstheme="majorBidi"/>
      <w:color w:val="272727" w:themeColor="text1" w:themeTint="D8"/>
    </w:rPr>
  </w:style>
  <w:style w:type="paragraph" w:styleId="Title">
    <w:name w:val="Title"/>
    <w:basedOn w:val="Normal"/>
    <w:next w:val="Normal"/>
    <w:link w:val="TitleChar"/>
    <w:uiPriority w:val="10"/>
    <w:qFormat/>
    <w:rsid w:val="00A73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85F"/>
    <w:pPr>
      <w:spacing w:before="160"/>
      <w:jc w:val="center"/>
    </w:pPr>
    <w:rPr>
      <w:i/>
      <w:iCs/>
      <w:color w:val="404040" w:themeColor="text1" w:themeTint="BF"/>
    </w:rPr>
  </w:style>
  <w:style w:type="character" w:customStyle="1" w:styleId="QuoteChar">
    <w:name w:val="Quote Char"/>
    <w:basedOn w:val="DefaultParagraphFont"/>
    <w:link w:val="Quote"/>
    <w:uiPriority w:val="29"/>
    <w:rsid w:val="00A7385F"/>
    <w:rPr>
      <w:i/>
      <w:iCs/>
      <w:color w:val="404040" w:themeColor="text1" w:themeTint="BF"/>
    </w:rPr>
  </w:style>
  <w:style w:type="paragraph" w:styleId="ListParagraph">
    <w:name w:val="List Paragraph"/>
    <w:basedOn w:val="Normal"/>
    <w:uiPriority w:val="34"/>
    <w:qFormat/>
    <w:rsid w:val="00A7385F"/>
    <w:pPr>
      <w:ind w:left="720"/>
      <w:contextualSpacing/>
    </w:pPr>
  </w:style>
  <w:style w:type="character" w:styleId="IntenseEmphasis">
    <w:name w:val="Intense Emphasis"/>
    <w:basedOn w:val="DefaultParagraphFont"/>
    <w:uiPriority w:val="21"/>
    <w:qFormat/>
    <w:rsid w:val="00A7385F"/>
    <w:rPr>
      <w:i/>
      <w:iCs/>
      <w:color w:val="2F5496" w:themeColor="accent1" w:themeShade="BF"/>
    </w:rPr>
  </w:style>
  <w:style w:type="paragraph" w:styleId="IntenseQuote">
    <w:name w:val="Intense Quote"/>
    <w:basedOn w:val="Normal"/>
    <w:next w:val="Normal"/>
    <w:link w:val="IntenseQuoteChar"/>
    <w:uiPriority w:val="30"/>
    <w:qFormat/>
    <w:rsid w:val="00A738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85F"/>
    <w:rPr>
      <w:i/>
      <w:iCs/>
      <w:color w:val="2F5496" w:themeColor="accent1" w:themeShade="BF"/>
    </w:rPr>
  </w:style>
  <w:style w:type="character" w:styleId="IntenseReference">
    <w:name w:val="Intense Reference"/>
    <w:basedOn w:val="DefaultParagraphFont"/>
    <w:uiPriority w:val="32"/>
    <w:qFormat/>
    <w:rsid w:val="00A7385F"/>
    <w:rPr>
      <w:b/>
      <w:bCs/>
      <w:smallCaps/>
      <w:color w:val="2F5496" w:themeColor="accent1" w:themeShade="BF"/>
      <w:spacing w:val="5"/>
    </w:rPr>
  </w:style>
  <w:style w:type="paragraph" w:styleId="NoSpacing">
    <w:name w:val="No Spacing"/>
    <w:link w:val="NoSpacingChar"/>
    <w:uiPriority w:val="1"/>
    <w:qFormat/>
    <w:rsid w:val="00A7385F"/>
    <w:pPr>
      <w:spacing w:after="0" w:line="240" w:lineRule="auto"/>
    </w:pPr>
    <w:rPr>
      <w:rFonts w:ascii="Tw Cen MT" w:eastAsia="Times New Roman" w:hAnsi="Tw Cen MT" w:cs="Times New Roman"/>
      <w:kern w:val="0"/>
      <w:sz w:val="22"/>
      <w:szCs w:val="22"/>
      <w:lang w:val="en-US"/>
      <w14:ligatures w14:val="none"/>
    </w:rPr>
  </w:style>
  <w:style w:type="paragraph" w:styleId="Footer">
    <w:name w:val="footer"/>
    <w:basedOn w:val="Normal"/>
    <w:link w:val="FooterChar"/>
    <w:uiPriority w:val="99"/>
    <w:unhideWhenUsed/>
    <w:rsid w:val="00A7385F"/>
    <w:pPr>
      <w:tabs>
        <w:tab w:val="center" w:pos="4680"/>
        <w:tab w:val="right" w:pos="9360"/>
      </w:tabs>
      <w:spacing w:after="0" w:line="240" w:lineRule="auto"/>
    </w:pPr>
    <w:rPr>
      <w:sz w:val="20"/>
      <w:szCs w:val="20"/>
    </w:rPr>
  </w:style>
  <w:style w:type="character" w:customStyle="1" w:styleId="FooterChar">
    <w:name w:val="Footer Char"/>
    <w:basedOn w:val="DefaultParagraphFont"/>
    <w:link w:val="Footer"/>
    <w:uiPriority w:val="99"/>
    <w:rsid w:val="00A7385F"/>
    <w:rPr>
      <w:rFonts w:ascii="Tw Cen MT" w:eastAsia="Times New Roman" w:hAnsi="Tw Cen MT" w:cs="Times New Roman"/>
      <w:kern w:val="0"/>
      <w:sz w:val="20"/>
      <w:szCs w:val="20"/>
      <w:lang w:val="en-US"/>
      <w14:ligatures w14:val="none"/>
    </w:rPr>
  </w:style>
  <w:style w:type="character" w:customStyle="1" w:styleId="NoSpacingChar">
    <w:name w:val="No Spacing Char"/>
    <w:link w:val="NoSpacing"/>
    <w:uiPriority w:val="1"/>
    <w:rsid w:val="00A7385F"/>
    <w:rPr>
      <w:rFonts w:ascii="Tw Cen MT" w:eastAsia="Times New Roman" w:hAnsi="Tw Cen MT" w:cs="Times New Roman"/>
      <w:kern w:val="0"/>
      <w:sz w:val="22"/>
      <w:szCs w:val="22"/>
      <w:lang w:val="en-US"/>
      <w14:ligatures w14:val="none"/>
    </w:rPr>
  </w:style>
  <w:style w:type="character" w:styleId="Hyperlink">
    <w:name w:val="Hyperlink"/>
    <w:basedOn w:val="DefaultParagraphFont"/>
    <w:uiPriority w:val="99"/>
    <w:unhideWhenUsed/>
    <w:rsid w:val="00A7385F"/>
    <w:rPr>
      <w:color w:val="0563C1"/>
      <w:u w:val="single"/>
    </w:rPr>
  </w:style>
  <w:style w:type="character" w:styleId="FollowedHyperlink">
    <w:name w:val="FollowedHyperlink"/>
    <w:basedOn w:val="DefaultParagraphFont"/>
    <w:uiPriority w:val="99"/>
    <w:semiHidden/>
    <w:unhideWhenUsed/>
    <w:rsid w:val="00A7385F"/>
    <w:rPr>
      <w:color w:val="954F72" w:themeColor="followedHyperlink"/>
      <w:u w:val="single"/>
    </w:rPr>
  </w:style>
  <w:style w:type="paragraph" w:styleId="NormalWeb">
    <w:name w:val="Normal (Web)"/>
    <w:basedOn w:val="Normal"/>
    <w:uiPriority w:val="99"/>
    <w:unhideWhenUsed/>
    <w:rsid w:val="003E0A1F"/>
    <w:pPr>
      <w:spacing w:before="100" w:beforeAutospacing="1" w:after="100" w:afterAutospacing="1" w:line="240" w:lineRule="auto"/>
    </w:pPr>
    <w:rPr>
      <w:rFonts w:ascii="Times New Roman" w:hAnsi="Times New Roman"/>
      <w:sz w:val="24"/>
      <w:szCs w:val="24"/>
      <w:lang w:val="en-IN" w:eastAsia="en-GB"/>
    </w:rPr>
  </w:style>
  <w:style w:type="character" w:styleId="Strong">
    <w:name w:val="Strong"/>
    <w:basedOn w:val="DefaultParagraphFont"/>
    <w:uiPriority w:val="22"/>
    <w:qFormat/>
    <w:rsid w:val="009D26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swarooptunugun" TargetMode="External"/><Relationship Id="rId3" Type="http://schemas.openxmlformats.org/officeDocument/2006/relationships/settings" Target="settings.xml"/><Relationship Id="rId7" Type="http://schemas.openxmlformats.org/officeDocument/2006/relationships/hyperlink" Target="mailto:sswarooptunugu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2445</Words>
  <Characters>17069</Characters>
  <Application>Microsoft Office Word</Application>
  <DocSecurity>0</DocSecurity>
  <Lines>247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Tunuguntla, Sai Swaroop</dc:creator>
  <cp:keywords/>
  <dc:description/>
  <cp:lastModifiedBy>Tunuguntla, Sai Swaroop</cp:lastModifiedBy>
  <cp:revision>64</cp:revision>
  <cp:lastPrinted>2025-12-31T17:20:00Z</cp:lastPrinted>
  <dcterms:created xsi:type="dcterms:W3CDTF">2026-01-06T17:08:00Z</dcterms:created>
  <dcterms:modified xsi:type="dcterms:W3CDTF">2026-03-06T20:50:00Z</dcterms:modified>
</cp:coreProperties>
</file>