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187F" w14:textId="77777777" w:rsidR="00D1189C" w:rsidRPr="0085002B" w:rsidRDefault="004D4ACB">
      <w:pPr>
        <w:pStyle w:val="Heading1"/>
        <w:jc w:val="center"/>
        <w:rPr>
          <w:rFonts w:cstheme="majorHAnsi"/>
          <w:color w:val="000000" w:themeColor="text1"/>
        </w:rPr>
      </w:pPr>
      <w:r w:rsidRPr="0085002B">
        <w:rPr>
          <w:rFonts w:cstheme="majorHAnsi"/>
          <w:color w:val="000000" w:themeColor="text1"/>
          <w:sz w:val="36"/>
        </w:rPr>
        <w:t>Vishwanath Alleky</w:t>
      </w:r>
    </w:p>
    <w:p w14:paraId="72898BE3" w14:textId="114A98F9" w:rsidR="00D1189C" w:rsidRPr="0085002B" w:rsidRDefault="004D4ACB">
      <w:pPr>
        <w:jc w:val="center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  <w:sz w:val="20"/>
        </w:rPr>
        <w:t xml:space="preserve">vish53210@gmail.com | </w:t>
      </w:r>
      <w:r w:rsidR="000E13D6">
        <w:rPr>
          <w:rFonts w:asciiTheme="majorHAnsi" w:hAnsiTheme="majorHAnsi" w:cstheme="majorHAnsi"/>
          <w:color w:val="000000" w:themeColor="text1"/>
          <w:sz w:val="20"/>
        </w:rPr>
        <w:t>346-355-0337</w:t>
      </w:r>
      <w:r w:rsidRPr="0085002B">
        <w:rPr>
          <w:rFonts w:asciiTheme="majorHAnsi" w:hAnsiTheme="majorHAnsi" w:cstheme="majorHAnsi"/>
          <w:color w:val="000000" w:themeColor="text1"/>
          <w:sz w:val="20"/>
        </w:rPr>
        <w:t xml:space="preserve"> | linkedin.com/in/</w:t>
      </w:r>
      <w:proofErr w:type="spellStart"/>
      <w:r w:rsidRPr="0085002B">
        <w:rPr>
          <w:rFonts w:asciiTheme="majorHAnsi" w:hAnsiTheme="majorHAnsi" w:cstheme="majorHAnsi"/>
          <w:color w:val="000000" w:themeColor="text1"/>
          <w:sz w:val="20"/>
        </w:rPr>
        <w:t>vishwanath-alleky</w:t>
      </w:r>
      <w:proofErr w:type="spellEnd"/>
    </w:p>
    <w:p w14:paraId="21C875CF" w14:textId="77777777" w:rsidR="00D1189C" w:rsidRPr="0085002B" w:rsidRDefault="004D4ACB">
      <w:pPr>
        <w:pStyle w:val="Heading2"/>
        <w:rPr>
          <w:rFonts w:cstheme="majorHAnsi"/>
          <w:color w:val="000000" w:themeColor="text1"/>
        </w:rPr>
      </w:pPr>
      <w:r w:rsidRPr="0085002B">
        <w:rPr>
          <w:rFonts w:cstheme="majorHAnsi"/>
          <w:color w:val="000000" w:themeColor="text1"/>
        </w:rPr>
        <w:t>Professional Summary</w:t>
      </w:r>
    </w:p>
    <w:p w14:paraId="225C40DF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Senior Data Engineer with 18+ years of experience designing and building data platforms across retail, banking, healthcare, and industrial domains. Currently lead Azure-based data engineering initiatives, including large-scale ETL/ELT pipelines, lakehouse architectures, and warehouse solutions using modern cloud technologies. Bring a strong foundation in data modeling, SQL, and scripting, production support, and mentoring engineers, with a career that has grown from Oracle and SQL Server development into Databricks- and Azure-native data engineering.</w:t>
      </w:r>
    </w:p>
    <w:p w14:paraId="4831671B" w14:textId="77777777" w:rsidR="0085002B" w:rsidRPr="0085002B" w:rsidRDefault="0085002B">
      <w:pPr>
        <w:rPr>
          <w:rFonts w:asciiTheme="majorHAnsi" w:hAnsiTheme="majorHAnsi" w:cstheme="majorHAnsi"/>
          <w:color w:val="000000" w:themeColor="text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8778"/>
      </w:tblGrid>
      <w:tr w:rsidR="004D4ACB" w:rsidRPr="004D4ACB" w14:paraId="0944C35D" w14:textId="77777777" w:rsidTr="004D4ACB">
        <w:trPr>
          <w:tblHeader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D4436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E9771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Skills &amp; Tools</w:t>
            </w:r>
          </w:p>
        </w:tc>
      </w:tr>
      <w:tr w:rsidR="004D4ACB" w:rsidRPr="004D4ACB" w14:paraId="40F48E1B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077D42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Databricks &amp; Spark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5D28D6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Azure Databricks, </w:t>
            </w:r>
            <w:proofErr w:type="spellStart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PySpark</w:t>
            </w:r>
            <w:proofErr w:type="spellEnd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, Spark SQL, Delta Lake, Databricks Jobs, cluster configuration &amp; optimization (partitioning, caching, broadcast joins, file sizing), bronze/silver/gold medallion architecture</w:t>
            </w:r>
          </w:p>
        </w:tc>
      </w:tr>
      <w:tr w:rsidR="004D4ACB" w:rsidRPr="004D4ACB" w14:paraId="52DC372E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FC7F19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Cloud Platforms (Azure)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A49B06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Azure Data Lake Storage Gen2, Azure Synapse Analytics (SQL pools), Azure SQL Database, Azure Blob Storage, Azure Functions, Azure Logic Apps, Azure Event Hubs, Azure Key Vault</w:t>
            </w:r>
          </w:p>
        </w:tc>
      </w:tr>
      <w:tr w:rsidR="004D4ACB" w:rsidRPr="004D4ACB" w14:paraId="29BE786F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3DCAC8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Data Engineering &amp; Pipelines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994A27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Non-interactive batch pipelines, near real-time pipelines, ingestion (APIs, files, databases), fault-tolerant and self-healing pipelines, idempotent processing, schema evolution, incremental loads, CDC concepts</w:t>
            </w:r>
          </w:p>
        </w:tc>
      </w:tr>
      <w:tr w:rsidR="004D4ACB" w:rsidRPr="004D4ACB" w14:paraId="627A6505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1F11FE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0204AE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Azure Data Factory (pipelines, triggers, parameterization, linked services, integration runtimes), Airflow (DAG design, scheduling, dependency management, retries, SLAs)</w:t>
            </w:r>
          </w:p>
        </w:tc>
      </w:tr>
      <w:tr w:rsidR="004D4ACB" w:rsidRPr="004D4ACB" w14:paraId="26E6E39A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825A8B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Data Modeling &amp; Warehousing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84548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Denormalized/wide tables, dimensional modeling, star and snowflake schemas, Delta Lake-based </w:t>
            </w:r>
            <w:proofErr w:type="spellStart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lakehouse</w:t>
            </w:r>
            <w:proofErr w:type="spellEnd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design, partitioning and clustering strategies, BI/ML serving layers</w:t>
            </w:r>
          </w:p>
        </w:tc>
      </w:tr>
      <w:tr w:rsidR="004D4ACB" w:rsidRPr="004D4ACB" w14:paraId="69F44498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B65BF2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Programming &amp; Scripting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213F4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Python (OOP, data engineering frameworks, utilities), </w:t>
            </w:r>
            <w:proofErr w:type="spellStart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PySpark</w:t>
            </w:r>
            <w:proofErr w:type="spellEnd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, SQL, T-SQL, PL/SQL, UNIX shell scripting</w:t>
            </w:r>
          </w:p>
        </w:tc>
      </w:tr>
      <w:tr w:rsidR="004D4ACB" w:rsidRPr="004D4ACB" w14:paraId="3B270490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F85A9A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SQL &amp; Querying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B8A88E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Complex joins and aggregations, window functions, performance tuning, query optimization in Synapse, Azure SQL Database, and Databricks SQL</w:t>
            </w:r>
          </w:p>
        </w:tc>
      </w:tr>
      <w:tr w:rsidR="004D4ACB" w:rsidRPr="004D4ACB" w14:paraId="007B0EF9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E6CBE5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Testing &amp; Data Quality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290A40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Unit testing for data pipelines, </w:t>
            </w:r>
            <w:proofErr w:type="spellStart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PySpark</w:t>
            </w:r>
            <w:proofErr w:type="spellEnd"/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data validation frameworks, data quality checks (nulls, thresholds, referential integrity), regression testing</w:t>
            </w:r>
          </w:p>
        </w:tc>
      </w:tr>
      <w:tr w:rsidR="004D4ACB" w:rsidRPr="004D4ACB" w14:paraId="1A0E6367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FA1225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Monitoring &amp; Observability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96C4F3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Azure Monitor, Log Analytics, Application Insights, logging and alerting for pipelines and jobs, SLA and incident tracking</w:t>
            </w:r>
          </w:p>
        </w:tc>
      </w:tr>
      <w:tr w:rsidR="004D4ACB" w:rsidRPr="004D4ACB" w14:paraId="3F1A641F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081C54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DevOps &amp; </w:t>
            </w:r>
            <w:proofErr w:type="spellStart"/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33A3AA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GitLab, Azure DevOps (Repos, Pipelines), CI/CD for Databricks and ADF, Terraform for Azure infrastructure as code, environment configuration &amp; secrets management</w:t>
            </w:r>
          </w:p>
        </w:tc>
      </w:tr>
      <w:tr w:rsidR="004D4ACB" w:rsidRPr="004D4ACB" w14:paraId="58830867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7FD3A9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Reporting &amp; Analytics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E7ED30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Power BI, Tableau, KPI/MIS reporting concepts for data products and pipelines</w:t>
            </w:r>
          </w:p>
        </w:tc>
      </w:tr>
      <w:tr w:rsidR="004D4ACB" w:rsidRPr="004D4ACB" w14:paraId="74B4DD8E" w14:textId="77777777" w:rsidTr="004D4AC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E63993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Soft Skills &amp; Competencies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B944B" w14:textId="77777777" w:rsidR="004D4ACB" w:rsidRPr="004D4ACB" w:rsidRDefault="004D4ACB" w:rsidP="004D4ACB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4D4ACB">
              <w:rPr>
                <w:rFonts w:asciiTheme="majorHAnsi" w:eastAsia="Times New Roman" w:hAnsiTheme="majorHAnsi" w:cstheme="majorHAnsi"/>
                <w:sz w:val="20"/>
                <w:szCs w:val="20"/>
              </w:rPr>
              <w:t>Stakeholder communication, analytical and design skills, mentoring, leading data engineering initiatives end-to-end</w:t>
            </w:r>
          </w:p>
        </w:tc>
      </w:tr>
    </w:tbl>
    <w:p w14:paraId="59A48865" w14:textId="77777777" w:rsidR="0085002B" w:rsidRPr="0085002B" w:rsidRDefault="0085002B">
      <w:pPr>
        <w:rPr>
          <w:rFonts w:asciiTheme="majorHAnsi" w:hAnsiTheme="majorHAnsi" w:cstheme="majorHAnsi"/>
          <w:color w:val="000000" w:themeColor="text1"/>
        </w:rPr>
      </w:pPr>
    </w:p>
    <w:p w14:paraId="1811759E" w14:textId="77777777" w:rsidR="00ED6148" w:rsidRDefault="00ED6148">
      <w:pPr>
        <w:pStyle w:val="Heading2"/>
        <w:rPr>
          <w:rFonts w:cstheme="majorHAnsi"/>
          <w:color w:val="000000" w:themeColor="text1"/>
        </w:rPr>
      </w:pPr>
    </w:p>
    <w:p w14:paraId="70D9E997" w14:textId="77777777" w:rsidR="00D1189C" w:rsidRPr="0085002B" w:rsidRDefault="004D4ACB">
      <w:pPr>
        <w:pStyle w:val="Heading2"/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t xml:space="preserve">Professional </w:t>
      </w:r>
      <w:r w:rsidRPr="0085002B">
        <w:rPr>
          <w:rFonts w:cstheme="majorHAnsi"/>
          <w:color w:val="000000" w:themeColor="text1"/>
        </w:rPr>
        <w:t>Experience</w:t>
      </w:r>
    </w:p>
    <w:p w14:paraId="72E332B9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Lead Data Engineer / Sr Databricks Consultant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12/2023 - Present</w:t>
      </w:r>
    </w:p>
    <w:p w14:paraId="111DE091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Lululemon, Seattle, WA</w:t>
      </w:r>
    </w:p>
    <w:p w14:paraId="423CC9C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Lead the design and delivery of non-interactive (batch, distributed) and near real-time data pipelines on Azure - Databricks (PySpark), focusing on highly available and scalable data engineering solutions for retail analytics.</w:t>
      </w:r>
    </w:p>
    <w:p w14:paraId="3116C75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Architected and standardized a Lakehouse pattern utilizing Azure Data Factory for multi-source ingestion (APIs, databases, and flat files) into ADLS Gen2, leveraging Databricks for high-performance processing and Azure Synapse as a high-concurrency serving zone.</w:t>
      </w:r>
    </w:p>
    <w:p w14:paraId="51EA36D6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Engineered Real-Time Streaming Workflows: Architected a low-latency ingestion framework using Azure Event Hubs and Databricks Structured Streaming, enabling near real-time inventory visibility and reducing data latency from hours to seconds.</w:t>
      </w:r>
    </w:p>
    <w:p w14:paraId="21468E9B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Pioneered the implementation of Unity Catalog to enforce centralized data governance, fine-grained access control, and end-to-end lineage across the Medallion (Bronze/Silver/Gold) architecture.</w:t>
      </w:r>
    </w:p>
    <w:p w14:paraId="2AD98223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Standardized Infrastructure as Code (IaC): Utilized Terraform to provision and manage enterprise Azure resources, including Databricks Workspaces, VNet/Private Endpoints, and ADLS Gen2 storage, ensuring environment consistency across Dev, QA, and Production.</w:t>
      </w:r>
    </w:p>
    <w:p w14:paraId="75624A89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Build fault-tolerant, self-healing, and adaptive data pipelines by implementing robust retry policies, idempotent processing patterns, checkpointing, and schema evolution handling in PySpark jobs and orchestration workflows.</w:t>
      </w:r>
    </w:p>
    <w:p w14:paraId="56D2511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Reduced Azure consumption costs by 30% through Photon engine optimizations and automated cluster scaling: achieved further runtime efficiencies via strategic Z-Ordering, partitioning, and optimized file sizing to maintain strict SLAs.</w:t>
      </w:r>
    </w:p>
    <w:p w14:paraId="5D7DF223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Design and implement denormalized data models (wide, analytics-friendly tables) for big data systems in Delta Lake, optimizing for query performance and downstream BI/ML consumption.</w:t>
      </w:r>
    </w:p>
    <w:p w14:paraId="43BF228C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Implement data quality and validation frameworks in PySpark (null checks, referential integrity, threshold-based anomaly detection) and integrate them into pipelines as automated quality gates.</w:t>
      </w:r>
    </w:p>
    <w:p w14:paraId="169D3C0A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Provide technical leadership on data engineering initiatives, advising product teams on PySpark coding standards, data modeling, and modern ingestion patterns in Azure.</w:t>
      </w:r>
    </w:p>
    <w:p w14:paraId="291503A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Maintain production observability for Databricks and ADF pipelines with Azure Monitor and Log Analytics, ensuring rapid detection and resolution of incidents via custom alerting.</w:t>
      </w:r>
    </w:p>
    <w:p w14:paraId="263AFEF5" w14:textId="77777777" w:rsidR="0085002B" w:rsidRPr="0085002B" w:rsidRDefault="0085002B">
      <w:pPr>
        <w:tabs>
          <w:tab w:val="right" w:pos="9360"/>
        </w:tabs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4053C130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Senior Data Engineer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06/2022 - 11/2023</w:t>
      </w:r>
    </w:p>
    <w:p w14:paraId="68273383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Nike, Beaverton, OR</w:t>
      </w:r>
    </w:p>
    <w:p w14:paraId="42F02A11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Engineered Data Migration Workflows: Developed complex T-SQL and stored procedures within Azure SQL Database and Azure Synapse to manage pre/post-conversion states for global Bill of Materials (BOM) data migrations.</w:t>
      </w:r>
    </w:p>
    <w:p w14:paraId="128AA339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Automated Data Orchestration: Designed and deployed end-to-end Azure Data Factory pipelines to automate BOM conversion logic, integrating Azure Functions and Logic Apps for event-driven data processing.</w:t>
      </w:r>
    </w:p>
    <w:p w14:paraId="6BA47B66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Implemented CI/CD &amp; Version Control: Established automated deployment workflows using Azure DevOps Pipelines and Git repositories, ensuring seamless code promotion across environments for ADF and SQL assets.</w:t>
      </w:r>
    </w:p>
    <w:p w14:paraId="201EF304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Architected Data Lake Storage: Structured ADLS Gen2 hierarchies and lifecycle management policies to stage large-scale structured and semi-structured datasets for automated ingestion.</w:t>
      </w:r>
    </w:p>
    <w:p w14:paraId="5E5D96C6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lastRenderedPageBreak/>
        <w:t>Validation via Databricks: Utilized Azure Databricks (Python/PySpark) to perform large-scale file validation, schema enforcement, and data profiling, ensuring 100% accuracy of BOM data for downstream supply chain systems.</w:t>
      </w:r>
    </w:p>
    <w:p w14:paraId="476E1E3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API Integration &amp; Contract Analysis: Analyzed REST API contracts and JSON payloads for inventory services using Azure API Management and Postman to ensure seamless interoperability.</w:t>
      </w:r>
    </w:p>
    <w:p w14:paraId="668A2096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Built Audit &amp; Reconciliation Frameworks: Created automated SQL-based validation frameworks to generate reconciliation and audit reports, ensuring data integrity across large-scale conversion runs.</w:t>
      </w:r>
    </w:p>
    <w:p w14:paraId="5C10F6F4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Observability &amp; Monitoring: Built custom Azure Monitor and Log Analytics dashboards to provide real-time visibility into conversion success rates, pipeline health, and data quality metrics for leadership.</w:t>
      </w:r>
    </w:p>
    <w:p w14:paraId="11DECE07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Agile Project Management: Managed technical specifications and requirement traceability using Azure DevOps (Boards/Wiki), ensuring all data engineering deliverables met strict enterprise quality standards.</w:t>
      </w:r>
    </w:p>
    <w:p w14:paraId="2B929EC9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Lead Data Engineer/ Developer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05/2021 - 05/2022</w:t>
      </w:r>
    </w:p>
    <w:p w14:paraId="32E2605C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Truist Banks, USA</w:t>
      </w:r>
    </w:p>
    <w:p w14:paraId="31976D02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Client Interaction: Engaged with Client Source Technology managers and Business System Analysts (BSAs) to understand the types of data being integrated into the Freedom Data Mart (FRDM).</w:t>
      </w:r>
    </w:p>
    <w:p w14:paraId="193DB96D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Cross-Functional Collaboration: Communicated with cross-functional teams to gather and clarify requirements for designing the Freedom Data Mart (FRDM).</w:t>
      </w:r>
    </w:p>
    <w:p w14:paraId="6FFF39F3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Data Mart Design: Designed ER diagrams and data models for the Freedom Data Mart (FRDM) based on gathered requirements.</w:t>
      </w:r>
    </w:p>
    <w:p w14:paraId="2D5F17B0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Downstream Collaboration: Communicated with downstream Client Technology managers and BSAs to understand their data needs for the reporting layer and other downstream systems.</w:t>
      </w:r>
    </w:p>
    <w:p w14:paraId="341C90E2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Led Database Team: Managed and scheduled tasks for the database team, ensuring the timely completion of tasks based on project requirements.</w:t>
      </w:r>
    </w:p>
    <w:p w14:paraId="46EEEEB1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Collaborate with other teams to ensure data consistency and integrity across source and target systems.</w:t>
      </w:r>
    </w:p>
    <w:p w14:paraId="5747C5C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Identify and resolve issues related to data replication, including errors.</w:t>
      </w:r>
    </w:p>
    <w:p w14:paraId="777C50F1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Data Engineer/Analyst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05/2017 - 04/2021</w:t>
      </w:r>
    </w:p>
    <w:p w14:paraId="773A16F9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Boehringer Ingelheim, Ridgefield, CT</w:t>
      </w:r>
    </w:p>
    <w:p w14:paraId="0A903E2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Led global reporting projects utilizing R, SAS, Tableau, and Spotfire to support data-driven decision-making.</w:t>
      </w:r>
    </w:p>
    <w:p w14:paraId="5AAE1797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Created and managed complex Oracle databases and data pipelines for digital campaign validation.</w:t>
      </w:r>
    </w:p>
    <w:p w14:paraId="63CBF47D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Collaborated with third-party vendors to onboard data sources and ensure accurate reporting.</w:t>
      </w:r>
    </w:p>
    <w:p w14:paraId="226F4A2F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Developed ETL processes and implemented Oracle packages for optimized data loading and analysis.</w:t>
      </w:r>
    </w:p>
    <w:p w14:paraId="227DC0B2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Data Enginner/ Analyst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01/2015 - 04/2017</w:t>
      </w:r>
    </w:p>
    <w:p w14:paraId="4D563B6A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Optum Insight Inc, Eden Prairie, MN</w:t>
      </w:r>
    </w:p>
    <w:p w14:paraId="003227A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Implemented business logic using TSQL in collaboration with business analysts and developers.</w:t>
      </w:r>
    </w:p>
    <w:p w14:paraId="1F28ED5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Created and optimized complex SQL queries, views, and procedures for healthcare performance measures.</w:t>
      </w:r>
    </w:p>
    <w:p w14:paraId="0026061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Used Rally for project management and tracked sprint progress.</w:t>
      </w:r>
    </w:p>
    <w:p w14:paraId="4DC550CA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Data Analyst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02/2012 - 04/2014</w:t>
      </w:r>
    </w:p>
    <w:p w14:paraId="25B92F73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Snapfish, San Francisco, CA</w:t>
      </w:r>
    </w:p>
    <w:p w14:paraId="4C5E1D60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lastRenderedPageBreak/>
        <w:t>Designed physical and logical data models and developed database objects for optimized performance.</w:t>
      </w:r>
    </w:p>
    <w:p w14:paraId="5199DA7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Worked with AutoSys to define, schedule, and monitor job processes for data management.</w:t>
      </w:r>
    </w:p>
    <w:p w14:paraId="165F0B55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Oracle PL/SQL Developer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06/2009 - 01/2012</w:t>
      </w:r>
    </w:p>
    <w:p w14:paraId="57427845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Mincom, Brisbane, QLD, Australia</w:t>
      </w:r>
    </w:p>
    <w:p w14:paraId="2C0CD858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Managed Oracle database environments and developed PL/SQL packages for mining industry applications.</w:t>
      </w:r>
    </w:p>
    <w:p w14:paraId="03D46351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Conducted system performance analysis and provided 24/7 production support.</w:t>
      </w:r>
    </w:p>
    <w:p w14:paraId="05F2C883" w14:textId="77777777" w:rsidR="00D1189C" w:rsidRPr="0085002B" w:rsidRDefault="004D4ACB">
      <w:pPr>
        <w:tabs>
          <w:tab w:val="right" w:pos="9360"/>
        </w:tabs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  <w:sz w:val="24"/>
        </w:rPr>
        <w:t>Oracle PL/SQL Developer</w:t>
      </w:r>
      <w:r w:rsidRPr="0085002B">
        <w:rPr>
          <w:rFonts w:asciiTheme="majorHAnsi" w:hAnsiTheme="majorHAnsi" w:cstheme="majorHAnsi"/>
          <w:color w:val="000000" w:themeColor="text1"/>
        </w:rPr>
        <w:tab/>
      </w:r>
      <w:r w:rsidRPr="0085002B">
        <w:rPr>
          <w:rFonts w:asciiTheme="majorHAnsi" w:hAnsiTheme="majorHAnsi" w:cstheme="majorHAnsi"/>
          <w:i/>
          <w:color w:val="000000" w:themeColor="text1"/>
        </w:rPr>
        <w:t>03/2003 - 05/2009</w:t>
      </w:r>
    </w:p>
    <w:p w14:paraId="4E02F1E7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Singareni Collieries Co. Ltd, India</w:t>
      </w:r>
    </w:p>
    <w:p w14:paraId="6206FA1E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Led migration projects and provided production support for large-scale database environments.</w:t>
      </w:r>
    </w:p>
    <w:p w14:paraId="40B62A83" w14:textId="77777777" w:rsidR="00D1189C" w:rsidRPr="0085002B" w:rsidRDefault="004D4AC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color w:val="000000" w:themeColor="text1"/>
        </w:rPr>
        <w:t>Developed custom PL/SQL procedures and managed database maintenance.</w:t>
      </w:r>
    </w:p>
    <w:p w14:paraId="2789C6B9" w14:textId="77777777" w:rsidR="00D1189C" w:rsidRPr="0085002B" w:rsidRDefault="004D4ACB">
      <w:pPr>
        <w:pStyle w:val="Heading2"/>
        <w:rPr>
          <w:rFonts w:cstheme="majorHAnsi"/>
          <w:color w:val="000000" w:themeColor="text1"/>
        </w:rPr>
      </w:pPr>
      <w:r w:rsidRPr="0085002B">
        <w:rPr>
          <w:rFonts w:cstheme="majorHAnsi"/>
          <w:color w:val="000000" w:themeColor="text1"/>
        </w:rPr>
        <w:t>Education</w:t>
      </w:r>
    </w:p>
    <w:p w14:paraId="6B996698" w14:textId="77777777" w:rsidR="00D1189C" w:rsidRPr="0085002B" w:rsidRDefault="004D4AC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</w:rPr>
        <w:t>MCA</w:t>
      </w:r>
      <w:r w:rsidRPr="0085002B">
        <w:rPr>
          <w:rFonts w:asciiTheme="majorHAnsi" w:hAnsiTheme="majorHAnsi" w:cstheme="majorHAnsi"/>
          <w:color w:val="000000" w:themeColor="text1"/>
        </w:rPr>
        <w:t xml:space="preserve"> - MS Ramaiah Institute of Tech. (VTU Belgaum)</w:t>
      </w:r>
      <w:r w:rsidRPr="0085002B">
        <w:rPr>
          <w:rFonts w:asciiTheme="majorHAnsi" w:hAnsiTheme="majorHAnsi" w:cstheme="majorHAnsi"/>
          <w:i/>
          <w:color w:val="000000" w:themeColor="text1"/>
        </w:rPr>
        <w:t xml:space="preserve"> | 2002</w:t>
      </w:r>
    </w:p>
    <w:p w14:paraId="7701C8AE" w14:textId="77777777" w:rsidR="00D1189C" w:rsidRPr="0085002B" w:rsidRDefault="004D4ACB">
      <w:pPr>
        <w:rPr>
          <w:rFonts w:asciiTheme="majorHAnsi" w:hAnsiTheme="majorHAnsi" w:cstheme="majorHAnsi"/>
          <w:i/>
          <w:color w:val="000000" w:themeColor="text1"/>
        </w:rPr>
      </w:pPr>
      <w:r w:rsidRPr="0085002B">
        <w:rPr>
          <w:rFonts w:asciiTheme="majorHAnsi" w:hAnsiTheme="majorHAnsi" w:cstheme="majorHAnsi"/>
          <w:b/>
          <w:color w:val="000000" w:themeColor="text1"/>
        </w:rPr>
        <w:t>B.Sc. Computer Science</w:t>
      </w:r>
      <w:r w:rsidRPr="0085002B">
        <w:rPr>
          <w:rFonts w:asciiTheme="majorHAnsi" w:hAnsiTheme="majorHAnsi" w:cstheme="majorHAnsi"/>
          <w:color w:val="000000" w:themeColor="text1"/>
        </w:rPr>
        <w:t xml:space="preserve"> - Osmania University</w:t>
      </w:r>
      <w:r w:rsidRPr="0085002B">
        <w:rPr>
          <w:rFonts w:asciiTheme="majorHAnsi" w:hAnsiTheme="majorHAnsi" w:cstheme="majorHAnsi"/>
          <w:i/>
          <w:color w:val="000000" w:themeColor="text1"/>
        </w:rPr>
        <w:t xml:space="preserve"> | 1998</w:t>
      </w:r>
    </w:p>
    <w:p w14:paraId="1A7CB7F8" w14:textId="77777777" w:rsidR="0085002B" w:rsidRPr="0085002B" w:rsidRDefault="0085002B" w:rsidP="0085002B">
      <w:pPr>
        <w:rPr>
          <w:rFonts w:asciiTheme="majorHAnsi" w:hAnsiTheme="majorHAnsi" w:cstheme="majorHAnsi"/>
          <w:color w:val="000000" w:themeColor="text1"/>
        </w:rPr>
      </w:pPr>
      <w:r w:rsidRPr="0085002B">
        <w:rPr>
          <w:rStyle w:val="Title1"/>
          <w:rFonts w:asciiTheme="majorHAnsi" w:hAnsiTheme="majorHAnsi" w:cstheme="majorHAnsi"/>
          <w:b/>
          <w:bCs/>
          <w:color w:val="000000"/>
          <w:bdr w:val="none" w:sz="0" w:space="0" w:color="auto" w:frame="1"/>
          <w:shd w:val="clear" w:color="auto" w:fill="FFFFFF"/>
        </w:rPr>
        <w:t xml:space="preserve">Oracle Certified Professional (OCP), </w:t>
      </w:r>
      <w:r w:rsidRPr="0085002B">
        <w:rPr>
          <w:rStyle w:val="Subtitle1"/>
          <w:rFonts w:asciiTheme="majorHAnsi" w:hAnsiTheme="majorHAnsi" w:cstheme="majorHAnsi"/>
          <w:i/>
          <w:iCs/>
          <w:color w:val="000000"/>
          <w:bdr w:val="none" w:sz="0" w:space="0" w:color="auto" w:frame="1"/>
          <w:shd w:val="clear" w:color="auto" w:fill="FFFFFF"/>
        </w:rPr>
        <w:t>Oracle</w:t>
      </w:r>
    </w:p>
    <w:sectPr w:rsidR="0085002B" w:rsidRPr="0085002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227838">
    <w:abstractNumId w:val="8"/>
  </w:num>
  <w:num w:numId="2" w16cid:durableId="97530590">
    <w:abstractNumId w:val="6"/>
  </w:num>
  <w:num w:numId="3" w16cid:durableId="2064719290">
    <w:abstractNumId w:val="5"/>
  </w:num>
  <w:num w:numId="4" w16cid:durableId="598174961">
    <w:abstractNumId w:val="4"/>
  </w:num>
  <w:num w:numId="5" w16cid:durableId="1633438128">
    <w:abstractNumId w:val="7"/>
  </w:num>
  <w:num w:numId="6" w16cid:durableId="1013924050">
    <w:abstractNumId w:val="3"/>
  </w:num>
  <w:num w:numId="7" w16cid:durableId="852303843">
    <w:abstractNumId w:val="2"/>
  </w:num>
  <w:num w:numId="8" w16cid:durableId="1080559722">
    <w:abstractNumId w:val="1"/>
  </w:num>
  <w:num w:numId="9" w16cid:durableId="122225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3D6"/>
    <w:rsid w:val="0015074B"/>
    <w:rsid w:val="0029639D"/>
    <w:rsid w:val="00326F90"/>
    <w:rsid w:val="004D4ACB"/>
    <w:rsid w:val="00795B46"/>
    <w:rsid w:val="0085002B"/>
    <w:rsid w:val="00AA1D8D"/>
    <w:rsid w:val="00B47730"/>
    <w:rsid w:val="00CB0664"/>
    <w:rsid w:val="00CE1E64"/>
    <w:rsid w:val="00D1189C"/>
    <w:rsid w:val="00ED614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69377"/>
  <w15:docId w15:val="{FABF2CCA-5A37-4465-9949-0968DF88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itle1">
    <w:name w:val="Title1"/>
    <w:basedOn w:val="DefaultParagraphFont"/>
    <w:rsid w:val="0085002B"/>
  </w:style>
  <w:style w:type="character" w:customStyle="1" w:styleId="Subtitle1">
    <w:name w:val="Subtitle1"/>
    <w:basedOn w:val="DefaultParagraphFont"/>
    <w:rsid w:val="00850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1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Muppalla</cp:lastModifiedBy>
  <cp:revision>2</cp:revision>
  <dcterms:created xsi:type="dcterms:W3CDTF">2026-02-16T19:22:00Z</dcterms:created>
  <dcterms:modified xsi:type="dcterms:W3CDTF">2026-02-16T19:22:00Z</dcterms:modified>
  <cp:category/>
</cp:coreProperties>
</file>