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F8C6" w14:textId="77777777" w:rsidR="00A11413" w:rsidRPr="00052B93" w:rsidRDefault="00A11413" w:rsidP="007132B6">
      <w:pPr>
        <w:rPr>
          <w:lang w:eastAsia="en-IL"/>
        </w:rPr>
      </w:pPr>
    </w:p>
    <w:p w14:paraId="0AA710C1" w14:textId="5D3ABFE1" w:rsidR="00B907C5" w:rsidRPr="00B907C5" w:rsidRDefault="00B907C5" w:rsidP="007132B6">
      <w:pPr>
        <w:rPr>
          <w:lang w:val="en-IL" w:eastAsia="en-IL"/>
        </w:rPr>
      </w:pPr>
      <w:r w:rsidRPr="007132B6">
        <w:rPr>
          <w:rStyle w:val="Heading2Char"/>
        </w:rPr>
        <w:t>Methods</w:t>
      </w:r>
      <w:r w:rsidRPr="00B907C5">
        <w:rPr>
          <w:lang w:val="en-IL" w:eastAsia="en-IL"/>
        </w:rPr>
        <w:t>:</w:t>
      </w:r>
    </w:p>
    <w:p w14:paraId="463A7702" w14:textId="77777777" w:rsidR="00B907C5" w:rsidRPr="00B907C5" w:rsidRDefault="00B907C5" w:rsidP="007132B6">
      <w:pPr>
        <w:pStyle w:val="Heading3"/>
        <w:rPr>
          <w:rFonts w:eastAsia="Times New Roman"/>
          <w:lang w:val="en-IL" w:eastAsia="en-IL"/>
        </w:rPr>
      </w:pPr>
      <w:r w:rsidRPr="00B907C5">
        <w:rPr>
          <w:rFonts w:eastAsia="Times New Roman"/>
          <w:lang w:val="en-IL" w:eastAsia="en-IL"/>
        </w:rPr>
        <w:t>Experimental Design:</w:t>
      </w:r>
    </w:p>
    <w:p w14:paraId="1A892F5E" w14:textId="77777777" w:rsidR="007132B6" w:rsidRDefault="00B907C5" w:rsidP="007132B6">
      <w:pPr>
        <w:pStyle w:val="ListParagraph"/>
        <w:numPr>
          <w:ilvl w:val="0"/>
          <w:numId w:val="5"/>
        </w:numPr>
        <w:rPr>
          <w:lang w:val="en-IL" w:eastAsia="en-IL"/>
        </w:rPr>
      </w:pPr>
      <w:r w:rsidRPr="007132B6">
        <w:rPr>
          <w:lang w:val="en-IL" w:eastAsia="en-IL"/>
        </w:rPr>
        <w:t>Rats were subjected to sessions involving the investigation of a novel rat stimulus within a chamber.</w:t>
      </w:r>
    </w:p>
    <w:p w14:paraId="5A1FEA39" w14:textId="77777777" w:rsidR="007132B6" w:rsidRDefault="00B907C5" w:rsidP="007132B6">
      <w:pPr>
        <w:pStyle w:val="ListParagraph"/>
        <w:numPr>
          <w:ilvl w:val="0"/>
          <w:numId w:val="5"/>
        </w:numPr>
        <w:rPr>
          <w:lang w:val="en-IL" w:eastAsia="en-IL"/>
        </w:rPr>
      </w:pPr>
      <w:r w:rsidRPr="007132B6">
        <w:rPr>
          <w:lang w:val="en-IL" w:eastAsia="en-IL"/>
        </w:rPr>
        <w:t>Sociability was determined by measuring the length of bouts exhibited by the subject rat during the investigation.</w:t>
      </w:r>
    </w:p>
    <w:p w14:paraId="307765A0" w14:textId="44931881" w:rsidR="00B907C5" w:rsidRPr="007132B6" w:rsidRDefault="00B907C5" w:rsidP="007132B6">
      <w:pPr>
        <w:pStyle w:val="ListParagraph"/>
        <w:numPr>
          <w:ilvl w:val="0"/>
          <w:numId w:val="5"/>
        </w:numPr>
        <w:rPr>
          <w:lang w:val="en-IL" w:eastAsia="en-IL"/>
        </w:rPr>
      </w:pPr>
      <w:r w:rsidRPr="007132B6">
        <w:rPr>
          <w:lang w:val="en-IL" w:eastAsia="en-IL"/>
        </w:rPr>
        <w:t>Sessions were divided into two groups: affiliative (sessions with longer bouts) and aversive (sessions with shorter bouts).</w:t>
      </w:r>
    </w:p>
    <w:p w14:paraId="6F827394" w14:textId="77777777" w:rsidR="00B907C5" w:rsidRPr="00052B93" w:rsidRDefault="00B907C5" w:rsidP="007132B6">
      <w:pPr>
        <w:pStyle w:val="Heading3"/>
        <w:rPr>
          <w:rFonts w:eastAsia="Times New Roman"/>
          <w:lang w:val="en-IL" w:eastAsia="en-IL"/>
        </w:rPr>
      </w:pPr>
      <w:r w:rsidRPr="00B907C5">
        <w:rPr>
          <w:rFonts w:eastAsia="Times New Roman"/>
          <w:lang w:val="en-IL" w:eastAsia="en-IL"/>
        </w:rPr>
        <w:t>Selection of LFP Pairs:</w:t>
      </w:r>
    </w:p>
    <w:p w14:paraId="5297A3A9" w14:textId="77777777" w:rsidR="007132B6" w:rsidRDefault="00B907C5" w:rsidP="007132B6">
      <w:pPr>
        <w:pStyle w:val="ListParagraph"/>
        <w:numPr>
          <w:ilvl w:val="0"/>
          <w:numId w:val="6"/>
        </w:numPr>
        <w:rPr>
          <w:lang w:val="en-IL" w:eastAsia="en-IL"/>
        </w:rPr>
      </w:pPr>
      <w:r w:rsidRPr="007132B6">
        <w:rPr>
          <w:lang w:val="en-IL" w:eastAsia="en-IL"/>
        </w:rPr>
        <w:t>LFP recordings were obtained from various brain regions.</w:t>
      </w:r>
    </w:p>
    <w:p w14:paraId="28AE5B0A" w14:textId="77777777" w:rsidR="007132B6" w:rsidRDefault="00B907C5" w:rsidP="007132B6">
      <w:pPr>
        <w:pStyle w:val="ListParagraph"/>
        <w:numPr>
          <w:ilvl w:val="0"/>
          <w:numId w:val="6"/>
        </w:numPr>
        <w:rPr>
          <w:lang w:val="en-IL" w:eastAsia="en-IL"/>
        </w:rPr>
      </w:pPr>
      <w:r w:rsidRPr="007132B6">
        <w:rPr>
          <w:lang w:val="en-IL" w:eastAsia="en-IL"/>
        </w:rPr>
        <w:t>A minimum of five sessions were required for each LFP pair in both the affiliative and aversive groups.</w:t>
      </w:r>
    </w:p>
    <w:p w14:paraId="2493A0F0" w14:textId="77777777" w:rsidR="007132B6" w:rsidRPr="007132B6" w:rsidRDefault="00052B93" w:rsidP="007132B6">
      <w:pPr>
        <w:pStyle w:val="ListParagraph"/>
        <w:numPr>
          <w:ilvl w:val="0"/>
          <w:numId w:val="6"/>
        </w:numPr>
        <w:rPr>
          <w:lang w:val="en-IL" w:eastAsia="en-IL"/>
        </w:rPr>
      </w:pPr>
      <w:r w:rsidRPr="00052B93">
        <w:rPr>
          <w:lang w:eastAsia="en-IL"/>
        </w:rPr>
        <w:t xml:space="preserve">Change in coherence between each pair was calculated by subtracting the mean coherence before interaction before stimulus insertion and the mean coherence during the interactions after stimulus insertion and before stimulus </w:t>
      </w:r>
      <w:proofErr w:type="gramStart"/>
      <w:r w:rsidRPr="00052B93">
        <w:rPr>
          <w:lang w:eastAsia="en-IL"/>
        </w:rPr>
        <w:t>removal</w:t>
      </w:r>
      <w:proofErr w:type="gramEnd"/>
    </w:p>
    <w:p w14:paraId="21CC7DB1" w14:textId="77777777" w:rsidR="007132B6" w:rsidRPr="007132B6" w:rsidRDefault="00052B93" w:rsidP="007132B6">
      <w:pPr>
        <w:pStyle w:val="ListParagraph"/>
        <w:numPr>
          <w:ilvl w:val="0"/>
          <w:numId w:val="6"/>
        </w:numPr>
        <w:rPr>
          <w:lang w:val="en-IL" w:eastAsia="en-IL"/>
        </w:rPr>
      </w:pPr>
      <w:r w:rsidRPr="00052B93">
        <w:t>Mann-Whitney U tests were conducted to compare the coherence of each pair between the two groups.</w:t>
      </w:r>
    </w:p>
    <w:p w14:paraId="76B01BAE" w14:textId="77777777" w:rsidR="007132B6" w:rsidRDefault="007132B6">
      <w:pPr>
        <w:rPr>
          <w:lang w:val="en-IL" w:eastAsia="en-IL"/>
        </w:rPr>
      </w:pPr>
      <w:r>
        <w:rPr>
          <w:lang w:val="en-IL" w:eastAsia="en-IL"/>
        </w:rPr>
        <w:br w:type="page"/>
      </w:r>
    </w:p>
    <w:p w14:paraId="2A0CDD33" w14:textId="1AD4F462" w:rsidR="007E6201" w:rsidRPr="007132B6" w:rsidRDefault="00B907C5" w:rsidP="007132B6">
      <w:pPr>
        <w:pStyle w:val="ListParagraph"/>
        <w:numPr>
          <w:ilvl w:val="0"/>
          <w:numId w:val="6"/>
        </w:numPr>
        <w:rPr>
          <w:lang w:val="en-IL" w:eastAsia="en-IL"/>
        </w:rPr>
      </w:pPr>
      <w:r w:rsidRPr="007132B6">
        <w:rPr>
          <w:lang w:val="en-IL" w:eastAsia="en-IL"/>
        </w:rPr>
        <w:lastRenderedPageBreak/>
        <w:t>The following pairs were selected for analysis:</w:t>
      </w:r>
    </w:p>
    <w:tbl>
      <w:tblPr>
        <w:tblW w:w="5293" w:type="dxa"/>
        <w:tblInd w:w="2025" w:type="dxa"/>
        <w:tblLook w:val="04A0" w:firstRow="1" w:lastRow="0" w:firstColumn="1" w:lastColumn="0" w:noHBand="0" w:noVBand="1"/>
      </w:tblPr>
      <w:tblGrid>
        <w:gridCol w:w="1160"/>
        <w:gridCol w:w="1160"/>
        <w:gridCol w:w="960"/>
        <w:gridCol w:w="1053"/>
        <w:gridCol w:w="960"/>
      </w:tblGrid>
      <w:tr w:rsidR="00B907C5" w:rsidRPr="00B907C5" w14:paraId="20ABB4FD" w14:textId="77777777" w:rsidTr="00EC2EAC">
        <w:trPr>
          <w:trHeight w:val="300"/>
        </w:trPr>
        <w:tc>
          <w:tcPr>
            <w:tcW w:w="1160" w:type="dxa"/>
            <w:tcBorders>
              <w:top w:val="single" w:sz="4" w:space="0" w:color="4472C4"/>
              <w:left w:val="single" w:sz="4" w:space="0" w:color="4472C4"/>
              <w:bottom w:val="nil"/>
              <w:right w:val="nil"/>
            </w:tcBorders>
            <w:shd w:val="clear" w:color="4472C4" w:fill="4472C4"/>
            <w:noWrap/>
            <w:vAlign w:val="bottom"/>
            <w:hideMark/>
          </w:tcPr>
          <w:p w14:paraId="4A8EC365" w14:textId="77777777" w:rsidR="00B907C5" w:rsidRPr="00B907C5" w:rsidRDefault="00B907C5" w:rsidP="007132B6">
            <w:pPr>
              <w:rPr>
                <w:b/>
                <w:bCs/>
                <w:color w:val="FFFFFF"/>
                <w:lang w:val="en-IL" w:eastAsia="en-IL"/>
              </w:rPr>
            </w:pPr>
            <w:r w:rsidRPr="00B907C5">
              <w:rPr>
                <w:b/>
                <w:bCs/>
                <w:color w:val="FFFFFF"/>
                <w:lang w:val="en-IL" w:eastAsia="en-IL"/>
              </w:rPr>
              <w:t xml:space="preserve">area1 </w:t>
            </w:r>
          </w:p>
        </w:tc>
        <w:tc>
          <w:tcPr>
            <w:tcW w:w="1160" w:type="dxa"/>
            <w:tcBorders>
              <w:top w:val="single" w:sz="4" w:space="0" w:color="4472C4"/>
              <w:left w:val="nil"/>
              <w:bottom w:val="nil"/>
              <w:right w:val="nil"/>
            </w:tcBorders>
            <w:shd w:val="clear" w:color="4472C4" w:fill="4472C4"/>
            <w:noWrap/>
            <w:vAlign w:val="bottom"/>
            <w:hideMark/>
          </w:tcPr>
          <w:p w14:paraId="61EAD9AC" w14:textId="77777777" w:rsidR="00B907C5" w:rsidRPr="00B907C5" w:rsidRDefault="00B907C5" w:rsidP="007132B6">
            <w:pPr>
              <w:rPr>
                <w:b/>
                <w:bCs/>
                <w:color w:val="FFFFFF"/>
                <w:lang w:val="en-IL" w:eastAsia="en-IL"/>
              </w:rPr>
            </w:pPr>
            <w:r w:rsidRPr="00B907C5">
              <w:rPr>
                <w:b/>
                <w:bCs/>
                <w:color w:val="FFFFFF"/>
                <w:lang w:val="en-IL" w:eastAsia="en-IL"/>
              </w:rPr>
              <w:t>area2</w:t>
            </w:r>
          </w:p>
        </w:tc>
        <w:tc>
          <w:tcPr>
            <w:tcW w:w="960" w:type="dxa"/>
            <w:tcBorders>
              <w:top w:val="single" w:sz="4" w:space="0" w:color="4472C4"/>
              <w:left w:val="nil"/>
              <w:bottom w:val="nil"/>
              <w:right w:val="nil"/>
            </w:tcBorders>
            <w:shd w:val="clear" w:color="4472C4" w:fill="4472C4"/>
            <w:noWrap/>
            <w:vAlign w:val="bottom"/>
            <w:hideMark/>
          </w:tcPr>
          <w:p w14:paraId="09AD8F7A" w14:textId="77777777" w:rsidR="00B907C5" w:rsidRPr="00B907C5" w:rsidRDefault="00B907C5" w:rsidP="007132B6">
            <w:pPr>
              <w:rPr>
                <w:b/>
                <w:bCs/>
                <w:color w:val="FFFFFF"/>
                <w:lang w:val="en-IL" w:eastAsia="en-IL"/>
              </w:rPr>
            </w:pPr>
            <w:r w:rsidRPr="00B907C5">
              <w:rPr>
                <w:b/>
                <w:bCs/>
                <w:color w:val="FFFFFF"/>
                <w:lang w:val="en-IL" w:eastAsia="en-IL"/>
              </w:rPr>
              <w:t>stat</w:t>
            </w:r>
          </w:p>
        </w:tc>
        <w:tc>
          <w:tcPr>
            <w:tcW w:w="1053" w:type="dxa"/>
            <w:tcBorders>
              <w:top w:val="single" w:sz="4" w:space="0" w:color="4472C4"/>
              <w:left w:val="nil"/>
              <w:bottom w:val="nil"/>
              <w:right w:val="nil"/>
            </w:tcBorders>
            <w:shd w:val="clear" w:color="4472C4" w:fill="4472C4"/>
            <w:noWrap/>
            <w:vAlign w:val="bottom"/>
            <w:hideMark/>
          </w:tcPr>
          <w:p w14:paraId="6265F5B0" w14:textId="77777777" w:rsidR="00B907C5" w:rsidRPr="00B907C5" w:rsidRDefault="00B907C5" w:rsidP="007132B6">
            <w:pPr>
              <w:rPr>
                <w:b/>
                <w:bCs/>
                <w:color w:val="FFFFFF"/>
                <w:lang w:val="en-IL" w:eastAsia="en-IL"/>
              </w:rPr>
            </w:pPr>
            <w:proofErr w:type="spellStart"/>
            <w:r w:rsidRPr="00B907C5">
              <w:rPr>
                <w:b/>
                <w:bCs/>
                <w:color w:val="FFFFFF"/>
                <w:lang w:val="en-IL" w:eastAsia="en-IL"/>
              </w:rPr>
              <w:t>pval</w:t>
            </w:r>
            <w:proofErr w:type="spellEnd"/>
          </w:p>
        </w:tc>
        <w:tc>
          <w:tcPr>
            <w:tcW w:w="960" w:type="dxa"/>
            <w:tcBorders>
              <w:top w:val="single" w:sz="4" w:space="0" w:color="4472C4"/>
              <w:left w:val="nil"/>
              <w:bottom w:val="nil"/>
              <w:right w:val="single" w:sz="4" w:space="0" w:color="4472C4"/>
            </w:tcBorders>
            <w:shd w:val="clear" w:color="4472C4" w:fill="4472C4"/>
            <w:noWrap/>
            <w:vAlign w:val="bottom"/>
            <w:hideMark/>
          </w:tcPr>
          <w:p w14:paraId="7C8F4DE1" w14:textId="77777777" w:rsidR="00B907C5" w:rsidRPr="00B907C5" w:rsidRDefault="00B907C5" w:rsidP="007132B6">
            <w:pPr>
              <w:rPr>
                <w:b/>
                <w:bCs/>
                <w:color w:val="FFFFFF"/>
                <w:lang w:val="en-IL" w:eastAsia="en-IL"/>
              </w:rPr>
            </w:pPr>
            <w:proofErr w:type="spellStart"/>
            <w:r w:rsidRPr="00B907C5">
              <w:rPr>
                <w:b/>
                <w:bCs/>
                <w:color w:val="FFFFFF"/>
                <w:lang w:val="en-IL" w:eastAsia="en-IL"/>
              </w:rPr>
              <w:t>freq</w:t>
            </w:r>
            <w:proofErr w:type="spellEnd"/>
          </w:p>
        </w:tc>
      </w:tr>
      <w:tr w:rsidR="00B907C5" w:rsidRPr="00B907C5" w14:paraId="1456EB1B"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764B1850" w14:textId="77777777" w:rsidR="00B907C5" w:rsidRPr="00B907C5" w:rsidRDefault="00B907C5" w:rsidP="007132B6">
            <w:pPr>
              <w:rPr>
                <w:color w:val="000000"/>
                <w:lang w:val="en-IL" w:eastAsia="en-IL"/>
              </w:rPr>
            </w:pPr>
            <w:proofErr w:type="spellStart"/>
            <w:r w:rsidRPr="00B907C5">
              <w:rPr>
                <w:color w:val="000000"/>
                <w:lang w:val="en-IL" w:eastAsia="en-IL"/>
              </w:rPr>
              <w:t>CeA</w:t>
            </w:r>
            <w:proofErr w:type="spellEnd"/>
          </w:p>
        </w:tc>
        <w:tc>
          <w:tcPr>
            <w:tcW w:w="1160" w:type="dxa"/>
            <w:tcBorders>
              <w:top w:val="single" w:sz="4" w:space="0" w:color="4472C4"/>
              <w:left w:val="nil"/>
              <w:bottom w:val="nil"/>
              <w:right w:val="nil"/>
            </w:tcBorders>
            <w:shd w:val="clear" w:color="auto" w:fill="auto"/>
            <w:noWrap/>
            <w:vAlign w:val="bottom"/>
            <w:hideMark/>
          </w:tcPr>
          <w:p w14:paraId="39F09D10" w14:textId="77777777" w:rsidR="00B907C5" w:rsidRPr="00B907C5" w:rsidRDefault="00B907C5" w:rsidP="007132B6">
            <w:pPr>
              <w:rPr>
                <w:color w:val="000000"/>
                <w:lang w:val="en-IL" w:eastAsia="en-IL"/>
              </w:rPr>
            </w:pPr>
            <w:proofErr w:type="spellStart"/>
            <w:r w:rsidRPr="00B907C5">
              <w:rPr>
                <w:color w:val="000000"/>
                <w:lang w:val="en-IL" w:eastAsia="en-IL"/>
              </w:rPr>
              <w:t>MeD</w:t>
            </w:r>
            <w:proofErr w:type="spellEnd"/>
          </w:p>
        </w:tc>
        <w:tc>
          <w:tcPr>
            <w:tcW w:w="960" w:type="dxa"/>
            <w:tcBorders>
              <w:top w:val="single" w:sz="4" w:space="0" w:color="4472C4"/>
              <w:left w:val="nil"/>
              <w:bottom w:val="nil"/>
              <w:right w:val="nil"/>
            </w:tcBorders>
            <w:shd w:val="clear" w:color="auto" w:fill="auto"/>
            <w:noWrap/>
            <w:vAlign w:val="bottom"/>
            <w:hideMark/>
          </w:tcPr>
          <w:p w14:paraId="5EC64D25" w14:textId="77777777" w:rsidR="00B907C5" w:rsidRPr="00B907C5" w:rsidRDefault="00B907C5" w:rsidP="007132B6">
            <w:pPr>
              <w:rPr>
                <w:color w:val="000000"/>
                <w:lang w:val="en-IL" w:eastAsia="en-IL"/>
              </w:rPr>
            </w:pPr>
            <w:r w:rsidRPr="00B907C5">
              <w:rPr>
                <w:color w:val="000000"/>
                <w:lang w:val="en-IL" w:eastAsia="en-IL"/>
              </w:rPr>
              <w:t>12</w:t>
            </w:r>
          </w:p>
        </w:tc>
        <w:tc>
          <w:tcPr>
            <w:tcW w:w="1053" w:type="dxa"/>
            <w:tcBorders>
              <w:top w:val="single" w:sz="4" w:space="0" w:color="4472C4"/>
              <w:left w:val="nil"/>
              <w:bottom w:val="nil"/>
              <w:right w:val="nil"/>
            </w:tcBorders>
            <w:shd w:val="clear" w:color="auto" w:fill="auto"/>
            <w:noWrap/>
            <w:vAlign w:val="bottom"/>
            <w:hideMark/>
          </w:tcPr>
          <w:p w14:paraId="788A7894" w14:textId="77777777" w:rsidR="00B907C5" w:rsidRPr="00B907C5" w:rsidRDefault="00B907C5" w:rsidP="007132B6">
            <w:pPr>
              <w:rPr>
                <w:color w:val="000000"/>
                <w:lang w:val="en-IL" w:eastAsia="en-IL"/>
              </w:rPr>
            </w:pPr>
            <w:r w:rsidRPr="00B907C5">
              <w:rPr>
                <w:color w:val="000000"/>
                <w:lang w:val="en-IL" w:eastAsia="en-IL"/>
              </w:rPr>
              <w:t>0.024456</w:t>
            </w:r>
          </w:p>
        </w:tc>
        <w:tc>
          <w:tcPr>
            <w:tcW w:w="960" w:type="dxa"/>
            <w:tcBorders>
              <w:top w:val="single" w:sz="4" w:space="0" w:color="4472C4"/>
              <w:left w:val="nil"/>
              <w:bottom w:val="nil"/>
              <w:right w:val="single" w:sz="4" w:space="0" w:color="4472C4"/>
            </w:tcBorders>
            <w:shd w:val="clear" w:color="auto" w:fill="auto"/>
            <w:noWrap/>
            <w:vAlign w:val="bottom"/>
            <w:hideMark/>
          </w:tcPr>
          <w:p w14:paraId="7340B46F" w14:textId="77777777" w:rsidR="00B907C5" w:rsidRPr="00B907C5" w:rsidRDefault="00B907C5" w:rsidP="007132B6">
            <w:pPr>
              <w:rPr>
                <w:color w:val="000000"/>
                <w:lang w:val="en-IL" w:eastAsia="en-IL"/>
              </w:rPr>
            </w:pPr>
            <w:r w:rsidRPr="00B907C5">
              <w:rPr>
                <w:color w:val="000000"/>
                <w:lang w:val="en-IL" w:eastAsia="en-IL"/>
              </w:rPr>
              <w:t>4-12</w:t>
            </w:r>
          </w:p>
        </w:tc>
      </w:tr>
      <w:tr w:rsidR="00B907C5" w:rsidRPr="00B907C5" w14:paraId="267EE5CE"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65862A1F" w14:textId="77777777" w:rsidR="00B907C5" w:rsidRPr="00B907C5" w:rsidRDefault="00B907C5" w:rsidP="007132B6">
            <w:pPr>
              <w:rPr>
                <w:color w:val="000000"/>
                <w:lang w:val="en-IL" w:eastAsia="en-IL"/>
              </w:rPr>
            </w:pPr>
            <w:r w:rsidRPr="00B907C5">
              <w:rPr>
                <w:color w:val="000000"/>
                <w:lang w:val="en-IL" w:eastAsia="en-IL"/>
              </w:rPr>
              <w:t>BMA</w:t>
            </w:r>
          </w:p>
        </w:tc>
        <w:tc>
          <w:tcPr>
            <w:tcW w:w="1160" w:type="dxa"/>
            <w:tcBorders>
              <w:top w:val="single" w:sz="4" w:space="0" w:color="4472C4"/>
              <w:left w:val="nil"/>
              <w:bottom w:val="nil"/>
              <w:right w:val="nil"/>
            </w:tcBorders>
            <w:shd w:val="clear" w:color="auto" w:fill="auto"/>
            <w:noWrap/>
            <w:vAlign w:val="bottom"/>
            <w:hideMark/>
          </w:tcPr>
          <w:p w14:paraId="670AD3C1" w14:textId="77777777" w:rsidR="00B907C5" w:rsidRPr="00B907C5" w:rsidRDefault="00B907C5" w:rsidP="007132B6">
            <w:pPr>
              <w:rPr>
                <w:color w:val="000000"/>
                <w:lang w:val="en-IL" w:eastAsia="en-IL"/>
              </w:rPr>
            </w:pPr>
            <w:proofErr w:type="spellStart"/>
            <w:r w:rsidRPr="00B907C5">
              <w:rPr>
                <w:color w:val="000000"/>
                <w:lang w:val="en-IL" w:eastAsia="en-IL"/>
              </w:rPr>
              <w:t>MePV</w:t>
            </w:r>
            <w:proofErr w:type="spellEnd"/>
          </w:p>
        </w:tc>
        <w:tc>
          <w:tcPr>
            <w:tcW w:w="960" w:type="dxa"/>
            <w:tcBorders>
              <w:top w:val="single" w:sz="4" w:space="0" w:color="4472C4"/>
              <w:left w:val="nil"/>
              <w:bottom w:val="nil"/>
              <w:right w:val="nil"/>
            </w:tcBorders>
            <w:shd w:val="clear" w:color="auto" w:fill="auto"/>
            <w:noWrap/>
            <w:vAlign w:val="bottom"/>
            <w:hideMark/>
          </w:tcPr>
          <w:p w14:paraId="256A93EB" w14:textId="77777777" w:rsidR="00B907C5" w:rsidRPr="00B907C5" w:rsidRDefault="00B907C5" w:rsidP="007132B6">
            <w:pPr>
              <w:rPr>
                <w:color w:val="000000"/>
                <w:lang w:val="en-IL" w:eastAsia="en-IL"/>
              </w:rPr>
            </w:pPr>
            <w:r w:rsidRPr="00B907C5">
              <w:rPr>
                <w:color w:val="000000"/>
                <w:lang w:val="en-IL" w:eastAsia="en-IL"/>
              </w:rPr>
              <w:t>36</w:t>
            </w:r>
          </w:p>
        </w:tc>
        <w:tc>
          <w:tcPr>
            <w:tcW w:w="1053" w:type="dxa"/>
            <w:tcBorders>
              <w:top w:val="single" w:sz="4" w:space="0" w:color="4472C4"/>
              <w:left w:val="nil"/>
              <w:bottom w:val="nil"/>
              <w:right w:val="nil"/>
            </w:tcBorders>
            <w:shd w:val="clear" w:color="auto" w:fill="auto"/>
            <w:noWrap/>
            <w:vAlign w:val="bottom"/>
            <w:hideMark/>
          </w:tcPr>
          <w:p w14:paraId="04B95B11" w14:textId="77777777" w:rsidR="00B907C5" w:rsidRPr="00B907C5" w:rsidRDefault="00B907C5" w:rsidP="007132B6">
            <w:pPr>
              <w:rPr>
                <w:color w:val="000000"/>
                <w:lang w:val="en-IL" w:eastAsia="en-IL"/>
              </w:rPr>
            </w:pPr>
            <w:r w:rsidRPr="00B907C5">
              <w:rPr>
                <w:color w:val="000000"/>
                <w:lang w:val="en-IL" w:eastAsia="en-IL"/>
              </w:rPr>
              <w:t>0.327672</w:t>
            </w:r>
          </w:p>
        </w:tc>
        <w:tc>
          <w:tcPr>
            <w:tcW w:w="960" w:type="dxa"/>
            <w:tcBorders>
              <w:top w:val="single" w:sz="4" w:space="0" w:color="4472C4"/>
              <w:left w:val="nil"/>
              <w:bottom w:val="nil"/>
              <w:right w:val="single" w:sz="4" w:space="0" w:color="4472C4"/>
            </w:tcBorders>
            <w:shd w:val="clear" w:color="auto" w:fill="auto"/>
            <w:noWrap/>
            <w:vAlign w:val="bottom"/>
            <w:hideMark/>
          </w:tcPr>
          <w:p w14:paraId="55E75399" w14:textId="77777777" w:rsidR="00B907C5" w:rsidRPr="00B907C5" w:rsidRDefault="00B907C5" w:rsidP="007132B6">
            <w:pPr>
              <w:rPr>
                <w:color w:val="000000"/>
                <w:lang w:val="en-IL" w:eastAsia="en-IL"/>
              </w:rPr>
            </w:pPr>
            <w:r w:rsidRPr="00B907C5">
              <w:rPr>
                <w:color w:val="000000"/>
                <w:lang w:val="en-IL" w:eastAsia="en-IL"/>
              </w:rPr>
              <w:t>4-12</w:t>
            </w:r>
          </w:p>
        </w:tc>
      </w:tr>
      <w:tr w:rsidR="00B907C5" w:rsidRPr="00B907C5" w14:paraId="3A525F70"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6D42E5C7" w14:textId="77777777" w:rsidR="00B907C5" w:rsidRPr="00B907C5" w:rsidRDefault="00B907C5" w:rsidP="007132B6">
            <w:pPr>
              <w:rPr>
                <w:color w:val="000000"/>
                <w:lang w:val="en-IL" w:eastAsia="en-IL"/>
              </w:rPr>
            </w:pPr>
            <w:proofErr w:type="spellStart"/>
            <w:r w:rsidRPr="00B907C5">
              <w:rPr>
                <w:color w:val="000000"/>
                <w:lang w:val="en-IL" w:eastAsia="en-IL"/>
              </w:rPr>
              <w:t>MeD</w:t>
            </w:r>
            <w:proofErr w:type="spellEnd"/>
          </w:p>
        </w:tc>
        <w:tc>
          <w:tcPr>
            <w:tcW w:w="1160" w:type="dxa"/>
            <w:tcBorders>
              <w:top w:val="single" w:sz="4" w:space="0" w:color="4472C4"/>
              <w:left w:val="nil"/>
              <w:bottom w:val="nil"/>
              <w:right w:val="nil"/>
            </w:tcBorders>
            <w:shd w:val="clear" w:color="auto" w:fill="auto"/>
            <w:noWrap/>
            <w:vAlign w:val="bottom"/>
            <w:hideMark/>
          </w:tcPr>
          <w:p w14:paraId="3A75EA3F" w14:textId="77777777" w:rsidR="00B907C5" w:rsidRPr="00B907C5" w:rsidRDefault="00B907C5" w:rsidP="007132B6">
            <w:pPr>
              <w:rPr>
                <w:color w:val="000000"/>
                <w:lang w:val="en-IL" w:eastAsia="en-IL"/>
              </w:rPr>
            </w:pPr>
            <w:r w:rsidRPr="00B907C5">
              <w:rPr>
                <w:color w:val="000000"/>
                <w:lang w:val="en-IL" w:eastAsia="en-IL"/>
              </w:rPr>
              <w:t>STIA</w:t>
            </w:r>
          </w:p>
        </w:tc>
        <w:tc>
          <w:tcPr>
            <w:tcW w:w="960" w:type="dxa"/>
            <w:tcBorders>
              <w:top w:val="single" w:sz="4" w:space="0" w:color="4472C4"/>
              <w:left w:val="nil"/>
              <w:bottom w:val="nil"/>
              <w:right w:val="nil"/>
            </w:tcBorders>
            <w:shd w:val="clear" w:color="auto" w:fill="auto"/>
            <w:noWrap/>
            <w:vAlign w:val="bottom"/>
            <w:hideMark/>
          </w:tcPr>
          <w:p w14:paraId="58A83C8A" w14:textId="77777777" w:rsidR="00B907C5" w:rsidRPr="00B907C5" w:rsidRDefault="00B907C5" w:rsidP="007132B6">
            <w:pPr>
              <w:rPr>
                <w:color w:val="000000"/>
                <w:lang w:val="en-IL" w:eastAsia="en-IL"/>
              </w:rPr>
            </w:pPr>
            <w:r w:rsidRPr="00B907C5">
              <w:rPr>
                <w:color w:val="000000"/>
                <w:lang w:val="en-IL" w:eastAsia="en-IL"/>
              </w:rPr>
              <w:t>27</w:t>
            </w:r>
          </w:p>
        </w:tc>
        <w:tc>
          <w:tcPr>
            <w:tcW w:w="1053" w:type="dxa"/>
            <w:tcBorders>
              <w:top w:val="single" w:sz="4" w:space="0" w:color="4472C4"/>
              <w:left w:val="nil"/>
              <w:bottom w:val="nil"/>
              <w:right w:val="nil"/>
            </w:tcBorders>
            <w:shd w:val="clear" w:color="auto" w:fill="auto"/>
            <w:noWrap/>
            <w:vAlign w:val="bottom"/>
            <w:hideMark/>
          </w:tcPr>
          <w:p w14:paraId="4927692D" w14:textId="77777777" w:rsidR="00B907C5" w:rsidRPr="00B907C5" w:rsidRDefault="00B907C5" w:rsidP="007132B6">
            <w:pPr>
              <w:rPr>
                <w:color w:val="000000"/>
                <w:lang w:val="en-IL" w:eastAsia="en-IL"/>
              </w:rPr>
            </w:pPr>
            <w:r w:rsidRPr="00B907C5">
              <w:rPr>
                <w:color w:val="000000"/>
                <w:lang w:val="en-IL" w:eastAsia="en-IL"/>
              </w:rPr>
              <w:t>1</w:t>
            </w:r>
          </w:p>
        </w:tc>
        <w:tc>
          <w:tcPr>
            <w:tcW w:w="960" w:type="dxa"/>
            <w:tcBorders>
              <w:top w:val="single" w:sz="4" w:space="0" w:color="4472C4"/>
              <w:left w:val="nil"/>
              <w:bottom w:val="nil"/>
              <w:right w:val="single" w:sz="4" w:space="0" w:color="4472C4"/>
            </w:tcBorders>
            <w:shd w:val="clear" w:color="auto" w:fill="auto"/>
            <w:noWrap/>
            <w:vAlign w:val="bottom"/>
            <w:hideMark/>
          </w:tcPr>
          <w:p w14:paraId="07FAC489" w14:textId="77777777" w:rsidR="00B907C5" w:rsidRPr="00B907C5" w:rsidRDefault="00B907C5" w:rsidP="007132B6">
            <w:pPr>
              <w:rPr>
                <w:color w:val="000000"/>
                <w:lang w:val="en-IL" w:eastAsia="en-IL"/>
              </w:rPr>
            </w:pPr>
            <w:r w:rsidRPr="00B907C5">
              <w:rPr>
                <w:color w:val="000000"/>
                <w:lang w:val="en-IL" w:eastAsia="en-IL"/>
              </w:rPr>
              <w:t>4-12</w:t>
            </w:r>
          </w:p>
        </w:tc>
      </w:tr>
      <w:tr w:rsidR="00B907C5" w:rsidRPr="00B907C5" w14:paraId="65E3B4CE"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052410DA" w14:textId="77777777" w:rsidR="00B907C5" w:rsidRPr="00B907C5" w:rsidRDefault="00B907C5" w:rsidP="007132B6">
            <w:pPr>
              <w:rPr>
                <w:color w:val="000000"/>
                <w:lang w:val="en-IL" w:eastAsia="en-IL"/>
              </w:rPr>
            </w:pPr>
            <w:r w:rsidRPr="00B907C5">
              <w:rPr>
                <w:color w:val="000000"/>
                <w:lang w:val="en-IL" w:eastAsia="en-IL"/>
              </w:rPr>
              <w:t>AA</w:t>
            </w:r>
          </w:p>
        </w:tc>
        <w:tc>
          <w:tcPr>
            <w:tcW w:w="1160" w:type="dxa"/>
            <w:tcBorders>
              <w:top w:val="single" w:sz="4" w:space="0" w:color="4472C4"/>
              <w:left w:val="nil"/>
              <w:bottom w:val="nil"/>
              <w:right w:val="nil"/>
            </w:tcBorders>
            <w:shd w:val="clear" w:color="auto" w:fill="auto"/>
            <w:noWrap/>
            <w:vAlign w:val="bottom"/>
            <w:hideMark/>
          </w:tcPr>
          <w:p w14:paraId="53A72168" w14:textId="77777777" w:rsidR="00B907C5" w:rsidRPr="00B907C5" w:rsidRDefault="00B907C5" w:rsidP="007132B6">
            <w:pPr>
              <w:rPr>
                <w:color w:val="000000"/>
                <w:lang w:val="en-IL" w:eastAsia="en-IL"/>
              </w:rPr>
            </w:pPr>
            <w:r w:rsidRPr="00B907C5">
              <w:rPr>
                <w:color w:val="000000"/>
                <w:lang w:val="en-IL" w:eastAsia="en-IL"/>
              </w:rPr>
              <w:t>BMA</w:t>
            </w:r>
          </w:p>
        </w:tc>
        <w:tc>
          <w:tcPr>
            <w:tcW w:w="960" w:type="dxa"/>
            <w:tcBorders>
              <w:top w:val="single" w:sz="4" w:space="0" w:color="4472C4"/>
              <w:left w:val="nil"/>
              <w:bottom w:val="nil"/>
              <w:right w:val="nil"/>
            </w:tcBorders>
            <w:shd w:val="clear" w:color="auto" w:fill="auto"/>
            <w:noWrap/>
            <w:vAlign w:val="bottom"/>
            <w:hideMark/>
          </w:tcPr>
          <w:p w14:paraId="4DB9850C" w14:textId="77777777" w:rsidR="00B907C5" w:rsidRPr="00B907C5" w:rsidRDefault="00B907C5" w:rsidP="007132B6">
            <w:pPr>
              <w:rPr>
                <w:color w:val="000000"/>
                <w:lang w:val="en-IL" w:eastAsia="en-IL"/>
              </w:rPr>
            </w:pPr>
            <w:r w:rsidRPr="00B907C5">
              <w:rPr>
                <w:color w:val="000000"/>
                <w:lang w:val="en-IL" w:eastAsia="en-IL"/>
              </w:rPr>
              <w:t>7</w:t>
            </w:r>
          </w:p>
        </w:tc>
        <w:tc>
          <w:tcPr>
            <w:tcW w:w="1053" w:type="dxa"/>
            <w:tcBorders>
              <w:top w:val="single" w:sz="4" w:space="0" w:color="4472C4"/>
              <w:left w:val="nil"/>
              <w:bottom w:val="nil"/>
              <w:right w:val="nil"/>
            </w:tcBorders>
            <w:shd w:val="clear" w:color="auto" w:fill="auto"/>
            <w:noWrap/>
            <w:vAlign w:val="bottom"/>
            <w:hideMark/>
          </w:tcPr>
          <w:p w14:paraId="6131F746" w14:textId="77777777" w:rsidR="00B907C5" w:rsidRPr="00B907C5" w:rsidRDefault="00B907C5" w:rsidP="007132B6">
            <w:pPr>
              <w:rPr>
                <w:color w:val="000000"/>
                <w:lang w:val="en-IL" w:eastAsia="en-IL"/>
              </w:rPr>
            </w:pPr>
            <w:r w:rsidRPr="00B907C5">
              <w:rPr>
                <w:color w:val="000000"/>
                <w:lang w:val="en-IL" w:eastAsia="en-IL"/>
              </w:rPr>
              <w:t>0.177489</w:t>
            </w:r>
          </w:p>
        </w:tc>
        <w:tc>
          <w:tcPr>
            <w:tcW w:w="960" w:type="dxa"/>
            <w:tcBorders>
              <w:top w:val="single" w:sz="4" w:space="0" w:color="4472C4"/>
              <w:left w:val="nil"/>
              <w:bottom w:val="nil"/>
              <w:right w:val="single" w:sz="4" w:space="0" w:color="4472C4"/>
            </w:tcBorders>
            <w:shd w:val="clear" w:color="auto" w:fill="auto"/>
            <w:noWrap/>
            <w:vAlign w:val="bottom"/>
            <w:hideMark/>
          </w:tcPr>
          <w:p w14:paraId="54E81112" w14:textId="77777777" w:rsidR="00B907C5" w:rsidRPr="00B907C5" w:rsidRDefault="00B907C5" w:rsidP="007132B6">
            <w:pPr>
              <w:rPr>
                <w:color w:val="000000"/>
                <w:lang w:val="en-IL" w:eastAsia="en-IL"/>
              </w:rPr>
            </w:pPr>
            <w:r w:rsidRPr="00B907C5">
              <w:rPr>
                <w:color w:val="000000"/>
                <w:lang w:val="en-IL" w:eastAsia="en-IL"/>
              </w:rPr>
              <w:t>4-12</w:t>
            </w:r>
          </w:p>
        </w:tc>
      </w:tr>
      <w:tr w:rsidR="00B907C5" w:rsidRPr="00B907C5" w14:paraId="6D22294B"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6B9C37CC" w14:textId="77777777" w:rsidR="00B907C5" w:rsidRPr="00B907C5" w:rsidRDefault="00B907C5" w:rsidP="007132B6">
            <w:pPr>
              <w:rPr>
                <w:color w:val="000000"/>
                <w:lang w:val="en-IL" w:eastAsia="en-IL"/>
              </w:rPr>
            </w:pPr>
            <w:r w:rsidRPr="00B907C5">
              <w:rPr>
                <w:color w:val="000000"/>
                <w:lang w:val="en-IL" w:eastAsia="en-IL"/>
              </w:rPr>
              <w:t>AA</w:t>
            </w:r>
          </w:p>
        </w:tc>
        <w:tc>
          <w:tcPr>
            <w:tcW w:w="1160" w:type="dxa"/>
            <w:tcBorders>
              <w:top w:val="single" w:sz="4" w:space="0" w:color="4472C4"/>
              <w:left w:val="nil"/>
              <w:bottom w:val="nil"/>
              <w:right w:val="nil"/>
            </w:tcBorders>
            <w:shd w:val="clear" w:color="auto" w:fill="auto"/>
            <w:noWrap/>
            <w:vAlign w:val="bottom"/>
            <w:hideMark/>
          </w:tcPr>
          <w:p w14:paraId="63157BB4" w14:textId="77777777" w:rsidR="00B907C5" w:rsidRPr="00B907C5" w:rsidRDefault="00B907C5" w:rsidP="007132B6">
            <w:pPr>
              <w:rPr>
                <w:color w:val="000000"/>
                <w:lang w:val="en-IL" w:eastAsia="en-IL"/>
              </w:rPr>
            </w:pPr>
            <w:proofErr w:type="spellStart"/>
            <w:r w:rsidRPr="00B907C5">
              <w:rPr>
                <w:color w:val="000000"/>
                <w:lang w:val="en-IL" w:eastAsia="en-IL"/>
              </w:rPr>
              <w:t>MeD</w:t>
            </w:r>
            <w:proofErr w:type="spellEnd"/>
          </w:p>
        </w:tc>
        <w:tc>
          <w:tcPr>
            <w:tcW w:w="960" w:type="dxa"/>
            <w:tcBorders>
              <w:top w:val="single" w:sz="4" w:space="0" w:color="4472C4"/>
              <w:left w:val="nil"/>
              <w:bottom w:val="nil"/>
              <w:right w:val="nil"/>
            </w:tcBorders>
            <w:shd w:val="clear" w:color="auto" w:fill="auto"/>
            <w:noWrap/>
            <w:vAlign w:val="bottom"/>
            <w:hideMark/>
          </w:tcPr>
          <w:p w14:paraId="4A378620" w14:textId="77777777" w:rsidR="00B907C5" w:rsidRPr="00B907C5" w:rsidRDefault="00B907C5" w:rsidP="007132B6">
            <w:pPr>
              <w:rPr>
                <w:color w:val="000000"/>
                <w:lang w:val="en-IL" w:eastAsia="en-IL"/>
              </w:rPr>
            </w:pPr>
            <w:r w:rsidRPr="00B907C5">
              <w:rPr>
                <w:color w:val="000000"/>
                <w:lang w:val="en-IL" w:eastAsia="en-IL"/>
              </w:rPr>
              <w:t>30</w:t>
            </w:r>
          </w:p>
        </w:tc>
        <w:tc>
          <w:tcPr>
            <w:tcW w:w="1053" w:type="dxa"/>
            <w:tcBorders>
              <w:top w:val="single" w:sz="4" w:space="0" w:color="4472C4"/>
              <w:left w:val="nil"/>
              <w:bottom w:val="nil"/>
              <w:right w:val="nil"/>
            </w:tcBorders>
            <w:shd w:val="clear" w:color="auto" w:fill="auto"/>
            <w:noWrap/>
            <w:vAlign w:val="bottom"/>
            <w:hideMark/>
          </w:tcPr>
          <w:p w14:paraId="4F215C61" w14:textId="77777777" w:rsidR="00B907C5" w:rsidRPr="00B907C5" w:rsidRDefault="00B907C5" w:rsidP="007132B6">
            <w:pPr>
              <w:rPr>
                <w:color w:val="000000"/>
                <w:lang w:val="en-IL" w:eastAsia="en-IL"/>
              </w:rPr>
            </w:pPr>
            <w:r w:rsidRPr="00B907C5">
              <w:rPr>
                <w:color w:val="000000"/>
                <w:lang w:val="en-IL" w:eastAsia="en-IL"/>
              </w:rPr>
              <w:t>0.020729</w:t>
            </w:r>
          </w:p>
        </w:tc>
        <w:tc>
          <w:tcPr>
            <w:tcW w:w="960" w:type="dxa"/>
            <w:tcBorders>
              <w:top w:val="single" w:sz="4" w:space="0" w:color="4472C4"/>
              <w:left w:val="nil"/>
              <w:bottom w:val="nil"/>
              <w:right w:val="single" w:sz="4" w:space="0" w:color="4472C4"/>
            </w:tcBorders>
            <w:shd w:val="clear" w:color="auto" w:fill="auto"/>
            <w:noWrap/>
            <w:vAlign w:val="bottom"/>
            <w:hideMark/>
          </w:tcPr>
          <w:p w14:paraId="4DE1DE83" w14:textId="77777777" w:rsidR="00B907C5" w:rsidRPr="00B907C5" w:rsidRDefault="00B907C5" w:rsidP="007132B6">
            <w:pPr>
              <w:rPr>
                <w:color w:val="000000"/>
                <w:lang w:val="en-IL" w:eastAsia="en-IL"/>
              </w:rPr>
            </w:pPr>
            <w:r w:rsidRPr="00B907C5">
              <w:rPr>
                <w:color w:val="000000"/>
                <w:lang w:val="en-IL" w:eastAsia="en-IL"/>
              </w:rPr>
              <w:t>4-12</w:t>
            </w:r>
          </w:p>
        </w:tc>
      </w:tr>
      <w:tr w:rsidR="00B907C5" w:rsidRPr="00B907C5" w14:paraId="179B5394"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52971D0E" w14:textId="77777777" w:rsidR="00B907C5" w:rsidRPr="00B907C5" w:rsidRDefault="00B907C5" w:rsidP="007132B6">
            <w:pPr>
              <w:rPr>
                <w:color w:val="000000"/>
                <w:lang w:val="en-IL" w:eastAsia="en-IL"/>
              </w:rPr>
            </w:pPr>
            <w:r w:rsidRPr="00B907C5">
              <w:rPr>
                <w:color w:val="000000"/>
                <w:lang w:val="en-IL" w:eastAsia="en-IL"/>
              </w:rPr>
              <w:t>EA</w:t>
            </w:r>
          </w:p>
        </w:tc>
        <w:tc>
          <w:tcPr>
            <w:tcW w:w="1160" w:type="dxa"/>
            <w:tcBorders>
              <w:top w:val="single" w:sz="4" w:space="0" w:color="4472C4"/>
              <w:left w:val="nil"/>
              <w:bottom w:val="nil"/>
              <w:right w:val="nil"/>
            </w:tcBorders>
            <w:shd w:val="clear" w:color="auto" w:fill="auto"/>
            <w:noWrap/>
            <w:vAlign w:val="bottom"/>
            <w:hideMark/>
          </w:tcPr>
          <w:p w14:paraId="0A4270D7" w14:textId="77777777" w:rsidR="00B907C5" w:rsidRPr="00B907C5" w:rsidRDefault="00B907C5" w:rsidP="007132B6">
            <w:pPr>
              <w:rPr>
                <w:color w:val="000000"/>
                <w:lang w:val="en-IL" w:eastAsia="en-IL"/>
              </w:rPr>
            </w:pPr>
            <w:proofErr w:type="spellStart"/>
            <w:r w:rsidRPr="00B907C5">
              <w:rPr>
                <w:color w:val="000000"/>
                <w:lang w:val="en-IL" w:eastAsia="en-IL"/>
              </w:rPr>
              <w:t>MeD</w:t>
            </w:r>
            <w:proofErr w:type="spellEnd"/>
          </w:p>
        </w:tc>
        <w:tc>
          <w:tcPr>
            <w:tcW w:w="960" w:type="dxa"/>
            <w:tcBorders>
              <w:top w:val="single" w:sz="4" w:space="0" w:color="4472C4"/>
              <w:left w:val="nil"/>
              <w:bottom w:val="nil"/>
              <w:right w:val="nil"/>
            </w:tcBorders>
            <w:shd w:val="clear" w:color="auto" w:fill="auto"/>
            <w:noWrap/>
            <w:vAlign w:val="bottom"/>
            <w:hideMark/>
          </w:tcPr>
          <w:p w14:paraId="31EF97E9" w14:textId="77777777" w:rsidR="00B907C5" w:rsidRPr="00B907C5" w:rsidRDefault="00B907C5" w:rsidP="007132B6">
            <w:pPr>
              <w:rPr>
                <w:color w:val="000000"/>
                <w:lang w:val="en-IL" w:eastAsia="en-IL"/>
              </w:rPr>
            </w:pPr>
            <w:r w:rsidRPr="00B907C5">
              <w:rPr>
                <w:color w:val="000000"/>
                <w:lang w:val="en-IL" w:eastAsia="en-IL"/>
              </w:rPr>
              <w:t>45</w:t>
            </w:r>
          </w:p>
        </w:tc>
        <w:tc>
          <w:tcPr>
            <w:tcW w:w="1053" w:type="dxa"/>
            <w:tcBorders>
              <w:top w:val="single" w:sz="4" w:space="0" w:color="4472C4"/>
              <w:left w:val="nil"/>
              <w:bottom w:val="nil"/>
              <w:right w:val="nil"/>
            </w:tcBorders>
            <w:shd w:val="clear" w:color="auto" w:fill="auto"/>
            <w:noWrap/>
            <w:vAlign w:val="bottom"/>
            <w:hideMark/>
          </w:tcPr>
          <w:p w14:paraId="4FA39B23" w14:textId="77777777" w:rsidR="00B907C5" w:rsidRPr="00B907C5" w:rsidRDefault="00B907C5" w:rsidP="007132B6">
            <w:pPr>
              <w:rPr>
                <w:color w:val="000000"/>
                <w:lang w:val="en-IL" w:eastAsia="en-IL"/>
              </w:rPr>
            </w:pPr>
            <w:r w:rsidRPr="00B907C5">
              <w:rPr>
                <w:color w:val="000000"/>
                <w:lang w:val="en-IL" w:eastAsia="en-IL"/>
              </w:rPr>
              <w:t>0.967849</w:t>
            </w:r>
          </w:p>
        </w:tc>
        <w:tc>
          <w:tcPr>
            <w:tcW w:w="960" w:type="dxa"/>
            <w:tcBorders>
              <w:top w:val="single" w:sz="4" w:space="0" w:color="4472C4"/>
              <w:left w:val="nil"/>
              <w:bottom w:val="nil"/>
              <w:right w:val="single" w:sz="4" w:space="0" w:color="4472C4"/>
            </w:tcBorders>
            <w:shd w:val="clear" w:color="auto" w:fill="auto"/>
            <w:noWrap/>
            <w:vAlign w:val="bottom"/>
            <w:hideMark/>
          </w:tcPr>
          <w:p w14:paraId="52837138" w14:textId="77777777" w:rsidR="00B907C5" w:rsidRPr="00B907C5" w:rsidRDefault="00B907C5" w:rsidP="007132B6">
            <w:pPr>
              <w:rPr>
                <w:color w:val="000000"/>
                <w:lang w:val="en-IL" w:eastAsia="en-IL"/>
              </w:rPr>
            </w:pPr>
            <w:r w:rsidRPr="00B907C5">
              <w:rPr>
                <w:color w:val="000000"/>
                <w:lang w:val="en-IL" w:eastAsia="en-IL"/>
              </w:rPr>
              <w:t>4-12</w:t>
            </w:r>
          </w:p>
        </w:tc>
      </w:tr>
      <w:tr w:rsidR="00B907C5" w:rsidRPr="00B907C5" w14:paraId="0392A123"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3CE20D43" w14:textId="77777777" w:rsidR="00B907C5" w:rsidRPr="00B907C5" w:rsidRDefault="00B907C5" w:rsidP="007132B6">
            <w:pPr>
              <w:rPr>
                <w:color w:val="000000"/>
                <w:lang w:val="en-IL" w:eastAsia="en-IL"/>
              </w:rPr>
            </w:pPr>
            <w:r w:rsidRPr="00B907C5">
              <w:rPr>
                <w:color w:val="000000"/>
                <w:lang w:val="en-IL" w:eastAsia="en-IL"/>
              </w:rPr>
              <w:t>BMA</w:t>
            </w:r>
          </w:p>
        </w:tc>
        <w:tc>
          <w:tcPr>
            <w:tcW w:w="1160" w:type="dxa"/>
            <w:tcBorders>
              <w:top w:val="single" w:sz="4" w:space="0" w:color="4472C4"/>
              <w:left w:val="nil"/>
              <w:bottom w:val="nil"/>
              <w:right w:val="nil"/>
            </w:tcBorders>
            <w:shd w:val="clear" w:color="auto" w:fill="auto"/>
            <w:noWrap/>
            <w:vAlign w:val="bottom"/>
            <w:hideMark/>
          </w:tcPr>
          <w:p w14:paraId="47239B88" w14:textId="77777777" w:rsidR="00B907C5" w:rsidRPr="00B907C5" w:rsidRDefault="00B907C5" w:rsidP="007132B6">
            <w:pPr>
              <w:rPr>
                <w:color w:val="000000"/>
                <w:lang w:val="en-IL" w:eastAsia="en-IL"/>
              </w:rPr>
            </w:pPr>
            <w:proofErr w:type="spellStart"/>
            <w:r w:rsidRPr="00B907C5">
              <w:rPr>
                <w:color w:val="000000"/>
                <w:lang w:val="en-IL" w:eastAsia="en-IL"/>
              </w:rPr>
              <w:t>MeD</w:t>
            </w:r>
            <w:proofErr w:type="spellEnd"/>
          </w:p>
        </w:tc>
        <w:tc>
          <w:tcPr>
            <w:tcW w:w="960" w:type="dxa"/>
            <w:tcBorders>
              <w:top w:val="single" w:sz="4" w:space="0" w:color="4472C4"/>
              <w:left w:val="nil"/>
              <w:bottom w:val="nil"/>
              <w:right w:val="nil"/>
            </w:tcBorders>
            <w:shd w:val="clear" w:color="auto" w:fill="auto"/>
            <w:noWrap/>
            <w:vAlign w:val="bottom"/>
            <w:hideMark/>
          </w:tcPr>
          <w:p w14:paraId="3C12823A" w14:textId="77777777" w:rsidR="00B907C5" w:rsidRPr="00B907C5" w:rsidRDefault="00B907C5" w:rsidP="007132B6">
            <w:pPr>
              <w:rPr>
                <w:color w:val="000000"/>
                <w:lang w:val="en-IL" w:eastAsia="en-IL"/>
              </w:rPr>
            </w:pPr>
            <w:r w:rsidRPr="00B907C5">
              <w:rPr>
                <w:color w:val="000000"/>
                <w:lang w:val="en-IL" w:eastAsia="en-IL"/>
              </w:rPr>
              <w:t>60</w:t>
            </w:r>
          </w:p>
        </w:tc>
        <w:tc>
          <w:tcPr>
            <w:tcW w:w="1053" w:type="dxa"/>
            <w:tcBorders>
              <w:top w:val="single" w:sz="4" w:space="0" w:color="4472C4"/>
              <w:left w:val="nil"/>
              <w:bottom w:val="nil"/>
              <w:right w:val="nil"/>
            </w:tcBorders>
            <w:shd w:val="clear" w:color="auto" w:fill="auto"/>
            <w:noWrap/>
            <w:vAlign w:val="bottom"/>
            <w:hideMark/>
          </w:tcPr>
          <w:p w14:paraId="2D1AD266" w14:textId="77777777" w:rsidR="00B907C5" w:rsidRPr="00B907C5" w:rsidRDefault="00B907C5" w:rsidP="007132B6">
            <w:pPr>
              <w:rPr>
                <w:color w:val="000000"/>
                <w:lang w:val="en-IL" w:eastAsia="en-IL"/>
              </w:rPr>
            </w:pPr>
            <w:r w:rsidRPr="00B907C5">
              <w:rPr>
                <w:color w:val="000000"/>
                <w:lang w:val="en-IL" w:eastAsia="en-IL"/>
              </w:rPr>
              <w:t>0.629796</w:t>
            </w:r>
          </w:p>
        </w:tc>
        <w:tc>
          <w:tcPr>
            <w:tcW w:w="960" w:type="dxa"/>
            <w:tcBorders>
              <w:top w:val="single" w:sz="4" w:space="0" w:color="4472C4"/>
              <w:left w:val="nil"/>
              <w:bottom w:val="nil"/>
              <w:right w:val="single" w:sz="4" w:space="0" w:color="4472C4"/>
            </w:tcBorders>
            <w:shd w:val="clear" w:color="auto" w:fill="auto"/>
            <w:noWrap/>
            <w:vAlign w:val="bottom"/>
            <w:hideMark/>
          </w:tcPr>
          <w:p w14:paraId="79065909" w14:textId="77777777" w:rsidR="00B907C5" w:rsidRPr="00B907C5" w:rsidRDefault="00B907C5" w:rsidP="007132B6">
            <w:pPr>
              <w:rPr>
                <w:color w:val="000000"/>
                <w:lang w:val="en-IL" w:eastAsia="en-IL"/>
              </w:rPr>
            </w:pPr>
            <w:r w:rsidRPr="00B907C5">
              <w:rPr>
                <w:color w:val="000000"/>
                <w:lang w:val="en-IL" w:eastAsia="en-IL"/>
              </w:rPr>
              <w:t>4-12</w:t>
            </w:r>
          </w:p>
        </w:tc>
      </w:tr>
      <w:tr w:rsidR="00B907C5" w:rsidRPr="00B907C5" w14:paraId="77BE0979"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2B3C80BA" w14:textId="77777777" w:rsidR="00B907C5" w:rsidRPr="00B907C5" w:rsidRDefault="00B907C5" w:rsidP="007132B6">
            <w:pPr>
              <w:rPr>
                <w:color w:val="000000"/>
                <w:lang w:val="en-IL" w:eastAsia="en-IL"/>
              </w:rPr>
            </w:pPr>
            <w:proofErr w:type="spellStart"/>
            <w:r w:rsidRPr="00B907C5">
              <w:rPr>
                <w:color w:val="000000"/>
                <w:lang w:val="en-IL" w:eastAsia="en-IL"/>
              </w:rPr>
              <w:t>CeA</w:t>
            </w:r>
            <w:proofErr w:type="spellEnd"/>
          </w:p>
        </w:tc>
        <w:tc>
          <w:tcPr>
            <w:tcW w:w="1160" w:type="dxa"/>
            <w:tcBorders>
              <w:top w:val="single" w:sz="4" w:space="0" w:color="4472C4"/>
              <w:left w:val="nil"/>
              <w:bottom w:val="nil"/>
              <w:right w:val="nil"/>
            </w:tcBorders>
            <w:shd w:val="clear" w:color="auto" w:fill="auto"/>
            <w:noWrap/>
            <w:vAlign w:val="bottom"/>
            <w:hideMark/>
          </w:tcPr>
          <w:p w14:paraId="4B231E36" w14:textId="77777777" w:rsidR="00B907C5" w:rsidRPr="00B907C5" w:rsidRDefault="00B907C5" w:rsidP="007132B6">
            <w:pPr>
              <w:rPr>
                <w:color w:val="000000"/>
                <w:lang w:val="en-IL" w:eastAsia="en-IL"/>
              </w:rPr>
            </w:pPr>
            <w:r w:rsidRPr="00B907C5">
              <w:rPr>
                <w:color w:val="000000"/>
                <w:lang w:val="en-IL" w:eastAsia="en-IL"/>
              </w:rPr>
              <w:t>STIA</w:t>
            </w:r>
          </w:p>
        </w:tc>
        <w:tc>
          <w:tcPr>
            <w:tcW w:w="960" w:type="dxa"/>
            <w:tcBorders>
              <w:top w:val="single" w:sz="4" w:space="0" w:color="4472C4"/>
              <w:left w:val="nil"/>
              <w:bottom w:val="nil"/>
              <w:right w:val="nil"/>
            </w:tcBorders>
            <w:shd w:val="clear" w:color="auto" w:fill="auto"/>
            <w:noWrap/>
            <w:vAlign w:val="bottom"/>
            <w:hideMark/>
          </w:tcPr>
          <w:p w14:paraId="1D4AD1C4" w14:textId="77777777" w:rsidR="00B907C5" w:rsidRPr="00B907C5" w:rsidRDefault="00B907C5" w:rsidP="007132B6">
            <w:pPr>
              <w:rPr>
                <w:color w:val="000000"/>
                <w:lang w:val="en-IL" w:eastAsia="en-IL"/>
              </w:rPr>
            </w:pPr>
            <w:r w:rsidRPr="00B907C5">
              <w:rPr>
                <w:color w:val="000000"/>
                <w:lang w:val="en-IL" w:eastAsia="en-IL"/>
              </w:rPr>
              <w:t>17</w:t>
            </w:r>
          </w:p>
        </w:tc>
        <w:tc>
          <w:tcPr>
            <w:tcW w:w="1053" w:type="dxa"/>
            <w:tcBorders>
              <w:top w:val="single" w:sz="4" w:space="0" w:color="4472C4"/>
              <w:left w:val="nil"/>
              <w:bottom w:val="nil"/>
              <w:right w:val="nil"/>
            </w:tcBorders>
            <w:shd w:val="clear" w:color="auto" w:fill="auto"/>
            <w:noWrap/>
            <w:vAlign w:val="bottom"/>
            <w:hideMark/>
          </w:tcPr>
          <w:p w14:paraId="5A5DFF01" w14:textId="77777777" w:rsidR="00B907C5" w:rsidRPr="00B907C5" w:rsidRDefault="00B907C5" w:rsidP="007132B6">
            <w:pPr>
              <w:rPr>
                <w:color w:val="000000"/>
                <w:lang w:val="en-IL" w:eastAsia="en-IL"/>
              </w:rPr>
            </w:pPr>
            <w:r w:rsidRPr="00B907C5">
              <w:rPr>
                <w:color w:val="000000"/>
                <w:lang w:val="en-IL" w:eastAsia="en-IL"/>
              </w:rPr>
              <w:t>0.370962</w:t>
            </w:r>
          </w:p>
        </w:tc>
        <w:tc>
          <w:tcPr>
            <w:tcW w:w="960" w:type="dxa"/>
            <w:tcBorders>
              <w:top w:val="single" w:sz="4" w:space="0" w:color="4472C4"/>
              <w:left w:val="nil"/>
              <w:bottom w:val="nil"/>
              <w:right w:val="single" w:sz="4" w:space="0" w:color="4472C4"/>
            </w:tcBorders>
            <w:shd w:val="clear" w:color="auto" w:fill="auto"/>
            <w:noWrap/>
            <w:vAlign w:val="bottom"/>
            <w:hideMark/>
          </w:tcPr>
          <w:p w14:paraId="630CA90B" w14:textId="77777777" w:rsidR="00B907C5" w:rsidRPr="00B907C5" w:rsidRDefault="00B907C5" w:rsidP="007132B6">
            <w:pPr>
              <w:rPr>
                <w:color w:val="000000"/>
                <w:lang w:val="en-IL" w:eastAsia="en-IL"/>
              </w:rPr>
            </w:pPr>
            <w:r w:rsidRPr="00B907C5">
              <w:rPr>
                <w:color w:val="000000"/>
                <w:lang w:val="en-IL" w:eastAsia="en-IL"/>
              </w:rPr>
              <w:t>4-12</w:t>
            </w:r>
          </w:p>
        </w:tc>
      </w:tr>
      <w:tr w:rsidR="00B907C5" w:rsidRPr="00B907C5" w14:paraId="33C103FD"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507E582C" w14:textId="77777777" w:rsidR="00B907C5" w:rsidRPr="00B907C5" w:rsidRDefault="00B907C5" w:rsidP="007132B6">
            <w:pPr>
              <w:rPr>
                <w:color w:val="000000"/>
                <w:lang w:val="en-IL" w:eastAsia="en-IL"/>
              </w:rPr>
            </w:pPr>
            <w:proofErr w:type="spellStart"/>
            <w:r w:rsidRPr="00B907C5">
              <w:rPr>
                <w:color w:val="000000"/>
                <w:lang w:val="en-IL" w:eastAsia="en-IL"/>
              </w:rPr>
              <w:t>CeA</w:t>
            </w:r>
            <w:proofErr w:type="spellEnd"/>
          </w:p>
        </w:tc>
        <w:tc>
          <w:tcPr>
            <w:tcW w:w="1160" w:type="dxa"/>
            <w:tcBorders>
              <w:top w:val="single" w:sz="4" w:space="0" w:color="4472C4"/>
              <w:left w:val="nil"/>
              <w:bottom w:val="nil"/>
              <w:right w:val="nil"/>
            </w:tcBorders>
            <w:shd w:val="clear" w:color="auto" w:fill="auto"/>
            <w:noWrap/>
            <w:vAlign w:val="bottom"/>
            <w:hideMark/>
          </w:tcPr>
          <w:p w14:paraId="1A097B82" w14:textId="77777777" w:rsidR="00B907C5" w:rsidRPr="00B907C5" w:rsidRDefault="00B907C5" w:rsidP="007132B6">
            <w:pPr>
              <w:rPr>
                <w:color w:val="000000"/>
                <w:lang w:val="en-IL" w:eastAsia="en-IL"/>
              </w:rPr>
            </w:pPr>
            <w:proofErr w:type="spellStart"/>
            <w:r w:rsidRPr="00B907C5">
              <w:rPr>
                <w:color w:val="000000"/>
                <w:lang w:val="en-IL" w:eastAsia="en-IL"/>
              </w:rPr>
              <w:t>MeD</w:t>
            </w:r>
            <w:proofErr w:type="spellEnd"/>
          </w:p>
        </w:tc>
        <w:tc>
          <w:tcPr>
            <w:tcW w:w="960" w:type="dxa"/>
            <w:tcBorders>
              <w:top w:val="single" w:sz="4" w:space="0" w:color="4472C4"/>
              <w:left w:val="nil"/>
              <w:bottom w:val="nil"/>
              <w:right w:val="nil"/>
            </w:tcBorders>
            <w:shd w:val="clear" w:color="auto" w:fill="auto"/>
            <w:noWrap/>
            <w:vAlign w:val="bottom"/>
            <w:hideMark/>
          </w:tcPr>
          <w:p w14:paraId="78D3F6CD" w14:textId="77777777" w:rsidR="00B907C5" w:rsidRPr="00B907C5" w:rsidRDefault="00B907C5" w:rsidP="007132B6">
            <w:pPr>
              <w:rPr>
                <w:color w:val="000000"/>
                <w:lang w:val="en-IL" w:eastAsia="en-IL"/>
              </w:rPr>
            </w:pPr>
            <w:r w:rsidRPr="00B907C5">
              <w:rPr>
                <w:color w:val="000000"/>
                <w:lang w:val="en-IL" w:eastAsia="en-IL"/>
              </w:rPr>
              <w:t>17</w:t>
            </w:r>
          </w:p>
        </w:tc>
        <w:tc>
          <w:tcPr>
            <w:tcW w:w="1053" w:type="dxa"/>
            <w:tcBorders>
              <w:top w:val="single" w:sz="4" w:space="0" w:color="4472C4"/>
              <w:left w:val="nil"/>
              <w:bottom w:val="nil"/>
              <w:right w:val="nil"/>
            </w:tcBorders>
            <w:shd w:val="clear" w:color="auto" w:fill="auto"/>
            <w:noWrap/>
            <w:vAlign w:val="bottom"/>
            <w:hideMark/>
          </w:tcPr>
          <w:p w14:paraId="76B008BC" w14:textId="77777777" w:rsidR="00B907C5" w:rsidRPr="00B907C5" w:rsidRDefault="00B907C5" w:rsidP="007132B6">
            <w:pPr>
              <w:rPr>
                <w:color w:val="000000"/>
                <w:lang w:val="en-IL" w:eastAsia="en-IL"/>
              </w:rPr>
            </w:pPr>
            <w:r w:rsidRPr="00B907C5">
              <w:rPr>
                <w:color w:val="000000"/>
                <w:lang w:val="en-IL" w:eastAsia="en-IL"/>
              </w:rPr>
              <w:t>0.083064</w:t>
            </w:r>
          </w:p>
        </w:tc>
        <w:tc>
          <w:tcPr>
            <w:tcW w:w="960" w:type="dxa"/>
            <w:tcBorders>
              <w:top w:val="single" w:sz="4" w:space="0" w:color="4472C4"/>
              <w:left w:val="nil"/>
              <w:bottom w:val="nil"/>
              <w:right w:val="single" w:sz="4" w:space="0" w:color="4472C4"/>
            </w:tcBorders>
            <w:shd w:val="clear" w:color="auto" w:fill="auto"/>
            <w:noWrap/>
            <w:vAlign w:val="bottom"/>
            <w:hideMark/>
          </w:tcPr>
          <w:p w14:paraId="5A4C14A6" w14:textId="77777777" w:rsidR="00B907C5" w:rsidRPr="00B907C5" w:rsidRDefault="00B907C5" w:rsidP="007132B6">
            <w:pPr>
              <w:rPr>
                <w:color w:val="000000"/>
                <w:lang w:val="en-IL" w:eastAsia="en-IL"/>
              </w:rPr>
            </w:pPr>
            <w:r w:rsidRPr="00B907C5">
              <w:rPr>
                <w:color w:val="000000"/>
                <w:lang w:val="en-IL" w:eastAsia="en-IL"/>
              </w:rPr>
              <w:t>30-80</w:t>
            </w:r>
          </w:p>
        </w:tc>
      </w:tr>
      <w:tr w:rsidR="00B907C5" w:rsidRPr="00B907C5" w14:paraId="0DB575E9"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0EC2D907" w14:textId="77777777" w:rsidR="00B907C5" w:rsidRPr="00B907C5" w:rsidRDefault="00B907C5" w:rsidP="007132B6">
            <w:pPr>
              <w:rPr>
                <w:color w:val="000000"/>
                <w:lang w:val="en-IL" w:eastAsia="en-IL"/>
              </w:rPr>
            </w:pPr>
            <w:r w:rsidRPr="00B907C5">
              <w:rPr>
                <w:color w:val="000000"/>
                <w:lang w:val="en-IL" w:eastAsia="en-IL"/>
              </w:rPr>
              <w:t>BMA</w:t>
            </w:r>
          </w:p>
        </w:tc>
        <w:tc>
          <w:tcPr>
            <w:tcW w:w="1160" w:type="dxa"/>
            <w:tcBorders>
              <w:top w:val="single" w:sz="4" w:space="0" w:color="4472C4"/>
              <w:left w:val="nil"/>
              <w:bottom w:val="nil"/>
              <w:right w:val="nil"/>
            </w:tcBorders>
            <w:shd w:val="clear" w:color="auto" w:fill="auto"/>
            <w:noWrap/>
            <w:vAlign w:val="bottom"/>
            <w:hideMark/>
          </w:tcPr>
          <w:p w14:paraId="640CAC65" w14:textId="77777777" w:rsidR="00B907C5" w:rsidRPr="00B907C5" w:rsidRDefault="00B907C5" w:rsidP="007132B6">
            <w:pPr>
              <w:rPr>
                <w:color w:val="000000"/>
                <w:lang w:val="en-IL" w:eastAsia="en-IL"/>
              </w:rPr>
            </w:pPr>
            <w:proofErr w:type="spellStart"/>
            <w:r w:rsidRPr="00B907C5">
              <w:rPr>
                <w:color w:val="000000"/>
                <w:lang w:val="en-IL" w:eastAsia="en-IL"/>
              </w:rPr>
              <w:t>MePV</w:t>
            </w:r>
            <w:proofErr w:type="spellEnd"/>
          </w:p>
        </w:tc>
        <w:tc>
          <w:tcPr>
            <w:tcW w:w="960" w:type="dxa"/>
            <w:tcBorders>
              <w:top w:val="single" w:sz="4" w:space="0" w:color="4472C4"/>
              <w:left w:val="nil"/>
              <w:bottom w:val="nil"/>
              <w:right w:val="nil"/>
            </w:tcBorders>
            <w:shd w:val="clear" w:color="auto" w:fill="auto"/>
            <w:noWrap/>
            <w:vAlign w:val="bottom"/>
            <w:hideMark/>
          </w:tcPr>
          <w:p w14:paraId="553E8A23" w14:textId="77777777" w:rsidR="00B907C5" w:rsidRPr="00B907C5" w:rsidRDefault="00B907C5" w:rsidP="007132B6">
            <w:pPr>
              <w:rPr>
                <w:color w:val="000000"/>
                <w:lang w:val="en-IL" w:eastAsia="en-IL"/>
              </w:rPr>
            </w:pPr>
            <w:r w:rsidRPr="00B907C5">
              <w:rPr>
                <w:color w:val="000000"/>
                <w:lang w:val="en-IL" w:eastAsia="en-IL"/>
              </w:rPr>
              <w:t>28</w:t>
            </w:r>
          </w:p>
        </w:tc>
        <w:tc>
          <w:tcPr>
            <w:tcW w:w="1053" w:type="dxa"/>
            <w:tcBorders>
              <w:top w:val="single" w:sz="4" w:space="0" w:color="4472C4"/>
              <w:left w:val="nil"/>
              <w:bottom w:val="nil"/>
              <w:right w:val="nil"/>
            </w:tcBorders>
            <w:shd w:val="clear" w:color="auto" w:fill="auto"/>
            <w:noWrap/>
            <w:vAlign w:val="bottom"/>
            <w:hideMark/>
          </w:tcPr>
          <w:p w14:paraId="5B464CAF" w14:textId="77777777" w:rsidR="00B907C5" w:rsidRPr="00B907C5" w:rsidRDefault="00B907C5" w:rsidP="007132B6">
            <w:pPr>
              <w:rPr>
                <w:color w:val="000000"/>
                <w:lang w:val="en-IL" w:eastAsia="en-IL"/>
              </w:rPr>
            </w:pPr>
            <w:r w:rsidRPr="00B907C5">
              <w:rPr>
                <w:color w:val="000000"/>
                <w:lang w:val="en-IL" w:eastAsia="en-IL"/>
              </w:rPr>
              <w:t>0.954645</w:t>
            </w:r>
          </w:p>
        </w:tc>
        <w:tc>
          <w:tcPr>
            <w:tcW w:w="960" w:type="dxa"/>
            <w:tcBorders>
              <w:top w:val="single" w:sz="4" w:space="0" w:color="4472C4"/>
              <w:left w:val="nil"/>
              <w:bottom w:val="nil"/>
              <w:right w:val="single" w:sz="4" w:space="0" w:color="4472C4"/>
            </w:tcBorders>
            <w:shd w:val="clear" w:color="auto" w:fill="auto"/>
            <w:noWrap/>
            <w:vAlign w:val="bottom"/>
            <w:hideMark/>
          </w:tcPr>
          <w:p w14:paraId="32F8CBF6" w14:textId="77777777" w:rsidR="00B907C5" w:rsidRPr="00B907C5" w:rsidRDefault="00B907C5" w:rsidP="007132B6">
            <w:pPr>
              <w:rPr>
                <w:color w:val="000000"/>
                <w:lang w:val="en-IL" w:eastAsia="en-IL"/>
              </w:rPr>
            </w:pPr>
            <w:r w:rsidRPr="00B907C5">
              <w:rPr>
                <w:color w:val="000000"/>
                <w:lang w:val="en-IL" w:eastAsia="en-IL"/>
              </w:rPr>
              <w:t>30-80</w:t>
            </w:r>
          </w:p>
        </w:tc>
      </w:tr>
      <w:tr w:rsidR="00B907C5" w:rsidRPr="00B907C5" w14:paraId="2BCCA2CE"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05792172" w14:textId="77777777" w:rsidR="00B907C5" w:rsidRPr="00B907C5" w:rsidRDefault="00B907C5" w:rsidP="007132B6">
            <w:pPr>
              <w:rPr>
                <w:color w:val="000000"/>
                <w:lang w:val="en-IL" w:eastAsia="en-IL"/>
              </w:rPr>
            </w:pPr>
            <w:proofErr w:type="spellStart"/>
            <w:r w:rsidRPr="00B907C5">
              <w:rPr>
                <w:color w:val="000000"/>
                <w:lang w:val="en-IL" w:eastAsia="en-IL"/>
              </w:rPr>
              <w:t>MeD</w:t>
            </w:r>
            <w:proofErr w:type="spellEnd"/>
          </w:p>
        </w:tc>
        <w:tc>
          <w:tcPr>
            <w:tcW w:w="1160" w:type="dxa"/>
            <w:tcBorders>
              <w:top w:val="single" w:sz="4" w:space="0" w:color="4472C4"/>
              <w:left w:val="nil"/>
              <w:bottom w:val="nil"/>
              <w:right w:val="nil"/>
            </w:tcBorders>
            <w:shd w:val="clear" w:color="auto" w:fill="auto"/>
            <w:noWrap/>
            <w:vAlign w:val="bottom"/>
            <w:hideMark/>
          </w:tcPr>
          <w:p w14:paraId="1304D5ED" w14:textId="77777777" w:rsidR="00B907C5" w:rsidRPr="00B907C5" w:rsidRDefault="00B907C5" w:rsidP="007132B6">
            <w:pPr>
              <w:rPr>
                <w:color w:val="000000"/>
                <w:lang w:val="en-IL" w:eastAsia="en-IL"/>
              </w:rPr>
            </w:pPr>
            <w:r w:rsidRPr="00B907C5">
              <w:rPr>
                <w:color w:val="000000"/>
                <w:lang w:val="en-IL" w:eastAsia="en-IL"/>
              </w:rPr>
              <w:t>STIA</w:t>
            </w:r>
          </w:p>
        </w:tc>
        <w:tc>
          <w:tcPr>
            <w:tcW w:w="960" w:type="dxa"/>
            <w:tcBorders>
              <w:top w:val="single" w:sz="4" w:space="0" w:color="4472C4"/>
              <w:left w:val="nil"/>
              <w:bottom w:val="nil"/>
              <w:right w:val="nil"/>
            </w:tcBorders>
            <w:shd w:val="clear" w:color="auto" w:fill="auto"/>
            <w:noWrap/>
            <w:vAlign w:val="bottom"/>
            <w:hideMark/>
          </w:tcPr>
          <w:p w14:paraId="3B8FB1D3" w14:textId="77777777" w:rsidR="00B907C5" w:rsidRPr="00B907C5" w:rsidRDefault="00B907C5" w:rsidP="007132B6">
            <w:pPr>
              <w:rPr>
                <w:color w:val="000000"/>
                <w:lang w:val="en-IL" w:eastAsia="en-IL"/>
              </w:rPr>
            </w:pPr>
            <w:r w:rsidRPr="00B907C5">
              <w:rPr>
                <w:color w:val="000000"/>
                <w:lang w:val="en-IL" w:eastAsia="en-IL"/>
              </w:rPr>
              <w:t>32</w:t>
            </w:r>
          </w:p>
        </w:tc>
        <w:tc>
          <w:tcPr>
            <w:tcW w:w="1053" w:type="dxa"/>
            <w:tcBorders>
              <w:top w:val="single" w:sz="4" w:space="0" w:color="4472C4"/>
              <w:left w:val="nil"/>
              <w:bottom w:val="nil"/>
              <w:right w:val="nil"/>
            </w:tcBorders>
            <w:shd w:val="clear" w:color="auto" w:fill="auto"/>
            <w:noWrap/>
            <w:vAlign w:val="bottom"/>
            <w:hideMark/>
          </w:tcPr>
          <w:p w14:paraId="12A5C57F" w14:textId="77777777" w:rsidR="00B907C5" w:rsidRPr="00B907C5" w:rsidRDefault="00B907C5" w:rsidP="007132B6">
            <w:pPr>
              <w:rPr>
                <w:color w:val="000000"/>
                <w:lang w:val="en-IL" w:eastAsia="en-IL"/>
              </w:rPr>
            </w:pPr>
            <w:r w:rsidRPr="00B907C5">
              <w:rPr>
                <w:color w:val="000000"/>
                <w:lang w:val="en-IL" w:eastAsia="en-IL"/>
              </w:rPr>
              <w:t>0.661172</w:t>
            </w:r>
          </w:p>
        </w:tc>
        <w:tc>
          <w:tcPr>
            <w:tcW w:w="960" w:type="dxa"/>
            <w:tcBorders>
              <w:top w:val="single" w:sz="4" w:space="0" w:color="4472C4"/>
              <w:left w:val="nil"/>
              <w:bottom w:val="nil"/>
              <w:right w:val="single" w:sz="4" w:space="0" w:color="4472C4"/>
            </w:tcBorders>
            <w:shd w:val="clear" w:color="auto" w:fill="auto"/>
            <w:noWrap/>
            <w:vAlign w:val="bottom"/>
            <w:hideMark/>
          </w:tcPr>
          <w:p w14:paraId="7C964471" w14:textId="77777777" w:rsidR="00B907C5" w:rsidRPr="00B907C5" w:rsidRDefault="00B907C5" w:rsidP="007132B6">
            <w:pPr>
              <w:rPr>
                <w:color w:val="000000"/>
                <w:lang w:val="en-IL" w:eastAsia="en-IL"/>
              </w:rPr>
            </w:pPr>
            <w:r w:rsidRPr="00B907C5">
              <w:rPr>
                <w:color w:val="000000"/>
                <w:lang w:val="en-IL" w:eastAsia="en-IL"/>
              </w:rPr>
              <w:t>30-80</w:t>
            </w:r>
          </w:p>
        </w:tc>
      </w:tr>
      <w:tr w:rsidR="00B907C5" w:rsidRPr="00B907C5" w14:paraId="3A228B93"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648E8722" w14:textId="77777777" w:rsidR="00B907C5" w:rsidRPr="00B907C5" w:rsidRDefault="00B907C5" w:rsidP="007132B6">
            <w:pPr>
              <w:rPr>
                <w:color w:val="000000"/>
                <w:lang w:val="en-IL" w:eastAsia="en-IL"/>
              </w:rPr>
            </w:pPr>
            <w:r w:rsidRPr="00B907C5">
              <w:rPr>
                <w:color w:val="000000"/>
                <w:lang w:val="en-IL" w:eastAsia="en-IL"/>
              </w:rPr>
              <w:t>AA</w:t>
            </w:r>
          </w:p>
        </w:tc>
        <w:tc>
          <w:tcPr>
            <w:tcW w:w="1160" w:type="dxa"/>
            <w:tcBorders>
              <w:top w:val="single" w:sz="4" w:space="0" w:color="4472C4"/>
              <w:left w:val="nil"/>
              <w:bottom w:val="nil"/>
              <w:right w:val="nil"/>
            </w:tcBorders>
            <w:shd w:val="clear" w:color="auto" w:fill="auto"/>
            <w:noWrap/>
            <w:vAlign w:val="bottom"/>
            <w:hideMark/>
          </w:tcPr>
          <w:p w14:paraId="4AE31C6F" w14:textId="77777777" w:rsidR="00B907C5" w:rsidRPr="00B907C5" w:rsidRDefault="00B907C5" w:rsidP="007132B6">
            <w:pPr>
              <w:rPr>
                <w:color w:val="000000"/>
                <w:lang w:val="en-IL" w:eastAsia="en-IL"/>
              </w:rPr>
            </w:pPr>
            <w:r w:rsidRPr="00B907C5">
              <w:rPr>
                <w:color w:val="000000"/>
                <w:lang w:val="en-IL" w:eastAsia="en-IL"/>
              </w:rPr>
              <w:t>BMA</w:t>
            </w:r>
          </w:p>
        </w:tc>
        <w:tc>
          <w:tcPr>
            <w:tcW w:w="960" w:type="dxa"/>
            <w:tcBorders>
              <w:top w:val="single" w:sz="4" w:space="0" w:color="4472C4"/>
              <w:left w:val="nil"/>
              <w:bottom w:val="nil"/>
              <w:right w:val="nil"/>
            </w:tcBorders>
            <w:shd w:val="clear" w:color="auto" w:fill="auto"/>
            <w:noWrap/>
            <w:vAlign w:val="bottom"/>
            <w:hideMark/>
          </w:tcPr>
          <w:p w14:paraId="05C6BC8C" w14:textId="77777777" w:rsidR="00B907C5" w:rsidRPr="00B907C5" w:rsidRDefault="00B907C5" w:rsidP="007132B6">
            <w:pPr>
              <w:rPr>
                <w:color w:val="000000"/>
                <w:lang w:val="en-IL" w:eastAsia="en-IL"/>
              </w:rPr>
            </w:pPr>
            <w:r w:rsidRPr="00B907C5">
              <w:rPr>
                <w:color w:val="000000"/>
                <w:lang w:val="en-IL" w:eastAsia="en-IL"/>
              </w:rPr>
              <w:t>10</w:t>
            </w:r>
          </w:p>
        </w:tc>
        <w:tc>
          <w:tcPr>
            <w:tcW w:w="1053" w:type="dxa"/>
            <w:tcBorders>
              <w:top w:val="single" w:sz="4" w:space="0" w:color="4472C4"/>
              <w:left w:val="nil"/>
              <w:bottom w:val="nil"/>
              <w:right w:val="nil"/>
            </w:tcBorders>
            <w:shd w:val="clear" w:color="auto" w:fill="auto"/>
            <w:noWrap/>
            <w:vAlign w:val="bottom"/>
            <w:hideMark/>
          </w:tcPr>
          <w:p w14:paraId="343C01C1" w14:textId="77777777" w:rsidR="00B907C5" w:rsidRPr="00B907C5" w:rsidRDefault="00B907C5" w:rsidP="007132B6">
            <w:pPr>
              <w:rPr>
                <w:color w:val="000000"/>
                <w:lang w:val="en-IL" w:eastAsia="en-IL"/>
              </w:rPr>
            </w:pPr>
            <w:r w:rsidRPr="00B907C5">
              <w:rPr>
                <w:color w:val="000000"/>
                <w:lang w:val="en-IL" w:eastAsia="en-IL"/>
              </w:rPr>
              <w:t>0.428571</w:t>
            </w:r>
          </w:p>
        </w:tc>
        <w:tc>
          <w:tcPr>
            <w:tcW w:w="960" w:type="dxa"/>
            <w:tcBorders>
              <w:top w:val="single" w:sz="4" w:space="0" w:color="4472C4"/>
              <w:left w:val="nil"/>
              <w:bottom w:val="nil"/>
              <w:right w:val="single" w:sz="4" w:space="0" w:color="4472C4"/>
            </w:tcBorders>
            <w:shd w:val="clear" w:color="auto" w:fill="auto"/>
            <w:noWrap/>
            <w:vAlign w:val="bottom"/>
            <w:hideMark/>
          </w:tcPr>
          <w:p w14:paraId="7D1C1A1B" w14:textId="77777777" w:rsidR="00B907C5" w:rsidRPr="00B907C5" w:rsidRDefault="00B907C5" w:rsidP="007132B6">
            <w:pPr>
              <w:rPr>
                <w:color w:val="000000"/>
                <w:lang w:val="en-IL" w:eastAsia="en-IL"/>
              </w:rPr>
            </w:pPr>
            <w:r w:rsidRPr="00B907C5">
              <w:rPr>
                <w:color w:val="000000"/>
                <w:lang w:val="en-IL" w:eastAsia="en-IL"/>
              </w:rPr>
              <w:t>30-80</w:t>
            </w:r>
          </w:p>
        </w:tc>
      </w:tr>
      <w:tr w:rsidR="00B907C5" w:rsidRPr="00B907C5" w14:paraId="2F150C63"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5A51535A" w14:textId="77777777" w:rsidR="00B907C5" w:rsidRPr="00B907C5" w:rsidRDefault="00B907C5" w:rsidP="007132B6">
            <w:pPr>
              <w:rPr>
                <w:color w:val="000000"/>
                <w:lang w:val="en-IL" w:eastAsia="en-IL"/>
              </w:rPr>
            </w:pPr>
            <w:r w:rsidRPr="00B907C5">
              <w:rPr>
                <w:color w:val="000000"/>
                <w:lang w:val="en-IL" w:eastAsia="en-IL"/>
              </w:rPr>
              <w:t>AA</w:t>
            </w:r>
          </w:p>
        </w:tc>
        <w:tc>
          <w:tcPr>
            <w:tcW w:w="1160" w:type="dxa"/>
            <w:tcBorders>
              <w:top w:val="single" w:sz="4" w:space="0" w:color="4472C4"/>
              <w:left w:val="nil"/>
              <w:bottom w:val="nil"/>
              <w:right w:val="nil"/>
            </w:tcBorders>
            <w:shd w:val="clear" w:color="auto" w:fill="auto"/>
            <w:noWrap/>
            <w:vAlign w:val="bottom"/>
            <w:hideMark/>
          </w:tcPr>
          <w:p w14:paraId="7CF79270" w14:textId="77777777" w:rsidR="00B907C5" w:rsidRPr="00B907C5" w:rsidRDefault="00B907C5" w:rsidP="007132B6">
            <w:pPr>
              <w:rPr>
                <w:color w:val="000000"/>
                <w:lang w:val="en-IL" w:eastAsia="en-IL"/>
              </w:rPr>
            </w:pPr>
            <w:proofErr w:type="spellStart"/>
            <w:r w:rsidRPr="00B907C5">
              <w:rPr>
                <w:color w:val="000000"/>
                <w:lang w:val="en-IL" w:eastAsia="en-IL"/>
              </w:rPr>
              <w:t>MeD</w:t>
            </w:r>
            <w:proofErr w:type="spellEnd"/>
          </w:p>
        </w:tc>
        <w:tc>
          <w:tcPr>
            <w:tcW w:w="960" w:type="dxa"/>
            <w:tcBorders>
              <w:top w:val="single" w:sz="4" w:space="0" w:color="4472C4"/>
              <w:left w:val="nil"/>
              <w:bottom w:val="nil"/>
              <w:right w:val="nil"/>
            </w:tcBorders>
            <w:shd w:val="clear" w:color="auto" w:fill="auto"/>
            <w:noWrap/>
            <w:vAlign w:val="bottom"/>
            <w:hideMark/>
          </w:tcPr>
          <w:p w14:paraId="40B9BE5C" w14:textId="77777777" w:rsidR="00B907C5" w:rsidRPr="00B907C5" w:rsidRDefault="00B907C5" w:rsidP="007132B6">
            <w:pPr>
              <w:rPr>
                <w:color w:val="000000"/>
                <w:lang w:val="en-IL" w:eastAsia="en-IL"/>
              </w:rPr>
            </w:pPr>
            <w:r w:rsidRPr="00B907C5">
              <w:rPr>
                <w:color w:val="000000"/>
                <w:lang w:val="en-IL" w:eastAsia="en-IL"/>
              </w:rPr>
              <w:t>32</w:t>
            </w:r>
          </w:p>
        </w:tc>
        <w:tc>
          <w:tcPr>
            <w:tcW w:w="1053" w:type="dxa"/>
            <w:tcBorders>
              <w:top w:val="single" w:sz="4" w:space="0" w:color="4472C4"/>
              <w:left w:val="nil"/>
              <w:bottom w:val="nil"/>
              <w:right w:val="nil"/>
            </w:tcBorders>
            <w:shd w:val="clear" w:color="auto" w:fill="auto"/>
            <w:noWrap/>
            <w:vAlign w:val="bottom"/>
            <w:hideMark/>
          </w:tcPr>
          <w:p w14:paraId="30C8AA03" w14:textId="77777777" w:rsidR="00B907C5" w:rsidRPr="00B907C5" w:rsidRDefault="00B907C5" w:rsidP="007132B6">
            <w:pPr>
              <w:rPr>
                <w:color w:val="000000"/>
                <w:lang w:val="en-IL" w:eastAsia="en-IL"/>
              </w:rPr>
            </w:pPr>
            <w:r w:rsidRPr="00B907C5">
              <w:rPr>
                <w:color w:val="000000"/>
                <w:lang w:val="en-IL" w:eastAsia="en-IL"/>
              </w:rPr>
              <w:t>0.028108</w:t>
            </w:r>
          </w:p>
        </w:tc>
        <w:tc>
          <w:tcPr>
            <w:tcW w:w="960" w:type="dxa"/>
            <w:tcBorders>
              <w:top w:val="single" w:sz="4" w:space="0" w:color="4472C4"/>
              <w:left w:val="nil"/>
              <w:bottom w:val="nil"/>
              <w:right w:val="single" w:sz="4" w:space="0" w:color="4472C4"/>
            </w:tcBorders>
            <w:shd w:val="clear" w:color="auto" w:fill="auto"/>
            <w:noWrap/>
            <w:vAlign w:val="bottom"/>
            <w:hideMark/>
          </w:tcPr>
          <w:p w14:paraId="1D2EFFB9" w14:textId="77777777" w:rsidR="00B907C5" w:rsidRPr="00B907C5" w:rsidRDefault="00B907C5" w:rsidP="007132B6">
            <w:pPr>
              <w:rPr>
                <w:color w:val="000000"/>
                <w:lang w:val="en-IL" w:eastAsia="en-IL"/>
              </w:rPr>
            </w:pPr>
            <w:r w:rsidRPr="00B907C5">
              <w:rPr>
                <w:color w:val="000000"/>
                <w:lang w:val="en-IL" w:eastAsia="en-IL"/>
              </w:rPr>
              <w:t>30-80</w:t>
            </w:r>
          </w:p>
        </w:tc>
      </w:tr>
      <w:tr w:rsidR="00B907C5" w:rsidRPr="00B907C5" w14:paraId="53F9B98A"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558903EF" w14:textId="77777777" w:rsidR="00B907C5" w:rsidRPr="00B907C5" w:rsidRDefault="00B907C5" w:rsidP="007132B6">
            <w:pPr>
              <w:rPr>
                <w:color w:val="000000"/>
                <w:lang w:val="en-IL" w:eastAsia="en-IL"/>
              </w:rPr>
            </w:pPr>
            <w:r w:rsidRPr="00B907C5">
              <w:rPr>
                <w:color w:val="000000"/>
                <w:lang w:val="en-IL" w:eastAsia="en-IL"/>
              </w:rPr>
              <w:t>EA</w:t>
            </w:r>
          </w:p>
        </w:tc>
        <w:tc>
          <w:tcPr>
            <w:tcW w:w="1160" w:type="dxa"/>
            <w:tcBorders>
              <w:top w:val="single" w:sz="4" w:space="0" w:color="4472C4"/>
              <w:left w:val="nil"/>
              <w:bottom w:val="nil"/>
              <w:right w:val="nil"/>
            </w:tcBorders>
            <w:shd w:val="clear" w:color="auto" w:fill="auto"/>
            <w:noWrap/>
            <w:vAlign w:val="bottom"/>
            <w:hideMark/>
          </w:tcPr>
          <w:p w14:paraId="0468DD17" w14:textId="77777777" w:rsidR="00B907C5" w:rsidRPr="00B907C5" w:rsidRDefault="00B907C5" w:rsidP="007132B6">
            <w:pPr>
              <w:rPr>
                <w:color w:val="000000"/>
                <w:lang w:val="en-IL" w:eastAsia="en-IL"/>
              </w:rPr>
            </w:pPr>
            <w:proofErr w:type="spellStart"/>
            <w:r w:rsidRPr="00B907C5">
              <w:rPr>
                <w:color w:val="000000"/>
                <w:lang w:val="en-IL" w:eastAsia="en-IL"/>
              </w:rPr>
              <w:t>MeD</w:t>
            </w:r>
            <w:proofErr w:type="spellEnd"/>
          </w:p>
        </w:tc>
        <w:tc>
          <w:tcPr>
            <w:tcW w:w="960" w:type="dxa"/>
            <w:tcBorders>
              <w:top w:val="single" w:sz="4" w:space="0" w:color="4472C4"/>
              <w:left w:val="nil"/>
              <w:bottom w:val="nil"/>
              <w:right w:val="nil"/>
            </w:tcBorders>
            <w:shd w:val="clear" w:color="auto" w:fill="auto"/>
            <w:noWrap/>
            <w:vAlign w:val="bottom"/>
            <w:hideMark/>
          </w:tcPr>
          <w:p w14:paraId="45F67919" w14:textId="77777777" w:rsidR="00B907C5" w:rsidRPr="00B907C5" w:rsidRDefault="00B907C5" w:rsidP="007132B6">
            <w:pPr>
              <w:rPr>
                <w:color w:val="000000"/>
                <w:lang w:val="en-IL" w:eastAsia="en-IL"/>
              </w:rPr>
            </w:pPr>
            <w:r w:rsidRPr="00B907C5">
              <w:rPr>
                <w:color w:val="000000"/>
                <w:lang w:val="en-IL" w:eastAsia="en-IL"/>
              </w:rPr>
              <w:t>45</w:t>
            </w:r>
          </w:p>
        </w:tc>
        <w:tc>
          <w:tcPr>
            <w:tcW w:w="1053" w:type="dxa"/>
            <w:tcBorders>
              <w:top w:val="single" w:sz="4" w:space="0" w:color="4472C4"/>
              <w:left w:val="nil"/>
              <w:bottom w:val="nil"/>
              <w:right w:val="nil"/>
            </w:tcBorders>
            <w:shd w:val="clear" w:color="auto" w:fill="auto"/>
            <w:noWrap/>
            <w:vAlign w:val="bottom"/>
            <w:hideMark/>
          </w:tcPr>
          <w:p w14:paraId="1B908156" w14:textId="77777777" w:rsidR="00B907C5" w:rsidRPr="00B907C5" w:rsidRDefault="00B907C5" w:rsidP="007132B6">
            <w:pPr>
              <w:rPr>
                <w:color w:val="000000"/>
                <w:lang w:val="en-IL" w:eastAsia="en-IL"/>
              </w:rPr>
            </w:pPr>
            <w:r w:rsidRPr="00B907C5">
              <w:rPr>
                <w:color w:val="000000"/>
                <w:lang w:val="en-IL" w:eastAsia="en-IL"/>
              </w:rPr>
              <w:t>0.967849</w:t>
            </w:r>
          </w:p>
        </w:tc>
        <w:tc>
          <w:tcPr>
            <w:tcW w:w="960" w:type="dxa"/>
            <w:tcBorders>
              <w:top w:val="single" w:sz="4" w:space="0" w:color="4472C4"/>
              <w:left w:val="nil"/>
              <w:bottom w:val="nil"/>
              <w:right w:val="single" w:sz="4" w:space="0" w:color="4472C4"/>
            </w:tcBorders>
            <w:shd w:val="clear" w:color="auto" w:fill="auto"/>
            <w:noWrap/>
            <w:vAlign w:val="bottom"/>
            <w:hideMark/>
          </w:tcPr>
          <w:p w14:paraId="11BE7E23" w14:textId="77777777" w:rsidR="00B907C5" w:rsidRPr="00B907C5" w:rsidRDefault="00B907C5" w:rsidP="007132B6">
            <w:pPr>
              <w:rPr>
                <w:color w:val="000000"/>
                <w:lang w:val="en-IL" w:eastAsia="en-IL"/>
              </w:rPr>
            </w:pPr>
            <w:r w:rsidRPr="00B907C5">
              <w:rPr>
                <w:color w:val="000000"/>
                <w:lang w:val="en-IL" w:eastAsia="en-IL"/>
              </w:rPr>
              <w:t>30-80</w:t>
            </w:r>
          </w:p>
        </w:tc>
      </w:tr>
      <w:tr w:rsidR="00B907C5" w:rsidRPr="00B907C5" w14:paraId="29C857D0"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2E4FBF25" w14:textId="77777777" w:rsidR="00B907C5" w:rsidRPr="00B907C5" w:rsidRDefault="00B907C5" w:rsidP="007132B6">
            <w:pPr>
              <w:rPr>
                <w:color w:val="000000"/>
                <w:lang w:val="en-IL" w:eastAsia="en-IL"/>
              </w:rPr>
            </w:pPr>
            <w:r w:rsidRPr="00B907C5">
              <w:rPr>
                <w:color w:val="000000"/>
                <w:lang w:val="en-IL" w:eastAsia="en-IL"/>
              </w:rPr>
              <w:t>BMA</w:t>
            </w:r>
          </w:p>
        </w:tc>
        <w:tc>
          <w:tcPr>
            <w:tcW w:w="1160" w:type="dxa"/>
            <w:tcBorders>
              <w:top w:val="single" w:sz="4" w:space="0" w:color="4472C4"/>
              <w:left w:val="nil"/>
              <w:bottom w:val="nil"/>
              <w:right w:val="nil"/>
            </w:tcBorders>
            <w:shd w:val="clear" w:color="auto" w:fill="auto"/>
            <w:noWrap/>
            <w:vAlign w:val="bottom"/>
            <w:hideMark/>
          </w:tcPr>
          <w:p w14:paraId="4464CA61" w14:textId="77777777" w:rsidR="00B907C5" w:rsidRPr="00B907C5" w:rsidRDefault="00B907C5" w:rsidP="007132B6">
            <w:pPr>
              <w:rPr>
                <w:color w:val="000000"/>
                <w:lang w:val="en-IL" w:eastAsia="en-IL"/>
              </w:rPr>
            </w:pPr>
            <w:proofErr w:type="spellStart"/>
            <w:r w:rsidRPr="00B907C5">
              <w:rPr>
                <w:color w:val="000000"/>
                <w:lang w:val="en-IL" w:eastAsia="en-IL"/>
              </w:rPr>
              <w:t>MeD</w:t>
            </w:r>
            <w:proofErr w:type="spellEnd"/>
          </w:p>
        </w:tc>
        <w:tc>
          <w:tcPr>
            <w:tcW w:w="960" w:type="dxa"/>
            <w:tcBorders>
              <w:top w:val="single" w:sz="4" w:space="0" w:color="4472C4"/>
              <w:left w:val="nil"/>
              <w:bottom w:val="nil"/>
              <w:right w:val="nil"/>
            </w:tcBorders>
            <w:shd w:val="clear" w:color="auto" w:fill="auto"/>
            <w:noWrap/>
            <w:vAlign w:val="bottom"/>
            <w:hideMark/>
          </w:tcPr>
          <w:p w14:paraId="69B4C034" w14:textId="77777777" w:rsidR="00B907C5" w:rsidRPr="00B907C5" w:rsidRDefault="00B907C5" w:rsidP="007132B6">
            <w:pPr>
              <w:rPr>
                <w:color w:val="000000"/>
                <w:lang w:val="en-IL" w:eastAsia="en-IL"/>
              </w:rPr>
            </w:pPr>
            <w:r w:rsidRPr="00B907C5">
              <w:rPr>
                <w:color w:val="000000"/>
                <w:lang w:val="en-IL" w:eastAsia="en-IL"/>
              </w:rPr>
              <w:t>54</w:t>
            </w:r>
          </w:p>
        </w:tc>
        <w:tc>
          <w:tcPr>
            <w:tcW w:w="1053" w:type="dxa"/>
            <w:tcBorders>
              <w:top w:val="single" w:sz="4" w:space="0" w:color="4472C4"/>
              <w:left w:val="nil"/>
              <w:bottom w:val="nil"/>
              <w:right w:val="nil"/>
            </w:tcBorders>
            <w:shd w:val="clear" w:color="auto" w:fill="auto"/>
            <w:noWrap/>
            <w:vAlign w:val="bottom"/>
            <w:hideMark/>
          </w:tcPr>
          <w:p w14:paraId="563E8A58" w14:textId="77777777" w:rsidR="00B907C5" w:rsidRPr="00B907C5" w:rsidRDefault="00B907C5" w:rsidP="007132B6">
            <w:pPr>
              <w:rPr>
                <w:color w:val="000000"/>
                <w:lang w:val="en-IL" w:eastAsia="en-IL"/>
              </w:rPr>
            </w:pPr>
            <w:r w:rsidRPr="00B907C5">
              <w:rPr>
                <w:color w:val="000000"/>
                <w:lang w:val="en-IL" w:eastAsia="en-IL"/>
              </w:rPr>
              <w:t>0.945211</w:t>
            </w:r>
          </w:p>
        </w:tc>
        <w:tc>
          <w:tcPr>
            <w:tcW w:w="960" w:type="dxa"/>
            <w:tcBorders>
              <w:top w:val="single" w:sz="4" w:space="0" w:color="4472C4"/>
              <w:left w:val="nil"/>
              <w:bottom w:val="nil"/>
              <w:right w:val="single" w:sz="4" w:space="0" w:color="4472C4"/>
            </w:tcBorders>
            <w:shd w:val="clear" w:color="auto" w:fill="auto"/>
            <w:noWrap/>
            <w:vAlign w:val="bottom"/>
            <w:hideMark/>
          </w:tcPr>
          <w:p w14:paraId="384E2AAF" w14:textId="77777777" w:rsidR="00B907C5" w:rsidRPr="00B907C5" w:rsidRDefault="00B907C5" w:rsidP="007132B6">
            <w:pPr>
              <w:rPr>
                <w:color w:val="000000"/>
                <w:lang w:val="en-IL" w:eastAsia="en-IL"/>
              </w:rPr>
            </w:pPr>
            <w:r w:rsidRPr="00B907C5">
              <w:rPr>
                <w:color w:val="000000"/>
                <w:lang w:val="en-IL" w:eastAsia="en-IL"/>
              </w:rPr>
              <w:t>30-80</w:t>
            </w:r>
          </w:p>
        </w:tc>
      </w:tr>
      <w:tr w:rsidR="00B907C5" w:rsidRPr="00B907C5" w14:paraId="4076647C" w14:textId="77777777" w:rsidTr="00EC2EAC">
        <w:trPr>
          <w:trHeight w:val="300"/>
        </w:trPr>
        <w:tc>
          <w:tcPr>
            <w:tcW w:w="1160" w:type="dxa"/>
            <w:tcBorders>
              <w:top w:val="single" w:sz="4" w:space="0" w:color="4472C4"/>
              <w:left w:val="single" w:sz="4" w:space="0" w:color="4472C4"/>
              <w:bottom w:val="single" w:sz="4" w:space="0" w:color="4472C4"/>
              <w:right w:val="nil"/>
            </w:tcBorders>
            <w:shd w:val="clear" w:color="auto" w:fill="auto"/>
            <w:noWrap/>
            <w:vAlign w:val="bottom"/>
            <w:hideMark/>
          </w:tcPr>
          <w:p w14:paraId="05DD910C" w14:textId="77777777" w:rsidR="00B907C5" w:rsidRPr="00B907C5" w:rsidRDefault="00B907C5" w:rsidP="007132B6">
            <w:pPr>
              <w:rPr>
                <w:color w:val="000000"/>
                <w:lang w:val="en-IL" w:eastAsia="en-IL"/>
              </w:rPr>
            </w:pPr>
            <w:proofErr w:type="spellStart"/>
            <w:r w:rsidRPr="00B907C5">
              <w:rPr>
                <w:color w:val="000000"/>
                <w:lang w:val="en-IL" w:eastAsia="en-IL"/>
              </w:rPr>
              <w:t>CeA</w:t>
            </w:r>
            <w:proofErr w:type="spellEnd"/>
          </w:p>
        </w:tc>
        <w:tc>
          <w:tcPr>
            <w:tcW w:w="1160" w:type="dxa"/>
            <w:tcBorders>
              <w:top w:val="single" w:sz="4" w:space="0" w:color="4472C4"/>
              <w:left w:val="nil"/>
              <w:bottom w:val="single" w:sz="4" w:space="0" w:color="4472C4"/>
              <w:right w:val="nil"/>
            </w:tcBorders>
            <w:shd w:val="clear" w:color="auto" w:fill="auto"/>
            <w:noWrap/>
            <w:vAlign w:val="bottom"/>
            <w:hideMark/>
          </w:tcPr>
          <w:p w14:paraId="20121B9B" w14:textId="77777777" w:rsidR="00B907C5" w:rsidRPr="00B907C5" w:rsidRDefault="00B907C5" w:rsidP="007132B6">
            <w:pPr>
              <w:rPr>
                <w:color w:val="000000"/>
                <w:lang w:val="en-IL" w:eastAsia="en-IL"/>
              </w:rPr>
            </w:pPr>
            <w:r w:rsidRPr="00B907C5">
              <w:rPr>
                <w:color w:val="000000"/>
                <w:lang w:val="en-IL" w:eastAsia="en-IL"/>
              </w:rPr>
              <w:t>STIA</w:t>
            </w:r>
          </w:p>
        </w:tc>
        <w:tc>
          <w:tcPr>
            <w:tcW w:w="960" w:type="dxa"/>
            <w:tcBorders>
              <w:top w:val="single" w:sz="4" w:space="0" w:color="4472C4"/>
              <w:left w:val="nil"/>
              <w:bottom w:val="single" w:sz="4" w:space="0" w:color="4472C4"/>
              <w:right w:val="nil"/>
            </w:tcBorders>
            <w:shd w:val="clear" w:color="auto" w:fill="auto"/>
            <w:noWrap/>
            <w:vAlign w:val="bottom"/>
            <w:hideMark/>
          </w:tcPr>
          <w:p w14:paraId="71B9BD28" w14:textId="77777777" w:rsidR="00B907C5" w:rsidRPr="00B907C5" w:rsidRDefault="00B907C5" w:rsidP="007132B6">
            <w:pPr>
              <w:rPr>
                <w:color w:val="000000"/>
                <w:lang w:val="en-IL" w:eastAsia="en-IL"/>
              </w:rPr>
            </w:pPr>
            <w:r w:rsidRPr="00B907C5">
              <w:rPr>
                <w:color w:val="000000"/>
                <w:lang w:val="en-IL" w:eastAsia="en-IL"/>
              </w:rPr>
              <w:t>9</w:t>
            </w:r>
          </w:p>
        </w:tc>
        <w:tc>
          <w:tcPr>
            <w:tcW w:w="1053" w:type="dxa"/>
            <w:tcBorders>
              <w:top w:val="single" w:sz="4" w:space="0" w:color="4472C4"/>
              <w:left w:val="nil"/>
              <w:bottom w:val="single" w:sz="4" w:space="0" w:color="4472C4"/>
              <w:right w:val="nil"/>
            </w:tcBorders>
            <w:shd w:val="clear" w:color="auto" w:fill="auto"/>
            <w:noWrap/>
            <w:vAlign w:val="bottom"/>
            <w:hideMark/>
          </w:tcPr>
          <w:p w14:paraId="7D9A9C0B" w14:textId="77777777" w:rsidR="00B907C5" w:rsidRPr="00B907C5" w:rsidRDefault="00B907C5" w:rsidP="007132B6">
            <w:pPr>
              <w:rPr>
                <w:color w:val="000000"/>
                <w:lang w:val="en-IL" w:eastAsia="en-IL"/>
              </w:rPr>
            </w:pPr>
            <w:r w:rsidRPr="00B907C5">
              <w:rPr>
                <w:color w:val="000000"/>
                <w:lang w:val="en-IL" w:eastAsia="en-IL"/>
              </w:rPr>
              <w:t>0.055278</w:t>
            </w:r>
          </w:p>
        </w:tc>
        <w:tc>
          <w:tcPr>
            <w:tcW w:w="960" w:type="dxa"/>
            <w:tcBorders>
              <w:top w:val="single" w:sz="4" w:space="0" w:color="4472C4"/>
              <w:left w:val="nil"/>
              <w:bottom w:val="single" w:sz="4" w:space="0" w:color="4472C4"/>
              <w:right w:val="single" w:sz="4" w:space="0" w:color="4472C4"/>
            </w:tcBorders>
            <w:shd w:val="clear" w:color="auto" w:fill="auto"/>
            <w:noWrap/>
            <w:vAlign w:val="bottom"/>
            <w:hideMark/>
          </w:tcPr>
          <w:p w14:paraId="2F613D38" w14:textId="77777777" w:rsidR="00B907C5" w:rsidRPr="00B907C5" w:rsidRDefault="00B907C5" w:rsidP="007132B6">
            <w:pPr>
              <w:rPr>
                <w:color w:val="000000"/>
                <w:lang w:val="en-IL" w:eastAsia="en-IL"/>
              </w:rPr>
            </w:pPr>
            <w:r w:rsidRPr="00B907C5">
              <w:rPr>
                <w:color w:val="000000"/>
                <w:lang w:val="en-IL" w:eastAsia="en-IL"/>
              </w:rPr>
              <w:t>30-80</w:t>
            </w:r>
          </w:p>
        </w:tc>
      </w:tr>
    </w:tbl>
    <w:p w14:paraId="3270E664" w14:textId="77777777" w:rsidR="007132B6" w:rsidRDefault="007132B6" w:rsidP="007132B6">
      <w:pPr>
        <w:rPr>
          <w:lang w:val="en-IL" w:eastAsia="en-IL"/>
        </w:rPr>
      </w:pPr>
    </w:p>
    <w:p w14:paraId="24161AEB" w14:textId="77777777" w:rsidR="007132B6" w:rsidRDefault="007132B6">
      <w:pPr>
        <w:rPr>
          <w:lang w:val="en-IL" w:eastAsia="en-IL"/>
        </w:rPr>
      </w:pPr>
      <w:r>
        <w:rPr>
          <w:lang w:val="en-IL" w:eastAsia="en-IL"/>
        </w:rPr>
        <w:br w:type="page"/>
      </w:r>
    </w:p>
    <w:p w14:paraId="18F9CC68" w14:textId="30436212" w:rsidR="00EC2EAC" w:rsidRPr="00EC2EAC" w:rsidRDefault="00EC2EAC" w:rsidP="007132B6">
      <w:pPr>
        <w:pStyle w:val="Heading3"/>
        <w:rPr>
          <w:rFonts w:eastAsia="Times New Roman"/>
          <w:lang w:val="en-IL" w:eastAsia="en-IL"/>
        </w:rPr>
      </w:pPr>
      <w:r w:rsidRPr="00EC2EAC">
        <w:rPr>
          <w:rFonts w:eastAsia="Times New Roman"/>
          <w:lang w:val="en-IL" w:eastAsia="en-IL"/>
        </w:rPr>
        <w:lastRenderedPageBreak/>
        <w:t>Data Filtering and Subset Selection:</w:t>
      </w:r>
    </w:p>
    <w:p w14:paraId="589FBD72" w14:textId="77777777" w:rsidR="007132B6" w:rsidRPr="007132B6" w:rsidRDefault="00EC2EAC" w:rsidP="007132B6">
      <w:pPr>
        <w:pStyle w:val="ListParagraph"/>
        <w:numPr>
          <w:ilvl w:val="0"/>
          <w:numId w:val="7"/>
        </w:numPr>
        <w:rPr>
          <w:lang w:val="en-IL" w:eastAsia="en-IL"/>
        </w:rPr>
      </w:pPr>
      <w:r w:rsidRPr="007132B6">
        <w:rPr>
          <w:lang w:val="en-IL" w:eastAsia="en-IL"/>
        </w:rPr>
        <w:t>The significant area pair-frequency range combinations were identified as follows:</w:t>
      </w:r>
      <w:r w:rsidR="007132B6">
        <w:rPr>
          <w:lang w:val="en-IL" w:eastAsia="en-IL"/>
        </w:rPr>
        <w:br/>
      </w:r>
    </w:p>
    <w:tbl>
      <w:tblPr>
        <w:tblW w:w="5293" w:type="dxa"/>
        <w:tblInd w:w="2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160"/>
        <w:gridCol w:w="960"/>
        <w:gridCol w:w="960"/>
        <w:gridCol w:w="1053"/>
      </w:tblGrid>
      <w:tr w:rsidR="007132B6" w:rsidRPr="007132B6" w14:paraId="3864DBFA" w14:textId="77777777" w:rsidTr="007132B6">
        <w:trPr>
          <w:trHeight w:val="300"/>
        </w:trPr>
        <w:tc>
          <w:tcPr>
            <w:tcW w:w="1160" w:type="dxa"/>
            <w:shd w:val="clear" w:color="4472C4" w:fill="4472C4"/>
            <w:noWrap/>
            <w:vAlign w:val="bottom"/>
            <w:hideMark/>
          </w:tcPr>
          <w:p w14:paraId="03339329" w14:textId="77777777" w:rsidR="007132B6" w:rsidRPr="007132B6" w:rsidRDefault="007132B6" w:rsidP="007132B6">
            <w:pPr>
              <w:spacing w:after="0" w:line="240" w:lineRule="auto"/>
              <w:rPr>
                <w:rFonts w:ascii="Calibri" w:eastAsia="Times New Roman" w:hAnsi="Calibri" w:cs="Calibri"/>
                <w:b/>
                <w:bCs/>
                <w:color w:val="FFFFFF"/>
                <w:kern w:val="0"/>
                <w:lang w:val="en-IL" w:eastAsia="en-IL"/>
                <w14:ligatures w14:val="none"/>
              </w:rPr>
            </w:pPr>
            <w:proofErr w:type="spellStart"/>
            <w:r w:rsidRPr="007132B6">
              <w:rPr>
                <w:rFonts w:ascii="Calibri" w:eastAsia="Times New Roman" w:hAnsi="Calibri" w:cs="Calibri"/>
                <w:b/>
                <w:bCs/>
                <w:color w:val="FFFFFF"/>
                <w:kern w:val="0"/>
                <w:lang w:val="en-IL" w:eastAsia="en-IL"/>
                <w14:ligatures w14:val="none"/>
              </w:rPr>
              <w:t>freq</w:t>
            </w:r>
            <w:proofErr w:type="spellEnd"/>
          </w:p>
        </w:tc>
        <w:tc>
          <w:tcPr>
            <w:tcW w:w="1160" w:type="dxa"/>
            <w:shd w:val="clear" w:color="4472C4" w:fill="4472C4"/>
            <w:noWrap/>
            <w:vAlign w:val="bottom"/>
            <w:hideMark/>
          </w:tcPr>
          <w:p w14:paraId="6CA15014" w14:textId="77777777" w:rsidR="007132B6" w:rsidRPr="007132B6" w:rsidRDefault="007132B6" w:rsidP="007132B6">
            <w:pPr>
              <w:spacing w:after="0" w:line="240" w:lineRule="auto"/>
              <w:rPr>
                <w:rFonts w:ascii="Calibri" w:eastAsia="Times New Roman" w:hAnsi="Calibri" w:cs="Calibri"/>
                <w:b/>
                <w:bCs/>
                <w:color w:val="FFFFFF"/>
                <w:kern w:val="0"/>
                <w:lang w:val="en-IL" w:eastAsia="en-IL"/>
                <w14:ligatures w14:val="none"/>
              </w:rPr>
            </w:pPr>
            <w:r w:rsidRPr="007132B6">
              <w:rPr>
                <w:rFonts w:ascii="Calibri" w:eastAsia="Times New Roman" w:hAnsi="Calibri" w:cs="Calibri"/>
                <w:b/>
                <w:bCs/>
                <w:color w:val="FFFFFF"/>
                <w:kern w:val="0"/>
                <w:lang w:val="en-IL" w:eastAsia="en-IL"/>
                <w14:ligatures w14:val="none"/>
              </w:rPr>
              <w:t>area1</w:t>
            </w:r>
          </w:p>
        </w:tc>
        <w:tc>
          <w:tcPr>
            <w:tcW w:w="960" w:type="dxa"/>
            <w:shd w:val="clear" w:color="4472C4" w:fill="4472C4"/>
            <w:noWrap/>
            <w:vAlign w:val="bottom"/>
            <w:hideMark/>
          </w:tcPr>
          <w:p w14:paraId="0389F45A" w14:textId="77777777" w:rsidR="007132B6" w:rsidRPr="007132B6" w:rsidRDefault="007132B6" w:rsidP="007132B6">
            <w:pPr>
              <w:spacing w:after="0" w:line="240" w:lineRule="auto"/>
              <w:rPr>
                <w:rFonts w:ascii="Calibri" w:eastAsia="Times New Roman" w:hAnsi="Calibri" w:cs="Calibri"/>
                <w:b/>
                <w:bCs/>
                <w:color w:val="FFFFFF"/>
                <w:kern w:val="0"/>
                <w:lang w:val="en-IL" w:eastAsia="en-IL"/>
                <w14:ligatures w14:val="none"/>
              </w:rPr>
            </w:pPr>
            <w:r w:rsidRPr="007132B6">
              <w:rPr>
                <w:rFonts w:ascii="Calibri" w:eastAsia="Times New Roman" w:hAnsi="Calibri" w:cs="Calibri"/>
                <w:b/>
                <w:bCs/>
                <w:color w:val="FFFFFF"/>
                <w:kern w:val="0"/>
                <w:lang w:val="en-IL" w:eastAsia="en-IL"/>
                <w14:ligatures w14:val="none"/>
              </w:rPr>
              <w:t>area2</w:t>
            </w:r>
          </w:p>
        </w:tc>
        <w:tc>
          <w:tcPr>
            <w:tcW w:w="960" w:type="dxa"/>
            <w:shd w:val="clear" w:color="4472C4" w:fill="4472C4"/>
            <w:noWrap/>
            <w:vAlign w:val="bottom"/>
            <w:hideMark/>
          </w:tcPr>
          <w:p w14:paraId="5E6FC615" w14:textId="77777777" w:rsidR="007132B6" w:rsidRPr="007132B6" w:rsidRDefault="007132B6" w:rsidP="007132B6">
            <w:pPr>
              <w:spacing w:after="0" w:line="240" w:lineRule="auto"/>
              <w:rPr>
                <w:rFonts w:ascii="Calibri" w:eastAsia="Times New Roman" w:hAnsi="Calibri" w:cs="Calibri"/>
                <w:b/>
                <w:bCs/>
                <w:color w:val="FFFFFF"/>
                <w:kern w:val="0"/>
                <w:lang w:val="en-IL" w:eastAsia="en-IL"/>
                <w14:ligatures w14:val="none"/>
              </w:rPr>
            </w:pPr>
            <w:r w:rsidRPr="007132B6">
              <w:rPr>
                <w:rFonts w:ascii="Calibri" w:eastAsia="Times New Roman" w:hAnsi="Calibri" w:cs="Calibri"/>
                <w:b/>
                <w:bCs/>
                <w:color w:val="FFFFFF"/>
                <w:kern w:val="0"/>
                <w:lang w:val="en-IL" w:eastAsia="en-IL"/>
                <w14:ligatures w14:val="none"/>
              </w:rPr>
              <w:t>stat</w:t>
            </w:r>
          </w:p>
        </w:tc>
        <w:tc>
          <w:tcPr>
            <w:tcW w:w="1053" w:type="dxa"/>
            <w:shd w:val="clear" w:color="4472C4" w:fill="4472C4"/>
            <w:noWrap/>
            <w:vAlign w:val="bottom"/>
            <w:hideMark/>
          </w:tcPr>
          <w:p w14:paraId="010F05F9" w14:textId="77777777" w:rsidR="007132B6" w:rsidRPr="007132B6" w:rsidRDefault="007132B6" w:rsidP="007132B6">
            <w:pPr>
              <w:spacing w:after="0" w:line="240" w:lineRule="auto"/>
              <w:rPr>
                <w:rFonts w:ascii="Calibri" w:eastAsia="Times New Roman" w:hAnsi="Calibri" w:cs="Calibri"/>
                <w:b/>
                <w:bCs/>
                <w:color w:val="FFFFFF"/>
                <w:kern w:val="0"/>
                <w:lang w:val="en-IL" w:eastAsia="en-IL"/>
                <w14:ligatures w14:val="none"/>
              </w:rPr>
            </w:pPr>
            <w:proofErr w:type="spellStart"/>
            <w:r w:rsidRPr="007132B6">
              <w:rPr>
                <w:rFonts w:ascii="Calibri" w:eastAsia="Times New Roman" w:hAnsi="Calibri" w:cs="Calibri"/>
                <w:b/>
                <w:bCs/>
                <w:color w:val="FFFFFF"/>
                <w:kern w:val="0"/>
                <w:lang w:val="en-IL" w:eastAsia="en-IL"/>
                <w14:ligatures w14:val="none"/>
              </w:rPr>
              <w:t>pval</w:t>
            </w:r>
            <w:proofErr w:type="spellEnd"/>
          </w:p>
        </w:tc>
      </w:tr>
      <w:tr w:rsidR="007132B6" w:rsidRPr="007132B6" w14:paraId="5698498F" w14:textId="77777777" w:rsidTr="007132B6">
        <w:trPr>
          <w:trHeight w:val="300"/>
        </w:trPr>
        <w:tc>
          <w:tcPr>
            <w:tcW w:w="1160" w:type="dxa"/>
            <w:shd w:val="clear" w:color="auto" w:fill="auto"/>
            <w:noWrap/>
            <w:vAlign w:val="bottom"/>
            <w:hideMark/>
          </w:tcPr>
          <w:p w14:paraId="1057DA58" w14:textId="77777777" w:rsidR="007132B6" w:rsidRPr="007132B6" w:rsidRDefault="007132B6" w:rsidP="007132B6">
            <w:pPr>
              <w:spacing w:after="0" w:line="240" w:lineRule="auto"/>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4--12</w:t>
            </w:r>
          </w:p>
        </w:tc>
        <w:tc>
          <w:tcPr>
            <w:tcW w:w="1160" w:type="dxa"/>
            <w:shd w:val="clear" w:color="auto" w:fill="auto"/>
            <w:noWrap/>
            <w:vAlign w:val="bottom"/>
            <w:hideMark/>
          </w:tcPr>
          <w:p w14:paraId="15601CB7" w14:textId="77777777" w:rsidR="007132B6" w:rsidRPr="007132B6" w:rsidRDefault="007132B6" w:rsidP="007132B6">
            <w:pPr>
              <w:spacing w:after="0" w:line="240" w:lineRule="auto"/>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AA</w:t>
            </w:r>
          </w:p>
        </w:tc>
        <w:tc>
          <w:tcPr>
            <w:tcW w:w="960" w:type="dxa"/>
            <w:shd w:val="clear" w:color="auto" w:fill="auto"/>
            <w:noWrap/>
            <w:vAlign w:val="bottom"/>
            <w:hideMark/>
          </w:tcPr>
          <w:p w14:paraId="233A5B8B" w14:textId="77777777" w:rsidR="007132B6" w:rsidRPr="007132B6" w:rsidRDefault="007132B6" w:rsidP="007132B6">
            <w:pPr>
              <w:spacing w:after="0" w:line="240" w:lineRule="auto"/>
              <w:rPr>
                <w:rFonts w:ascii="Calibri" w:eastAsia="Times New Roman" w:hAnsi="Calibri" w:cs="Calibri"/>
                <w:color w:val="000000"/>
                <w:kern w:val="0"/>
                <w:lang w:val="en-IL" w:eastAsia="en-IL"/>
                <w14:ligatures w14:val="none"/>
              </w:rPr>
            </w:pPr>
            <w:proofErr w:type="spellStart"/>
            <w:r w:rsidRPr="007132B6">
              <w:rPr>
                <w:rFonts w:ascii="Calibri" w:eastAsia="Times New Roman" w:hAnsi="Calibri" w:cs="Calibri"/>
                <w:color w:val="000000"/>
                <w:kern w:val="0"/>
                <w:lang w:val="en-IL" w:eastAsia="en-IL"/>
                <w14:ligatures w14:val="none"/>
              </w:rPr>
              <w:t>MeD</w:t>
            </w:r>
            <w:proofErr w:type="spellEnd"/>
          </w:p>
        </w:tc>
        <w:tc>
          <w:tcPr>
            <w:tcW w:w="960" w:type="dxa"/>
            <w:shd w:val="clear" w:color="auto" w:fill="auto"/>
            <w:noWrap/>
            <w:vAlign w:val="bottom"/>
            <w:hideMark/>
          </w:tcPr>
          <w:p w14:paraId="10D6ACC7" w14:textId="77777777" w:rsidR="007132B6" w:rsidRPr="007132B6" w:rsidRDefault="007132B6" w:rsidP="007132B6">
            <w:pPr>
              <w:spacing w:after="0" w:line="240" w:lineRule="auto"/>
              <w:jc w:val="right"/>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30</w:t>
            </w:r>
          </w:p>
        </w:tc>
        <w:tc>
          <w:tcPr>
            <w:tcW w:w="1053" w:type="dxa"/>
            <w:shd w:val="clear" w:color="auto" w:fill="auto"/>
            <w:noWrap/>
            <w:vAlign w:val="bottom"/>
            <w:hideMark/>
          </w:tcPr>
          <w:p w14:paraId="16AF1A7F" w14:textId="77777777" w:rsidR="007132B6" w:rsidRPr="007132B6" w:rsidRDefault="007132B6" w:rsidP="007132B6">
            <w:pPr>
              <w:spacing w:after="0" w:line="240" w:lineRule="auto"/>
              <w:jc w:val="right"/>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0.020729</w:t>
            </w:r>
          </w:p>
        </w:tc>
      </w:tr>
      <w:tr w:rsidR="007132B6" w:rsidRPr="007132B6" w14:paraId="57D27014" w14:textId="77777777" w:rsidTr="007132B6">
        <w:trPr>
          <w:trHeight w:val="300"/>
        </w:trPr>
        <w:tc>
          <w:tcPr>
            <w:tcW w:w="1160" w:type="dxa"/>
            <w:shd w:val="clear" w:color="auto" w:fill="auto"/>
            <w:noWrap/>
            <w:vAlign w:val="bottom"/>
            <w:hideMark/>
          </w:tcPr>
          <w:p w14:paraId="2B4AE178" w14:textId="77777777" w:rsidR="007132B6" w:rsidRPr="007132B6" w:rsidRDefault="007132B6" w:rsidP="007132B6">
            <w:pPr>
              <w:spacing w:after="0" w:line="240" w:lineRule="auto"/>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4--12</w:t>
            </w:r>
          </w:p>
        </w:tc>
        <w:tc>
          <w:tcPr>
            <w:tcW w:w="1160" w:type="dxa"/>
            <w:shd w:val="clear" w:color="auto" w:fill="auto"/>
            <w:noWrap/>
            <w:vAlign w:val="bottom"/>
            <w:hideMark/>
          </w:tcPr>
          <w:p w14:paraId="72B88F5C" w14:textId="77777777" w:rsidR="007132B6" w:rsidRPr="007132B6" w:rsidRDefault="007132B6" w:rsidP="007132B6">
            <w:pPr>
              <w:spacing w:after="0" w:line="240" w:lineRule="auto"/>
              <w:rPr>
                <w:rFonts w:ascii="Calibri" w:eastAsia="Times New Roman" w:hAnsi="Calibri" w:cs="Calibri"/>
                <w:color w:val="000000"/>
                <w:kern w:val="0"/>
                <w:lang w:val="en-IL" w:eastAsia="en-IL"/>
                <w14:ligatures w14:val="none"/>
              </w:rPr>
            </w:pPr>
            <w:proofErr w:type="spellStart"/>
            <w:r w:rsidRPr="007132B6">
              <w:rPr>
                <w:rFonts w:ascii="Calibri" w:eastAsia="Times New Roman" w:hAnsi="Calibri" w:cs="Calibri"/>
                <w:color w:val="000000"/>
                <w:kern w:val="0"/>
                <w:lang w:val="en-IL" w:eastAsia="en-IL"/>
                <w14:ligatures w14:val="none"/>
              </w:rPr>
              <w:t>CeA</w:t>
            </w:r>
            <w:proofErr w:type="spellEnd"/>
          </w:p>
        </w:tc>
        <w:tc>
          <w:tcPr>
            <w:tcW w:w="960" w:type="dxa"/>
            <w:shd w:val="clear" w:color="auto" w:fill="auto"/>
            <w:noWrap/>
            <w:vAlign w:val="bottom"/>
            <w:hideMark/>
          </w:tcPr>
          <w:p w14:paraId="2D60A34D" w14:textId="77777777" w:rsidR="007132B6" w:rsidRPr="007132B6" w:rsidRDefault="007132B6" w:rsidP="007132B6">
            <w:pPr>
              <w:spacing w:after="0" w:line="240" w:lineRule="auto"/>
              <w:rPr>
                <w:rFonts w:ascii="Calibri" w:eastAsia="Times New Roman" w:hAnsi="Calibri" w:cs="Calibri"/>
                <w:color w:val="000000"/>
                <w:kern w:val="0"/>
                <w:lang w:val="en-IL" w:eastAsia="en-IL"/>
                <w14:ligatures w14:val="none"/>
              </w:rPr>
            </w:pPr>
            <w:proofErr w:type="spellStart"/>
            <w:r w:rsidRPr="007132B6">
              <w:rPr>
                <w:rFonts w:ascii="Calibri" w:eastAsia="Times New Roman" w:hAnsi="Calibri" w:cs="Calibri"/>
                <w:color w:val="000000"/>
                <w:kern w:val="0"/>
                <w:lang w:val="en-IL" w:eastAsia="en-IL"/>
                <w14:ligatures w14:val="none"/>
              </w:rPr>
              <w:t>MeD</w:t>
            </w:r>
            <w:proofErr w:type="spellEnd"/>
          </w:p>
        </w:tc>
        <w:tc>
          <w:tcPr>
            <w:tcW w:w="960" w:type="dxa"/>
            <w:shd w:val="clear" w:color="auto" w:fill="auto"/>
            <w:noWrap/>
            <w:vAlign w:val="bottom"/>
            <w:hideMark/>
          </w:tcPr>
          <w:p w14:paraId="6F658395" w14:textId="77777777" w:rsidR="007132B6" w:rsidRPr="007132B6" w:rsidRDefault="007132B6" w:rsidP="007132B6">
            <w:pPr>
              <w:spacing w:after="0" w:line="240" w:lineRule="auto"/>
              <w:jc w:val="right"/>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12</w:t>
            </w:r>
          </w:p>
        </w:tc>
        <w:tc>
          <w:tcPr>
            <w:tcW w:w="1053" w:type="dxa"/>
            <w:shd w:val="clear" w:color="auto" w:fill="auto"/>
            <w:noWrap/>
            <w:vAlign w:val="bottom"/>
            <w:hideMark/>
          </w:tcPr>
          <w:p w14:paraId="2475D754" w14:textId="77777777" w:rsidR="007132B6" w:rsidRPr="007132B6" w:rsidRDefault="007132B6" w:rsidP="007132B6">
            <w:pPr>
              <w:spacing w:after="0" w:line="240" w:lineRule="auto"/>
              <w:jc w:val="right"/>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0.024456</w:t>
            </w:r>
          </w:p>
        </w:tc>
      </w:tr>
      <w:tr w:rsidR="007132B6" w:rsidRPr="007132B6" w14:paraId="39653BC8" w14:textId="77777777" w:rsidTr="007132B6">
        <w:trPr>
          <w:trHeight w:val="300"/>
        </w:trPr>
        <w:tc>
          <w:tcPr>
            <w:tcW w:w="1160" w:type="dxa"/>
            <w:shd w:val="clear" w:color="auto" w:fill="auto"/>
            <w:noWrap/>
            <w:vAlign w:val="bottom"/>
            <w:hideMark/>
          </w:tcPr>
          <w:p w14:paraId="3F22A2CE" w14:textId="77777777" w:rsidR="007132B6" w:rsidRPr="007132B6" w:rsidRDefault="007132B6" w:rsidP="007132B6">
            <w:pPr>
              <w:spacing w:after="0" w:line="240" w:lineRule="auto"/>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30-80</w:t>
            </w:r>
          </w:p>
        </w:tc>
        <w:tc>
          <w:tcPr>
            <w:tcW w:w="1160" w:type="dxa"/>
            <w:shd w:val="clear" w:color="auto" w:fill="auto"/>
            <w:noWrap/>
            <w:vAlign w:val="bottom"/>
            <w:hideMark/>
          </w:tcPr>
          <w:p w14:paraId="2ECC961F" w14:textId="77777777" w:rsidR="007132B6" w:rsidRPr="007132B6" w:rsidRDefault="007132B6" w:rsidP="007132B6">
            <w:pPr>
              <w:spacing w:after="0" w:line="240" w:lineRule="auto"/>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AA</w:t>
            </w:r>
          </w:p>
        </w:tc>
        <w:tc>
          <w:tcPr>
            <w:tcW w:w="960" w:type="dxa"/>
            <w:shd w:val="clear" w:color="auto" w:fill="auto"/>
            <w:noWrap/>
            <w:vAlign w:val="bottom"/>
            <w:hideMark/>
          </w:tcPr>
          <w:p w14:paraId="79A80291" w14:textId="77777777" w:rsidR="007132B6" w:rsidRPr="007132B6" w:rsidRDefault="007132B6" w:rsidP="007132B6">
            <w:pPr>
              <w:spacing w:after="0" w:line="240" w:lineRule="auto"/>
              <w:rPr>
                <w:rFonts w:ascii="Calibri" w:eastAsia="Times New Roman" w:hAnsi="Calibri" w:cs="Calibri"/>
                <w:color w:val="000000"/>
                <w:kern w:val="0"/>
                <w:lang w:val="en-IL" w:eastAsia="en-IL"/>
                <w14:ligatures w14:val="none"/>
              </w:rPr>
            </w:pPr>
            <w:proofErr w:type="spellStart"/>
            <w:r w:rsidRPr="007132B6">
              <w:rPr>
                <w:rFonts w:ascii="Calibri" w:eastAsia="Times New Roman" w:hAnsi="Calibri" w:cs="Calibri"/>
                <w:color w:val="000000"/>
                <w:kern w:val="0"/>
                <w:lang w:val="en-IL" w:eastAsia="en-IL"/>
                <w14:ligatures w14:val="none"/>
              </w:rPr>
              <w:t>MeD</w:t>
            </w:r>
            <w:proofErr w:type="spellEnd"/>
          </w:p>
        </w:tc>
        <w:tc>
          <w:tcPr>
            <w:tcW w:w="960" w:type="dxa"/>
            <w:shd w:val="clear" w:color="auto" w:fill="auto"/>
            <w:noWrap/>
            <w:vAlign w:val="bottom"/>
            <w:hideMark/>
          </w:tcPr>
          <w:p w14:paraId="3D7776AD" w14:textId="77777777" w:rsidR="007132B6" w:rsidRPr="007132B6" w:rsidRDefault="007132B6" w:rsidP="007132B6">
            <w:pPr>
              <w:spacing w:after="0" w:line="240" w:lineRule="auto"/>
              <w:jc w:val="right"/>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32</w:t>
            </w:r>
          </w:p>
        </w:tc>
        <w:tc>
          <w:tcPr>
            <w:tcW w:w="1053" w:type="dxa"/>
            <w:shd w:val="clear" w:color="auto" w:fill="auto"/>
            <w:noWrap/>
            <w:vAlign w:val="bottom"/>
            <w:hideMark/>
          </w:tcPr>
          <w:p w14:paraId="2B10AA62" w14:textId="77777777" w:rsidR="007132B6" w:rsidRPr="007132B6" w:rsidRDefault="007132B6" w:rsidP="007132B6">
            <w:pPr>
              <w:spacing w:after="0" w:line="240" w:lineRule="auto"/>
              <w:jc w:val="right"/>
              <w:rPr>
                <w:rFonts w:ascii="Calibri" w:eastAsia="Times New Roman" w:hAnsi="Calibri" w:cs="Calibri"/>
                <w:color w:val="000000"/>
                <w:kern w:val="0"/>
                <w:lang w:val="en-IL" w:eastAsia="en-IL"/>
                <w14:ligatures w14:val="none"/>
              </w:rPr>
            </w:pPr>
            <w:r w:rsidRPr="007132B6">
              <w:rPr>
                <w:rFonts w:ascii="Calibri" w:eastAsia="Times New Roman" w:hAnsi="Calibri" w:cs="Calibri"/>
                <w:color w:val="000000"/>
                <w:kern w:val="0"/>
                <w:lang w:val="en-IL" w:eastAsia="en-IL"/>
                <w14:ligatures w14:val="none"/>
              </w:rPr>
              <w:t>0.028108</w:t>
            </w:r>
          </w:p>
        </w:tc>
      </w:tr>
    </w:tbl>
    <w:p w14:paraId="743DC2CE" w14:textId="2A03389E" w:rsidR="007132B6" w:rsidRPr="007132B6" w:rsidRDefault="007132B6" w:rsidP="007132B6">
      <w:pPr>
        <w:pStyle w:val="ListParagraph"/>
        <w:rPr>
          <w:lang w:val="en-IL" w:eastAsia="en-IL"/>
        </w:rPr>
      </w:pPr>
    </w:p>
    <w:p w14:paraId="6FBFD470" w14:textId="77777777" w:rsidR="007132B6" w:rsidRDefault="00EC2EAC" w:rsidP="007132B6">
      <w:pPr>
        <w:pStyle w:val="ListParagraph"/>
        <w:numPr>
          <w:ilvl w:val="0"/>
          <w:numId w:val="7"/>
        </w:numPr>
        <w:rPr>
          <w:lang w:val="en-IL" w:eastAsia="en-IL"/>
        </w:rPr>
      </w:pPr>
      <w:r w:rsidRPr="007132B6">
        <w:rPr>
          <w:lang w:val="en-IL" w:eastAsia="en-IL"/>
        </w:rPr>
        <w:t>The dataset was filtered to include only sessions that contained measurements from at least one of these area pairs.</w:t>
      </w:r>
    </w:p>
    <w:p w14:paraId="3DC9D408" w14:textId="0BD46F55" w:rsidR="00EC2EAC" w:rsidRPr="007132B6" w:rsidRDefault="00EC2EAC" w:rsidP="007132B6">
      <w:pPr>
        <w:pStyle w:val="ListParagraph"/>
        <w:numPr>
          <w:ilvl w:val="0"/>
          <w:numId w:val="7"/>
        </w:numPr>
        <w:rPr>
          <w:lang w:val="en-IL" w:eastAsia="en-IL"/>
        </w:rPr>
      </w:pPr>
      <w:r w:rsidRPr="007132B6">
        <w:rPr>
          <w:lang w:val="en-IL" w:eastAsia="en-IL"/>
        </w:rPr>
        <w:t>After filtering, a total of 31 sessions remained for further analysis.</w:t>
      </w:r>
    </w:p>
    <w:p w14:paraId="02D80044" w14:textId="77777777" w:rsidR="00EC2EAC" w:rsidRPr="00EC2EAC" w:rsidRDefault="00EC2EAC" w:rsidP="001E68BB">
      <w:pPr>
        <w:pStyle w:val="Heading3"/>
        <w:rPr>
          <w:rFonts w:eastAsia="Times New Roman"/>
          <w:lang w:val="en-IL" w:eastAsia="en-IL"/>
        </w:rPr>
      </w:pPr>
      <w:r w:rsidRPr="00EC2EAC">
        <w:rPr>
          <w:rFonts w:eastAsia="Times New Roman"/>
          <w:lang w:val="en-IL" w:eastAsia="en-IL"/>
        </w:rPr>
        <w:t>Train-Test Split:</w:t>
      </w:r>
    </w:p>
    <w:p w14:paraId="22D2FC99" w14:textId="77777777" w:rsidR="001E68BB" w:rsidRDefault="00EC2EAC" w:rsidP="001E68BB">
      <w:pPr>
        <w:pStyle w:val="ListParagraph"/>
        <w:numPr>
          <w:ilvl w:val="0"/>
          <w:numId w:val="8"/>
        </w:numPr>
        <w:rPr>
          <w:lang w:val="en-IL" w:eastAsia="en-IL"/>
        </w:rPr>
      </w:pPr>
      <w:r w:rsidRPr="001E68BB">
        <w:rPr>
          <w:lang w:val="en-IL" w:eastAsia="en-IL"/>
        </w:rPr>
        <w:t>The 31 sessions were divided into two subsets: train and test, based on the</w:t>
      </w:r>
      <w:r w:rsidR="007132B6">
        <w:rPr>
          <w:lang w:eastAsia="en-IL"/>
        </w:rPr>
        <w:t xml:space="preserve"> </w:t>
      </w:r>
      <w:r w:rsidRPr="001E68BB">
        <w:rPr>
          <w:lang w:val="en-IL" w:eastAsia="en-IL"/>
        </w:rPr>
        <w:t>following criteria:</w:t>
      </w:r>
    </w:p>
    <w:p w14:paraId="5285C782" w14:textId="77777777" w:rsidR="001E68BB" w:rsidRDefault="00EC2EAC" w:rsidP="001E68BB">
      <w:pPr>
        <w:pStyle w:val="ListParagraph"/>
        <w:numPr>
          <w:ilvl w:val="0"/>
          <w:numId w:val="8"/>
        </w:numPr>
        <w:rPr>
          <w:lang w:val="en-IL" w:eastAsia="en-IL"/>
        </w:rPr>
      </w:pPr>
      <w:r w:rsidRPr="001E68BB">
        <w:rPr>
          <w:lang w:val="en-IL" w:eastAsia="en-IL"/>
        </w:rPr>
        <w:t>Sessions containing recordings from all three areas</w:t>
      </w:r>
      <w:r w:rsidR="00052B93" w:rsidRPr="007132B6">
        <w:rPr>
          <w:lang w:eastAsia="en-IL"/>
        </w:rPr>
        <w:t xml:space="preserve"> (</w:t>
      </w:r>
      <w:proofErr w:type="spellStart"/>
      <w:r w:rsidR="00052B93" w:rsidRPr="007132B6">
        <w:rPr>
          <w:lang w:eastAsia="en-IL"/>
        </w:rPr>
        <w:t>CeA</w:t>
      </w:r>
      <w:proofErr w:type="spellEnd"/>
      <w:r w:rsidR="00052B93" w:rsidRPr="007132B6">
        <w:rPr>
          <w:lang w:eastAsia="en-IL"/>
        </w:rPr>
        <w:t xml:space="preserve">, AA, </w:t>
      </w:r>
      <w:proofErr w:type="spellStart"/>
      <w:r w:rsidR="00052B93" w:rsidRPr="007132B6">
        <w:rPr>
          <w:lang w:eastAsia="en-IL"/>
        </w:rPr>
        <w:t>MeD</w:t>
      </w:r>
      <w:proofErr w:type="spellEnd"/>
      <w:r w:rsidR="00052B93" w:rsidRPr="007132B6">
        <w:rPr>
          <w:lang w:eastAsia="en-IL"/>
        </w:rPr>
        <w:t>)</w:t>
      </w:r>
      <w:r w:rsidRPr="001E68BB">
        <w:rPr>
          <w:lang w:val="en-IL" w:eastAsia="en-IL"/>
        </w:rPr>
        <w:t xml:space="preserve"> were selected for the test subset (n=11).</w:t>
      </w:r>
    </w:p>
    <w:p w14:paraId="02D85B93" w14:textId="77777777" w:rsidR="001E68BB" w:rsidRDefault="00EC2EAC" w:rsidP="001E68BB">
      <w:pPr>
        <w:pStyle w:val="ListParagraph"/>
        <w:numPr>
          <w:ilvl w:val="0"/>
          <w:numId w:val="8"/>
        </w:numPr>
        <w:rPr>
          <w:lang w:val="en-IL" w:eastAsia="en-IL"/>
        </w:rPr>
      </w:pPr>
      <w:r w:rsidRPr="001E68BB">
        <w:rPr>
          <w:lang w:val="en-IL" w:eastAsia="en-IL"/>
        </w:rPr>
        <w:t>Sessions with missing files were chosen for the training subset (n=20).</w:t>
      </w:r>
    </w:p>
    <w:p w14:paraId="4F2FBD44" w14:textId="77777777" w:rsidR="001E68BB" w:rsidRDefault="00EC2EAC" w:rsidP="001E68BB">
      <w:pPr>
        <w:pStyle w:val="ListParagraph"/>
        <w:numPr>
          <w:ilvl w:val="0"/>
          <w:numId w:val="8"/>
        </w:numPr>
        <w:rPr>
          <w:lang w:val="en-IL" w:eastAsia="en-IL"/>
        </w:rPr>
      </w:pPr>
      <w:r w:rsidRPr="001E68BB">
        <w:rPr>
          <w:lang w:val="en-IL" w:eastAsia="en-IL"/>
        </w:rPr>
        <w:t>To facilitate data imputation for missing values, all recordings from rat number 23 (with 2 sessions) and rat number 4 (with 3 sessions), which contained measurements from all areas, were moved from the test set to the training set.</w:t>
      </w:r>
    </w:p>
    <w:p w14:paraId="1FA8BA0F" w14:textId="77777777" w:rsidR="001E68BB" w:rsidRDefault="00EC2EAC" w:rsidP="001E68BB">
      <w:pPr>
        <w:pStyle w:val="ListParagraph"/>
        <w:numPr>
          <w:ilvl w:val="0"/>
          <w:numId w:val="8"/>
        </w:numPr>
        <w:rPr>
          <w:lang w:val="en-IL" w:eastAsia="en-IL"/>
        </w:rPr>
      </w:pPr>
      <w:r w:rsidRPr="001E68BB">
        <w:rPr>
          <w:lang w:val="en-IL" w:eastAsia="en-IL"/>
        </w:rPr>
        <w:t>Additionally, recordings from rat number 19 (with 4 sessions, 1 aversive and 3 affiliative) were transferred from the training set to the test set to balance the distribution of classes in the test set.</w:t>
      </w:r>
    </w:p>
    <w:p w14:paraId="0F115344" w14:textId="56913F9C" w:rsidR="007132B6" w:rsidRDefault="00052B93" w:rsidP="001E68BB">
      <w:pPr>
        <w:rPr>
          <w:lang w:eastAsia="en-IL"/>
        </w:rPr>
      </w:pPr>
      <w:r>
        <w:rPr>
          <w:lang w:eastAsia="en-IL"/>
        </w:rPr>
        <w:t xml:space="preserve">To summarize: </w:t>
      </w:r>
    </w:p>
    <w:tbl>
      <w:tblPr>
        <w:tblW w:w="5613" w:type="dxa"/>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121"/>
        <w:gridCol w:w="999"/>
        <w:gridCol w:w="1080"/>
        <w:gridCol w:w="975"/>
      </w:tblGrid>
      <w:tr w:rsidR="00F2469A" w:rsidRPr="00F2469A" w14:paraId="0BEA61EF" w14:textId="77777777" w:rsidTr="00F2469A">
        <w:trPr>
          <w:trHeight w:val="300"/>
        </w:trPr>
        <w:tc>
          <w:tcPr>
            <w:tcW w:w="1438" w:type="dxa"/>
            <w:shd w:val="clear" w:color="auto" w:fill="4472C4" w:themeFill="accent1"/>
            <w:noWrap/>
            <w:vAlign w:val="bottom"/>
            <w:hideMark/>
          </w:tcPr>
          <w:p w14:paraId="63DC0AD4" w14:textId="294DC5B4"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r>
              <w:rPr>
                <w:lang w:eastAsia="en-IL"/>
              </w:rPr>
              <w:tab/>
            </w:r>
          </w:p>
        </w:tc>
        <w:tc>
          <w:tcPr>
            <w:tcW w:w="2120" w:type="dxa"/>
            <w:gridSpan w:val="2"/>
            <w:shd w:val="clear" w:color="auto" w:fill="4472C4" w:themeFill="accent1"/>
            <w:noWrap/>
            <w:vAlign w:val="bottom"/>
            <w:hideMark/>
          </w:tcPr>
          <w:p w14:paraId="0B985816" w14:textId="77777777" w:rsidR="00F2469A" w:rsidRPr="00F2469A" w:rsidRDefault="00F2469A" w:rsidP="00F2469A">
            <w:pPr>
              <w:spacing w:after="0" w:line="240" w:lineRule="auto"/>
              <w:jc w:val="center"/>
              <w:rPr>
                <w:rFonts w:ascii="Calibri" w:eastAsia="Times New Roman" w:hAnsi="Calibri" w:cs="Calibri"/>
                <w:b/>
                <w:bCs/>
                <w:color w:val="FFFFFF"/>
                <w:kern w:val="0"/>
                <w:lang w:val="en-IL" w:eastAsia="en-IL"/>
                <w14:ligatures w14:val="none"/>
              </w:rPr>
            </w:pPr>
            <w:r w:rsidRPr="00F2469A">
              <w:rPr>
                <w:rFonts w:ascii="Calibri" w:eastAsia="Times New Roman" w:hAnsi="Calibri" w:cs="Calibri"/>
                <w:b/>
                <w:bCs/>
                <w:color w:val="FFFFFF"/>
                <w:kern w:val="0"/>
                <w:lang w:val="en-IL" w:eastAsia="en-IL"/>
                <w14:ligatures w14:val="none"/>
              </w:rPr>
              <w:t>test</w:t>
            </w:r>
          </w:p>
        </w:tc>
        <w:tc>
          <w:tcPr>
            <w:tcW w:w="2055" w:type="dxa"/>
            <w:gridSpan w:val="2"/>
            <w:shd w:val="clear" w:color="auto" w:fill="4472C4" w:themeFill="accent1"/>
            <w:noWrap/>
            <w:vAlign w:val="bottom"/>
            <w:hideMark/>
          </w:tcPr>
          <w:p w14:paraId="6E77FB23" w14:textId="77777777" w:rsidR="00F2469A" w:rsidRPr="00F2469A" w:rsidRDefault="00F2469A" w:rsidP="00F2469A">
            <w:pPr>
              <w:spacing w:after="0" w:line="240" w:lineRule="auto"/>
              <w:jc w:val="center"/>
              <w:rPr>
                <w:rFonts w:ascii="Calibri" w:eastAsia="Times New Roman" w:hAnsi="Calibri" w:cs="Calibri"/>
                <w:b/>
                <w:bCs/>
                <w:color w:val="FFFFFF"/>
                <w:kern w:val="0"/>
                <w:lang w:val="en-IL" w:eastAsia="en-IL"/>
                <w14:ligatures w14:val="none"/>
              </w:rPr>
            </w:pPr>
            <w:r w:rsidRPr="00F2469A">
              <w:rPr>
                <w:rFonts w:ascii="Calibri" w:eastAsia="Times New Roman" w:hAnsi="Calibri" w:cs="Calibri"/>
                <w:b/>
                <w:bCs/>
                <w:color w:val="FFFFFF"/>
                <w:kern w:val="0"/>
                <w:lang w:val="en-IL" w:eastAsia="en-IL"/>
                <w14:ligatures w14:val="none"/>
              </w:rPr>
              <w:t>train</w:t>
            </w:r>
          </w:p>
        </w:tc>
      </w:tr>
      <w:tr w:rsidR="00F2469A" w:rsidRPr="00F2469A" w14:paraId="77D24847" w14:textId="77777777" w:rsidTr="00F2469A">
        <w:trPr>
          <w:trHeight w:val="300"/>
        </w:trPr>
        <w:tc>
          <w:tcPr>
            <w:tcW w:w="1438" w:type="dxa"/>
            <w:shd w:val="clear" w:color="auto" w:fill="4472C4" w:themeFill="accent1"/>
            <w:noWrap/>
            <w:vAlign w:val="bottom"/>
            <w:hideMark/>
          </w:tcPr>
          <w:p w14:paraId="39BBB6D0" w14:textId="77777777"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p>
        </w:tc>
        <w:tc>
          <w:tcPr>
            <w:tcW w:w="1121" w:type="dxa"/>
            <w:shd w:val="clear" w:color="auto" w:fill="4472C4" w:themeFill="accent1"/>
            <w:noWrap/>
            <w:vAlign w:val="bottom"/>
            <w:hideMark/>
          </w:tcPr>
          <w:p w14:paraId="71610ABF" w14:textId="77777777"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r w:rsidRPr="00F2469A">
              <w:rPr>
                <w:rFonts w:ascii="Calibri" w:eastAsia="Times New Roman" w:hAnsi="Calibri" w:cs="Calibri"/>
                <w:b/>
                <w:bCs/>
                <w:color w:val="FFFFFF"/>
                <w:kern w:val="0"/>
                <w:lang w:val="en-IL" w:eastAsia="en-IL"/>
                <w14:ligatures w14:val="none"/>
              </w:rPr>
              <w:t>affiliative</w:t>
            </w:r>
          </w:p>
        </w:tc>
        <w:tc>
          <w:tcPr>
            <w:tcW w:w="999" w:type="dxa"/>
            <w:shd w:val="clear" w:color="auto" w:fill="4472C4" w:themeFill="accent1"/>
            <w:noWrap/>
            <w:vAlign w:val="bottom"/>
            <w:hideMark/>
          </w:tcPr>
          <w:p w14:paraId="32E642A4" w14:textId="77777777"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r w:rsidRPr="00F2469A">
              <w:rPr>
                <w:rFonts w:ascii="Calibri" w:eastAsia="Times New Roman" w:hAnsi="Calibri" w:cs="Calibri"/>
                <w:b/>
                <w:bCs/>
                <w:color w:val="FFFFFF"/>
                <w:kern w:val="0"/>
                <w:lang w:val="en-IL" w:eastAsia="en-IL"/>
                <w14:ligatures w14:val="none"/>
              </w:rPr>
              <w:t>aversive</w:t>
            </w:r>
          </w:p>
        </w:tc>
        <w:tc>
          <w:tcPr>
            <w:tcW w:w="1080" w:type="dxa"/>
            <w:shd w:val="clear" w:color="auto" w:fill="4472C4" w:themeFill="accent1"/>
            <w:noWrap/>
            <w:vAlign w:val="bottom"/>
            <w:hideMark/>
          </w:tcPr>
          <w:p w14:paraId="46974DCB" w14:textId="77777777"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r w:rsidRPr="00F2469A">
              <w:rPr>
                <w:rFonts w:ascii="Calibri" w:eastAsia="Times New Roman" w:hAnsi="Calibri" w:cs="Calibri"/>
                <w:b/>
                <w:bCs/>
                <w:color w:val="FFFFFF"/>
                <w:kern w:val="0"/>
                <w:lang w:val="en-IL" w:eastAsia="en-IL"/>
                <w14:ligatures w14:val="none"/>
              </w:rPr>
              <w:t>affiliative</w:t>
            </w:r>
          </w:p>
        </w:tc>
        <w:tc>
          <w:tcPr>
            <w:tcW w:w="975" w:type="dxa"/>
            <w:shd w:val="clear" w:color="auto" w:fill="4472C4" w:themeFill="accent1"/>
            <w:noWrap/>
            <w:vAlign w:val="bottom"/>
            <w:hideMark/>
          </w:tcPr>
          <w:p w14:paraId="359031C6" w14:textId="77777777"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r w:rsidRPr="00F2469A">
              <w:rPr>
                <w:rFonts w:ascii="Calibri" w:eastAsia="Times New Roman" w:hAnsi="Calibri" w:cs="Calibri"/>
                <w:b/>
                <w:bCs/>
                <w:color w:val="FFFFFF"/>
                <w:kern w:val="0"/>
                <w:lang w:val="en-IL" w:eastAsia="en-IL"/>
                <w14:ligatures w14:val="none"/>
              </w:rPr>
              <w:t>aversive</w:t>
            </w:r>
          </w:p>
        </w:tc>
      </w:tr>
      <w:tr w:rsidR="00F2469A" w:rsidRPr="00F2469A" w14:paraId="360CFA92" w14:textId="77777777" w:rsidTr="00F2469A">
        <w:trPr>
          <w:trHeight w:val="300"/>
        </w:trPr>
        <w:tc>
          <w:tcPr>
            <w:tcW w:w="1438" w:type="dxa"/>
            <w:shd w:val="clear" w:color="auto" w:fill="4472C4" w:themeFill="accent1"/>
            <w:noWrap/>
            <w:vAlign w:val="bottom"/>
          </w:tcPr>
          <w:p w14:paraId="2BC32F0C" w14:textId="50D915F2"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r w:rsidRPr="00F2469A">
              <w:rPr>
                <w:rFonts w:ascii="Calibri" w:eastAsia="Times New Roman" w:hAnsi="Calibri" w:cs="Calibri"/>
                <w:b/>
                <w:bCs/>
                <w:color w:val="FFFFFF"/>
                <w:kern w:val="0"/>
                <w:lang w:val="en-IL" w:eastAsia="en-IL"/>
                <w14:ligatures w14:val="none"/>
              </w:rPr>
              <w:t>R</w:t>
            </w:r>
            <w:r w:rsidRPr="00F2469A">
              <w:rPr>
                <w:rFonts w:ascii="Calibri" w:eastAsia="Times New Roman" w:hAnsi="Calibri" w:cs="Calibri"/>
                <w:b/>
                <w:bCs/>
                <w:color w:val="FFFFFF"/>
                <w:kern w:val="0"/>
                <w:lang w:val="en-IL" w:eastAsia="en-IL"/>
                <w14:ligatures w14:val="none"/>
              </w:rPr>
              <w:t>at</w:t>
            </w:r>
            <w:r w:rsidRPr="00F2469A">
              <w:rPr>
                <w:rFonts w:ascii="Calibri" w:eastAsia="Times New Roman" w:hAnsi="Calibri" w:cs="Calibri"/>
                <w:b/>
                <w:bCs/>
                <w:color w:val="FFFFFF"/>
                <w:kern w:val="0"/>
                <w:lang w:val="en-IL" w:eastAsia="en-IL"/>
                <w14:ligatures w14:val="none"/>
              </w:rPr>
              <w:t xml:space="preserve"> </w:t>
            </w:r>
            <w:r w:rsidRPr="00F2469A">
              <w:rPr>
                <w:rFonts w:ascii="Calibri" w:eastAsia="Times New Roman" w:hAnsi="Calibri" w:cs="Calibri"/>
                <w:b/>
                <w:bCs/>
                <w:color w:val="FFFFFF"/>
                <w:kern w:val="0"/>
                <w:lang w:val="en-IL" w:eastAsia="en-IL"/>
                <w14:ligatures w14:val="none"/>
              </w:rPr>
              <w:t>number</w:t>
            </w:r>
          </w:p>
        </w:tc>
        <w:tc>
          <w:tcPr>
            <w:tcW w:w="1121" w:type="dxa"/>
            <w:shd w:val="clear" w:color="auto" w:fill="4472C4" w:themeFill="accent1"/>
            <w:noWrap/>
            <w:vAlign w:val="bottom"/>
          </w:tcPr>
          <w:p w14:paraId="79F0BCB8" w14:textId="77777777"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p>
        </w:tc>
        <w:tc>
          <w:tcPr>
            <w:tcW w:w="999" w:type="dxa"/>
            <w:shd w:val="clear" w:color="auto" w:fill="4472C4" w:themeFill="accent1"/>
            <w:noWrap/>
            <w:vAlign w:val="bottom"/>
          </w:tcPr>
          <w:p w14:paraId="2384C51F" w14:textId="77777777"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p>
        </w:tc>
        <w:tc>
          <w:tcPr>
            <w:tcW w:w="1080" w:type="dxa"/>
            <w:shd w:val="clear" w:color="auto" w:fill="4472C4" w:themeFill="accent1"/>
            <w:noWrap/>
            <w:vAlign w:val="bottom"/>
          </w:tcPr>
          <w:p w14:paraId="378B0DDB" w14:textId="77777777"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p>
        </w:tc>
        <w:tc>
          <w:tcPr>
            <w:tcW w:w="975" w:type="dxa"/>
            <w:shd w:val="clear" w:color="auto" w:fill="4472C4" w:themeFill="accent1"/>
            <w:noWrap/>
            <w:vAlign w:val="bottom"/>
          </w:tcPr>
          <w:p w14:paraId="6C9F4AFF" w14:textId="77777777" w:rsidR="00F2469A" w:rsidRPr="00F2469A" w:rsidRDefault="00F2469A" w:rsidP="00F2469A">
            <w:pPr>
              <w:spacing w:after="0" w:line="240" w:lineRule="auto"/>
              <w:rPr>
                <w:rFonts w:ascii="Calibri" w:eastAsia="Times New Roman" w:hAnsi="Calibri" w:cs="Calibri"/>
                <w:b/>
                <w:bCs/>
                <w:color w:val="FFFFFF"/>
                <w:kern w:val="0"/>
                <w:lang w:val="en-IL" w:eastAsia="en-IL"/>
                <w14:ligatures w14:val="none"/>
              </w:rPr>
            </w:pPr>
          </w:p>
        </w:tc>
      </w:tr>
      <w:tr w:rsidR="00F2469A" w:rsidRPr="00F2469A" w14:paraId="5A60D97C" w14:textId="77777777" w:rsidTr="00F2469A">
        <w:trPr>
          <w:trHeight w:val="300"/>
        </w:trPr>
        <w:tc>
          <w:tcPr>
            <w:tcW w:w="1438" w:type="dxa"/>
            <w:shd w:val="clear" w:color="auto" w:fill="auto"/>
            <w:noWrap/>
            <w:vAlign w:val="bottom"/>
            <w:hideMark/>
          </w:tcPr>
          <w:p w14:paraId="596B9A61"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3</w:t>
            </w:r>
          </w:p>
        </w:tc>
        <w:tc>
          <w:tcPr>
            <w:tcW w:w="1121" w:type="dxa"/>
            <w:shd w:val="clear" w:color="auto" w:fill="auto"/>
            <w:noWrap/>
            <w:vAlign w:val="bottom"/>
            <w:hideMark/>
          </w:tcPr>
          <w:p w14:paraId="100E6E8E"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99" w:type="dxa"/>
            <w:shd w:val="clear" w:color="auto" w:fill="auto"/>
            <w:noWrap/>
            <w:vAlign w:val="bottom"/>
            <w:hideMark/>
          </w:tcPr>
          <w:p w14:paraId="14B405F8"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1080" w:type="dxa"/>
            <w:shd w:val="clear" w:color="auto" w:fill="auto"/>
            <w:noWrap/>
            <w:vAlign w:val="bottom"/>
            <w:hideMark/>
          </w:tcPr>
          <w:p w14:paraId="5955C067"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2</w:t>
            </w:r>
          </w:p>
        </w:tc>
        <w:tc>
          <w:tcPr>
            <w:tcW w:w="975" w:type="dxa"/>
            <w:shd w:val="clear" w:color="auto" w:fill="auto"/>
            <w:noWrap/>
            <w:vAlign w:val="bottom"/>
            <w:hideMark/>
          </w:tcPr>
          <w:p w14:paraId="49C309EE"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2</w:t>
            </w:r>
          </w:p>
        </w:tc>
      </w:tr>
      <w:tr w:rsidR="00F2469A" w:rsidRPr="00F2469A" w14:paraId="6D586246" w14:textId="77777777" w:rsidTr="00F2469A">
        <w:trPr>
          <w:trHeight w:val="300"/>
        </w:trPr>
        <w:tc>
          <w:tcPr>
            <w:tcW w:w="1438" w:type="dxa"/>
            <w:shd w:val="clear" w:color="auto" w:fill="auto"/>
            <w:noWrap/>
            <w:vAlign w:val="bottom"/>
            <w:hideMark/>
          </w:tcPr>
          <w:p w14:paraId="508444B6"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4</w:t>
            </w:r>
          </w:p>
        </w:tc>
        <w:tc>
          <w:tcPr>
            <w:tcW w:w="1121" w:type="dxa"/>
            <w:shd w:val="clear" w:color="auto" w:fill="auto"/>
            <w:noWrap/>
            <w:vAlign w:val="bottom"/>
            <w:hideMark/>
          </w:tcPr>
          <w:p w14:paraId="7D4CCBB6"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99" w:type="dxa"/>
            <w:shd w:val="clear" w:color="auto" w:fill="auto"/>
            <w:noWrap/>
            <w:vAlign w:val="bottom"/>
            <w:hideMark/>
          </w:tcPr>
          <w:p w14:paraId="062FFDE8"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1080" w:type="dxa"/>
            <w:shd w:val="clear" w:color="auto" w:fill="auto"/>
            <w:noWrap/>
            <w:vAlign w:val="bottom"/>
            <w:hideMark/>
          </w:tcPr>
          <w:p w14:paraId="7A2C5943"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w:t>
            </w:r>
          </w:p>
        </w:tc>
        <w:tc>
          <w:tcPr>
            <w:tcW w:w="975" w:type="dxa"/>
            <w:shd w:val="clear" w:color="auto" w:fill="auto"/>
            <w:noWrap/>
            <w:vAlign w:val="bottom"/>
            <w:hideMark/>
          </w:tcPr>
          <w:p w14:paraId="12695116"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2</w:t>
            </w:r>
          </w:p>
        </w:tc>
      </w:tr>
      <w:tr w:rsidR="00F2469A" w:rsidRPr="00F2469A" w14:paraId="597709E6" w14:textId="77777777" w:rsidTr="00F2469A">
        <w:trPr>
          <w:trHeight w:val="300"/>
        </w:trPr>
        <w:tc>
          <w:tcPr>
            <w:tcW w:w="1438" w:type="dxa"/>
            <w:shd w:val="clear" w:color="auto" w:fill="auto"/>
            <w:noWrap/>
            <w:vAlign w:val="bottom"/>
            <w:hideMark/>
          </w:tcPr>
          <w:p w14:paraId="72BF1ADA"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10</w:t>
            </w:r>
          </w:p>
        </w:tc>
        <w:tc>
          <w:tcPr>
            <w:tcW w:w="1121" w:type="dxa"/>
            <w:shd w:val="clear" w:color="auto" w:fill="auto"/>
            <w:noWrap/>
            <w:vAlign w:val="bottom"/>
            <w:hideMark/>
          </w:tcPr>
          <w:p w14:paraId="28760E1D"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99" w:type="dxa"/>
            <w:shd w:val="clear" w:color="auto" w:fill="auto"/>
            <w:noWrap/>
            <w:vAlign w:val="bottom"/>
            <w:hideMark/>
          </w:tcPr>
          <w:p w14:paraId="54083E2F"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4</w:t>
            </w:r>
          </w:p>
        </w:tc>
        <w:tc>
          <w:tcPr>
            <w:tcW w:w="1080" w:type="dxa"/>
            <w:shd w:val="clear" w:color="auto" w:fill="auto"/>
            <w:noWrap/>
            <w:vAlign w:val="bottom"/>
            <w:hideMark/>
          </w:tcPr>
          <w:p w14:paraId="5B466E22"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75" w:type="dxa"/>
            <w:shd w:val="clear" w:color="auto" w:fill="auto"/>
            <w:noWrap/>
            <w:vAlign w:val="bottom"/>
            <w:hideMark/>
          </w:tcPr>
          <w:p w14:paraId="37FBFF1F"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r>
      <w:tr w:rsidR="00F2469A" w:rsidRPr="00F2469A" w14:paraId="587E0AF8" w14:textId="77777777" w:rsidTr="00F2469A">
        <w:trPr>
          <w:trHeight w:val="300"/>
        </w:trPr>
        <w:tc>
          <w:tcPr>
            <w:tcW w:w="1438" w:type="dxa"/>
            <w:shd w:val="clear" w:color="auto" w:fill="auto"/>
            <w:noWrap/>
            <w:vAlign w:val="bottom"/>
            <w:hideMark/>
          </w:tcPr>
          <w:p w14:paraId="46C39AE4"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12</w:t>
            </w:r>
          </w:p>
        </w:tc>
        <w:tc>
          <w:tcPr>
            <w:tcW w:w="1121" w:type="dxa"/>
            <w:shd w:val="clear" w:color="auto" w:fill="auto"/>
            <w:noWrap/>
            <w:vAlign w:val="bottom"/>
            <w:hideMark/>
          </w:tcPr>
          <w:p w14:paraId="5919EA9A"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99" w:type="dxa"/>
            <w:shd w:val="clear" w:color="auto" w:fill="auto"/>
            <w:noWrap/>
            <w:vAlign w:val="bottom"/>
            <w:hideMark/>
          </w:tcPr>
          <w:p w14:paraId="524A049D"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w:t>
            </w:r>
          </w:p>
        </w:tc>
        <w:tc>
          <w:tcPr>
            <w:tcW w:w="1080" w:type="dxa"/>
            <w:shd w:val="clear" w:color="auto" w:fill="auto"/>
            <w:noWrap/>
            <w:vAlign w:val="bottom"/>
            <w:hideMark/>
          </w:tcPr>
          <w:p w14:paraId="7C9FDFBC"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75" w:type="dxa"/>
            <w:shd w:val="clear" w:color="auto" w:fill="auto"/>
            <w:noWrap/>
            <w:vAlign w:val="bottom"/>
            <w:hideMark/>
          </w:tcPr>
          <w:p w14:paraId="1C57344C"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r>
      <w:tr w:rsidR="00F2469A" w:rsidRPr="00F2469A" w14:paraId="170BDE58" w14:textId="77777777" w:rsidTr="00F2469A">
        <w:trPr>
          <w:trHeight w:val="300"/>
        </w:trPr>
        <w:tc>
          <w:tcPr>
            <w:tcW w:w="1438" w:type="dxa"/>
            <w:shd w:val="clear" w:color="auto" w:fill="auto"/>
            <w:noWrap/>
            <w:vAlign w:val="bottom"/>
            <w:hideMark/>
          </w:tcPr>
          <w:p w14:paraId="7677B13E"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15</w:t>
            </w:r>
          </w:p>
        </w:tc>
        <w:tc>
          <w:tcPr>
            <w:tcW w:w="1121" w:type="dxa"/>
            <w:shd w:val="clear" w:color="auto" w:fill="auto"/>
            <w:noWrap/>
            <w:vAlign w:val="bottom"/>
            <w:hideMark/>
          </w:tcPr>
          <w:p w14:paraId="68D79FF7"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99" w:type="dxa"/>
            <w:shd w:val="clear" w:color="auto" w:fill="auto"/>
            <w:noWrap/>
            <w:vAlign w:val="bottom"/>
            <w:hideMark/>
          </w:tcPr>
          <w:p w14:paraId="3320BE18"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1080" w:type="dxa"/>
            <w:shd w:val="clear" w:color="auto" w:fill="auto"/>
            <w:noWrap/>
            <w:vAlign w:val="bottom"/>
            <w:hideMark/>
          </w:tcPr>
          <w:p w14:paraId="0A295FC3"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w:t>
            </w:r>
          </w:p>
        </w:tc>
        <w:tc>
          <w:tcPr>
            <w:tcW w:w="975" w:type="dxa"/>
            <w:shd w:val="clear" w:color="auto" w:fill="auto"/>
            <w:noWrap/>
            <w:vAlign w:val="bottom"/>
            <w:hideMark/>
          </w:tcPr>
          <w:p w14:paraId="704B626D"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2</w:t>
            </w:r>
          </w:p>
        </w:tc>
      </w:tr>
      <w:tr w:rsidR="00F2469A" w:rsidRPr="00F2469A" w14:paraId="1B3EA518" w14:textId="77777777" w:rsidTr="00F2469A">
        <w:trPr>
          <w:trHeight w:val="300"/>
        </w:trPr>
        <w:tc>
          <w:tcPr>
            <w:tcW w:w="1438" w:type="dxa"/>
            <w:shd w:val="clear" w:color="auto" w:fill="auto"/>
            <w:noWrap/>
            <w:vAlign w:val="bottom"/>
            <w:hideMark/>
          </w:tcPr>
          <w:p w14:paraId="3D5D9B6E"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16</w:t>
            </w:r>
          </w:p>
        </w:tc>
        <w:tc>
          <w:tcPr>
            <w:tcW w:w="1121" w:type="dxa"/>
            <w:shd w:val="clear" w:color="auto" w:fill="auto"/>
            <w:noWrap/>
            <w:vAlign w:val="bottom"/>
            <w:hideMark/>
          </w:tcPr>
          <w:p w14:paraId="4B208D0C"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99" w:type="dxa"/>
            <w:shd w:val="clear" w:color="auto" w:fill="auto"/>
            <w:noWrap/>
            <w:vAlign w:val="bottom"/>
            <w:hideMark/>
          </w:tcPr>
          <w:p w14:paraId="3ACFE724"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1080" w:type="dxa"/>
            <w:shd w:val="clear" w:color="auto" w:fill="auto"/>
            <w:noWrap/>
            <w:vAlign w:val="bottom"/>
            <w:hideMark/>
          </w:tcPr>
          <w:p w14:paraId="54E32B7D"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w:t>
            </w:r>
          </w:p>
        </w:tc>
        <w:tc>
          <w:tcPr>
            <w:tcW w:w="975" w:type="dxa"/>
            <w:shd w:val="clear" w:color="auto" w:fill="auto"/>
            <w:noWrap/>
            <w:vAlign w:val="bottom"/>
            <w:hideMark/>
          </w:tcPr>
          <w:p w14:paraId="2A084B54"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2</w:t>
            </w:r>
          </w:p>
        </w:tc>
      </w:tr>
      <w:tr w:rsidR="00F2469A" w:rsidRPr="00F2469A" w14:paraId="039842FA" w14:textId="77777777" w:rsidTr="00F2469A">
        <w:trPr>
          <w:trHeight w:val="300"/>
        </w:trPr>
        <w:tc>
          <w:tcPr>
            <w:tcW w:w="1438" w:type="dxa"/>
            <w:shd w:val="clear" w:color="auto" w:fill="auto"/>
            <w:noWrap/>
            <w:vAlign w:val="bottom"/>
            <w:hideMark/>
          </w:tcPr>
          <w:p w14:paraId="4D503973"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17</w:t>
            </w:r>
          </w:p>
        </w:tc>
        <w:tc>
          <w:tcPr>
            <w:tcW w:w="1121" w:type="dxa"/>
            <w:shd w:val="clear" w:color="auto" w:fill="auto"/>
            <w:noWrap/>
            <w:vAlign w:val="bottom"/>
            <w:hideMark/>
          </w:tcPr>
          <w:p w14:paraId="19B8BF4E"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99" w:type="dxa"/>
            <w:shd w:val="clear" w:color="auto" w:fill="auto"/>
            <w:noWrap/>
            <w:vAlign w:val="bottom"/>
            <w:hideMark/>
          </w:tcPr>
          <w:p w14:paraId="5F8FD499"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1080" w:type="dxa"/>
            <w:shd w:val="clear" w:color="auto" w:fill="auto"/>
            <w:noWrap/>
            <w:vAlign w:val="bottom"/>
            <w:hideMark/>
          </w:tcPr>
          <w:p w14:paraId="2BDBD371"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75" w:type="dxa"/>
            <w:shd w:val="clear" w:color="auto" w:fill="auto"/>
            <w:noWrap/>
            <w:vAlign w:val="bottom"/>
            <w:hideMark/>
          </w:tcPr>
          <w:p w14:paraId="2B4B5212"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3</w:t>
            </w:r>
          </w:p>
        </w:tc>
      </w:tr>
      <w:tr w:rsidR="00F2469A" w:rsidRPr="00F2469A" w14:paraId="30B9DC26" w14:textId="77777777" w:rsidTr="00F2469A">
        <w:trPr>
          <w:trHeight w:val="300"/>
        </w:trPr>
        <w:tc>
          <w:tcPr>
            <w:tcW w:w="1438" w:type="dxa"/>
            <w:shd w:val="clear" w:color="auto" w:fill="auto"/>
            <w:noWrap/>
            <w:vAlign w:val="bottom"/>
            <w:hideMark/>
          </w:tcPr>
          <w:p w14:paraId="034E1A69"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19</w:t>
            </w:r>
          </w:p>
        </w:tc>
        <w:tc>
          <w:tcPr>
            <w:tcW w:w="1121" w:type="dxa"/>
            <w:shd w:val="clear" w:color="auto" w:fill="auto"/>
            <w:noWrap/>
            <w:vAlign w:val="bottom"/>
            <w:hideMark/>
          </w:tcPr>
          <w:p w14:paraId="6657DA5A" w14:textId="77777777" w:rsidR="00F2469A" w:rsidRPr="00F2469A" w:rsidRDefault="00F2469A" w:rsidP="00F2469A">
            <w:pPr>
              <w:spacing w:after="0" w:line="240" w:lineRule="auto"/>
              <w:jc w:val="right"/>
              <w:rPr>
                <w:rFonts w:ascii="Calibri" w:eastAsia="Times New Roman" w:hAnsi="Calibri" w:cs="Calibri"/>
                <w:color w:val="000000"/>
                <w:kern w:val="0"/>
                <w:lang w:eastAsia="en-IL"/>
                <w14:ligatures w14:val="none"/>
              </w:rPr>
            </w:pPr>
            <w:r w:rsidRPr="00F2469A">
              <w:rPr>
                <w:rFonts w:ascii="Calibri" w:eastAsia="Times New Roman" w:hAnsi="Calibri" w:cs="Calibri"/>
                <w:color w:val="000000"/>
                <w:kern w:val="0"/>
                <w:lang w:val="en-IL" w:eastAsia="en-IL"/>
                <w14:ligatures w14:val="none"/>
              </w:rPr>
              <w:t>3</w:t>
            </w:r>
          </w:p>
        </w:tc>
        <w:tc>
          <w:tcPr>
            <w:tcW w:w="999" w:type="dxa"/>
            <w:shd w:val="clear" w:color="auto" w:fill="auto"/>
            <w:noWrap/>
            <w:vAlign w:val="bottom"/>
            <w:hideMark/>
          </w:tcPr>
          <w:p w14:paraId="53608EFB"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w:t>
            </w:r>
          </w:p>
        </w:tc>
        <w:tc>
          <w:tcPr>
            <w:tcW w:w="1080" w:type="dxa"/>
            <w:shd w:val="clear" w:color="auto" w:fill="auto"/>
            <w:noWrap/>
            <w:vAlign w:val="bottom"/>
            <w:hideMark/>
          </w:tcPr>
          <w:p w14:paraId="3A5A0D53" w14:textId="45B587B3" w:rsidR="00F2469A" w:rsidRPr="00F2469A" w:rsidRDefault="008878F8" w:rsidP="00F2469A">
            <w:pPr>
              <w:spacing w:after="0" w:line="240" w:lineRule="auto"/>
              <w:jc w:val="right"/>
              <w:rPr>
                <w:rFonts w:ascii="Calibri" w:eastAsia="Times New Roman" w:hAnsi="Calibri" w:cs="Calibri"/>
                <w:color w:val="000000"/>
                <w:kern w:val="0"/>
                <w:lang w:eastAsia="en-IL"/>
                <w14:ligatures w14:val="none"/>
              </w:rPr>
            </w:pPr>
            <w:r>
              <w:rPr>
                <w:rFonts w:ascii="Calibri" w:eastAsia="Times New Roman" w:hAnsi="Calibri" w:cs="Calibri"/>
                <w:color w:val="000000"/>
                <w:kern w:val="0"/>
                <w:lang w:eastAsia="en-IL"/>
                <w14:ligatures w14:val="none"/>
              </w:rPr>
              <w:t>0</w:t>
            </w:r>
          </w:p>
        </w:tc>
        <w:tc>
          <w:tcPr>
            <w:tcW w:w="975" w:type="dxa"/>
            <w:shd w:val="clear" w:color="auto" w:fill="auto"/>
            <w:noWrap/>
            <w:vAlign w:val="bottom"/>
            <w:hideMark/>
          </w:tcPr>
          <w:p w14:paraId="2BBDF056" w14:textId="54269EC5" w:rsidR="00F2469A" w:rsidRPr="00F2469A" w:rsidRDefault="008878F8" w:rsidP="00F2469A">
            <w:pPr>
              <w:spacing w:after="0" w:line="240" w:lineRule="auto"/>
              <w:jc w:val="right"/>
              <w:rPr>
                <w:rFonts w:ascii="Calibri" w:eastAsia="Times New Roman" w:hAnsi="Calibri" w:cs="Calibri"/>
                <w:color w:val="000000"/>
                <w:kern w:val="0"/>
                <w:lang w:eastAsia="en-IL"/>
                <w14:ligatures w14:val="none"/>
              </w:rPr>
            </w:pPr>
            <w:r>
              <w:rPr>
                <w:rFonts w:ascii="Calibri" w:eastAsia="Times New Roman" w:hAnsi="Calibri" w:cs="Calibri"/>
                <w:color w:val="000000"/>
                <w:kern w:val="0"/>
                <w:lang w:eastAsia="en-IL"/>
                <w14:ligatures w14:val="none"/>
              </w:rPr>
              <w:t>0</w:t>
            </w:r>
          </w:p>
        </w:tc>
      </w:tr>
      <w:tr w:rsidR="00F2469A" w:rsidRPr="00F2469A" w14:paraId="3E339C64" w14:textId="77777777" w:rsidTr="00F2469A">
        <w:trPr>
          <w:trHeight w:val="300"/>
        </w:trPr>
        <w:tc>
          <w:tcPr>
            <w:tcW w:w="1438" w:type="dxa"/>
            <w:shd w:val="clear" w:color="auto" w:fill="auto"/>
            <w:noWrap/>
            <w:vAlign w:val="bottom"/>
            <w:hideMark/>
          </w:tcPr>
          <w:p w14:paraId="653F6D87"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20</w:t>
            </w:r>
          </w:p>
        </w:tc>
        <w:tc>
          <w:tcPr>
            <w:tcW w:w="1121" w:type="dxa"/>
            <w:shd w:val="clear" w:color="auto" w:fill="auto"/>
            <w:noWrap/>
            <w:vAlign w:val="bottom"/>
            <w:hideMark/>
          </w:tcPr>
          <w:p w14:paraId="4D59B812"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w:t>
            </w:r>
          </w:p>
        </w:tc>
        <w:tc>
          <w:tcPr>
            <w:tcW w:w="999" w:type="dxa"/>
            <w:shd w:val="clear" w:color="auto" w:fill="auto"/>
            <w:noWrap/>
            <w:vAlign w:val="bottom"/>
            <w:hideMark/>
          </w:tcPr>
          <w:p w14:paraId="05F77730"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1080" w:type="dxa"/>
            <w:shd w:val="clear" w:color="auto" w:fill="auto"/>
            <w:noWrap/>
            <w:vAlign w:val="bottom"/>
            <w:hideMark/>
          </w:tcPr>
          <w:p w14:paraId="01A42E74"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75" w:type="dxa"/>
            <w:shd w:val="clear" w:color="auto" w:fill="auto"/>
            <w:noWrap/>
            <w:vAlign w:val="bottom"/>
            <w:hideMark/>
          </w:tcPr>
          <w:p w14:paraId="1296CC98"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r>
      <w:tr w:rsidR="00F2469A" w:rsidRPr="00F2469A" w14:paraId="3BF12952" w14:textId="77777777" w:rsidTr="00F2469A">
        <w:trPr>
          <w:trHeight w:val="300"/>
        </w:trPr>
        <w:tc>
          <w:tcPr>
            <w:tcW w:w="1438" w:type="dxa"/>
            <w:shd w:val="clear" w:color="auto" w:fill="auto"/>
            <w:noWrap/>
            <w:vAlign w:val="bottom"/>
            <w:hideMark/>
          </w:tcPr>
          <w:p w14:paraId="5D037E02"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21</w:t>
            </w:r>
          </w:p>
        </w:tc>
        <w:tc>
          <w:tcPr>
            <w:tcW w:w="1121" w:type="dxa"/>
            <w:shd w:val="clear" w:color="auto" w:fill="auto"/>
            <w:noWrap/>
            <w:vAlign w:val="bottom"/>
            <w:hideMark/>
          </w:tcPr>
          <w:p w14:paraId="6A05F46E"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99" w:type="dxa"/>
            <w:shd w:val="clear" w:color="auto" w:fill="auto"/>
            <w:noWrap/>
            <w:vAlign w:val="bottom"/>
            <w:hideMark/>
          </w:tcPr>
          <w:p w14:paraId="017F1AC6"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1080" w:type="dxa"/>
            <w:shd w:val="clear" w:color="auto" w:fill="auto"/>
            <w:noWrap/>
            <w:vAlign w:val="bottom"/>
            <w:hideMark/>
          </w:tcPr>
          <w:p w14:paraId="0432C63F"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w:t>
            </w:r>
          </w:p>
        </w:tc>
        <w:tc>
          <w:tcPr>
            <w:tcW w:w="975" w:type="dxa"/>
            <w:shd w:val="clear" w:color="auto" w:fill="auto"/>
            <w:noWrap/>
            <w:vAlign w:val="bottom"/>
            <w:hideMark/>
          </w:tcPr>
          <w:p w14:paraId="2AEC07BA"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r>
      <w:tr w:rsidR="00F2469A" w:rsidRPr="00F2469A" w14:paraId="54C3A1CB" w14:textId="77777777" w:rsidTr="00F2469A">
        <w:trPr>
          <w:trHeight w:val="300"/>
        </w:trPr>
        <w:tc>
          <w:tcPr>
            <w:tcW w:w="1438" w:type="dxa"/>
            <w:shd w:val="clear" w:color="auto" w:fill="auto"/>
            <w:noWrap/>
            <w:vAlign w:val="bottom"/>
            <w:hideMark/>
          </w:tcPr>
          <w:p w14:paraId="2DCAF290"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23</w:t>
            </w:r>
          </w:p>
        </w:tc>
        <w:tc>
          <w:tcPr>
            <w:tcW w:w="1121" w:type="dxa"/>
            <w:shd w:val="clear" w:color="auto" w:fill="auto"/>
            <w:noWrap/>
            <w:vAlign w:val="bottom"/>
            <w:hideMark/>
          </w:tcPr>
          <w:p w14:paraId="5DC85048"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99" w:type="dxa"/>
            <w:shd w:val="clear" w:color="auto" w:fill="auto"/>
            <w:noWrap/>
            <w:vAlign w:val="bottom"/>
            <w:hideMark/>
          </w:tcPr>
          <w:p w14:paraId="68BCCF6B"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1080" w:type="dxa"/>
            <w:shd w:val="clear" w:color="auto" w:fill="auto"/>
            <w:noWrap/>
            <w:vAlign w:val="bottom"/>
            <w:hideMark/>
          </w:tcPr>
          <w:p w14:paraId="2E6E1FFA"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w:t>
            </w:r>
          </w:p>
        </w:tc>
        <w:tc>
          <w:tcPr>
            <w:tcW w:w="975" w:type="dxa"/>
            <w:shd w:val="clear" w:color="auto" w:fill="auto"/>
            <w:noWrap/>
            <w:vAlign w:val="bottom"/>
            <w:hideMark/>
          </w:tcPr>
          <w:p w14:paraId="51CD8712"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1</w:t>
            </w:r>
          </w:p>
        </w:tc>
      </w:tr>
      <w:tr w:rsidR="00F2469A" w:rsidRPr="00F2469A" w14:paraId="254CC267" w14:textId="77777777" w:rsidTr="00F2469A">
        <w:trPr>
          <w:trHeight w:val="300"/>
        </w:trPr>
        <w:tc>
          <w:tcPr>
            <w:tcW w:w="1438" w:type="dxa"/>
            <w:shd w:val="clear" w:color="auto" w:fill="auto"/>
            <w:noWrap/>
            <w:vAlign w:val="bottom"/>
            <w:hideMark/>
          </w:tcPr>
          <w:p w14:paraId="7022C3EE"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26</w:t>
            </w:r>
          </w:p>
        </w:tc>
        <w:tc>
          <w:tcPr>
            <w:tcW w:w="1121" w:type="dxa"/>
            <w:shd w:val="clear" w:color="auto" w:fill="auto"/>
            <w:noWrap/>
            <w:vAlign w:val="bottom"/>
            <w:hideMark/>
          </w:tcPr>
          <w:p w14:paraId="00C383D7"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999" w:type="dxa"/>
            <w:shd w:val="clear" w:color="auto" w:fill="auto"/>
            <w:noWrap/>
            <w:vAlign w:val="bottom"/>
            <w:hideMark/>
          </w:tcPr>
          <w:p w14:paraId="67A584AD"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c>
          <w:tcPr>
            <w:tcW w:w="1080" w:type="dxa"/>
            <w:shd w:val="clear" w:color="auto" w:fill="auto"/>
            <w:noWrap/>
            <w:vAlign w:val="bottom"/>
            <w:hideMark/>
          </w:tcPr>
          <w:p w14:paraId="53DFDC2E"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2</w:t>
            </w:r>
          </w:p>
        </w:tc>
        <w:tc>
          <w:tcPr>
            <w:tcW w:w="975" w:type="dxa"/>
            <w:shd w:val="clear" w:color="auto" w:fill="auto"/>
            <w:noWrap/>
            <w:vAlign w:val="bottom"/>
            <w:hideMark/>
          </w:tcPr>
          <w:p w14:paraId="4E0EB544" w14:textId="77777777" w:rsidR="00F2469A" w:rsidRPr="00F2469A" w:rsidRDefault="00F2469A" w:rsidP="00F2469A">
            <w:pPr>
              <w:spacing w:after="0" w:line="240" w:lineRule="auto"/>
              <w:jc w:val="right"/>
              <w:rPr>
                <w:rFonts w:ascii="Calibri" w:eastAsia="Times New Roman" w:hAnsi="Calibri" w:cs="Calibri"/>
                <w:color w:val="000000"/>
                <w:kern w:val="0"/>
                <w:lang w:val="en-IL" w:eastAsia="en-IL"/>
                <w14:ligatures w14:val="none"/>
              </w:rPr>
            </w:pPr>
            <w:r w:rsidRPr="00F2469A">
              <w:rPr>
                <w:rFonts w:ascii="Calibri" w:eastAsia="Times New Roman" w:hAnsi="Calibri" w:cs="Calibri"/>
                <w:color w:val="000000"/>
                <w:kern w:val="0"/>
                <w:lang w:val="en-IL" w:eastAsia="en-IL"/>
                <w14:ligatures w14:val="none"/>
              </w:rPr>
              <w:t>0</w:t>
            </w:r>
          </w:p>
        </w:tc>
      </w:tr>
      <w:tr w:rsidR="008878F8" w:rsidRPr="00F2469A" w14:paraId="14CB3652" w14:textId="77777777" w:rsidTr="00F2469A">
        <w:trPr>
          <w:trHeight w:val="300"/>
        </w:trPr>
        <w:tc>
          <w:tcPr>
            <w:tcW w:w="1438" w:type="dxa"/>
            <w:shd w:val="clear" w:color="auto" w:fill="auto"/>
            <w:noWrap/>
            <w:vAlign w:val="bottom"/>
          </w:tcPr>
          <w:p w14:paraId="315B2932" w14:textId="05E03E91" w:rsidR="008878F8" w:rsidRPr="008878F8" w:rsidRDefault="008878F8" w:rsidP="008878F8">
            <w:pPr>
              <w:spacing w:after="0" w:line="240" w:lineRule="auto"/>
              <w:jc w:val="right"/>
              <w:rPr>
                <w:rFonts w:ascii="Calibri" w:eastAsia="Times New Roman" w:hAnsi="Calibri" w:cs="Calibri"/>
                <w:color w:val="000000"/>
                <w:kern w:val="0"/>
                <w:lang w:eastAsia="en-IL"/>
                <w14:ligatures w14:val="none"/>
              </w:rPr>
            </w:pPr>
            <w:r>
              <w:rPr>
                <w:rFonts w:ascii="Calibri" w:eastAsia="Times New Roman" w:hAnsi="Calibri" w:cs="Calibri"/>
                <w:color w:val="000000"/>
                <w:kern w:val="0"/>
                <w:lang w:eastAsia="en-IL"/>
                <w14:ligatures w14:val="none"/>
              </w:rPr>
              <w:t>sum</w:t>
            </w:r>
          </w:p>
        </w:tc>
        <w:tc>
          <w:tcPr>
            <w:tcW w:w="1121" w:type="dxa"/>
            <w:shd w:val="clear" w:color="auto" w:fill="auto"/>
            <w:noWrap/>
            <w:vAlign w:val="bottom"/>
          </w:tcPr>
          <w:p w14:paraId="11483BBC" w14:textId="7A5D59E0" w:rsidR="008878F8" w:rsidRPr="00F2469A" w:rsidRDefault="008878F8" w:rsidP="008878F8">
            <w:pPr>
              <w:spacing w:after="0" w:line="240" w:lineRule="auto"/>
              <w:jc w:val="right"/>
              <w:rPr>
                <w:rFonts w:ascii="Calibri" w:eastAsia="Times New Roman" w:hAnsi="Calibri" w:cs="Calibri"/>
                <w:color w:val="000000"/>
                <w:kern w:val="0"/>
                <w:lang w:val="en-IL" w:eastAsia="en-IL"/>
                <w14:ligatures w14:val="none"/>
              </w:rPr>
            </w:pPr>
            <w:r>
              <w:rPr>
                <w:rFonts w:ascii="Calibri" w:hAnsi="Calibri" w:cs="Calibri"/>
                <w:color w:val="000000"/>
              </w:rPr>
              <w:t>4</w:t>
            </w:r>
          </w:p>
        </w:tc>
        <w:tc>
          <w:tcPr>
            <w:tcW w:w="999" w:type="dxa"/>
            <w:shd w:val="clear" w:color="auto" w:fill="auto"/>
            <w:noWrap/>
            <w:vAlign w:val="bottom"/>
          </w:tcPr>
          <w:p w14:paraId="1B28433C" w14:textId="6A4DEF57" w:rsidR="008878F8" w:rsidRPr="00F2469A" w:rsidRDefault="008878F8" w:rsidP="008878F8">
            <w:pPr>
              <w:spacing w:after="0" w:line="240" w:lineRule="auto"/>
              <w:jc w:val="right"/>
              <w:rPr>
                <w:rFonts w:ascii="Calibri" w:eastAsia="Times New Roman" w:hAnsi="Calibri" w:cs="Calibri"/>
                <w:color w:val="000000"/>
                <w:kern w:val="0"/>
                <w:lang w:val="en-IL" w:eastAsia="en-IL"/>
                <w14:ligatures w14:val="none"/>
              </w:rPr>
            </w:pPr>
            <w:r>
              <w:rPr>
                <w:rFonts w:ascii="Calibri" w:hAnsi="Calibri" w:cs="Calibri"/>
                <w:color w:val="000000"/>
              </w:rPr>
              <w:t>6</w:t>
            </w:r>
          </w:p>
        </w:tc>
        <w:tc>
          <w:tcPr>
            <w:tcW w:w="1080" w:type="dxa"/>
            <w:shd w:val="clear" w:color="auto" w:fill="auto"/>
            <w:noWrap/>
            <w:vAlign w:val="bottom"/>
          </w:tcPr>
          <w:p w14:paraId="72A82784" w14:textId="4AE3DE4E" w:rsidR="008878F8" w:rsidRPr="00F2469A" w:rsidRDefault="008878F8" w:rsidP="008878F8">
            <w:pPr>
              <w:spacing w:after="0" w:line="240" w:lineRule="auto"/>
              <w:jc w:val="right"/>
              <w:rPr>
                <w:rFonts w:ascii="Calibri" w:eastAsia="Times New Roman" w:hAnsi="Calibri" w:cs="Calibri"/>
                <w:color w:val="000000"/>
                <w:kern w:val="0"/>
                <w:lang w:val="en-IL" w:eastAsia="en-IL"/>
                <w14:ligatures w14:val="none"/>
              </w:rPr>
            </w:pPr>
            <w:r>
              <w:rPr>
                <w:rFonts w:ascii="Calibri" w:hAnsi="Calibri" w:cs="Calibri"/>
                <w:color w:val="000000"/>
              </w:rPr>
              <w:t>9</w:t>
            </w:r>
          </w:p>
        </w:tc>
        <w:tc>
          <w:tcPr>
            <w:tcW w:w="975" w:type="dxa"/>
            <w:shd w:val="clear" w:color="auto" w:fill="auto"/>
            <w:noWrap/>
            <w:vAlign w:val="bottom"/>
          </w:tcPr>
          <w:p w14:paraId="3800E12C" w14:textId="22D44049" w:rsidR="008878F8" w:rsidRPr="00F2469A" w:rsidRDefault="008878F8" w:rsidP="008878F8">
            <w:pPr>
              <w:spacing w:after="0" w:line="240" w:lineRule="auto"/>
              <w:jc w:val="right"/>
              <w:rPr>
                <w:rFonts w:ascii="Calibri" w:eastAsia="Times New Roman" w:hAnsi="Calibri" w:cs="Calibri"/>
                <w:color w:val="000000"/>
                <w:kern w:val="0"/>
                <w:lang w:val="en-IL" w:eastAsia="en-IL"/>
                <w14:ligatures w14:val="none"/>
              </w:rPr>
            </w:pPr>
            <w:r>
              <w:rPr>
                <w:rFonts w:ascii="Calibri" w:hAnsi="Calibri" w:cs="Calibri"/>
                <w:color w:val="000000"/>
              </w:rPr>
              <w:t>12</w:t>
            </w:r>
          </w:p>
        </w:tc>
      </w:tr>
    </w:tbl>
    <w:p w14:paraId="0ECBC13C" w14:textId="4D436C18" w:rsidR="00F2469A" w:rsidRPr="001E68BB" w:rsidRDefault="00F2469A" w:rsidP="001E68BB">
      <w:pPr>
        <w:rPr>
          <w:lang w:val="en-IL" w:eastAsia="en-IL"/>
        </w:rPr>
      </w:pPr>
    </w:p>
    <w:p w14:paraId="25B8282C" w14:textId="77777777" w:rsidR="007132B6" w:rsidRDefault="007132B6" w:rsidP="007132B6">
      <w:pPr>
        <w:rPr>
          <w:lang w:val="en-IL" w:eastAsia="en-IL"/>
        </w:rPr>
      </w:pPr>
    </w:p>
    <w:p w14:paraId="1671E72B" w14:textId="77777777" w:rsidR="00EC2EAC" w:rsidRPr="00052B93" w:rsidRDefault="00EC2EAC" w:rsidP="007132B6">
      <w:pPr>
        <w:rPr>
          <w:lang w:val="en-IL" w:eastAsia="en-IL"/>
        </w:rPr>
      </w:pPr>
      <w:r w:rsidRPr="00052B93">
        <w:rPr>
          <w:lang w:val="en-IL" w:eastAsia="en-IL"/>
        </w:rPr>
        <w:t xml:space="preserve">To impute missing data in both the training and test subsets, we employed the </w:t>
      </w:r>
      <w:proofErr w:type="spellStart"/>
      <w:r w:rsidRPr="00052B93">
        <w:rPr>
          <w:lang w:val="en-IL" w:eastAsia="en-IL"/>
        </w:rPr>
        <w:t>MissForest</w:t>
      </w:r>
      <w:proofErr w:type="spellEnd"/>
      <w:r w:rsidRPr="00052B93">
        <w:rPr>
          <w:lang w:val="en-IL" w:eastAsia="en-IL"/>
        </w:rPr>
        <w:t xml:space="preserve"> algorithm. </w:t>
      </w:r>
      <w:proofErr w:type="spellStart"/>
      <w:r w:rsidRPr="00052B93">
        <w:rPr>
          <w:lang w:val="en-IL" w:eastAsia="en-IL"/>
        </w:rPr>
        <w:t>MissForest</w:t>
      </w:r>
      <w:proofErr w:type="spellEnd"/>
      <w:r w:rsidRPr="00052B93">
        <w:rPr>
          <w:lang w:val="en-IL" w:eastAsia="en-IL"/>
        </w:rPr>
        <w:t xml:space="preserve"> is a machine learning algorithm specifically designed for imputing missing values in datasets. It utilizes a random forest approach to predict missing values based on the observed values and other variables in the dataset. The algorithm iteratively imputes missing values until convergence is achieved.</w:t>
      </w:r>
    </w:p>
    <w:p w14:paraId="2ABE2946" w14:textId="77777777" w:rsidR="00EC2EAC" w:rsidRPr="00052B93" w:rsidRDefault="00EC2EAC" w:rsidP="007132B6">
      <w:pPr>
        <w:rPr>
          <w:lang w:val="en-IL" w:eastAsia="en-IL"/>
        </w:rPr>
      </w:pPr>
      <w:r w:rsidRPr="00052B93">
        <w:rPr>
          <w:lang w:val="en-IL" w:eastAsia="en-IL"/>
        </w:rPr>
        <w:t xml:space="preserve">Remark: The </w:t>
      </w:r>
      <w:proofErr w:type="spellStart"/>
      <w:r w:rsidRPr="00052B93">
        <w:rPr>
          <w:lang w:val="en-IL" w:eastAsia="en-IL"/>
        </w:rPr>
        <w:t>MissForest</w:t>
      </w:r>
      <w:proofErr w:type="spellEnd"/>
      <w:r w:rsidRPr="00052B93">
        <w:rPr>
          <w:lang w:val="en-IL" w:eastAsia="en-IL"/>
        </w:rPr>
        <w:t xml:space="preserve"> algorithm was introduced by </w:t>
      </w:r>
      <w:proofErr w:type="spellStart"/>
      <w:r w:rsidRPr="00052B93">
        <w:rPr>
          <w:lang w:val="en-IL" w:eastAsia="en-IL"/>
        </w:rPr>
        <w:t>Stekhoven</w:t>
      </w:r>
      <w:proofErr w:type="spellEnd"/>
      <w:r w:rsidRPr="00052B93">
        <w:rPr>
          <w:lang w:val="en-IL" w:eastAsia="en-IL"/>
        </w:rPr>
        <w:t xml:space="preserve"> and </w:t>
      </w:r>
      <w:proofErr w:type="spellStart"/>
      <w:r w:rsidRPr="00052B93">
        <w:rPr>
          <w:lang w:val="en-IL" w:eastAsia="en-IL"/>
        </w:rPr>
        <w:t>Buehlmann</w:t>
      </w:r>
      <w:proofErr w:type="spellEnd"/>
      <w:r w:rsidRPr="00052B93">
        <w:rPr>
          <w:lang w:val="en-IL" w:eastAsia="en-IL"/>
        </w:rPr>
        <w:t xml:space="preserve"> in their paper titled "</w:t>
      </w:r>
      <w:proofErr w:type="spellStart"/>
      <w:r w:rsidRPr="00052B93">
        <w:rPr>
          <w:lang w:val="en-IL" w:eastAsia="en-IL"/>
        </w:rPr>
        <w:t>MissForest</w:t>
      </w:r>
      <w:proofErr w:type="spellEnd"/>
      <w:r w:rsidRPr="00052B93">
        <w:rPr>
          <w:lang w:val="en-IL" w:eastAsia="en-IL"/>
        </w:rPr>
        <w:t>—Non-parametric missing value imputation for mixed-type data" (2012).</w:t>
      </w:r>
    </w:p>
    <w:p w14:paraId="5C42354D" w14:textId="77777777" w:rsidR="00EC2EAC" w:rsidRPr="00052B93" w:rsidRDefault="00EC2EAC" w:rsidP="007132B6">
      <w:pPr>
        <w:rPr>
          <w:lang w:val="en-IL" w:eastAsia="en-IL"/>
        </w:rPr>
      </w:pPr>
      <w:r w:rsidRPr="00052B93">
        <w:rPr>
          <w:lang w:val="en-IL" w:eastAsia="en-IL"/>
        </w:rPr>
        <w:t>After imputing the missing data, we trained a random forest classifier using the imputed training set and evaluated its performance on the imputed test set. It is important to note that imputation was performed separately for each dataset (training and test) to prevent data leakage and maintain the integrity of the evaluation.</w:t>
      </w:r>
    </w:p>
    <w:p w14:paraId="7303A0C3" w14:textId="77777777" w:rsidR="00EC2EAC" w:rsidRPr="00052B93" w:rsidRDefault="00EC2EAC" w:rsidP="007132B6">
      <w:pPr>
        <w:rPr>
          <w:lang w:val="en-IL" w:eastAsia="en-IL"/>
        </w:rPr>
      </w:pPr>
      <w:r w:rsidRPr="00052B93">
        <w:rPr>
          <w:lang w:val="en-IL" w:eastAsia="en-IL"/>
        </w:rPr>
        <w:t>The following table presents the results obtained from the random forest classifier on both the training and test sets:</w:t>
      </w:r>
    </w:p>
    <w:tbl>
      <w:tblPr>
        <w:tblW w:w="5807" w:type="dxa"/>
        <w:tblInd w:w="1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160"/>
        <w:gridCol w:w="1047"/>
        <w:gridCol w:w="960"/>
        <w:gridCol w:w="1480"/>
      </w:tblGrid>
      <w:tr w:rsidR="007132B6" w:rsidRPr="00EC2EAC" w14:paraId="4A12E86B" w14:textId="77777777" w:rsidTr="00EC2EAC">
        <w:trPr>
          <w:trHeight w:val="300"/>
        </w:trPr>
        <w:tc>
          <w:tcPr>
            <w:tcW w:w="1160" w:type="dxa"/>
            <w:shd w:val="clear" w:color="4472C4" w:fill="4472C4"/>
            <w:noWrap/>
            <w:vAlign w:val="bottom"/>
            <w:hideMark/>
          </w:tcPr>
          <w:p w14:paraId="6D3B5837" w14:textId="77777777" w:rsidR="00EC2EAC" w:rsidRPr="00EC2EAC" w:rsidRDefault="00EC2EAC" w:rsidP="007132B6">
            <w:pPr>
              <w:rPr>
                <w:b/>
                <w:bCs/>
                <w:color w:val="FFFFFF"/>
                <w:lang w:val="en-IL" w:eastAsia="en-IL"/>
              </w:rPr>
            </w:pPr>
            <w:r w:rsidRPr="00EC2EAC">
              <w:rPr>
                <w:b/>
                <w:bCs/>
                <w:color w:val="FFFFFF"/>
                <w:lang w:val="en-IL" w:eastAsia="en-IL"/>
              </w:rPr>
              <w:t> </w:t>
            </w:r>
          </w:p>
        </w:tc>
        <w:tc>
          <w:tcPr>
            <w:tcW w:w="1160" w:type="dxa"/>
            <w:shd w:val="clear" w:color="4472C4" w:fill="4472C4"/>
            <w:noWrap/>
            <w:vAlign w:val="bottom"/>
            <w:hideMark/>
          </w:tcPr>
          <w:p w14:paraId="18B42E18" w14:textId="77777777" w:rsidR="00EC2EAC" w:rsidRPr="00EC2EAC" w:rsidRDefault="00EC2EAC" w:rsidP="007132B6">
            <w:pPr>
              <w:rPr>
                <w:b/>
                <w:bCs/>
                <w:color w:val="FFFFFF"/>
                <w:lang w:val="en-IL" w:eastAsia="en-IL"/>
              </w:rPr>
            </w:pPr>
            <w:r w:rsidRPr="00EC2EAC">
              <w:rPr>
                <w:b/>
                <w:bCs/>
                <w:color w:val="FFFFFF"/>
                <w:lang w:val="en-IL" w:eastAsia="en-IL"/>
              </w:rPr>
              <w:t>Accuracy</w:t>
            </w:r>
          </w:p>
        </w:tc>
        <w:tc>
          <w:tcPr>
            <w:tcW w:w="1047" w:type="dxa"/>
            <w:shd w:val="clear" w:color="4472C4" w:fill="4472C4"/>
            <w:noWrap/>
            <w:vAlign w:val="bottom"/>
            <w:hideMark/>
          </w:tcPr>
          <w:p w14:paraId="535908CA" w14:textId="77777777" w:rsidR="00EC2EAC" w:rsidRPr="00EC2EAC" w:rsidRDefault="00EC2EAC" w:rsidP="007132B6">
            <w:pPr>
              <w:rPr>
                <w:b/>
                <w:bCs/>
                <w:color w:val="FFFFFF"/>
                <w:lang w:val="en-IL" w:eastAsia="en-IL"/>
              </w:rPr>
            </w:pPr>
            <w:r w:rsidRPr="00EC2EAC">
              <w:rPr>
                <w:b/>
                <w:bCs/>
                <w:color w:val="FFFFFF"/>
                <w:lang w:val="en-IL" w:eastAsia="en-IL"/>
              </w:rPr>
              <w:t>Precision</w:t>
            </w:r>
          </w:p>
        </w:tc>
        <w:tc>
          <w:tcPr>
            <w:tcW w:w="960" w:type="dxa"/>
            <w:shd w:val="clear" w:color="4472C4" w:fill="4472C4"/>
            <w:noWrap/>
            <w:vAlign w:val="bottom"/>
            <w:hideMark/>
          </w:tcPr>
          <w:p w14:paraId="19B2FE75" w14:textId="77777777" w:rsidR="00EC2EAC" w:rsidRPr="00EC2EAC" w:rsidRDefault="00EC2EAC" w:rsidP="007132B6">
            <w:pPr>
              <w:rPr>
                <w:b/>
                <w:bCs/>
                <w:color w:val="FFFFFF"/>
                <w:lang w:val="en-IL" w:eastAsia="en-IL"/>
              </w:rPr>
            </w:pPr>
            <w:r w:rsidRPr="00EC2EAC">
              <w:rPr>
                <w:b/>
                <w:bCs/>
                <w:color w:val="FFFFFF"/>
                <w:lang w:val="en-IL" w:eastAsia="en-IL"/>
              </w:rPr>
              <w:t>Recall</w:t>
            </w:r>
          </w:p>
        </w:tc>
        <w:tc>
          <w:tcPr>
            <w:tcW w:w="1480" w:type="dxa"/>
            <w:shd w:val="clear" w:color="4472C4" w:fill="4472C4"/>
            <w:noWrap/>
            <w:vAlign w:val="bottom"/>
            <w:hideMark/>
          </w:tcPr>
          <w:p w14:paraId="02D89684" w14:textId="77777777" w:rsidR="00EC2EAC" w:rsidRPr="00EC2EAC" w:rsidRDefault="00EC2EAC" w:rsidP="007132B6">
            <w:pPr>
              <w:rPr>
                <w:b/>
                <w:bCs/>
                <w:color w:val="FFFFFF"/>
                <w:lang w:val="en-IL" w:eastAsia="en-IL"/>
              </w:rPr>
            </w:pPr>
            <w:r w:rsidRPr="00EC2EAC">
              <w:rPr>
                <w:b/>
                <w:bCs/>
                <w:color w:val="FFFFFF"/>
                <w:lang w:val="en-IL" w:eastAsia="en-IL"/>
              </w:rPr>
              <w:t>F1 Score</w:t>
            </w:r>
          </w:p>
        </w:tc>
      </w:tr>
      <w:tr w:rsidR="008878F8" w:rsidRPr="00EC2EAC" w14:paraId="5FFB8714" w14:textId="77777777" w:rsidTr="00863137">
        <w:trPr>
          <w:trHeight w:val="300"/>
        </w:trPr>
        <w:tc>
          <w:tcPr>
            <w:tcW w:w="1160" w:type="dxa"/>
            <w:shd w:val="clear" w:color="auto" w:fill="auto"/>
            <w:noWrap/>
            <w:vAlign w:val="bottom"/>
            <w:hideMark/>
          </w:tcPr>
          <w:p w14:paraId="526B3FFE" w14:textId="77777777" w:rsidR="008878F8" w:rsidRPr="00EC2EAC" w:rsidRDefault="008878F8" w:rsidP="008878F8">
            <w:pPr>
              <w:rPr>
                <w:color w:val="000000"/>
                <w:lang w:val="en-IL" w:eastAsia="en-IL"/>
              </w:rPr>
            </w:pPr>
            <w:r w:rsidRPr="00EC2EAC">
              <w:rPr>
                <w:color w:val="000000"/>
                <w:lang w:val="en-IL" w:eastAsia="en-IL"/>
              </w:rPr>
              <w:t>Test</w:t>
            </w:r>
          </w:p>
        </w:tc>
        <w:tc>
          <w:tcPr>
            <w:tcW w:w="1160" w:type="dxa"/>
            <w:shd w:val="clear" w:color="auto" w:fill="auto"/>
            <w:noWrap/>
            <w:vAlign w:val="center"/>
            <w:hideMark/>
          </w:tcPr>
          <w:p w14:paraId="7782CC0F" w14:textId="21E75531" w:rsidR="008878F8" w:rsidRPr="00EC2EAC" w:rsidRDefault="008878F8" w:rsidP="008878F8">
            <w:pPr>
              <w:rPr>
                <w:color w:val="000000"/>
                <w:lang w:val="en-IL" w:eastAsia="en-IL"/>
              </w:rPr>
            </w:pPr>
            <w:r>
              <w:t>0.8</w:t>
            </w:r>
          </w:p>
        </w:tc>
        <w:tc>
          <w:tcPr>
            <w:tcW w:w="1047" w:type="dxa"/>
            <w:shd w:val="clear" w:color="auto" w:fill="auto"/>
            <w:noWrap/>
            <w:vAlign w:val="center"/>
            <w:hideMark/>
          </w:tcPr>
          <w:p w14:paraId="6FDB6504" w14:textId="3F868467" w:rsidR="008878F8" w:rsidRPr="00EC2EAC" w:rsidRDefault="008878F8" w:rsidP="008878F8">
            <w:pPr>
              <w:rPr>
                <w:color w:val="000000"/>
                <w:lang w:val="en-IL" w:eastAsia="en-IL"/>
              </w:rPr>
            </w:pPr>
            <w:r>
              <w:t>0.667</w:t>
            </w:r>
          </w:p>
        </w:tc>
        <w:tc>
          <w:tcPr>
            <w:tcW w:w="960" w:type="dxa"/>
            <w:shd w:val="clear" w:color="auto" w:fill="auto"/>
            <w:noWrap/>
            <w:vAlign w:val="center"/>
            <w:hideMark/>
          </w:tcPr>
          <w:p w14:paraId="4EBF372C" w14:textId="5410F577" w:rsidR="008878F8" w:rsidRPr="00EC2EAC" w:rsidRDefault="008878F8" w:rsidP="008878F8">
            <w:pPr>
              <w:rPr>
                <w:color w:val="000000"/>
                <w:lang w:val="en-IL" w:eastAsia="en-IL"/>
              </w:rPr>
            </w:pPr>
            <w:r>
              <w:t>1.0</w:t>
            </w:r>
          </w:p>
        </w:tc>
        <w:tc>
          <w:tcPr>
            <w:tcW w:w="1480" w:type="dxa"/>
            <w:shd w:val="clear" w:color="auto" w:fill="auto"/>
            <w:noWrap/>
            <w:vAlign w:val="center"/>
            <w:hideMark/>
          </w:tcPr>
          <w:p w14:paraId="18B48268" w14:textId="56743C49" w:rsidR="008878F8" w:rsidRPr="00EC2EAC" w:rsidRDefault="008878F8" w:rsidP="008878F8">
            <w:pPr>
              <w:rPr>
                <w:color w:val="000000"/>
                <w:lang w:val="en-IL" w:eastAsia="en-IL"/>
              </w:rPr>
            </w:pPr>
            <w:r>
              <w:t>0.8</w:t>
            </w:r>
          </w:p>
        </w:tc>
      </w:tr>
      <w:tr w:rsidR="00EC2EAC" w:rsidRPr="00EC2EAC" w14:paraId="3474C192" w14:textId="77777777" w:rsidTr="00EC2EAC">
        <w:trPr>
          <w:trHeight w:val="300"/>
        </w:trPr>
        <w:tc>
          <w:tcPr>
            <w:tcW w:w="1160" w:type="dxa"/>
            <w:shd w:val="clear" w:color="auto" w:fill="auto"/>
            <w:noWrap/>
            <w:vAlign w:val="bottom"/>
            <w:hideMark/>
          </w:tcPr>
          <w:p w14:paraId="4F79E60D" w14:textId="77777777" w:rsidR="00EC2EAC" w:rsidRPr="00EC2EAC" w:rsidRDefault="00EC2EAC" w:rsidP="007132B6">
            <w:pPr>
              <w:rPr>
                <w:color w:val="000000"/>
                <w:lang w:val="en-IL" w:eastAsia="en-IL"/>
              </w:rPr>
            </w:pPr>
            <w:r w:rsidRPr="00EC2EAC">
              <w:rPr>
                <w:color w:val="000000"/>
                <w:lang w:val="en-IL" w:eastAsia="en-IL"/>
              </w:rPr>
              <w:t>Train</w:t>
            </w:r>
          </w:p>
        </w:tc>
        <w:tc>
          <w:tcPr>
            <w:tcW w:w="1160" w:type="dxa"/>
            <w:shd w:val="clear" w:color="auto" w:fill="auto"/>
            <w:noWrap/>
            <w:vAlign w:val="bottom"/>
            <w:hideMark/>
          </w:tcPr>
          <w:p w14:paraId="127B6E1F" w14:textId="77777777" w:rsidR="00EC2EAC" w:rsidRPr="00EC2EAC" w:rsidRDefault="00EC2EAC" w:rsidP="007132B6">
            <w:pPr>
              <w:rPr>
                <w:color w:val="000000"/>
                <w:lang w:val="en-IL" w:eastAsia="en-IL"/>
              </w:rPr>
            </w:pPr>
            <w:r w:rsidRPr="00EC2EAC">
              <w:rPr>
                <w:color w:val="000000"/>
                <w:lang w:val="en-IL" w:eastAsia="en-IL"/>
              </w:rPr>
              <w:t>1</w:t>
            </w:r>
          </w:p>
        </w:tc>
        <w:tc>
          <w:tcPr>
            <w:tcW w:w="1047" w:type="dxa"/>
            <w:shd w:val="clear" w:color="auto" w:fill="auto"/>
            <w:noWrap/>
            <w:vAlign w:val="bottom"/>
            <w:hideMark/>
          </w:tcPr>
          <w:p w14:paraId="243C563B" w14:textId="77777777" w:rsidR="00EC2EAC" w:rsidRPr="00EC2EAC" w:rsidRDefault="00EC2EAC" w:rsidP="007132B6">
            <w:pPr>
              <w:rPr>
                <w:color w:val="000000"/>
                <w:lang w:val="en-IL" w:eastAsia="en-IL"/>
              </w:rPr>
            </w:pPr>
            <w:r w:rsidRPr="00EC2EAC">
              <w:rPr>
                <w:color w:val="000000"/>
                <w:lang w:val="en-IL" w:eastAsia="en-IL"/>
              </w:rPr>
              <w:t>1</w:t>
            </w:r>
          </w:p>
        </w:tc>
        <w:tc>
          <w:tcPr>
            <w:tcW w:w="960" w:type="dxa"/>
            <w:shd w:val="clear" w:color="auto" w:fill="auto"/>
            <w:noWrap/>
            <w:vAlign w:val="bottom"/>
            <w:hideMark/>
          </w:tcPr>
          <w:p w14:paraId="39C4ED66" w14:textId="77777777" w:rsidR="00EC2EAC" w:rsidRPr="00EC2EAC" w:rsidRDefault="00EC2EAC" w:rsidP="007132B6">
            <w:pPr>
              <w:rPr>
                <w:color w:val="000000"/>
                <w:lang w:val="en-IL" w:eastAsia="en-IL"/>
              </w:rPr>
            </w:pPr>
            <w:r w:rsidRPr="00EC2EAC">
              <w:rPr>
                <w:color w:val="000000"/>
                <w:lang w:val="en-IL" w:eastAsia="en-IL"/>
              </w:rPr>
              <w:t>1</w:t>
            </w:r>
          </w:p>
        </w:tc>
        <w:tc>
          <w:tcPr>
            <w:tcW w:w="1480" w:type="dxa"/>
            <w:shd w:val="clear" w:color="auto" w:fill="auto"/>
            <w:noWrap/>
            <w:vAlign w:val="bottom"/>
            <w:hideMark/>
          </w:tcPr>
          <w:p w14:paraId="52D44555" w14:textId="77777777" w:rsidR="00EC2EAC" w:rsidRPr="00EC2EAC" w:rsidRDefault="00EC2EAC" w:rsidP="007132B6">
            <w:pPr>
              <w:rPr>
                <w:color w:val="000000"/>
                <w:lang w:val="en-IL" w:eastAsia="en-IL"/>
              </w:rPr>
            </w:pPr>
            <w:r w:rsidRPr="00EC2EAC">
              <w:rPr>
                <w:color w:val="000000"/>
                <w:lang w:val="en-IL" w:eastAsia="en-IL"/>
              </w:rPr>
              <w:t>1</w:t>
            </w:r>
          </w:p>
        </w:tc>
      </w:tr>
    </w:tbl>
    <w:p w14:paraId="7E32C2E5" w14:textId="55B05489" w:rsidR="00C27773" w:rsidRDefault="00C27773" w:rsidP="007132B6">
      <w:pPr>
        <w:rPr>
          <w:lang w:val="en-IL" w:eastAsia="en-IL"/>
        </w:rPr>
      </w:pPr>
    </w:p>
    <w:p w14:paraId="68A7E648" w14:textId="77777777" w:rsidR="00C27773" w:rsidRDefault="00C27773">
      <w:pPr>
        <w:rPr>
          <w:lang w:val="en-IL" w:eastAsia="en-IL"/>
        </w:rPr>
      </w:pPr>
      <w:r>
        <w:rPr>
          <w:lang w:val="en-IL" w:eastAsia="en-IL"/>
        </w:rPr>
        <w:br w:type="page"/>
      </w:r>
    </w:p>
    <w:p w14:paraId="01272483" w14:textId="77777777" w:rsidR="00EC2EAC" w:rsidRPr="00052B93" w:rsidRDefault="00EC2EAC" w:rsidP="007132B6">
      <w:pPr>
        <w:rPr>
          <w:lang w:val="en-IL" w:eastAsia="en-IL"/>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8"/>
        <w:gridCol w:w="4555"/>
        <w:gridCol w:w="1030"/>
        <w:gridCol w:w="1030"/>
        <w:gridCol w:w="1030"/>
        <w:gridCol w:w="1030"/>
      </w:tblGrid>
      <w:tr w:rsidR="00C27773" w14:paraId="71D102A5" w14:textId="77777777" w:rsidTr="00081B1E">
        <w:trPr>
          <w:trHeight w:val="300"/>
        </w:trPr>
        <w:tc>
          <w:tcPr>
            <w:tcW w:w="818" w:type="dxa"/>
            <w:shd w:val="clear" w:color="4472C4" w:fill="4472C4"/>
            <w:noWrap/>
            <w:tcMar>
              <w:top w:w="15" w:type="dxa"/>
              <w:left w:w="15" w:type="dxa"/>
              <w:bottom w:w="0" w:type="dxa"/>
              <w:right w:w="15" w:type="dxa"/>
            </w:tcMar>
            <w:vAlign w:val="center"/>
            <w:hideMark/>
          </w:tcPr>
          <w:p w14:paraId="55A6CA36" w14:textId="27073EB0" w:rsidR="00C27773" w:rsidRDefault="00C27773" w:rsidP="00081B1E">
            <w:pPr>
              <w:rPr>
                <w:rFonts w:ascii="Calibri" w:hAnsi="Calibri" w:cs="Calibri"/>
                <w:b/>
                <w:bCs/>
                <w:color w:val="FFFFFF"/>
              </w:rPr>
            </w:pPr>
            <w:r>
              <w:rPr>
                <w:rFonts w:ascii="Calibri" w:hAnsi="Calibri" w:cs="Calibri"/>
                <w:b/>
                <w:bCs/>
                <w:color w:val="FFFFFF"/>
              </w:rPr>
              <w:t>index</w:t>
            </w:r>
          </w:p>
        </w:tc>
        <w:tc>
          <w:tcPr>
            <w:tcW w:w="4555" w:type="dxa"/>
            <w:shd w:val="clear" w:color="4472C4" w:fill="4472C4"/>
            <w:noWrap/>
            <w:tcMar>
              <w:top w:w="15" w:type="dxa"/>
              <w:left w:w="15" w:type="dxa"/>
              <w:bottom w:w="0" w:type="dxa"/>
              <w:right w:w="15" w:type="dxa"/>
            </w:tcMar>
            <w:vAlign w:val="center"/>
            <w:hideMark/>
          </w:tcPr>
          <w:p w14:paraId="7AA85F5E" w14:textId="77777777" w:rsidR="00C27773" w:rsidRDefault="00C27773" w:rsidP="00081B1E">
            <w:pPr>
              <w:rPr>
                <w:rFonts w:ascii="Calibri" w:hAnsi="Calibri" w:cs="Calibri"/>
                <w:b/>
                <w:bCs/>
                <w:color w:val="FFFFFF"/>
              </w:rPr>
            </w:pPr>
            <w:r>
              <w:rPr>
                <w:rFonts w:ascii="Calibri" w:hAnsi="Calibri" w:cs="Calibri"/>
                <w:b/>
                <w:bCs/>
                <w:color w:val="FFFFFF"/>
              </w:rPr>
              <w:t>files</w:t>
            </w:r>
          </w:p>
        </w:tc>
        <w:tc>
          <w:tcPr>
            <w:tcW w:w="1030" w:type="dxa"/>
            <w:shd w:val="clear" w:color="4472C4" w:fill="4472C4"/>
            <w:noWrap/>
            <w:tcMar>
              <w:top w:w="15" w:type="dxa"/>
              <w:left w:w="15" w:type="dxa"/>
              <w:bottom w:w="0" w:type="dxa"/>
              <w:right w:w="15" w:type="dxa"/>
            </w:tcMar>
            <w:vAlign w:val="center"/>
            <w:hideMark/>
          </w:tcPr>
          <w:p w14:paraId="285F8C9D" w14:textId="77777777" w:rsidR="00C27773" w:rsidRDefault="00C27773" w:rsidP="00081B1E">
            <w:pPr>
              <w:rPr>
                <w:rFonts w:ascii="Calibri" w:hAnsi="Calibri" w:cs="Calibri"/>
                <w:b/>
                <w:bCs/>
                <w:color w:val="FFFFFF"/>
              </w:rPr>
            </w:pPr>
            <w:r>
              <w:rPr>
                <w:rFonts w:ascii="Calibri" w:hAnsi="Calibri" w:cs="Calibri"/>
                <w:b/>
                <w:bCs/>
                <w:color w:val="FFFFFF"/>
              </w:rPr>
              <w:t>GT</w:t>
            </w:r>
          </w:p>
        </w:tc>
        <w:tc>
          <w:tcPr>
            <w:tcW w:w="1030" w:type="dxa"/>
            <w:shd w:val="clear" w:color="4472C4" w:fill="4472C4"/>
            <w:noWrap/>
            <w:tcMar>
              <w:top w:w="15" w:type="dxa"/>
              <w:left w:w="15" w:type="dxa"/>
              <w:bottom w:w="0" w:type="dxa"/>
              <w:right w:w="15" w:type="dxa"/>
            </w:tcMar>
            <w:vAlign w:val="center"/>
            <w:hideMark/>
          </w:tcPr>
          <w:p w14:paraId="74A2396D" w14:textId="77777777" w:rsidR="00C27773" w:rsidRDefault="00C27773" w:rsidP="00081B1E">
            <w:pPr>
              <w:rPr>
                <w:rFonts w:ascii="Calibri" w:hAnsi="Calibri" w:cs="Calibri"/>
                <w:b/>
                <w:bCs/>
                <w:color w:val="FFFFFF"/>
              </w:rPr>
            </w:pPr>
            <w:r>
              <w:rPr>
                <w:rFonts w:ascii="Calibri" w:hAnsi="Calibri" w:cs="Calibri"/>
                <w:b/>
                <w:bCs/>
                <w:color w:val="FFFFFF"/>
              </w:rPr>
              <w:t>predicted</w:t>
            </w:r>
          </w:p>
        </w:tc>
        <w:tc>
          <w:tcPr>
            <w:tcW w:w="1030" w:type="dxa"/>
            <w:shd w:val="clear" w:color="4472C4" w:fill="4472C4"/>
            <w:noWrap/>
            <w:tcMar>
              <w:top w:w="15" w:type="dxa"/>
              <w:left w:w="15" w:type="dxa"/>
              <w:bottom w:w="0" w:type="dxa"/>
              <w:right w:w="15" w:type="dxa"/>
            </w:tcMar>
            <w:vAlign w:val="center"/>
            <w:hideMark/>
          </w:tcPr>
          <w:p w14:paraId="0E81F500" w14:textId="77777777" w:rsidR="00C27773" w:rsidRDefault="00C27773" w:rsidP="00081B1E">
            <w:pPr>
              <w:rPr>
                <w:rFonts w:ascii="Calibri" w:hAnsi="Calibri" w:cs="Calibri"/>
                <w:b/>
                <w:bCs/>
                <w:color w:val="FFFFFF"/>
              </w:rPr>
            </w:pPr>
            <w:r>
              <w:rPr>
                <w:rFonts w:ascii="Calibri" w:hAnsi="Calibri" w:cs="Calibri"/>
                <w:b/>
                <w:bCs/>
                <w:color w:val="FFFFFF"/>
              </w:rPr>
              <w:t>correct</w:t>
            </w:r>
          </w:p>
        </w:tc>
        <w:tc>
          <w:tcPr>
            <w:tcW w:w="1030" w:type="dxa"/>
            <w:shd w:val="clear" w:color="4472C4" w:fill="4472C4"/>
            <w:noWrap/>
            <w:tcMar>
              <w:top w:w="15" w:type="dxa"/>
              <w:left w:w="15" w:type="dxa"/>
              <w:bottom w:w="0" w:type="dxa"/>
              <w:right w:w="15" w:type="dxa"/>
            </w:tcMar>
            <w:vAlign w:val="center"/>
            <w:hideMark/>
          </w:tcPr>
          <w:p w14:paraId="2AA0B1C8" w14:textId="77777777" w:rsidR="00C27773" w:rsidRDefault="00C27773" w:rsidP="00081B1E">
            <w:pPr>
              <w:rPr>
                <w:rFonts w:ascii="Calibri" w:hAnsi="Calibri" w:cs="Calibri"/>
                <w:b/>
                <w:bCs/>
                <w:color w:val="FFFFFF"/>
              </w:rPr>
            </w:pPr>
            <w:r>
              <w:rPr>
                <w:rFonts w:ascii="Calibri" w:hAnsi="Calibri" w:cs="Calibri"/>
                <w:b/>
                <w:bCs/>
                <w:color w:val="FFFFFF"/>
              </w:rPr>
              <w:t>confidence</w:t>
            </w:r>
          </w:p>
        </w:tc>
      </w:tr>
      <w:tr w:rsidR="00C27773" w14:paraId="3BC3FEB4"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7A5F6E99" w14:textId="77777777" w:rsidR="00C27773" w:rsidRDefault="00C27773" w:rsidP="00081B1E">
            <w:pPr>
              <w:rPr>
                <w:rFonts w:ascii="Calibri" w:hAnsi="Calibri" w:cs="Calibri"/>
                <w:color w:val="000000"/>
              </w:rPr>
            </w:pPr>
            <w:r>
              <w:rPr>
                <w:rFonts w:ascii="Calibri" w:hAnsi="Calibri" w:cs="Calibri"/>
                <w:color w:val="000000"/>
              </w:rPr>
              <w:t>3</w:t>
            </w:r>
          </w:p>
        </w:tc>
        <w:tc>
          <w:tcPr>
            <w:tcW w:w="4555" w:type="dxa"/>
            <w:shd w:val="clear" w:color="auto" w:fill="auto"/>
            <w:noWrap/>
            <w:tcMar>
              <w:top w:w="15" w:type="dxa"/>
              <w:left w:w="15" w:type="dxa"/>
              <w:bottom w:w="0" w:type="dxa"/>
              <w:right w:w="15" w:type="dxa"/>
            </w:tcMar>
            <w:vAlign w:val="center"/>
            <w:hideMark/>
          </w:tcPr>
          <w:p w14:paraId="3A22CAC2" w14:textId="77777777" w:rsidR="00C27773" w:rsidRDefault="00C27773" w:rsidP="00081B1E">
            <w:pPr>
              <w:rPr>
                <w:rFonts w:ascii="Calibri" w:hAnsi="Calibri" w:cs="Calibri"/>
                <w:color w:val="000000"/>
              </w:rPr>
            </w:pPr>
            <w:r>
              <w:rPr>
                <w:rFonts w:ascii="Calibri" w:hAnsi="Calibri" w:cs="Calibri"/>
                <w:color w:val="000000"/>
              </w:rPr>
              <w:t>chamber_Rat10-probe13-day1_Behavior_and_Optogenetics_TimeStamps.mat</w:t>
            </w:r>
          </w:p>
        </w:tc>
        <w:tc>
          <w:tcPr>
            <w:tcW w:w="1030" w:type="dxa"/>
            <w:shd w:val="clear" w:color="auto" w:fill="D9E2F3" w:themeFill="accent1" w:themeFillTint="33"/>
            <w:noWrap/>
            <w:tcMar>
              <w:top w:w="15" w:type="dxa"/>
              <w:left w:w="15" w:type="dxa"/>
              <w:bottom w:w="0" w:type="dxa"/>
              <w:right w:w="15" w:type="dxa"/>
            </w:tcMar>
            <w:vAlign w:val="center"/>
            <w:hideMark/>
          </w:tcPr>
          <w:p w14:paraId="63C952F6" w14:textId="77777777" w:rsidR="00C27773" w:rsidRDefault="00C27773" w:rsidP="00081B1E">
            <w:pPr>
              <w:rPr>
                <w:rFonts w:ascii="Calibri" w:hAnsi="Calibri" w:cs="Calibri"/>
                <w:color w:val="000000"/>
              </w:rPr>
            </w:pPr>
            <w:r>
              <w:rPr>
                <w:rFonts w:ascii="Calibri" w:hAnsi="Calibri" w:cs="Calibri"/>
                <w:color w:val="000000"/>
              </w:rPr>
              <w:t>aversive</w:t>
            </w:r>
          </w:p>
        </w:tc>
        <w:tc>
          <w:tcPr>
            <w:tcW w:w="1030" w:type="dxa"/>
            <w:shd w:val="clear" w:color="auto" w:fill="D9E2F3" w:themeFill="accent1" w:themeFillTint="33"/>
            <w:noWrap/>
            <w:tcMar>
              <w:top w:w="15" w:type="dxa"/>
              <w:left w:w="15" w:type="dxa"/>
              <w:bottom w:w="0" w:type="dxa"/>
              <w:right w:w="15" w:type="dxa"/>
            </w:tcMar>
            <w:vAlign w:val="center"/>
            <w:hideMark/>
          </w:tcPr>
          <w:p w14:paraId="3D808314" w14:textId="77777777" w:rsidR="00C27773" w:rsidRDefault="00C27773" w:rsidP="00081B1E">
            <w:pPr>
              <w:rPr>
                <w:rFonts w:ascii="Calibri" w:hAnsi="Calibri" w:cs="Calibri"/>
                <w:color w:val="000000"/>
              </w:rPr>
            </w:pPr>
            <w:r>
              <w:rPr>
                <w:rFonts w:ascii="Calibri" w:hAnsi="Calibri" w:cs="Calibri"/>
                <w:color w:val="000000"/>
              </w:rPr>
              <w:t>aversive</w:t>
            </w:r>
          </w:p>
        </w:tc>
        <w:tc>
          <w:tcPr>
            <w:tcW w:w="1030" w:type="dxa"/>
            <w:shd w:val="clear" w:color="auto" w:fill="auto"/>
            <w:noWrap/>
            <w:tcMar>
              <w:top w:w="15" w:type="dxa"/>
              <w:left w:w="15" w:type="dxa"/>
              <w:bottom w:w="0" w:type="dxa"/>
              <w:right w:w="15" w:type="dxa"/>
            </w:tcMar>
            <w:vAlign w:val="center"/>
            <w:hideMark/>
          </w:tcPr>
          <w:p w14:paraId="06317CB2" w14:textId="77777777" w:rsidR="00C27773" w:rsidRDefault="00C27773" w:rsidP="00081B1E">
            <w:pPr>
              <w:rPr>
                <w:rFonts w:ascii="Calibri" w:hAnsi="Calibri" w:cs="Calibri"/>
                <w:color w:val="000000"/>
              </w:rPr>
            </w:pPr>
            <w:r>
              <w:rPr>
                <w:rFonts w:ascii="Calibri" w:hAnsi="Calibri" w:cs="Calibri"/>
                <w:color w:val="000000"/>
              </w:rPr>
              <w:t>TRUE</w:t>
            </w:r>
          </w:p>
        </w:tc>
        <w:tc>
          <w:tcPr>
            <w:tcW w:w="1030" w:type="dxa"/>
            <w:shd w:val="clear" w:color="auto" w:fill="auto"/>
            <w:noWrap/>
            <w:tcMar>
              <w:top w:w="15" w:type="dxa"/>
              <w:left w:w="15" w:type="dxa"/>
              <w:bottom w:w="0" w:type="dxa"/>
              <w:right w:w="15" w:type="dxa"/>
            </w:tcMar>
            <w:vAlign w:val="center"/>
            <w:hideMark/>
          </w:tcPr>
          <w:p w14:paraId="338977C1" w14:textId="77777777" w:rsidR="00C27773" w:rsidRDefault="00C27773" w:rsidP="00081B1E">
            <w:pPr>
              <w:rPr>
                <w:rFonts w:ascii="Calibri" w:hAnsi="Calibri" w:cs="Calibri"/>
                <w:color w:val="000000"/>
              </w:rPr>
            </w:pPr>
            <w:r>
              <w:rPr>
                <w:rFonts w:ascii="Calibri" w:hAnsi="Calibri" w:cs="Calibri"/>
                <w:color w:val="000000"/>
              </w:rPr>
              <w:t>0.59</w:t>
            </w:r>
          </w:p>
        </w:tc>
      </w:tr>
      <w:tr w:rsidR="00C27773" w14:paraId="6DC2937D"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690F2631" w14:textId="77777777" w:rsidR="00C27773" w:rsidRDefault="00C27773" w:rsidP="00081B1E">
            <w:pPr>
              <w:rPr>
                <w:rFonts w:ascii="Calibri" w:hAnsi="Calibri" w:cs="Calibri"/>
                <w:color w:val="000000"/>
              </w:rPr>
            </w:pPr>
            <w:r>
              <w:rPr>
                <w:rFonts w:ascii="Calibri" w:hAnsi="Calibri" w:cs="Calibri"/>
                <w:color w:val="000000"/>
              </w:rPr>
              <w:t>4</w:t>
            </w:r>
          </w:p>
        </w:tc>
        <w:tc>
          <w:tcPr>
            <w:tcW w:w="4555" w:type="dxa"/>
            <w:shd w:val="clear" w:color="auto" w:fill="auto"/>
            <w:noWrap/>
            <w:tcMar>
              <w:top w:w="15" w:type="dxa"/>
              <w:left w:w="15" w:type="dxa"/>
              <w:bottom w:w="0" w:type="dxa"/>
              <w:right w:w="15" w:type="dxa"/>
            </w:tcMar>
            <w:vAlign w:val="center"/>
            <w:hideMark/>
          </w:tcPr>
          <w:p w14:paraId="053907BC" w14:textId="77777777" w:rsidR="00C27773" w:rsidRDefault="00C27773" w:rsidP="00081B1E">
            <w:pPr>
              <w:rPr>
                <w:rFonts w:ascii="Calibri" w:hAnsi="Calibri" w:cs="Calibri"/>
                <w:color w:val="000000"/>
              </w:rPr>
            </w:pPr>
            <w:r>
              <w:rPr>
                <w:rFonts w:ascii="Calibri" w:hAnsi="Calibri" w:cs="Calibri"/>
                <w:color w:val="000000"/>
              </w:rPr>
              <w:t>chamber_Rat10-probe13-day2_Behavior_and_Optogenetics_TimeStamps.mat</w:t>
            </w:r>
          </w:p>
        </w:tc>
        <w:tc>
          <w:tcPr>
            <w:tcW w:w="1030" w:type="dxa"/>
            <w:shd w:val="clear" w:color="auto" w:fill="D9E2F3" w:themeFill="accent1" w:themeFillTint="33"/>
            <w:noWrap/>
            <w:tcMar>
              <w:top w:w="15" w:type="dxa"/>
              <w:left w:w="15" w:type="dxa"/>
              <w:bottom w:w="0" w:type="dxa"/>
              <w:right w:w="15" w:type="dxa"/>
            </w:tcMar>
            <w:vAlign w:val="center"/>
            <w:hideMark/>
          </w:tcPr>
          <w:p w14:paraId="77EA7A48" w14:textId="77777777" w:rsidR="00C27773" w:rsidRDefault="00C27773" w:rsidP="00081B1E">
            <w:pPr>
              <w:rPr>
                <w:rFonts w:ascii="Calibri" w:hAnsi="Calibri" w:cs="Calibri"/>
                <w:color w:val="000000"/>
              </w:rPr>
            </w:pPr>
            <w:r>
              <w:rPr>
                <w:rFonts w:ascii="Calibri" w:hAnsi="Calibri" w:cs="Calibri"/>
                <w:color w:val="000000"/>
              </w:rPr>
              <w:t>aversive</w:t>
            </w:r>
          </w:p>
        </w:tc>
        <w:tc>
          <w:tcPr>
            <w:tcW w:w="1030" w:type="dxa"/>
            <w:shd w:val="clear" w:color="auto" w:fill="D9E2F3" w:themeFill="accent1" w:themeFillTint="33"/>
            <w:noWrap/>
            <w:tcMar>
              <w:top w:w="15" w:type="dxa"/>
              <w:left w:w="15" w:type="dxa"/>
              <w:bottom w:w="0" w:type="dxa"/>
              <w:right w:w="15" w:type="dxa"/>
            </w:tcMar>
            <w:vAlign w:val="center"/>
            <w:hideMark/>
          </w:tcPr>
          <w:p w14:paraId="796204D4" w14:textId="77777777" w:rsidR="00C27773" w:rsidRDefault="00C27773" w:rsidP="00081B1E">
            <w:pPr>
              <w:rPr>
                <w:rFonts w:ascii="Calibri" w:hAnsi="Calibri" w:cs="Calibri"/>
                <w:color w:val="000000"/>
              </w:rPr>
            </w:pPr>
            <w:r>
              <w:rPr>
                <w:rFonts w:ascii="Calibri" w:hAnsi="Calibri" w:cs="Calibri"/>
                <w:color w:val="000000"/>
              </w:rPr>
              <w:t>aversive</w:t>
            </w:r>
          </w:p>
        </w:tc>
        <w:tc>
          <w:tcPr>
            <w:tcW w:w="1030" w:type="dxa"/>
            <w:shd w:val="clear" w:color="auto" w:fill="auto"/>
            <w:noWrap/>
            <w:tcMar>
              <w:top w:w="15" w:type="dxa"/>
              <w:left w:w="15" w:type="dxa"/>
              <w:bottom w:w="0" w:type="dxa"/>
              <w:right w:w="15" w:type="dxa"/>
            </w:tcMar>
            <w:vAlign w:val="center"/>
            <w:hideMark/>
          </w:tcPr>
          <w:p w14:paraId="40602FC7" w14:textId="77777777" w:rsidR="00C27773" w:rsidRDefault="00C27773" w:rsidP="00081B1E">
            <w:pPr>
              <w:rPr>
                <w:rFonts w:ascii="Calibri" w:hAnsi="Calibri" w:cs="Calibri"/>
                <w:color w:val="000000"/>
              </w:rPr>
            </w:pPr>
            <w:r>
              <w:rPr>
                <w:rFonts w:ascii="Calibri" w:hAnsi="Calibri" w:cs="Calibri"/>
                <w:color w:val="000000"/>
              </w:rPr>
              <w:t>TRUE</w:t>
            </w:r>
          </w:p>
        </w:tc>
        <w:tc>
          <w:tcPr>
            <w:tcW w:w="1030" w:type="dxa"/>
            <w:shd w:val="clear" w:color="auto" w:fill="auto"/>
            <w:noWrap/>
            <w:tcMar>
              <w:top w:w="15" w:type="dxa"/>
              <w:left w:w="15" w:type="dxa"/>
              <w:bottom w:w="0" w:type="dxa"/>
              <w:right w:w="15" w:type="dxa"/>
            </w:tcMar>
            <w:vAlign w:val="center"/>
            <w:hideMark/>
          </w:tcPr>
          <w:p w14:paraId="4515BB63" w14:textId="77777777" w:rsidR="00C27773" w:rsidRDefault="00C27773" w:rsidP="00081B1E">
            <w:pPr>
              <w:rPr>
                <w:rFonts w:ascii="Calibri" w:hAnsi="Calibri" w:cs="Calibri"/>
                <w:color w:val="000000"/>
              </w:rPr>
            </w:pPr>
            <w:r>
              <w:rPr>
                <w:rFonts w:ascii="Calibri" w:hAnsi="Calibri" w:cs="Calibri"/>
                <w:color w:val="000000"/>
              </w:rPr>
              <w:t>0.82</w:t>
            </w:r>
          </w:p>
        </w:tc>
      </w:tr>
      <w:tr w:rsidR="00C27773" w14:paraId="511009E5"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5CA10A09" w14:textId="77777777" w:rsidR="00C27773" w:rsidRDefault="00C27773" w:rsidP="00081B1E">
            <w:pPr>
              <w:rPr>
                <w:rFonts w:ascii="Calibri" w:hAnsi="Calibri" w:cs="Calibri"/>
                <w:color w:val="000000"/>
              </w:rPr>
            </w:pPr>
            <w:r>
              <w:rPr>
                <w:rFonts w:ascii="Calibri" w:hAnsi="Calibri" w:cs="Calibri"/>
                <w:color w:val="000000"/>
              </w:rPr>
              <w:t>5</w:t>
            </w:r>
          </w:p>
        </w:tc>
        <w:tc>
          <w:tcPr>
            <w:tcW w:w="4555" w:type="dxa"/>
            <w:shd w:val="clear" w:color="auto" w:fill="auto"/>
            <w:noWrap/>
            <w:tcMar>
              <w:top w:w="15" w:type="dxa"/>
              <w:left w:w="15" w:type="dxa"/>
              <w:bottom w:w="0" w:type="dxa"/>
              <w:right w:w="15" w:type="dxa"/>
            </w:tcMar>
            <w:vAlign w:val="center"/>
            <w:hideMark/>
          </w:tcPr>
          <w:p w14:paraId="290ADD34" w14:textId="77777777" w:rsidR="00C27773" w:rsidRDefault="00C27773" w:rsidP="00081B1E">
            <w:pPr>
              <w:rPr>
                <w:rFonts w:ascii="Calibri" w:hAnsi="Calibri" w:cs="Calibri"/>
                <w:color w:val="000000"/>
              </w:rPr>
            </w:pPr>
            <w:r>
              <w:rPr>
                <w:rFonts w:ascii="Calibri" w:hAnsi="Calibri" w:cs="Calibri"/>
                <w:color w:val="000000"/>
              </w:rPr>
              <w:t>chamber_Rat10-probe13-day3_Behavior_and_Optogenetics_TimeStamps.mat</w:t>
            </w:r>
          </w:p>
        </w:tc>
        <w:tc>
          <w:tcPr>
            <w:tcW w:w="1030" w:type="dxa"/>
            <w:shd w:val="clear" w:color="auto" w:fill="D9E2F3" w:themeFill="accent1" w:themeFillTint="33"/>
            <w:noWrap/>
            <w:tcMar>
              <w:top w:w="15" w:type="dxa"/>
              <w:left w:w="15" w:type="dxa"/>
              <w:bottom w:w="0" w:type="dxa"/>
              <w:right w:w="15" w:type="dxa"/>
            </w:tcMar>
            <w:vAlign w:val="center"/>
            <w:hideMark/>
          </w:tcPr>
          <w:p w14:paraId="20D4D6E1" w14:textId="77777777" w:rsidR="00C27773" w:rsidRDefault="00C27773" w:rsidP="00081B1E">
            <w:pPr>
              <w:rPr>
                <w:rFonts w:ascii="Calibri" w:hAnsi="Calibri" w:cs="Calibri"/>
                <w:color w:val="000000"/>
              </w:rPr>
            </w:pPr>
            <w:r>
              <w:rPr>
                <w:rFonts w:ascii="Calibri" w:hAnsi="Calibri" w:cs="Calibri"/>
                <w:color w:val="000000"/>
              </w:rPr>
              <w:t>aversive</w:t>
            </w:r>
          </w:p>
        </w:tc>
        <w:tc>
          <w:tcPr>
            <w:tcW w:w="1030" w:type="dxa"/>
            <w:shd w:val="clear" w:color="auto" w:fill="D9E2F3" w:themeFill="accent1" w:themeFillTint="33"/>
            <w:noWrap/>
            <w:tcMar>
              <w:top w:w="15" w:type="dxa"/>
              <w:left w:w="15" w:type="dxa"/>
              <w:bottom w:w="0" w:type="dxa"/>
              <w:right w:w="15" w:type="dxa"/>
            </w:tcMar>
            <w:vAlign w:val="center"/>
            <w:hideMark/>
          </w:tcPr>
          <w:p w14:paraId="2044380D" w14:textId="77777777" w:rsidR="00C27773" w:rsidRDefault="00C27773" w:rsidP="00081B1E">
            <w:pPr>
              <w:rPr>
                <w:rFonts w:ascii="Calibri" w:hAnsi="Calibri" w:cs="Calibri"/>
                <w:color w:val="000000"/>
              </w:rPr>
            </w:pPr>
            <w:r>
              <w:rPr>
                <w:rFonts w:ascii="Calibri" w:hAnsi="Calibri" w:cs="Calibri"/>
                <w:color w:val="000000"/>
              </w:rPr>
              <w:t>aversive</w:t>
            </w:r>
          </w:p>
        </w:tc>
        <w:tc>
          <w:tcPr>
            <w:tcW w:w="1030" w:type="dxa"/>
            <w:shd w:val="clear" w:color="auto" w:fill="auto"/>
            <w:noWrap/>
            <w:tcMar>
              <w:top w:w="15" w:type="dxa"/>
              <w:left w:w="15" w:type="dxa"/>
              <w:bottom w:w="0" w:type="dxa"/>
              <w:right w:w="15" w:type="dxa"/>
            </w:tcMar>
            <w:vAlign w:val="center"/>
            <w:hideMark/>
          </w:tcPr>
          <w:p w14:paraId="74271B0B" w14:textId="77777777" w:rsidR="00C27773" w:rsidRDefault="00C27773" w:rsidP="00081B1E">
            <w:pPr>
              <w:rPr>
                <w:rFonts w:ascii="Calibri" w:hAnsi="Calibri" w:cs="Calibri"/>
                <w:color w:val="000000"/>
              </w:rPr>
            </w:pPr>
            <w:r>
              <w:rPr>
                <w:rFonts w:ascii="Calibri" w:hAnsi="Calibri" w:cs="Calibri"/>
                <w:color w:val="000000"/>
              </w:rPr>
              <w:t>TRUE</w:t>
            </w:r>
          </w:p>
        </w:tc>
        <w:tc>
          <w:tcPr>
            <w:tcW w:w="1030" w:type="dxa"/>
            <w:shd w:val="clear" w:color="auto" w:fill="auto"/>
            <w:noWrap/>
            <w:tcMar>
              <w:top w:w="15" w:type="dxa"/>
              <w:left w:w="15" w:type="dxa"/>
              <w:bottom w:w="0" w:type="dxa"/>
              <w:right w:w="15" w:type="dxa"/>
            </w:tcMar>
            <w:vAlign w:val="center"/>
            <w:hideMark/>
          </w:tcPr>
          <w:p w14:paraId="1B456A69" w14:textId="77777777" w:rsidR="00C27773" w:rsidRDefault="00C27773" w:rsidP="00081B1E">
            <w:pPr>
              <w:rPr>
                <w:rFonts w:ascii="Calibri" w:hAnsi="Calibri" w:cs="Calibri"/>
                <w:color w:val="000000"/>
              </w:rPr>
            </w:pPr>
            <w:r>
              <w:rPr>
                <w:rFonts w:ascii="Calibri" w:hAnsi="Calibri" w:cs="Calibri"/>
                <w:color w:val="000000"/>
              </w:rPr>
              <w:t>0.94</w:t>
            </w:r>
          </w:p>
        </w:tc>
      </w:tr>
      <w:tr w:rsidR="00081B1E" w14:paraId="38C6C2E7"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6F588888" w14:textId="77777777" w:rsidR="00C27773" w:rsidRDefault="00C27773" w:rsidP="00081B1E">
            <w:pPr>
              <w:rPr>
                <w:rFonts w:ascii="Calibri" w:hAnsi="Calibri" w:cs="Calibri"/>
                <w:color w:val="000000"/>
              </w:rPr>
            </w:pPr>
            <w:r>
              <w:rPr>
                <w:rFonts w:ascii="Calibri" w:hAnsi="Calibri" w:cs="Calibri"/>
                <w:color w:val="000000"/>
              </w:rPr>
              <w:t>6</w:t>
            </w:r>
          </w:p>
        </w:tc>
        <w:tc>
          <w:tcPr>
            <w:tcW w:w="4555" w:type="dxa"/>
            <w:shd w:val="clear" w:color="auto" w:fill="auto"/>
            <w:noWrap/>
            <w:tcMar>
              <w:top w:w="15" w:type="dxa"/>
              <w:left w:w="15" w:type="dxa"/>
              <w:bottom w:w="0" w:type="dxa"/>
              <w:right w:w="15" w:type="dxa"/>
            </w:tcMar>
            <w:vAlign w:val="center"/>
            <w:hideMark/>
          </w:tcPr>
          <w:p w14:paraId="327AAA4A" w14:textId="77777777" w:rsidR="00C27773" w:rsidRDefault="00C27773" w:rsidP="00081B1E">
            <w:pPr>
              <w:rPr>
                <w:rFonts w:ascii="Calibri" w:hAnsi="Calibri" w:cs="Calibri"/>
                <w:color w:val="000000"/>
              </w:rPr>
            </w:pPr>
            <w:r>
              <w:rPr>
                <w:rFonts w:ascii="Calibri" w:hAnsi="Calibri" w:cs="Calibri"/>
                <w:color w:val="000000"/>
              </w:rPr>
              <w:t>chamber_Rat10-probe13-day4_Behavior_and_Optogenetics_TimeStamps.mat</w:t>
            </w:r>
          </w:p>
        </w:tc>
        <w:tc>
          <w:tcPr>
            <w:tcW w:w="1030" w:type="dxa"/>
            <w:shd w:val="clear" w:color="auto" w:fill="D9E2F3" w:themeFill="accent1" w:themeFillTint="33"/>
            <w:noWrap/>
            <w:tcMar>
              <w:top w:w="15" w:type="dxa"/>
              <w:left w:w="15" w:type="dxa"/>
              <w:bottom w:w="0" w:type="dxa"/>
              <w:right w:w="15" w:type="dxa"/>
            </w:tcMar>
            <w:vAlign w:val="center"/>
            <w:hideMark/>
          </w:tcPr>
          <w:p w14:paraId="26E3AD7B" w14:textId="77777777" w:rsidR="00C27773" w:rsidRDefault="00C27773" w:rsidP="00081B1E">
            <w:pPr>
              <w:rPr>
                <w:rFonts w:ascii="Calibri" w:hAnsi="Calibri" w:cs="Calibri"/>
                <w:color w:val="000000"/>
              </w:rPr>
            </w:pPr>
            <w:r>
              <w:rPr>
                <w:rFonts w:ascii="Calibri" w:hAnsi="Calibri" w:cs="Calibri"/>
                <w:color w:val="000000"/>
              </w:rPr>
              <w:t>aversive</w:t>
            </w:r>
          </w:p>
        </w:tc>
        <w:tc>
          <w:tcPr>
            <w:tcW w:w="1030" w:type="dxa"/>
            <w:shd w:val="clear" w:color="auto" w:fill="FBE4D5" w:themeFill="accent2" w:themeFillTint="33"/>
            <w:noWrap/>
            <w:tcMar>
              <w:top w:w="15" w:type="dxa"/>
              <w:left w:w="15" w:type="dxa"/>
              <w:bottom w:w="0" w:type="dxa"/>
              <w:right w:w="15" w:type="dxa"/>
            </w:tcMar>
            <w:vAlign w:val="center"/>
            <w:hideMark/>
          </w:tcPr>
          <w:p w14:paraId="0782FDEF" w14:textId="77777777" w:rsidR="00C27773" w:rsidRDefault="00C27773" w:rsidP="00081B1E">
            <w:pPr>
              <w:rPr>
                <w:rFonts w:ascii="Calibri" w:hAnsi="Calibri" w:cs="Calibri"/>
                <w:color w:val="000000"/>
              </w:rPr>
            </w:pPr>
            <w:r>
              <w:rPr>
                <w:rFonts w:ascii="Calibri" w:hAnsi="Calibri" w:cs="Calibri"/>
                <w:color w:val="000000"/>
              </w:rPr>
              <w:t>affiliative</w:t>
            </w:r>
          </w:p>
        </w:tc>
        <w:tc>
          <w:tcPr>
            <w:tcW w:w="1030" w:type="dxa"/>
            <w:shd w:val="clear" w:color="000000" w:fill="FFFF00"/>
            <w:noWrap/>
            <w:tcMar>
              <w:top w:w="15" w:type="dxa"/>
              <w:left w:w="15" w:type="dxa"/>
              <w:bottom w:w="0" w:type="dxa"/>
              <w:right w:w="15" w:type="dxa"/>
            </w:tcMar>
            <w:vAlign w:val="center"/>
            <w:hideMark/>
          </w:tcPr>
          <w:p w14:paraId="475480C8" w14:textId="77777777" w:rsidR="00C27773" w:rsidRDefault="00C27773" w:rsidP="00081B1E">
            <w:pPr>
              <w:rPr>
                <w:rFonts w:ascii="Calibri" w:hAnsi="Calibri" w:cs="Calibri"/>
                <w:color w:val="000000"/>
              </w:rPr>
            </w:pPr>
            <w:r>
              <w:rPr>
                <w:rFonts w:ascii="Calibri" w:hAnsi="Calibri" w:cs="Calibri"/>
                <w:color w:val="000000"/>
              </w:rPr>
              <w:t>FALSE</w:t>
            </w:r>
          </w:p>
        </w:tc>
        <w:tc>
          <w:tcPr>
            <w:tcW w:w="1030" w:type="dxa"/>
            <w:shd w:val="clear" w:color="auto" w:fill="auto"/>
            <w:noWrap/>
            <w:tcMar>
              <w:top w:w="15" w:type="dxa"/>
              <w:left w:w="15" w:type="dxa"/>
              <w:bottom w:w="0" w:type="dxa"/>
              <w:right w:w="15" w:type="dxa"/>
            </w:tcMar>
            <w:vAlign w:val="center"/>
            <w:hideMark/>
          </w:tcPr>
          <w:p w14:paraId="0FDD5306" w14:textId="77777777" w:rsidR="00C27773" w:rsidRDefault="00C27773" w:rsidP="00081B1E">
            <w:pPr>
              <w:rPr>
                <w:rFonts w:ascii="Calibri" w:hAnsi="Calibri" w:cs="Calibri"/>
                <w:color w:val="000000"/>
              </w:rPr>
            </w:pPr>
            <w:r>
              <w:rPr>
                <w:rFonts w:ascii="Calibri" w:hAnsi="Calibri" w:cs="Calibri"/>
                <w:color w:val="000000"/>
              </w:rPr>
              <w:t>0.64</w:t>
            </w:r>
          </w:p>
        </w:tc>
      </w:tr>
      <w:tr w:rsidR="00C27773" w14:paraId="5F8816F4"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3C2FFAD3" w14:textId="77777777" w:rsidR="00C27773" w:rsidRDefault="00C27773" w:rsidP="00081B1E">
            <w:pPr>
              <w:rPr>
                <w:rFonts w:ascii="Calibri" w:hAnsi="Calibri" w:cs="Calibri"/>
                <w:color w:val="000000"/>
              </w:rPr>
            </w:pPr>
            <w:r>
              <w:rPr>
                <w:rFonts w:ascii="Calibri" w:hAnsi="Calibri" w:cs="Calibri"/>
                <w:color w:val="000000"/>
              </w:rPr>
              <w:t>7</w:t>
            </w:r>
          </w:p>
        </w:tc>
        <w:tc>
          <w:tcPr>
            <w:tcW w:w="4555" w:type="dxa"/>
            <w:shd w:val="clear" w:color="auto" w:fill="auto"/>
            <w:noWrap/>
            <w:tcMar>
              <w:top w:w="15" w:type="dxa"/>
              <w:left w:w="15" w:type="dxa"/>
              <w:bottom w:w="0" w:type="dxa"/>
              <w:right w:w="15" w:type="dxa"/>
            </w:tcMar>
            <w:vAlign w:val="center"/>
            <w:hideMark/>
          </w:tcPr>
          <w:p w14:paraId="17B64181" w14:textId="77777777" w:rsidR="00C27773" w:rsidRDefault="00C27773" w:rsidP="00081B1E">
            <w:pPr>
              <w:rPr>
                <w:rFonts w:ascii="Calibri" w:hAnsi="Calibri" w:cs="Calibri"/>
                <w:color w:val="000000"/>
              </w:rPr>
            </w:pPr>
            <w:r>
              <w:rPr>
                <w:rFonts w:ascii="Calibri" w:hAnsi="Calibri" w:cs="Calibri"/>
                <w:color w:val="000000"/>
              </w:rPr>
              <w:t>chamber_Rat12-probe16-day2_Behavior_and_Optogenetics_TimeStamps -.mat</w:t>
            </w:r>
          </w:p>
        </w:tc>
        <w:tc>
          <w:tcPr>
            <w:tcW w:w="1030" w:type="dxa"/>
            <w:shd w:val="clear" w:color="auto" w:fill="D9E2F3" w:themeFill="accent1" w:themeFillTint="33"/>
            <w:noWrap/>
            <w:tcMar>
              <w:top w:w="15" w:type="dxa"/>
              <w:left w:w="15" w:type="dxa"/>
              <w:bottom w:w="0" w:type="dxa"/>
              <w:right w:w="15" w:type="dxa"/>
            </w:tcMar>
            <w:vAlign w:val="center"/>
            <w:hideMark/>
          </w:tcPr>
          <w:p w14:paraId="45FBA4F7" w14:textId="77777777" w:rsidR="00C27773" w:rsidRDefault="00C27773" w:rsidP="00081B1E">
            <w:pPr>
              <w:rPr>
                <w:rFonts w:ascii="Calibri" w:hAnsi="Calibri" w:cs="Calibri"/>
                <w:color w:val="000000"/>
              </w:rPr>
            </w:pPr>
            <w:r>
              <w:rPr>
                <w:rFonts w:ascii="Calibri" w:hAnsi="Calibri" w:cs="Calibri"/>
                <w:color w:val="000000"/>
              </w:rPr>
              <w:t>aversive</w:t>
            </w:r>
          </w:p>
        </w:tc>
        <w:tc>
          <w:tcPr>
            <w:tcW w:w="1030" w:type="dxa"/>
            <w:shd w:val="clear" w:color="auto" w:fill="D9E2F3" w:themeFill="accent1" w:themeFillTint="33"/>
            <w:noWrap/>
            <w:tcMar>
              <w:top w:w="15" w:type="dxa"/>
              <w:left w:w="15" w:type="dxa"/>
              <w:bottom w:w="0" w:type="dxa"/>
              <w:right w:w="15" w:type="dxa"/>
            </w:tcMar>
            <w:vAlign w:val="center"/>
            <w:hideMark/>
          </w:tcPr>
          <w:p w14:paraId="61F46CEC" w14:textId="77777777" w:rsidR="00C27773" w:rsidRDefault="00C27773" w:rsidP="00081B1E">
            <w:pPr>
              <w:rPr>
                <w:rFonts w:ascii="Calibri" w:hAnsi="Calibri" w:cs="Calibri"/>
                <w:color w:val="000000"/>
              </w:rPr>
            </w:pPr>
            <w:r>
              <w:rPr>
                <w:rFonts w:ascii="Calibri" w:hAnsi="Calibri" w:cs="Calibri"/>
                <w:color w:val="000000"/>
              </w:rPr>
              <w:t>aversive</w:t>
            </w:r>
          </w:p>
        </w:tc>
        <w:tc>
          <w:tcPr>
            <w:tcW w:w="1030" w:type="dxa"/>
            <w:shd w:val="clear" w:color="auto" w:fill="auto"/>
            <w:noWrap/>
            <w:tcMar>
              <w:top w:w="15" w:type="dxa"/>
              <w:left w:w="15" w:type="dxa"/>
              <w:bottom w:w="0" w:type="dxa"/>
              <w:right w:w="15" w:type="dxa"/>
            </w:tcMar>
            <w:vAlign w:val="center"/>
            <w:hideMark/>
          </w:tcPr>
          <w:p w14:paraId="790387BA" w14:textId="77777777" w:rsidR="00C27773" w:rsidRDefault="00C27773" w:rsidP="00081B1E">
            <w:pPr>
              <w:rPr>
                <w:rFonts w:ascii="Calibri" w:hAnsi="Calibri" w:cs="Calibri"/>
                <w:color w:val="000000"/>
              </w:rPr>
            </w:pPr>
            <w:r>
              <w:rPr>
                <w:rFonts w:ascii="Calibri" w:hAnsi="Calibri" w:cs="Calibri"/>
                <w:color w:val="000000"/>
              </w:rPr>
              <w:t>TRUE</w:t>
            </w:r>
          </w:p>
        </w:tc>
        <w:tc>
          <w:tcPr>
            <w:tcW w:w="1030" w:type="dxa"/>
            <w:shd w:val="clear" w:color="auto" w:fill="auto"/>
            <w:noWrap/>
            <w:tcMar>
              <w:top w:w="15" w:type="dxa"/>
              <w:left w:w="15" w:type="dxa"/>
              <w:bottom w:w="0" w:type="dxa"/>
              <w:right w:w="15" w:type="dxa"/>
            </w:tcMar>
            <w:vAlign w:val="center"/>
            <w:hideMark/>
          </w:tcPr>
          <w:p w14:paraId="177ADD4A" w14:textId="77777777" w:rsidR="00C27773" w:rsidRDefault="00C27773" w:rsidP="00081B1E">
            <w:pPr>
              <w:rPr>
                <w:rFonts w:ascii="Calibri" w:hAnsi="Calibri" w:cs="Calibri"/>
                <w:color w:val="000000"/>
              </w:rPr>
            </w:pPr>
            <w:r>
              <w:rPr>
                <w:rFonts w:ascii="Calibri" w:hAnsi="Calibri" w:cs="Calibri"/>
                <w:color w:val="000000"/>
              </w:rPr>
              <w:t>0.64</w:t>
            </w:r>
          </w:p>
        </w:tc>
      </w:tr>
      <w:tr w:rsidR="00C27773" w14:paraId="1F87C283"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02E57BE4" w14:textId="77777777" w:rsidR="00C27773" w:rsidRDefault="00C27773" w:rsidP="00081B1E">
            <w:pPr>
              <w:rPr>
                <w:rFonts w:ascii="Calibri" w:hAnsi="Calibri" w:cs="Calibri"/>
                <w:color w:val="000000"/>
              </w:rPr>
            </w:pPr>
            <w:r>
              <w:rPr>
                <w:rFonts w:ascii="Calibri" w:hAnsi="Calibri" w:cs="Calibri"/>
                <w:color w:val="000000"/>
              </w:rPr>
              <w:t>17</w:t>
            </w:r>
          </w:p>
        </w:tc>
        <w:tc>
          <w:tcPr>
            <w:tcW w:w="4555" w:type="dxa"/>
            <w:shd w:val="clear" w:color="auto" w:fill="auto"/>
            <w:noWrap/>
            <w:tcMar>
              <w:top w:w="15" w:type="dxa"/>
              <w:left w:w="15" w:type="dxa"/>
              <w:bottom w:w="0" w:type="dxa"/>
              <w:right w:w="15" w:type="dxa"/>
            </w:tcMar>
            <w:vAlign w:val="center"/>
            <w:hideMark/>
          </w:tcPr>
          <w:p w14:paraId="38CE86DC" w14:textId="77777777" w:rsidR="00C27773" w:rsidRDefault="00C27773" w:rsidP="00081B1E">
            <w:pPr>
              <w:rPr>
                <w:rFonts w:ascii="Calibri" w:hAnsi="Calibri" w:cs="Calibri"/>
                <w:color w:val="000000"/>
              </w:rPr>
            </w:pPr>
            <w:r>
              <w:rPr>
                <w:rFonts w:ascii="Calibri" w:hAnsi="Calibri" w:cs="Calibri"/>
                <w:color w:val="000000"/>
              </w:rPr>
              <w:t>chamber_Rat19-Probe18-day1-Behavior_and_Optogenetics_TimeStamps.mat</w:t>
            </w:r>
          </w:p>
        </w:tc>
        <w:tc>
          <w:tcPr>
            <w:tcW w:w="1030" w:type="dxa"/>
            <w:shd w:val="clear" w:color="auto" w:fill="D9E2F3" w:themeFill="accent1" w:themeFillTint="33"/>
            <w:noWrap/>
            <w:tcMar>
              <w:top w:w="15" w:type="dxa"/>
              <w:left w:w="15" w:type="dxa"/>
              <w:bottom w:w="0" w:type="dxa"/>
              <w:right w:w="15" w:type="dxa"/>
            </w:tcMar>
            <w:vAlign w:val="center"/>
            <w:hideMark/>
          </w:tcPr>
          <w:p w14:paraId="66188621" w14:textId="77777777" w:rsidR="00C27773" w:rsidRDefault="00C27773" w:rsidP="00081B1E">
            <w:pPr>
              <w:rPr>
                <w:rFonts w:ascii="Calibri" w:hAnsi="Calibri" w:cs="Calibri"/>
                <w:color w:val="000000"/>
              </w:rPr>
            </w:pPr>
            <w:r>
              <w:rPr>
                <w:rFonts w:ascii="Calibri" w:hAnsi="Calibri" w:cs="Calibri"/>
                <w:color w:val="000000"/>
              </w:rPr>
              <w:t>aversive</w:t>
            </w:r>
          </w:p>
        </w:tc>
        <w:tc>
          <w:tcPr>
            <w:tcW w:w="1030" w:type="dxa"/>
            <w:shd w:val="clear" w:color="auto" w:fill="FBE4D5" w:themeFill="accent2" w:themeFillTint="33"/>
            <w:noWrap/>
            <w:tcMar>
              <w:top w:w="15" w:type="dxa"/>
              <w:left w:w="15" w:type="dxa"/>
              <w:bottom w:w="0" w:type="dxa"/>
              <w:right w:w="15" w:type="dxa"/>
            </w:tcMar>
            <w:vAlign w:val="center"/>
            <w:hideMark/>
          </w:tcPr>
          <w:p w14:paraId="55DE9985" w14:textId="77777777" w:rsidR="00C27773" w:rsidRDefault="00C27773" w:rsidP="00081B1E">
            <w:pPr>
              <w:rPr>
                <w:rFonts w:ascii="Calibri" w:hAnsi="Calibri" w:cs="Calibri"/>
                <w:color w:val="000000"/>
              </w:rPr>
            </w:pPr>
            <w:r>
              <w:rPr>
                <w:rFonts w:ascii="Calibri" w:hAnsi="Calibri" w:cs="Calibri"/>
                <w:color w:val="000000"/>
              </w:rPr>
              <w:t>affiliative</w:t>
            </w:r>
          </w:p>
        </w:tc>
        <w:tc>
          <w:tcPr>
            <w:tcW w:w="1030" w:type="dxa"/>
            <w:shd w:val="clear" w:color="000000" w:fill="FFFF00"/>
            <w:noWrap/>
            <w:tcMar>
              <w:top w:w="15" w:type="dxa"/>
              <w:left w:w="15" w:type="dxa"/>
              <w:bottom w:w="0" w:type="dxa"/>
              <w:right w:w="15" w:type="dxa"/>
            </w:tcMar>
            <w:vAlign w:val="center"/>
            <w:hideMark/>
          </w:tcPr>
          <w:p w14:paraId="57B474FB" w14:textId="77777777" w:rsidR="00C27773" w:rsidRDefault="00C27773" w:rsidP="00081B1E">
            <w:pPr>
              <w:rPr>
                <w:rFonts w:ascii="Calibri" w:hAnsi="Calibri" w:cs="Calibri"/>
                <w:color w:val="000000"/>
              </w:rPr>
            </w:pPr>
            <w:r>
              <w:rPr>
                <w:rFonts w:ascii="Calibri" w:hAnsi="Calibri" w:cs="Calibri"/>
                <w:color w:val="000000"/>
              </w:rPr>
              <w:t>FALSE</w:t>
            </w:r>
          </w:p>
        </w:tc>
        <w:tc>
          <w:tcPr>
            <w:tcW w:w="1030" w:type="dxa"/>
            <w:shd w:val="clear" w:color="auto" w:fill="auto"/>
            <w:noWrap/>
            <w:tcMar>
              <w:top w:w="15" w:type="dxa"/>
              <w:left w:w="15" w:type="dxa"/>
              <w:bottom w:w="0" w:type="dxa"/>
              <w:right w:w="15" w:type="dxa"/>
            </w:tcMar>
            <w:vAlign w:val="center"/>
            <w:hideMark/>
          </w:tcPr>
          <w:p w14:paraId="40F8B014" w14:textId="77777777" w:rsidR="00C27773" w:rsidRDefault="00C27773" w:rsidP="00081B1E">
            <w:pPr>
              <w:rPr>
                <w:rFonts w:ascii="Calibri" w:hAnsi="Calibri" w:cs="Calibri"/>
                <w:color w:val="000000"/>
              </w:rPr>
            </w:pPr>
            <w:r>
              <w:rPr>
                <w:rFonts w:ascii="Calibri" w:hAnsi="Calibri" w:cs="Calibri"/>
                <w:color w:val="000000"/>
              </w:rPr>
              <w:t>0.68</w:t>
            </w:r>
          </w:p>
        </w:tc>
      </w:tr>
      <w:tr w:rsidR="00C27773" w14:paraId="2EE48D63"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363DEDDD" w14:textId="77777777" w:rsidR="00C27773" w:rsidRDefault="00C27773" w:rsidP="00081B1E">
            <w:pPr>
              <w:rPr>
                <w:rFonts w:ascii="Calibri" w:hAnsi="Calibri" w:cs="Calibri"/>
                <w:color w:val="000000"/>
              </w:rPr>
            </w:pPr>
            <w:r>
              <w:rPr>
                <w:rFonts w:ascii="Calibri" w:hAnsi="Calibri" w:cs="Calibri"/>
                <w:color w:val="000000"/>
              </w:rPr>
              <w:t>18</w:t>
            </w:r>
          </w:p>
        </w:tc>
        <w:tc>
          <w:tcPr>
            <w:tcW w:w="4555" w:type="dxa"/>
            <w:shd w:val="clear" w:color="auto" w:fill="auto"/>
            <w:noWrap/>
            <w:tcMar>
              <w:top w:w="15" w:type="dxa"/>
              <w:left w:w="15" w:type="dxa"/>
              <w:bottom w:w="0" w:type="dxa"/>
              <w:right w:w="15" w:type="dxa"/>
            </w:tcMar>
            <w:vAlign w:val="center"/>
            <w:hideMark/>
          </w:tcPr>
          <w:p w14:paraId="00DAFBB3" w14:textId="77777777" w:rsidR="00C27773" w:rsidRDefault="00C27773" w:rsidP="00081B1E">
            <w:pPr>
              <w:rPr>
                <w:rFonts w:ascii="Calibri" w:hAnsi="Calibri" w:cs="Calibri"/>
                <w:color w:val="000000"/>
              </w:rPr>
            </w:pPr>
            <w:r>
              <w:rPr>
                <w:rFonts w:ascii="Calibri" w:hAnsi="Calibri" w:cs="Calibri"/>
                <w:color w:val="000000"/>
              </w:rPr>
              <w:t>chamber_Rat19-Probe18-day3-Behavior_and_Optogenetics_TimeStamps.mat</w:t>
            </w:r>
          </w:p>
        </w:tc>
        <w:tc>
          <w:tcPr>
            <w:tcW w:w="1030" w:type="dxa"/>
            <w:shd w:val="clear" w:color="auto" w:fill="FBE4D5" w:themeFill="accent2" w:themeFillTint="33"/>
            <w:noWrap/>
            <w:tcMar>
              <w:top w:w="15" w:type="dxa"/>
              <w:left w:w="15" w:type="dxa"/>
              <w:bottom w:w="0" w:type="dxa"/>
              <w:right w:w="15" w:type="dxa"/>
            </w:tcMar>
            <w:vAlign w:val="center"/>
            <w:hideMark/>
          </w:tcPr>
          <w:p w14:paraId="6BF6AF48" w14:textId="77777777" w:rsidR="00C27773" w:rsidRDefault="00C27773" w:rsidP="00081B1E">
            <w:pPr>
              <w:rPr>
                <w:rFonts w:ascii="Calibri" w:hAnsi="Calibri" w:cs="Calibri"/>
                <w:color w:val="000000"/>
              </w:rPr>
            </w:pPr>
            <w:r>
              <w:rPr>
                <w:rFonts w:ascii="Calibri" w:hAnsi="Calibri" w:cs="Calibri"/>
                <w:color w:val="000000"/>
              </w:rPr>
              <w:t>affiliative</w:t>
            </w:r>
          </w:p>
        </w:tc>
        <w:tc>
          <w:tcPr>
            <w:tcW w:w="1030" w:type="dxa"/>
            <w:shd w:val="clear" w:color="auto" w:fill="FBE4D5" w:themeFill="accent2" w:themeFillTint="33"/>
            <w:noWrap/>
            <w:tcMar>
              <w:top w:w="15" w:type="dxa"/>
              <w:left w:w="15" w:type="dxa"/>
              <w:bottom w:w="0" w:type="dxa"/>
              <w:right w:w="15" w:type="dxa"/>
            </w:tcMar>
            <w:vAlign w:val="center"/>
            <w:hideMark/>
          </w:tcPr>
          <w:p w14:paraId="71AF5245" w14:textId="77777777" w:rsidR="00C27773" w:rsidRDefault="00C27773" w:rsidP="00081B1E">
            <w:pPr>
              <w:rPr>
                <w:rFonts w:ascii="Calibri" w:hAnsi="Calibri" w:cs="Calibri"/>
                <w:color w:val="000000"/>
              </w:rPr>
            </w:pPr>
            <w:r>
              <w:rPr>
                <w:rFonts w:ascii="Calibri" w:hAnsi="Calibri" w:cs="Calibri"/>
                <w:color w:val="000000"/>
              </w:rPr>
              <w:t>affiliative</w:t>
            </w:r>
          </w:p>
        </w:tc>
        <w:tc>
          <w:tcPr>
            <w:tcW w:w="1030" w:type="dxa"/>
            <w:shd w:val="clear" w:color="auto" w:fill="auto"/>
            <w:noWrap/>
            <w:tcMar>
              <w:top w:w="15" w:type="dxa"/>
              <w:left w:w="15" w:type="dxa"/>
              <w:bottom w:w="0" w:type="dxa"/>
              <w:right w:w="15" w:type="dxa"/>
            </w:tcMar>
            <w:vAlign w:val="center"/>
            <w:hideMark/>
          </w:tcPr>
          <w:p w14:paraId="6DF402D8" w14:textId="77777777" w:rsidR="00C27773" w:rsidRDefault="00C27773" w:rsidP="00081B1E">
            <w:pPr>
              <w:rPr>
                <w:rFonts w:ascii="Calibri" w:hAnsi="Calibri" w:cs="Calibri"/>
                <w:color w:val="000000"/>
              </w:rPr>
            </w:pPr>
            <w:r>
              <w:rPr>
                <w:rFonts w:ascii="Calibri" w:hAnsi="Calibri" w:cs="Calibri"/>
                <w:color w:val="000000"/>
              </w:rPr>
              <w:t>TRUE</w:t>
            </w:r>
          </w:p>
        </w:tc>
        <w:tc>
          <w:tcPr>
            <w:tcW w:w="1030" w:type="dxa"/>
            <w:shd w:val="clear" w:color="auto" w:fill="auto"/>
            <w:noWrap/>
            <w:tcMar>
              <w:top w:w="15" w:type="dxa"/>
              <w:left w:w="15" w:type="dxa"/>
              <w:bottom w:w="0" w:type="dxa"/>
              <w:right w:w="15" w:type="dxa"/>
            </w:tcMar>
            <w:vAlign w:val="center"/>
            <w:hideMark/>
          </w:tcPr>
          <w:p w14:paraId="451E1A52" w14:textId="77777777" w:rsidR="00C27773" w:rsidRDefault="00C27773" w:rsidP="00081B1E">
            <w:pPr>
              <w:rPr>
                <w:rFonts w:ascii="Calibri" w:hAnsi="Calibri" w:cs="Calibri"/>
                <w:color w:val="000000"/>
              </w:rPr>
            </w:pPr>
            <w:r>
              <w:rPr>
                <w:rFonts w:ascii="Calibri" w:hAnsi="Calibri" w:cs="Calibri"/>
                <w:color w:val="000000"/>
              </w:rPr>
              <w:t>0.83</w:t>
            </w:r>
          </w:p>
        </w:tc>
      </w:tr>
      <w:tr w:rsidR="00C27773" w14:paraId="15A0D513"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1110E164" w14:textId="77777777" w:rsidR="00C27773" w:rsidRDefault="00C27773" w:rsidP="00081B1E">
            <w:pPr>
              <w:rPr>
                <w:rFonts w:ascii="Calibri" w:hAnsi="Calibri" w:cs="Calibri"/>
                <w:color w:val="000000"/>
              </w:rPr>
            </w:pPr>
            <w:r>
              <w:rPr>
                <w:rFonts w:ascii="Calibri" w:hAnsi="Calibri" w:cs="Calibri"/>
                <w:color w:val="000000"/>
              </w:rPr>
              <w:t>19</w:t>
            </w:r>
          </w:p>
        </w:tc>
        <w:tc>
          <w:tcPr>
            <w:tcW w:w="4555" w:type="dxa"/>
            <w:shd w:val="clear" w:color="auto" w:fill="auto"/>
            <w:noWrap/>
            <w:tcMar>
              <w:top w:w="15" w:type="dxa"/>
              <w:left w:w="15" w:type="dxa"/>
              <w:bottom w:w="0" w:type="dxa"/>
              <w:right w:w="15" w:type="dxa"/>
            </w:tcMar>
            <w:vAlign w:val="center"/>
            <w:hideMark/>
          </w:tcPr>
          <w:p w14:paraId="4FA3654F" w14:textId="77777777" w:rsidR="00C27773" w:rsidRDefault="00C27773" w:rsidP="00081B1E">
            <w:pPr>
              <w:rPr>
                <w:rFonts w:ascii="Calibri" w:hAnsi="Calibri" w:cs="Calibri"/>
                <w:color w:val="000000"/>
              </w:rPr>
            </w:pPr>
            <w:r>
              <w:rPr>
                <w:rFonts w:ascii="Calibri" w:hAnsi="Calibri" w:cs="Calibri"/>
                <w:color w:val="000000"/>
              </w:rPr>
              <w:t>chamber_Rat19-probe18-Day2-Behavior_and_Optogenetics_TimeStamps.mat</w:t>
            </w:r>
          </w:p>
        </w:tc>
        <w:tc>
          <w:tcPr>
            <w:tcW w:w="1030" w:type="dxa"/>
            <w:shd w:val="clear" w:color="auto" w:fill="FBE4D5" w:themeFill="accent2" w:themeFillTint="33"/>
            <w:noWrap/>
            <w:tcMar>
              <w:top w:w="15" w:type="dxa"/>
              <w:left w:w="15" w:type="dxa"/>
              <w:bottom w:w="0" w:type="dxa"/>
              <w:right w:w="15" w:type="dxa"/>
            </w:tcMar>
            <w:vAlign w:val="center"/>
            <w:hideMark/>
          </w:tcPr>
          <w:p w14:paraId="4A727971" w14:textId="77777777" w:rsidR="00C27773" w:rsidRDefault="00C27773" w:rsidP="00081B1E">
            <w:pPr>
              <w:rPr>
                <w:rFonts w:ascii="Calibri" w:hAnsi="Calibri" w:cs="Calibri"/>
                <w:color w:val="000000"/>
              </w:rPr>
            </w:pPr>
            <w:r>
              <w:rPr>
                <w:rFonts w:ascii="Calibri" w:hAnsi="Calibri" w:cs="Calibri"/>
                <w:color w:val="000000"/>
              </w:rPr>
              <w:t>affiliative</w:t>
            </w:r>
          </w:p>
        </w:tc>
        <w:tc>
          <w:tcPr>
            <w:tcW w:w="1030" w:type="dxa"/>
            <w:shd w:val="clear" w:color="auto" w:fill="FBE4D5" w:themeFill="accent2" w:themeFillTint="33"/>
            <w:noWrap/>
            <w:tcMar>
              <w:top w:w="15" w:type="dxa"/>
              <w:left w:w="15" w:type="dxa"/>
              <w:bottom w:w="0" w:type="dxa"/>
              <w:right w:w="15" w:type="dxa"/>
            </w:tcMar>
            <w:vAlign w:val="center"/>
            <w:hideMark/>
          </w:tcPr>
          <w:p w14:paraId="24A9B38D" w14:textId="77777777" w:rsidR="00C27773" w:rsidRDefault="00C27773" w:rsidP="00081B1E">
            <w:pPr>
              <w:rPr>
                <w:rFonts w:ascii="Calibri" w:hAnsi="Calibri" w:cs="Calibri"/>
                <w:color w:val="000000"/>
              </w:rPr>
            </w:pPr>
            <w:r>
              <w:rPr>
                <w:rFonts w:ascii="Calibri" w:hAnsi="Calibri" w:cs="Calibri"/>
                <w:color w:val="000000"/>
              </w:rPr>
              <w:t>affiliative</w:t>
            </w:r>
          </w:p>
        </w:tc>
        <w:tc>
          <w:tcPr>
            <w:tcW w:w="1030" w:type="dxa"/>
            <w:shd w:val="clear" w:color="auto" w:fill="auto"/>
            <w:noWrap/>
            <w:tcMar>
              <w:top w:w="15" w:type="dxa"/>
              <w:left w:w="15" w:type="dxa"/>
              <w:bottom w:w="0" w:type="dxa"/>
              <w:right w:w="15" w:type="dxa"/>
            </w:tcMar>
            <w:vAlign w:val="center"/>
            <w:hideMark/>
          </w:tcPr>
          <w:p w14:paraId="1D59F759" w14:textId="77777777" w:rsidR="00C27773" w:rsidRDefault="00C27773" w:rsidP="00081B1E">
            <w:pPr>
              <w:rPr>
                <w:rFonts w:ascii="Calibri" w:hAnsi="Calibri" w:cs="Calibri"/>
                <w:color w:val="000000"/>
              </w:rPr>
            </w:pPr>
            <w:r>
              <w:rPr>
                <w:rFonts w:ascii="Calibri" w:hAnsi="Calibri" w:cs="Calibri"/>
                <w:color w:val="000000"/>
              </w:rPr>
              <w:t>TRUE</w:t>
            </w:r>
          </w:p>
        </w:tc>
        <w:tc>
          <w:tcPr>
            <w:tcW w:w="1030" w:type="dxa"/>
            <w:shd w:val="clear" w:color="auto" w:fill="auto"/>
            <w:noWrap/>
            <w:tcMar>
              <w:top w:w="15" w:type="dxa"/>
              <w:left w:w="15" w:type="dxa"/>
              <w:bottom w:w="0" w:type="dxa"/>
              <w:right w:w="15" w:type="dxa"/>
            </w:tcMar>
            <w:vAlign w:val="center"/>
            <w:hideMark/>
          </w:tcPr>
          <w:p w14:paraId="1F72E3FB" w14:textId="77777777" w:rsidR="00C27773" w:rsidRDefault="00C27773" w:rsidP="00081B1E">
            <w:pPr>
              <w:rPr>
                <w:rFonts w:ascii="Calibri" w:hAnsi="Calibri" w:cs="Calibri"/>
                <w:color w:val="000000"/>
              </w:rPr>
            </w:pPr>
            <w:r>
              <w:rPr>
                <w:rFonts w:ascii="Calibri" w:hAnsi="Calibri" w:cs="Calibri"/>
                <w:color w:val="000000"/>
              </w:rPr>
              <w:t>0.81</w:t>
            </w:r>
          </w:p>
        </w:tc>
      </w:tr>
      <w:tr w:rsidR="00C27773" w14:paraId="1F339E82"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561AF8EB" w14:textId="77777777" w:rsidR="00C27773" w:rsidRDefault="00C27773" w:rsidP="00081B1E">
            <w:pPr>
              <w:rPr>
                <w:rFonts w:ascii="Calibri" w:hAnsi="Calibri" w:cs="Calibri"/>
                <w:color w:val="000000"/>
              </w:rPr>
            </w:pPr>
            <w:r>
              <w:rPr>
                <w:rFonts w:ascii="Calibri" w:hAnsi="Calibri" w:cs="Calibri"/>
                <w:color w:val="000000"/>
              </w:rPr>
              <w:t>20</w:t>
            </w:r>
          </w:p>
        </w:tc>
        <w:tc>
          <w:tcPr>
            <w:tcW w:w="4555" w:type="dxa"/>
            <w:shd w:val="clear" w:color="auto" w:fill="auto"/>
            <w:noWrap/>
            <w:tcMar>
              <w:top w:w="15" w:type="dxa"/>
              <w:left w:w="15" w:type="dxa"/>
              <w:bottom w:w="0" w:type="dxa"/>
              <w:right w:w="15" w:type="dxa"/>
            </w:tcMar>
            <w:vAlign w:val="center"/>
            <w:hideMark/>
          </w:tcPr>
          <w:p w14:paraId="63CC1FFE" w14:textId="77777777" w:rsidR="00C27773" w:rsidRDefault="00C27773" w:rsidP="00081B1E">
            <w:pPr>
              <w:rPr>
                <w:rFonts w:ascii="Calibri" w:hAnsi="Calibri" w:cs="Calibri"/>
                <w:color w:val="000000"/>
              </w:rPr>
            </w:pPr>
            <w:r>
              <w:rPr>
                <w:rFonts w:ascii="Calibri" w:hAnsi="Calibri" w:cs="Calibri"/>
                <w:color w:val="000000"/>
              </w:rPr>
              <w:t>chamber_Rat19-probe18-day6-Behavior_and_Optogenetics_TimeStamps.mat</w:t>
            </w:r>
          </w:p>
        </w:tc>
        <w:tc>
          <w:tcPr>
            <w:tcW w:w="1030" w:type="dxa"/>
            <w:shd w:val="clear" w:color="auto" w:fill="FBE4D5" w:themeFill="accent2" w:themeFillTint="33"/>
            <w:noWrap/>
            <w:tcMar>
              <w:top w:w="15" w:type="dxa"/>
              <w:left w:w="15" w:type="dxa"/>
              <w:bottom w:w="0" w:type="dxa"/>
              <w:right w:w="15" w:type="dxa"/>
            </w:tcMar>
            <w:vAlign w:val="center"/>
            <w:hideMark/>
          </w:tcPr>
          <w:p w14:paraId="28F43E33" w14:textId="77777777" w:rsidR="00C27773" w:rsidRDefault="00C27773" w:rsidP="00081B1E">
            <w:pPr>
              <w:rPr>
                <w:rFonts w:ascii="Calibri" w:hAnsi="Calibri" w:cs="Calibri"/>
                <w:color w:val="000000"/>
              </w:rPr>
            </w:pPr>
            <w:r>
              <w:rPr>
                <w:rFonts w:ascii="Calibri" w:hAnsi="Calibri" w:cs="Calibri"/>
                <w:color w:val="000000"/>
              </w:rPr>
              <w:t>affiliative</w:t>
            </w:r>
          </w:p>
        </w:tc>
        <w:tc>
          <w:tcPr>
            <w:tcW w:w="1030" w:type="dxa"/>
            <w:shd w:val="clear" w:color="auto" w:fill="FBE4D5" w:themeFill="accent2" w:themeFillTint="33"/>
            <w:noWrap/>
            <w:tcMar>
              <w:top w:w="15" w:type="dxa"/>
              <w:left w:w="15" w:type="dxa"/>
              <w:bottom w:w="0" w:type="dxa"/>
              <w:right w:w="15" w:type="dxa"/>
            </w:tcMar>
            <w:vAlign w:val="center"/>
            <w:hideMark/>
          </w:tcPr>
          <w:p w14:paraId="3D02E5B9" w14:textId="77777777" w:rsidR="00C27773" w:rsidRDefault="00C27773" w:rsidP="00081B1E">
            <w:pPr>
              <w:rPr>
                <w:rFonts w:ascii="Calibri" w:hAnsi="Calibri" w:cs="Calibri"/>
                <w:color w:val="000000"/>
              </w:rPr>
            </w:pPr>
            <w:r>
              <w:rPr>
                <w:rFonts w:ascii="Calibri" w:hAnsi="Calibri" w:cs="Calibri"/>
                <w:color w:val="000000"/>
              </w:rPr>
              <w:t>affiliative</w:t>
            </w:r>
          </w:p>
        </w:tc>
        <w:tc>
          <w:tcPr>
            <w:tcW w:w="1030" w:type="dxa"/>
            <w:shd w:val="clear" w:color="auto" w:fill="auto"/>
            <w:noWrap/>
            <w:tcMar>
              <w:top w:w="15" w:type="dxa"/>
              <w:left w:w="15" w:type="dxa"/>
              <w:bottom w:w="0" w:type="dxa"/>
              <w:right w:w="15" w:type="dxa"/>
            </w:tcMar>
            <w:vAlign w:val="center"/>
            <w:hideMark/>
          </w:tcPr>
          <w:p w14:paraId="3333B0B7" w14:textId="77777777" w:rsidR="00C27773" w:rsidRDefault="00C27773" w:rsidP="00081B1E">
            <w:pPr>
              <w:rPr>
                <w:rFonts w:ascii="Calibri" w:hAnsi="Calibri" w:cs="Calibri"/>
                <w:color w:val="000000"/>
              </w:rPr>
            </w:pPr>
            <w:r>
              <w:rPr>
                <w:rFonts w:ascii="Calibri" w:hAnsi="Calibri" w:cs="Calibri"/>
                <w:color w:val="000000"/>
              </w:rPr>
              <w:t>TRUE</w:t>
            </w:r>
          </w:p>
        </w:tc>
        <w:tc>
          <w:tcPr>
            <w:tcW w:w="1030" w:type="dxa"/>
            <w:shd w:val="clear" w:color="auto" w:fill="auto"/>
            <w:noWrap/>
            <w:tcMar>
              <w:top w:w="15" w:type="dxa"/>
              <w:left w:w="15" w:type="dxa"/>
              <w:bottom w:w="0" w:type="dxa"/>
              <w:right w:w="15" w:type="dxa"/>
            </w:tcMar>
            <w:vAlign w:val="center"/>
            <w:hideMark/>
          </w:tcPr>
          <w:p w14:paraId="610F3365" w14:textId="77777777" w:rsidR="00C27773" w:rsidRDefault="00C27773" w:rsidP="00081B1E">
            <w:pPr>
              <w:rPr>
                <w:rFonts w:ascii="Calibri" w:hAnsi="Calibri" w:cs="Calibri"/>
                <w:color w:val="000000"/>
              </w:rPr>
            </w:pPr>
            <w:r>
              <w:rPr>
                <w:rFonts w:ascii="Calibri" w:hAnsi="Calibri" w:cs="Calibri"/>
                <w:color w:val="000000"/>
              </w:rPr>
              <w:t>0.81</w:t>
            </w:r>
          </w:p>
        </w:tc>
      </w:tr>
      <w:tr w:rsidR="00C27773" w14:paraId="68CC1BE1"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1A549B86" w14:textId="77777777" w:rsidR="00C27773" w:rsidRDefault="00C27773" w:rsidP="00081B1E">
            <w:pPr>
              <w:rPr>
                <w:rFonts w:ascii="Calibri" w:hAnsi="Calibri" w:cs="Calibri"/>
                <w:color w:val="000000"/>
              </w:rPr>
            </w:pPr>
            <w:r>
              <w:rPr>
                <w:rFonts w:ascii="Calibri" w:hAnsi="Calibri" w:cs="Calibri"/>
                <w:color w:val="000000"/>
              </w:rPr>
              <w:t>21</w:t>
            </w:r>
          </w:p>
        </w:tc>
        <w:tc>
          <w:tcPr>
            <w:tcW w:w="4555" w:type="dxa"/>
            <w:shd w:val="clear" w:color="auto" w:fill="auto"/>
            <w:noWrap/>
            <w:tcMar>
              <w:top w:w="15" w:type="dxa"/>
              <w:left w:w="15" w:type="dxa"/>
              <w:bottom w:w="0" w:type="dxa"/>
              <w:right w:w="15" w:type="dxa"/>
            </w:tcMar>
            <w:vAlign w:val="center"/>
            <w:hideMark/>
          </w:tcPr>
          <w:p w14:paraId="3ADF234B" w14:textId="77777777" w:rsidR="00C27773" w:rsidRDefault="00C27773" w:rsidP="00081B1E">
            <w:pPr>
              <w:rPr>
                <w:rFonts w:ascii="Calibri" w:hAnsi="Calibri" w:cs="Calibri"/>
                <w:color w:val="000000"/>
              </w:rPr>
            </w:pPr>
            <w:r>
              <w:rPr>
                <w:rFonts w:ascii="Calibri" w:hAnsi="Calibri" w:cs="Calibri"/>
                <w:color w:val="000000"/>
              </w:rPr>
              <w:t>chamber_Rat20-Probe19-day1-Behavior_and_Optogenetics_TimeStamps.mat</w:t>
            </w:r>
          </w:p>
        </w:tc>
        <w:tc>
          <w:tcPr>
            <w:tcW w:w="1030" w:type="dxa"/>
            <w:shd w:val="clear" w:color="auto" w:fill="FBE4D5" w:themeFill="accent2" w:themeFillTint="33"/>
            <w:noWrap/>
            <w:tcMar>
              <w:top w:w="15" w:type="dxa"/>
              <w:left w:w="15" w:type="dxa"/>
              <w:bottom w:w="0" w:type="dxa"/>
              <w:right w:w="15" w:type="dxa"/>
            </w:tcMar>
            <w:vAlign w:val="center"/>
            <w:hideMark/>
          </w:tcPr>
          <w:p w14:paraId="1D59D641" w14:textId="77777777" w:rsidR="00C27773" w:rsidRDefault="00C27773" w:rsidP="00081B1E">
            <w:pPr>
              <w:rPr>
                <w:rFonts w:ascii="Calibri" w:hAnsi="Calibri" w:cs="Calibri"/>
                <w:color w:val="000000"/>
              </w:rPr>
            </w:pPr>
            <w:r>
              <w:rPr>
                <w:rFonts w:ascii="Calibri" w:hAnsi="Calibri" w:cs="Calibri"/>
                <w:color w:val="000000"/>
              </w:rPr>
              <w:t>affiliative</w:t>
            </w:r>
          </w:p>
        </w:tc>
        <w:tc>
          <w:tcPr>
            <w:tcW w:w="1030" w:type="dxa"/>
            <w:shd w:val="clear" w:color="auto" w:fill="FBE4D5" w:themeFill="accent2" w:themeFillTint="33"/>
            <w:noWrap/>
            <w:tcMar>
              <w:top w:w="15" w:type="dxa"/>
              <w:left w:w="15" w:type="dxa"/>
              <w:bottom w:w="0" w:type="dxa"/>
              <w:right w:w="15" w:type="dxa"/>
            </w:tcMar>
            <w:vAlign w:val="center"/>
            <w:hideMark/>
          </w:tcPr>
          <w:p w14:paraId="1A7D4592" w14:textId="77777777" w:rsidR="00C27773" w:rsidRDefault="00C27773" w:rsidP="00081B1E">
            <w:pPr>
              <w:rPr>
                <w:rFonts w:ascii="Calibri" w:hAnsi="Calibri" w:cs="Calibri"/>
                <w:color w:val="000000"/>
              </w:rPr>
            </w:pPr>
            <w:r>
              <w:rPr>
                <w:rFonts w:ascii="Calibri" w:hAnsi="Calibri" w:cs="Calibri"/>
                <w:color w:val="000000"/>
              </w:rPr>
              <w:t>affiliative</w:t>
            </w:r>
          </w:p>
        </w:tc>
        <w:tc>
          <w:tcPr>
            <w:tcW w:w="1030" w:type="dxa"/>
            <w:shd w:val="clear" w:color="auto" w:fill="auto"/>
            <w:noWrap/>
            <w:tcMar>
              <w:top w:w="15" w:type="dxa"/>
              <w:left w:w="15" w:type="dxa"/>
              <w:bottom w:w="0" w:type="dxa"/>
              <w:right w:w="15" w:type="dxa"/>
            </w:tcMar>
            <w:vAlign w:val="center"/>
            <w:hideMark/>
          </w:tcPr>
          <w:p w14:paraId="52E2B03B" w14:textId="77777777" w:rsidR="00C27773" w:rsidRDefault="00C27773" w:rsidP="00081B1E">
            <w:pPr>
              <w:rPr>
                <w:rFonts w:ascii="Calibri" w:hAnsi="Calibri" w:cs="Calibri"/>
                <w:color w:val="000000"/>
              </w:rPr>
            </w:pPr>
            <w:r>
              <w:rPr>
                <w:rFonts w:ascii="Calibri" w:hAnsi="Calibri" w:cs="Calibri"/>
                <w:color w:val="000000"/>
              </w:rPr>
              <w:t>TRUE</w:t>
            </w:r>
          </w:p>
        </w:tc>
        <w:tc>
          <w:tcPr>
            <w:tcW w:w="1030" w:type="dxa"/>
            <w:shd w:val="clear" w:color="auto" w:fill="auto"/>
            <w:noWrap/>
            <w:tcMar>
              <w:top w:w="15" w:type="dxa"/>
              <w:left w:w="15" w:type="dxa"/>
              <w:bottom w:w="0" w:type="dxa"/>
              <w:right w:w="15" w:type="dxa"/>
            </w:tcMar>
            <w:vAlign w:val="center"/>
            <w:hideMark/>
          </w:tcPr>
          <w:p w14:paraId="5D8F9821" w14:textId="77777777" w:rsidR="00C27773" w:rsidRDefault="00C27773" w:rsidP="00081B1E">
            <w:pPr>
              <w:rPr>
                <w:rFonts w:ascii="Calibri" w:hAnsi="Calibri" w:cs="Calibri"/>
                <w:color w:val="000000"/>
              </w:rPr>
            </w:pPr>
            <w:r>
              <w:rPr>
                <w:rFonts w:ascii="Calibri" w:hAnsi="Calibri" w:cs="Calibri"/>
                <w:color w:val="000000"/>
              </w:rPr>
              <w:t>0.81</w:t>
            </w:r>
          </w:p>
        </w:tc>
      </w:tr>
    </w:tbl>
    <w:p w14:paraId="4FEBEEA8" w14:textId="7956642C" w:rsidR="008878F8" w:rsidRDefault="00C27773">
      <w:pPr>
        <w:rPr>
          <w:lang w:eastAsia="en-IL"/>
        </w:rPr>
      </w:pPr>
      <w:r>
        <w:rPr>
          <w:lang w:eastAsia="en-IL"/>
        </w:rPr>
        <w:t xml:space="preserve"> </w:t>
      </w:r>
      <w:r w:rsidR="008878F8">
        <w:rPr>
          <w:lang w:eastAsia="en-IL"/>
        </w:rPr>
        <w:br w:type="page"/>
      </w:r>
    </w:p>
    <w:p w14:paraId="29EAE8CD" w14:textId="1F68B695" w:rsidR="00EC2EAC" w:rsidRPr="00052B93" w:rsidRDefault="008878F8" w:rsidP="008878F8">
      <w:pPr>
        <w:pStyle w:val="Heading2"/>
        <w:rPr>
          <w:rFonts w:eastAsia="Times New Roman"/>
          <w:lang w:eastAsia="en-IL"/>
        </w:rPr>
      </w:pPr>
      <w:r>
        <w:rPr>
          <w:lang w:eastAsia="en-IL"/>
        </w:rPr>
        <w:lastRenderedPageBreak/>
        <w:t>F</w:t>
      </w:r>
      <w:r w:rsidR="00EC2EAC" w:rsidRPr="00052B93">
        <w:rPr>
          <w:rFonts w:eastAsia="Times New Roman"/>
          <w:lang w:eastAsia="en-IL"/>
        </w:rPr>
        <w:t>igures:</w:t>
      </w:r>
    </w:p>
    <w:p w14:paraId="33F1C0E9" w14:textId="4F1F447E" w:rsidR="00EC2EAC" w:rsidRPr="00052B93" w:rsidRDefault="00EC2EAC" w:rsidP="007132B6">
      <w:pPr>
        <w:rPr>
          <w:lang w:eastAsia="en-IL"/>
        </w:rPr>
      </w:pPr>
      <w:r w:rsidRPr="00052B93">
        <w:rPr>
          <w:noProof/>
        </w:rPr>
        <w:drawing>
          <wp:inline distT="0" distB="0" distL="0" distR="0" wp14:anchorId="113C9CB0" wp14:editId="4A8D2C03">
            <wp:extent cx="5943600" cy="2963545"/>
            <wp:effectExtent l="0" t="0" r="0" b="8255"/>
            <wp:docPr id="917039895" name="Picture 1" descr="A picture containing screenshot,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9895" name="Picture 1" descr="A picture containing screenshot, 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noFill/>
                    <a:ln>
                      <a:noFill/>
                    </a:ln>
                  </pic:spPr>
                </pic:pic>
              </a:graphicData>
            </a:graphic>
          </wp:inline>
        </w:drawing>
      </w:r>
    </w:p>
    <w:p w14:paraId="00B46C36" w14:textId="647E96A0" w:rsidR="00EC2EAC" w:rsidRPr="00052B93" w:rsidRDefault="00EC2EAC" w:rsidP="007132B6">
      <w:pPr>
        <w:rPr>
          <w:lang w:eastAsia="en-IL"/>
        </w:rPr>
      </w:pPr>
      <w:r w:rsidRPr="00052B93">
        <w:rPr>
          <w:noProof/>
        </w:rPr>
        <w:drawing>
          <wp:inline distT="0" distB="0" distL="0" distR="0" wp14:anchorId="4C86B74B" wp14:editId="0341E934">
            <wp:extent cx="5943600" cy="2963545"/>
            <wp:effectExtent l="0" t="0" r="0" b="8255"/>
            <wp:docPr id="1264390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noFill/>
                    <a:ln>
                      <a:noFill/>
                    </a:ln>
                  </pic:spPr>
                </pic:pic>
              </a:graphicData>
            </a:graphic>
          </wp:inline>
        </w:drawing>
      </w:r>
    </w:p>
    <w:p w14:paraId="5C828C93" w14:textId="75EC7713" w:rsidR="00B907C5" w:rsidRPr="00052B93" w:rsidRDefault="00EC2EAC" w:rsidP="007132B6">
      <w:pPr>
        <w:rPr>
          <w:lang w:eastAsia="en-IL"/>
        </w:rPr>
      </w:pPr>
      <w:r w:rsidRPr="00052B93">
        <w:rPr>
          <w:lang w:eastAsia="en-IL"/>
        </w:rPr>
        <w:t xml:space="preserve">Figure 1. Coherence in LFP </w:t>
      </w:r>
      <w:r w:rsidR="000101B1" w:rsidRPr="00052B93">
        <w:rPr>
          <w:lang w:eastAsia="en-IL"/>
        </w:rPr>
        <w:t>changes</w:t>
      </w:r>
      <w:r w:rsidRPr="00052B93">
        <w:rPr>
          <w:lang w:eastAsia="en-IL"/>
        </w:rPr>
        <w:t xml:space="preserve"> before and </w:t>
      </w:r>
      <w:r w:rsidR="000101B1" w:rsidRPr="00052B93">
        <w:rPr>
          <w:lang w:eastAsia="en-IL"/>
        </w:rPr>
        <w:t>during stimulus insertion between pairs of brain regions.</w:t>
      </w:r>
    </w:p>
    <w:p w14:paraId="40BA411F" w14:textId="0BA11C6D" w:rsidR="000101B1" w:rsidRPr="00052B93" w:rsidRDefault="000101B1" w:rsidP="007132B6">
      <w:r w:rsidRPr="00052B93">
        <w:br w:type="page"/>
      </w:r>
    </w:p>
    <w:p w14:paraId="3ECC3347" w14:textId="61CBE9AF" w:rsidR="000101B1" w:rsidRPr="00052B93" w:rsidRDefault="000101B1" w:rsidP="007132B6">
      <w:r w:rsidRPr="00052B93">
        <w:rPr>
          <w:noProof/>
        </w:rPr>
        <w:lastRenderedPageBreak/>
        <w:drawing>
          <wp:inline distT="0" distB="0" distL="0" distR="0" wp14:anchorId="050F12A3" wp14:editId="15F136B1">
            <wp:extent cx="4249420" cy="2712720"/>
            <wp:effectExtent l="0" t="0" r="0" b="0"/>
            <wp:docPr id="671550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9420" cy="2712720"/>
                    </a:xfrm>
                    <a:prstGeom prst="rect">
                      <a:avLst/>
                    </a:prstGeom>
                    <a:noFill/>
                  </pic:spPr>
                </pic:pic>
              </a:graphicData>
            </a:graphic>
          </wp:inline>
        </w:drawing>
      </w:r>
    </w:p>
    <w:p w14:paraId="40FFCAF3" w14:textId="4EB25B9D" w:rsidR="000101B1" w:rsidRPr="00052B93" w:rsidRDefault="000101B1" w:rsidP="007132B6">
      <w:r w:rsidRPr="00052B93">
        <w:t>Figure 2. Network graph of the coherence between each pair of regions, dashed lines indicate lower values than the median, and solid lines indicate higher than or equal to the median coherence.</w:t>
      </w:r>
    </w:p>
    <w:p w14:paraId="79CA5C2E" w14:textId="77777777" w:rsidR="000101B1" w:rsidRPr="00052B93" w:rsidRDefault="000101B1" w:rsidP="007132B6"/>
    <w:p w14:paraId="0D91A409" w14:textId="499C6DAD" w:rsidR="000101B1" w:rsidRPr="00052B93" w:rsidRDefault="000101B1" w:rsidP="007132B6"/>
    <w:p w14:paraId="1947F81E" w14:textId="11286FB9" w:rsidR="00A11413" w:rsidRPr="00052B93" w:rsidRDefault="00A11413" w:rsidP="007132B6"/>
    <w:p w14:paraId="77ABD2BE" w14:textId="71724909" w:rsidR="00A11413" w:rsidRDefault="009D5A98" w:rsidP="007132B6">
      <w:r>
        <w:rPr>
          <w:noProof/>
        </w:rPr>
        <w:lastRenderedPageBreak/>
        <w:drawing>
          <wp:inline distT="0" distB="0" distL="0" distR="0" wp14:anchorId="37B59DB5" wp14:editId="5FF1B62B">
            <wp:extent cx="5943600" cy="5100320"/>
            <wp:effectExtent l="0" t="0" r="0" b="0"/>
            <wp:docPr id="303717004" name="Picture 1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17004" name="Picture 11" descr="A screenshot of a computer scree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0320"/>
                    </a:xfrm>
                    <a:prstGeom prst="rect">
                      <a:avLst/>
                    </a:prstGeom>
                    <a:noFill/>
                    <a:ln>
                      <a:noFill/>
                    </a:ln>
                  </pic:spPr>
                </pic:pic>
              </a:graphicData>
            </a:graphic>
          </wp:inline>
        </w:drawing>
      </w:r>
    </w:p>
    <w:p w14:paraId="60C4A166" w14:textId="7F71AE46" w:rsidR="009D5A98" w:rsidRDefault="009D5A98" w:rsidP="007132B6">
      <w:r>
        <w:rPr>
          <w:noProof/>
        </w:rPr>
        <w:lastRenderedPageBreak/>
        <w:drawing>
          <wp:inline distT="0" distB="0" distL="0" distR="0" wp14:anchorId="4D497281" wp14:editId="25565518">
            <wp:extent cx="5943600" cy="5100320"/>
            <wp:effectExtent l="0" t="0" r="0" b="0"/>
            <wp:docPr id="24323001" name="Picture 1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3001" name="Picture 12" descr="A screenshot of a computer screen&#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00320"/>
                    </a:xfrm>
                    <a:prstGeom prst="rect">
                      <a:avLst/>
                    </a:prstGeom>
                    <a:noFill/>
                    <a:ln>
                      <a:noFill/>
                    </a:ln>
                  </pic:spPr>
                </pic:pic>
              </a:graphicData>
            </a:graphic>
          </wp:inline>
        </w:drawing>
      </w:r>
    </w:p>
    <w:p w14:paraId="579D3D1F" w14:textId="2CCC02D8" w:rsidR="009D5A98" w:rsidRPr="00052B93" w:rsidRDefault="00FA65C3" w:rsidP="007132B6">
      <w:r>
        <w:rPr>
          <w:noProof/>
        </w:rPr>
        <w:lastRenderedPageBreak/>
        <w:drawing>
          <wp:inline distT="0" distB="0" distL="0" distR="0" wp14:anchorId="2E695389" wp14:editId="326376A9">
            <wp:extent cx="5615940" cy="4537710"/>
            <wp:effectExtent l="0" t="0" r="0" b="0"/>
            <wp:docPr id="1722723427" name="Picture 13" descr="A picture containing screenshot, design, illustration,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23427" name="Picture 13" descr="A picture containing screenshot, design, illustration, 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940" cy="4537710"/>
                    </a:xfrm>
                    <a:prstGeom prst="rect">
                      <a:avLst/>
                    </a:prstGeom>
                    <a:noFill/>
                    <a:ln>
                      <a:noFill/>
                    </a:ln>
                  </pic:spPr>
                </pic:pic>
              </a:graphicData>
            </a:graphic>
          </wp:inline>
        </w:drawing>
      </w:r>
    </w:p>
    <w:p w14:paraId="191E9DAB" w14:textId="1A292B4F" w:rsidR="000A5078" w:rsidRDefault="000A5078" w:rsidP="007132B6">
      <w:r w:rsidRPr="00052B93">
        <w:t>Figure 3.</w:t>
      </w:r>
      <w:r w:rsidR="00A11413" w:rsidRPr="00052B93">
        <w:t xml:space="preserve"> Visualization</w:t>
      </w:r>
      <w:r w:rsidRPr="00052B93">
        <w:t xml:space="preserve"> </w:t>
      </w:r>
      <w:r w:rsidR="00A11413" w:rsidRPr="00052B93">
        <w:t>of parameters of the training dataset before (</w:t>
      </w:r>
      <w:r w:rsidR="00A11413" w:rsidRPr="00052B93">
        <w:t>nan values removed</w:t>
      </w:r>
      <w:r w:rsidR="00A11413" w:rsidRPr="00052B93">
        <w:t xml:space="preserve">) (top) and after (middle) imputation using miss forest algorithm and after dimensionality reduction of the imputed dataset using </w:t>
      </w:r>
      <w:proofErr w:type="spellStart"/>
      <w:r w:rsidR="00A11413" w:rsidRPr="00052B93">
        <w:t>tsne</w:t>
      </w:r>
      <w:proofErr w:type="spellEnd"/>
      <w:r w:rsidR="00A11413" w:rsidRPr="00052B93">
        <w:t xml:space="preserve"> algorithm (bottom). </w:t>
      </w:r>
    </w:p>
    <w:p w14:paraId="754A573A" w14:textId="77777777" w:rsidR="00FA65C3" w:rsidRDefault="00FA65C3" w:rsidP="007132B6"/>
    <w:p w14:paraId="0A90655C" w14:textId="77777777" w:rsidR="00FA65C3" w:rsidRPr="00052B93" w:rsidRDefault="00FA65C3" w:rsidP="007132B6"/>
    <w:p w14:paraId="2017A0A5" w14:textId="77777777" w:rsidR="00A11413" w:rsidRPr="00052B93" w:rsidRDefault="00A11413" w:rsidP="007132B6"/>
    <w:p w14:paraId="0C56139A" w14:textId="77777777" w:rsidR="00A11413" w:rsidRPr="00052B93" w:rsidRDefault="00A11413" w:rsidP="007132B6"/>
    <w:p w14:paraId="41F99E8D" w14:textId="77777777" w:rsidR="00A11413" w:rsidRPr="00052B93" w:rsidRDefault="00A11413" w:rsidP="007132B6"/>
    <w:p w14:paraId="749BBAA8" w14:textId="77777777" w:rsidR="00A11413" w:rsidRPr="00052B93" w:rsidRDefault="00A11413" w:rsidP="007132B6"/>
    <w:p w14:paraId="6B81BD46" w14:textId="77777777" w:rsidR="00A11413" w:rsidRPr="00052B93" w:rsidRDefault="00A11413" w:rsidP="007132B6"/>
    <w:sectPr w:rsidR="00A11413" w:rsidRPr="00052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528D"/>
    <w:multiLevelType w:val="multilevel"/>
    <w:tmpl w:val="5180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E5F5F"/>
    <w:multiLevelType w:val="multilevel"/>
    <w:tmpl w:val="F01E705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61F94"/>
    <w:multiLevelType w:val="hybridMultilevel"/>
    <w:tmpl w:val="712623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47282D"/>
    <w:multiLevelType w:val="hybridMultilevel"/>
    <w:tmpl w:val="0FEE6B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8278B8"/>
    <w:multiLevelType w:val="multilevel"/>
    <w:tmpl w:val="E8EE8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348B9"/>
    <w:multiLevelType w:val="hybridMultilevel"/>
    <w:tmpl w:val="4874E3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F521B69"/>
    <w:multiLevelType w:val="hybridMultilevel"/>
    <w:tmpl w:val="6F3CC9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54990925">
    <w:abstractNumId w:val="4"/>
  </w:num>
  <w:num w:numId="2" w16cid:durableId="1893883866">
    <w:abstractNumId w:val="1"/>
  </w:num>
  <w:num w:numId="3" w16cid:durableId="1031077988">
    <w:abstractNumId w:val="1"/>
    <w:lvlOverride w:ilvl="2">
      <w:lvl w:ilvl="2">
        <w:numFmt w:val="decimal"/>
        <w:lvlText w:val="%3."/>
        <w:lvlJc w:val="left"/>
      </w:lvl>
    </w:lvlOverride>
  </w:num>
  <w:num w:numId="4" w16cid:durableId="277374946">
    <w:abstractNumId w:val="0"/>
  </w:num>
  <w:num w:numId="5" w16cid:durableId="1983074705">
    <w:abstractNumId w:val="5"/>
  </w:num>
  <w:num w:numId="6" w16cid:durableId="329261846">
    <w:abstractNumId w:val="2"/>
  </w:num>
  <w:num w:numId="7" w16cid:durableId="1674526418">
    <w:abstractNumId w:val="3"/>
  </w:num>
  <w:num w:numId="8" w16cid:durableId="737944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sLCwMDM1NTAztzBQ0lEKTi0uzszPAykwrAUAPTLs7CwAAAA="/>
  </w:docVars>
  <w:rsids>
    <w:rsidRoot w:val="0080365B"/>
    <w:rsid w:val="000101B1"/>
    <w:rsid w:val="00052B93"/>
    <w:rsid w:val="00081B1E"/>
    <w:rsid w:val="000A5078"/>
    <w:rsid w:val="001E68BB"/>
    <w:rsid w:val="00692994"/>
    <w:rsid w:val="007132B6"/>
    <w:rsid w:val="007E6201"/>
    <w:rsid w:val="0080365B"/>
    <w:rsid w:val="008878F8"/>
    <w:rsid w:val="009D5A98"/>
    <w:rsid w:val="00A11413"/>
    <w:rsid w:val="00B907C5"/>
    <w:rsid w:val="00C27773"/>
    <w:rsid w:val="00C31BF6"/>
    <w:rsid w:val="00EC2EAC"/>
    <w:rsid w:val="00F2469A"/>
    <w:rsid w:val="00FA6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9380"/>
  <w15:chartTrackingRefBased/>
  <w15:docId w15:val="{63869C24-4AD7-4A46-9350-8CD6C233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2B6"/>
  </w:style>
  <w:style w:type="paragraph" w:styleId="Heading1">
    <w:name w:val="heading 1"/>
    <w:basedOn w:val="Normal"/>
    <w:next w:val="Normal"/>
    <w:link w:val="Heading1Char"/>
    <w:uiPriority w:val="9"/>
    <w:qFormat/>
    <w:rsid w:val="00887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3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7C5"/>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styleId="ListParagraph">
    <w:name w:val="List Paragraph"/>
    <w:basedOn w:val="Normal"/>
    <w:uiPriority w:val="34"/>
    <w:qFormat/>
    <w:rsid w:val="00EC2EAC"/>
    <w:pPr>
      <w:ind w:left="720"/>
      <w:contextualSpacing/>
    </w:pPr>
  </w:style>
  <w:style w:type="character" w:customStyle="1" w:styleId="Heading2Char">
    <w:name w:val="Heading 2 Char"/>
    <w:basedOn w:val="DefaultParagraphFont"/>
    <w:link w:val="Heading2"/>
    <w:uiPriority w:val="9"/>
    <w:rsid w:val="007132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32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878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93950">
      <w:bodyDiv w:val="1"/>
      <w:marLeft w:val="0"/>
      <w:marRight w:val="0"/>
      <w:marTop w:val="0"/>
      <w:marBottom w:val="0"/>
      <w:divBdr>
        <w:top w:val="none" w:sz="0" w:space="0" w:color="auto"/>
        <w:left w:val="none" w:sz="0" w:space="0" w:color="auto"/>
        <w:bottom w:val="none" w:sz="0" w:space="0" w:color="auto"/>
        <w:right w:val="none" w:sz="0" w:space="0" w:color="auto"/>
      </w:divBdr>
    </w:div>
    <w:div w:id="547183283">
      <w:bodyDiv w:val="1"/>
      <w:marLeft w:val="0"/>
      <w:marRight w:val="0"/>
      <w:marTop w:val="0"/>
      <w:marBottom w:val="0"/>
      <w:divBdr>
        <w:top w:val="none" w:sz="0" w:space="0" w:color="auto"/>
        <w:left w:val="none" w:sz="0" w:space="0" w:color="auto"/>
        <w:bottom w:val="none" w:sz="0" w:space="0" w:color="auto"/>
        <w:right w:val="none" w:sz="0" w:space="0" w:color="auto"/>
      </w:divBdr>
    </w:div>
    <w:div w:id="561987752">
      <w:bodyDiv w:val="1"/>
      <w:marLeft w:val="0"/>
      <w:marRight w:val="0"/>
      <w:marTop w:val="0"/>
      <w:marBottom w:val="0"/>
      <w:divBdr>
        <w:top w:val="none" w:sz="0" w:space="0" w:color="auto"/>
        <w:left w:val="none" w:sz="0" w:space="0" w:color="auto"/>
        <w:bottom w:val="none" w:sz="0" w:space="0" w:color="auto"/>
        <w:right w:val="none" w:sz="0" w:space="0" w:color="auto"/>
      </w:divBdr>
    </w:div>
    <w:div w:id="823013675">
      <w:bodyDiv w:val="1"/>
      <w:marLeft w:val="0"/>
      <w:marRight w:val="0"/>
      <w:marTop w:val="0"/>
      <w:marBottom w:val="0"/>
      <w:divBdr>
        <w:top w:val="none" w:sz="0" w:space="0" w:color="auto"/>
        <w:left w:val="none" w:sz="0" w:space="0" w:color="auto"/>
        <w:bottom w:val="none" w:sz="0" w:space="0" w:color="auto"/>
        <w:right w:val="none" w:sz="0" w:space="0" w:color="auto"/>
      </w:divBdr>
    </w:div>
    <w:div w:id="884874425">
      <w:bodyDiv w:val="1"/>
      <w:marLeft w:val="0"/>
      <w:marRight w:val="0"/>
      <w:marTop w:val="0"/>
      <w:marBottom w:val="0"/>
      <w:divBdr>
        <w:top w:val="none" w:sz="0" w:space="0" w:color="auto"/>
        <w:left w:val="none" w:sz="0" w:space="0" w:color="auto"/>
        <w:bottom w:val="none" w:sz="0" w:space="0" w:color="auto"/>
        <w:right w:val="none" w:sz="0" w:space="0" w:color="auto"/>
      </w:divBdr>
    </w:div>
    <w:div w:id="1032461467">
      <w:bodyDiv w:val="1"/>
      <w:marLeft w:val="0"/>
      <w:marRight w:val="0"/>
      <w:marTop w:val="0"/>
      <w:marBottom w:val="0"/>
      <w:divBdr>
        <w:top w:val="none" w:sz="0" w:space="0" w:color="auto"/>
        <w:left w:val="none" w:sz="0" w:space="0" w:color="auto"/>
        <w:bottom w:val="none" w:sz="0" w:space="0" w:color="auto"/>
        <w:right w:val="none" w:sz="0" w:space="0" w:color="auto"/>
      </w:divBdr>
      <w:divsChild>
        <w:div w:id="270938163">
          <w:marLeft w:val="0"/>
          <w:marRight w:val="0"/>
          <w:marTop w:val="0"/>
          <w:marBottom w:val="0"/>
          <w:divBdr>
            <w:top w:val="none" w:sz="0" w:space="0" w:color="auto"/>
            <w:left w:val="none" w:sz="0" w:space="0" w:color="auto"/>
            <w:bottom w:val="none" w:sz="0" w:space="0" w:color="auto"/>
            <w:right w:val="none" w:sz="0" w:space="0" w:color="auto"/>
          </w:divBdr>
          <w:divsChild>
            <w:div w:id="245187262">
              <w:marLeft w:val="0"/>
              <w:marRight w:val="0"/>
              <w:marTop w:val="0"/>
              <w:marBottom w:val="0"/>
              <w:divBdr>
                <w:top w:val="none" w:sz="0" w:space="0" w:color="auto"/>
                <w:left w:val="none" w:sz="0" w:space="0" w:color="auto"/>
                <w:bottom w:val="none" w:sz="0" w:space="0" w:color="auto"/>
                <w:right w:val="none" w:sz="0" w:space="0" w:color="auto"/>
              </w:divBdr>
              <w:divsChild>
                <w:div w:id="10872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08826">
      <w:bodyDiv w:val="1"/>
      <w:marLeft w:val="0"/>
      <w:marRight w:val="0"/>
      <w:marTop w:val="0"/>
      <w:marBottom w:val="0"/>
      <w:divBdr>
        <w:top w:val="none" w:sz="0" w:space="0" w:color="auto"/>
        <w:left w:val="none" w:sz="0" w:space="0" w:color="auto"/>
        <w:bottom w:val="none" w:sz="0" w:space="0" w:color="auto"/>
        <w:right w:val="none" w:sz="0" w:space="0" w:color="auto"/>
      </w:divBdr>
    </w:div>
    <w:div w:id="1202401088">
      <w:bodyDiv w:val="1"/>
      <w:marLeft w:val="0"/>
      <w:marRight w:val="0"/>
      <w:marTop w:val="0"/>
      <w:marBottom w:val="0"/>
      <w:divBdr>
        <w:top w:val="none" w:sz="0" w:space="0" w:color="auto"/>
        <w:left w:val="none" w:sz="0" w:space="0" w:color="auto"/>
        <w:bottom w:val="none" w:sz="0" w:space="0" w:color="auto"/>
        <w:right w:val="none" w:sz="0" w:space="0" w:color="auto"/>
      </w:divBdr>
    </w:div>
    <w:div w:id="1268389273">
      <w:bodyDiv w:val="1"/>
      <w:marLeft w:val="0"/>
      <w:marRight w:val="0"/>
      <w:marTop w:val="0"/>
      <w:marBottom w:val="0"/>
      <w:divBdr>
        <w:top w:val="none" w:sz="0" w:space="0" w:color="auto"/>
        <w:left w:val="none" w:sz="0" w:space="0" w:color="auto"/>
        <w:bottom w:val="none" w:sz="0" w:space="0" w:color="auto"/>
        <w:right w:val="none" w:sz="0" w:space="0" w:color="auto"/>
      </w:divBdr>
    </w:div>
    <w:div w:id="1756200703">
      <w:bodyDiv w:val="1"/>
      <w:marLeft w:val="0"/>
      <w:marRight w:val="0"/>
      <w:marTop w:val="0"/>
      <w:marBottom w:val="0"/>
      <w:divBdr>
        <w:top w:val="none" w:sz="0" w:space="0" w:color="auto"/>
        <w:left w:val="none" w:sz="0" w:space="0" w:color="auto"/>
        <w:bottom w:val="none" w:sz="0" w:space="0" w:color="auto"/>
        <w:right w:val="none" w:sz="0" w:space="0" w:color="auto"/>
      </w:divBdr>
    </w:div>
    <w:div w:id="20937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10</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יצחק גוצחא</dc:creator>
  <cp:keywords/>
  <dc:description/>
  <cp:lastModifiedBy>יצחק גוצחא</cp:lastModifiedBy>
  <cp:revision>5</cp:revision>
  <dcterms:created xsi:type="dcterms:W3CDTF">2023-05-30T08:28:00Z</dcterms:created>
  <dcterms:modified xsi:type="dcterms:W3CDTF">2023-05-30T19:53:00Z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293219b7-4eb2-43ed-ab35-9ee97f859bd3</vt:lpwstr>
  </property>
</Properties>
</file>