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Becoming a Mastercard Foundation Scholar at UBC would be a transformative opportunity for my personal and professional development. Personally, it would relieve the financial burden of pursuing graduate education. This financial relieve will allow me to focus fully on my academic and research goals without worrying about tuition and living costs. It would also give me access to a supportive network of peers, mentors, and leaders who share a vision of service and community transformation, encouraging me to grow as a leader grounded in empathy and resilience.</w:t>
      </w:r>
    </w:p>
    <w:p>
      <w:pPr>
        <w:pStyle w:val="style0"/>
        <w:rPr/>
      </w:pPr>
    </w:p>
    <w:p>
      <w:pPr>
        <w:pStyle w:val="style0"/>
        <w:rPr/>
      </w:pPr>
      <w:r>
        <w:rPr>
          <w:lang w:val="en-US"/>
        </w:rPr>
        <w:t>Professionally, the MSc program in Data Science aligns perfectly with  my career aspirations. I am passionate about applying data analytics, machine learning, and artificial intelligence to address challenges in Africa such as resource management, digital security, and inclusive access to technology. UBC’s strong research environment, coupled with the Mastercard Scholars Program’s emphasis on leadership and community engagement, would equip me with the advanced technical expertise and leadership skills I need to design solutions with real impact.</w:t>
      </w:r>
    </w:p>
    <w:p>
      <w:pPr>
        <w:pStyle w:val="style0"/>
        <w:rPr/>
      </w:pPr>
    </w:p>
    <w:p>
      <w:pPr>
        <w:pStyle w:val="style0"/>
        <w:rPr/>
      </w:pPr>
      <w:r>
        <w:rPr>
          <w:lang w:val="en-US"/>
        </w:rPr>
        <w:t>Most importantly, being a Scholar would strengthen my ability to give back to my community and country. The knowledge and global exposure I gain at UBC will position me create data-driven solutions for industry and governance, and contribute to Africa’s digital transformation. This opportunity is not only about advancing my own career but also about amplifying my capacity to empower others.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224</Words>
  <Characters>1286</Characters>
  <Application>WPS Office</Application>
  <Paragraphs>5</Paragraphs>
  <CharactersWithSpaces>1508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2025-09-22T00:37:39Z</dcterms:created>
  <dc:creator>U2</dc:creator>
  <lastModifiedBy>U2</lastModifiedBy>
  <dcterms:modified xsi:type="dcterms:W3CDTF">2025-09-24T13:02:47Z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0eddf66bc9d649c884fd6c627cf5423d</vt:lpwstr>
  </property>
</Properties>
</file>