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Ajax笔记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Ajax全称:异步的javascript和xml。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是一种在无需重新加载整个页面的情况下能够更新部分页面的技术。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实现Ajax技术：（1）运用html和css实现页面；（2）运用XMLHttpRequest和web服务器进行数据的异步交换；（3）运用JavaScript操作DOM，实现动态局部刷新。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XMLHttpRequest对象：var request=new XMLHttpRequest();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HTTP:是计算机通过网络进行通信的规则。是一种无状态的协议（不建立持久的链接）。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HTTP请求：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的HTTP请求过程：（1）建立TCP连接（2）web浏览器向web服务器发送请求命令（3）web浏览器发送请求头信息（4）web服务器应答（5）web服务器发送应答头信息（6）web服务器向浏览器发送数据（7）web服务器关闭TCP连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HTTP请求一般由四部份组成：（1）HTTP请求的方法或动作，比如是get还是post请求（2）正在请求的URL，请求的地址（3）请求头，包含一些客户端环境信息，身份验证信息等（4）请求体，也就是请求正文，请求正文中可以包含客户提交的查询字符串信息，表单信息等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GET：一般用于信息的获取（查询），默认请求方法，使用URL传递参数（所有的变量名和值都显示在URL中），对所发送的信息的数量也有限制，一般在2000个字符。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POST：一般用于修改服务器上的资源（新建、修改、删除等等操作），对所发送的信息数量无限制。所有变量和值都存放在HTTP请求体中，不对外界可见。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HTTP响应一般由三部分组成：（1）一个数字和文字组成的状态码，用来显示请求是成功还是失败（2）响应头，响应头也和请求头一样包含许多有用的信息，例如服务器类型、日期时间、内容类型和长度等（3）响应体，也就是相应正文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HTTP状态码：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XMLRequest发送请求：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open方法open(method,url,async)来调用HTTP请求，send(string)方法把请求发送到服务器。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XMLHttpRequest取得响应：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ResponseText:获得字符串形式的响应数据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ResponseXML:获得XML形式的响应数据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status和statusText：以数字和文本形式返回HTTP状态码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getAllResponseHeader():获取所有的响应报头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getResponseHeader():查询响应中的某个字段的值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yState属性：相应返回成功时得到通知，代表返回相应状态的变化。值为0时，表示请求未初始化，open还没有调用；值为1时表示服务器连接已建立，open已经调用了；值为2时，表示请求已接收，也就是接收到头信息了；值为3时，表示请求正在处理中，也就是接收到的响应主体了；值为4时，表示请求已经完成，且响应已就绪，也就是响应完成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PHP:https://www.apachefriends.org/download.html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JSON基本概念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JSON:JavaScript对象表示法（javascript object notation）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JSON是存储和交换文本信息的语法，类似XML。它采用键值对的方式来组织，易于人阅读和编写，同时也易于机器解析和生成。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JSON是独立于语言的，也就是说不管什么语言，都可以解析Json,只需要按照json的规则来就行。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JSON与XML比较：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json的长度和xml格式比起来很短小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json读写的速度更快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json可以使用JavaScript内建的方法直接进行解析，转换成Javascript对象，非常方便。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JSON语法规则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json数据的书写格式是：名称/值对。如{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name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阿布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age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25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JSON解析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eval和JSON.parse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在代码中使用eval是很危险的，特别是用它执行第三方json数据（其中可能包含恶意代码）时，尽可能使用JSON.parse()方法解析字符串本身，该方法还可以捕捉JSON中的语法错误。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JSON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格式化校验工具：JSONLint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跨域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一个域名地址的组成：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http://</w:t>
      </w:r>
      <w:r>
        <w:rPr>
          <w:rFonts w:hint="eastAsia"/>
          <w:b w:val="0"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.abu.com:8080/scripts/jquery.js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http://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sz w:val="28"/>
          <w:szCs w:val="28"/>
          <w:highlight w:val="green"/>
          <w:lang w:val="en-US" w:eastAsia="zh-CN"/>
        </w:rPr>
        <w:t>www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.  </w:t>
      </w: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abu.com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:   </w:t>
      </w:r>
      <w:r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  <w:t>8080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  </w:t>
      </w: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scripts/jquery.js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协议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highlight w:val="green"/>
          <w:lang w:val="en-US" w:eastAsia="zh-CN"/>
        </w:rPr>
        <w:t>子域名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主域名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  <w:t>端口号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请求资源地址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当协议、子域名、主域名、端口号中任意一个不相同时，都算作不同域。不同域之间相互请求资源，就算作“跨域”。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JavaScript出于安全方面的考虑，不允许跨域调用其他页面的对象。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处理跨域的方法1----代理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通过在同域名的web服务器创建一个代理：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如：上海的服务：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instrText xml:space="preserve"> HYPERLINK "http://www.shanghai.com/service.php" </w:instrTex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highlight w:val="none"/>
          <w:lang w:val="en-US" w:eastAsia="zh-CN"/>
        </w:rPr>
        <w:t>www.shanghai.com/service.php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北京的服务：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instrText xml:space="preserve"> HYPERLINK "http://www.beijing.com/proxy-shanghaiservice.php" </w:instrTex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highlight w:val="none"/>
          <w:lang w:val="en-US" w:eastAsia="zh-CN"/>
        </w:rPr>
        <w:t>www.beijing.com/proxy-shanghaiservice.php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在后端做了一个代理，从后端来访问上海的服务，把服务响应的值获取过来，返回给前端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处理跨域的方法2----JSONP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Jsonp可以解决主流浏览器的GET请求跨域数据访问的问题。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原理：在www.aaa.com页面中写入：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&lt;script&gt;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Function jsonp(json){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  alert(json[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name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]);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载入另外一个域名上面的js,因为script标签可以向不同的域名提交HTTP请求的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&lt;script src=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http://www.bbb.com/jsonp.js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在www.bbb.com页面中使用：jsonp({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name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阿布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age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25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a域名去声明，b域名去调用。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处理跨域方法三------XHR2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HTML5提供的XMLHttpRequest Level2已经实现了跨域访问以及其他的一些新功能，但IE10以下版本都不支持。只需要在服务器端做一些小小的改造即可：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header(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Access-Control-Allow-Origin:*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);//*表示所有域名都能访问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header(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Access-Control-Allow-Methods:POST,GET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8651F"/>
    <w:multiLevelType w:val="singleLevel"/>
    <w:tmpl w:val="67F865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F6D28"/>
    <w:rsid w:val="1B312BC4"/>
    <w:rsid w:val="2E5F0DA1"/>
    <w:rsid w:val="2F131187"/>
    <w:rsid w:val="381A531E"/>
    <w:rsid w:val="3A852535"/>
    <w:rsid w:val="52F6770F"/>
    <w:rsid w:val="5B9D3066"/>
    <w:rsid w:val="5C0A180B"/>
    <w:rsid w:val="648D0547"/>
    <w:rsid w:val="64E33ED2"/>
    <w:rsid w:val="69F4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13158</dc:creator>
  <cp:lastModifiedBy>小总家的阿布大人</cp:lastModifiedBy>
  <dcterms:modified xsi:type="dcterms:W3CDTF">2018-05-24T09:14:55Z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