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31A" w:rsidRPr="00233A1C" w:rsidRDefault="005A231A" w:rsidP="005A231A">
      <w:pPr>
        <w:pBdr>
          <w:top w:val="single" w:sz="12" w:space="4" w:color="auto"/>
          <w:bottom w:val="single" w:sz="12" w:space="4" w:color="auto"/>
        </w:pBdr>
        <w:spacing w:after="240" w:line="320" w:lineRule="atLeast"/>
        <w:rPr>
          <w:b/>
          <w:sz w:val="28"/>
        </w:rPr>
      </w:pPr>
      <w:r>
        <w:rPr>
          <w:b/>
          <w:sz w:val="28"/>
        </w:rPr>
        <w:t xml:space="preserve">Bioinformatic Analysis </w:t>
      </w:r>
      <w:r>
        <w:rPr>
          <w:b/>
          <w:sz w:val="28"/>
        </w:rPr>
        <w:t xml:space="preserve">of </w:t>
      </w:r>
      <w:r>
        <w:rPr>
          <w:b/>
          <w:color w:val="000000"/>
          <w:sz w:val="28"/>
          <w:szCs w:val="28"/>
          <w:shd w:val="clear" w:color="auto" w:fill="FFFFFF"/>
        </w:rPr>
        <w:t>micro-array gene expression data</w:t>
      </w:r>
      <w:r>
        <w:rPr>
          <w:b/>
          <w:sz w:val="28"/>
        </w:rPr>
        <w:t xml:space="preserve"> in </w:t>
      </w:r>
      <w:r w:rsidRPr="00EC6020">
        <w:rPr>
          <w:b/>
          <w:sz w:val="28"/>
        </w:rPr>
        <w:t>Pancreatic Adenocarcinoma</w:t>
      </w:r>
    </w:p>
    <w:p w:rsidR="00A95569" w:rsidRDefault="00A95569"/>
    <w:p w:rsidR="00A95569" w:rsidRDefault="005A231A">
      <w:r>
        <w:t>1.Introduction</w:t>
      </w:r>
    </w:p>
    <w:p w:rsidR="005A231A" w:rsidRDefault="005A231A" w:rsidP="005A231A">
      <w:pPr>
        <w:pStyle w:val="NormalWeb"/>
      </w:pPr>
      <w:r>
        <w:rPr>
          <w:rFonts w:ascii="OTNEJMQuadraatSmallCap" w:hAnsi="OTNEJMQuadraatSmallCap"/>
          <w:sz w:val="20"/>
          <w:szCs w:val="20"/>
        </w:rPr>
        <w:t>P</w:t>
      </w:r>
      <w:r>
        <w:rPr>
          <w:rFonts w:ascii="OTNEJMQuadraatSmallCap" w:hAnsi="OTNEJMQuadraatSmallCap"/>
          <w:sz w:val="20"/>
          <w:szCs w:val="20"/>
        </w:rPr>
        <w:t>ancreatic du</w:t>
      </w:r>
      <w:bookmarkStart w:id="0" w:name="_GoBack"/>
      <w:bookmarkEnd w:id="0"/>
      <w:r>
        <w:rPr>
          <w:rFonts w:ascii="OTNEJMQuadraatSmallCap" w:hAnsi="OTNEJMQuadraatSmallCap"/>
          <w:sz w:val="20"/>
          <w:szCs w:val="20"/>
        </w:rPr>
        <w:t xml:space="preserve">ctal adenocarcinoma is the most </w:t>
      </w:r>
      <w:r>
        <w:rPr>
          <w:rFonts w:ascii="OTNEJMQuadraatSmallCap" w:hAnsi="OTNEJMQuadraatSmallCap"/>
          <w:sz w:val="20"/>
          <w:szCs w:val="20"/>
        </w:rPr>
        <w:t>deadly</w:t>
      </w:r>
      <w:r>
        <w:rPr>
          <w:rFonts w:ascii="OTNEJMQuadraatSmallCap" w:hAnsi="OTNEJMQuadraatSmallCap"/>
          <w:sz w:val="20"/>
          <w:szCs w:val="20"/>
        </w:rPr>
        <w:t xml:space="preserve"> common </w:t>
      </w:r>
      <w:r>
        <w:rPr>
          <w:rFonts w:ascii="OTNEJMQuadraat" w:hAnsi="OTNEJMQuadraat"/>
          <w:sz w:val="20"/>
          <w:szCs w:val="20"/>
        </w:rPr>
        <w:t>cancer</w:t>
      </w:r>
      <w:r>
        <w:rPr>
          <w:rFonts w:ascii="OTNEJMQuadraat" w:hAnsi="OTNEJMQuadraat"/>
          <w:sz w:val="20"/>
          <w:szCs w:val="20"/>
        </w:rPr>
        <w:t xml:space="preserve"> because </w:t>
      </w:r>
      <w:r>
        <w:rPr>
          <w:rFonts w:ascii="OTNEJMQuadraat" w:hAnsi="OTNEJMQuadraat"/>
          <w:sz w:val="20"/>
          <w:szCs w:val="20"/>
        </w:rPr>
        <w:t xml:space="preserve"> </w:t>
      </w:r>
    </w:p>
    <w:p w:rsidR="005A231A" w:rsidRDefault="005A231A"/>
    <w:p w:rsidR="005A231A" w:rsidRDefault="005A231A"/>
    <w:p w:rsidR="005A231A" w:rsidRDefault="005A231A"/>
    <w:p w:rsidR="00233978" w:rsidRDefault="005A231A">
      <w:r>
        <w:t>2</w:t>
      </w:r>
      <w:r w:rsidR="007179D7">
        <w:t>.Material and Methods</w:t>
      </w:r>
    </w:p>
    <w:p w:rsidR="007179D7" w:rsidRDefault="007179D7"/>
    <w:p w:rsidR="007179D7" w:rsidRDefault="00DA52DC" w:rsidP="007179D7">
      <w:pPr>
        <w:pStyle w:val="ListParagraph"/>
        <w:numPr>
          <w:ilvl w:val="1"/>
          <w:numId w:val="1"/>
        </w:numPr>
      </w:pPr>
      <w:r>
        <w:t xml:space="preserve">Microarray data </w:t>
      </w:r>
    </w:p>
    <w:p w:rsidR="001C4CE3" w:rsidRPr="00A95569" w:rsidRDefault="00DA52DC" w:rsidP="00DA52DC">
      <w:pPr>
        <w:rPr>
          <w:rFonts w:ascii="dinproregular" w:eastAsia="Times New Roman" w:hAnsi="dinproregular" w:cs="Times New Roman"/>
          <w:shd w:val="clear" w:color="auto" w:fill="FFFFFF"/>
        </w:rPr>
      </w:pPr>
      <w:r w:rsidRPr="00A95569">
        <w:rPr>
          <w:rFonts w:ascii="dinproregular" w:eastAsia="Times New Roman" w:hAnsi="dinproregular" w:cs="Times New Roman"/>
          <w:shd w:val="clear" w:color="auto" w:fill="FFFFFF"/>
        </w:rPr>
        <w:t>The microarray data for the nonnegative matrix factorization analysis of pancreatic cancer were downloaded from the GEO datasets (</w:t>
      </w:r>
      <w:hyperlink r:id="rId5" w:history="1">
        <w:r w:rsidRPr="00A95569">
          <w:rPr>
            <w:rFonts w:ascii="dinproregular" w:eastAsia="Times New Roman" w:hAnsi="dinproregular" w:cs="Times New Roman"/>
            <w:u w:val="single"/>
            <w:bdr w:val="none" w:sz="0" w:space="0" w:color="auto" w:frame="1"/>
            <w:shd w:val="clear" w:color="auto" w:fill="FFFFFF"/>
          </w:rPr>
          <w:t>www.ncbi.nlm.nih.gov/geo</w:t>
        </w:r>
      </w:hyperlink>
      <w:r w:rsidRPr="00A95569">
        <w:rPr>
          <w:rFonts w:ascii="dinproregular" w:eastAsia="Times New Roman" w:hAnsi="dinproregular" w:cs="Times New Roman"/>
          <w:shd w:val="clear" w:color="auto" w:fill="FFFFFF"/>
        </w:rPr>
        <w:t>) as follows: GSE16515. The gene expression profiles of GSE16515 were obtained using the GPL570 platform. GSE16515</w:t>
      </w:r>
      <w:r w:rsidR="001C4CE3" w:rsidRPr="00A95569">
        <w:rPr>
          <w:rFonts w:ascii="dinproregular" w:eastAsia="Times New Roman" w:hAnsi="dinproregular" w:cs="Times New Roman"/>
          <w:shd w:val="clear" w:color="auto" w:fill="FFFFFF"/>
        </w:rPr>
        <w:t xml:space="preserve"> is</w:t>
      </w:r>
      <w:r w:rsidRPr="00A95569">
        <w:rPr>
          <w:rFonts w:ascii="dinproregular" w:eastAsia="Times New Roman" w:hAnsi="dinproregular" w:cs="Times New Roman"/>
          <w:shd w:val="clear" w:color="auto" w:fill="FFFFFF"/>
        </w:rPr>
        <w:t xml:space="preserve"> consisted of 36 tumor and 16 normal tissues. </w:t>
      </w:r>
    </w:p>
    <w:p w:rsidR="001C4CE3" w:rsidRPr="00A95569" w:rsidRDefault="001C4CE3" w:rsidP="00DA52DC">
      <w:pPr>
        <w:rPr>
          <w:rFonts w:ascii="dinproregular" w:eastAsia="Times New Roman" w:hAnsi="dinproregular" w:cs="Times New Roman"/>
          <w:shd w:val="clear" w:color="auto" w:fill="FFFFFF"/>
        </w:rPr>
      </w:pPr>
    </w:p>
    <w:p w:rsidR="00A95569" w:rsidRPr="00A95569" w:rsidRDefault="001C4CE3" w:rsidP="001C4CE3">
      <w:pPr>
        <w:pStyle w:val="ListParagraph"/>
        <w:numPr>
          <w:ilvl w:val="1"/>
          <w:numId w:val="1"/>
        </w:numPr>
      </w:pPr>
      <w:r w:rsidRPr="00A95569">
        <w:rPr>
          <w:rFonts w:ascii="dinproregular" w:eastAsia="Times New Roman" w:hAnsi="dinproregular" w:cs="Times New Roman"/>
          <w:shd w:val="clear" w:color="auto" w:fill="FFFFFF"/>
        </w:rPr>
        <w:t xml:space="preserve">Analysis codes </w:t>
      </w:r>
      <w:r w:rsidR="00A95569" w:rsidRPr="00A95569">
        <w:rPr>
          <w:rFonts w:ascii="dinproregular" w:eastAsia="Times New Roman" w:hAnsi="dinproregular" w:cs="Times New Roman"/>
          <w:shd w:val="clear" w:color="auto" w:fill="FFFFFF"/>
        </w:rPr>
        <w:t>of screening procedure</w:t>
      </w:r>
    </w:p>
    <w:p w:rsidR="00DA52DC" w:rsidRPr="00A95569" w:rsidRDefault="00A95569" w:rsidP="00A95569">
      <w:pPr>
        <w:pStyle w:val="ListParagraph"/>
        <w:ind w:left="360"/>
      </w:pPr>
      <w:r w:rsidRPr="00A95569">
        <w:rPr>
          <w:rFonts w:ascii="dinproregular" w:eastAsia="Times New Roman" w:hAnsi="dinproregular" w:cs="Times New Roman"/>
          <w:shd w:val="clear" w:color="auto" w:fill="FFFFFF"/>
        </w:rPr>
        <w:t xml:space="preserve"> </w:t>
      </w:r>
      <w:r w:rsidR="0071408C" w:rsidRPr="00A95569">
        <w:rPr>
          <w:rFonts w:ascii="dinproregular" w:eastAsia="Times New Roman" w:hAnsi="dinproregular" w:cs="Times New Roman"/>
          <w:shd w:val="clear" w:color="auto" w:fill="FFFFFF"/>
        </w:rPr>
        <w:t xml:space="preserve"> </w:t>
      </w:r>
    </w:p>
    <w:sectPr w:rsidR="00DA52DC" w:rsidRPr="00A95569" w:rsidSect="0022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TNEJMQuadraatSmallCap">
    <w:altName w:val="Cambria"/>
    <w:panose1 w:val="020B0604020202020204"/>
    <w:charset w:val="00"/>
    <w:family w:val="roman"/>
    <w:notTrueType/>
    <w:pitch w:val="default"/>
  </w:font>
  <w:font w:name="OTNEJMQuadraat">
    <w:altName w:val="Cambria"/>
    <w:panose1 w:val="020B0604020202020204"/>
    <w:charset w:val="00"/>
    <w:family w:val="roman"/>
    <w:notTrueType/>
    <w:pitch w:val="default"/>
  </w:font>
  <w:font w:name="dinpro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94D"/>
    <w:multiLevelType w:val="multilevel"/>
    <w:tmpl w:val="36E669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83"/>
    <w:rsid w:val="001C4CE3"/>
    <w:rsid w:val="00215483"/>
    <w:rsid w:val="0022113E"/>
    <w:rsid w:val="00233978"/>
    <w:rsid w:val="005A231A"/>
    <w:rsid w:val="0071408C"/>
    <w:rsid w:val="007179D7"/>
    <w:rsid w:val="009B2400"/>
    <w:rsid w:val="00A95569"/>
    <w:rsid w:val="00DA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33C9"/>
  <w14:defaultImageDpi w14:val="32767"/>
  <w15:chartTrackingRefBased/>
  <w15:docId w15:val="{36004EBB-1D75-144B-8CBA-221FFCF9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52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3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bi.nlm.nih.gov/g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isceviren</dc:creator>
  <cp:keywords/>
  <dc:description/>
  <cp:lastModifiedBy>emine isceviren</cp:lastModifiedBy>
  <cp:revision>3</cp:revision>
  <dcterms:created xsi:type="dcterms:W3CDTF">2020-10-14T12:29:00Z</dcterms:created>
  <dcterms:modified xsi:type="dcterms:W3CDTF">2020-10-21T15:11:00Z</dcterms:modified>
</cp:coreProperties>
</file>