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2A21" w:rsidRDefault="000F64C3" w:rsidP="00736873">
      <w:pPr>
        <w:tabs>
          <w:tab w:val="left" w:pos="1239"/>
        </w:tabs>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359D8898" wp14:editId="778E030F">
                <wp:simplePos x="0" y="0"/>
                <wp:positionH relativeFrom="column">
                  <wp:posOffset>-405130</wp:posOffset>
                </wp:positionH>
                <wp:positionV relativeFrom="paragraph">
                  <wp:posOffset>-416902</wp:posOffset>
                </wp:positionV>
                <wp:extent cx="745490" cy="274369"/>
                <wp:effectExtent l="0" t="0" r="3810" b="5080"/>
                <wp:wrapNone/>
                <wp:docPr id="6" name="Text Box 6"/>
                <wp:cNvGraphicFramePr/>
                <a:graphic xmlns:a="http://schemas.openxmlformats.org/drawingml/2006/main">
                  <a:graphicData uri="http://schemas.microsoft.com/office/word/2010/wordprocessingShape">
                    <wps:wsp>
                      <wps:cNvSpPr txBox="1"/>
                      <wps:spPr>
                        <a:xfrm rot="10800000" flipH="1" flipV="1">
                          <a:off x="0" y="0"/>
                          <a:ext cx="745490" cy="274369"/>
                        </a:xfrm>
                        <a:prstGeom prst="rect">
                          <a:avLst/>
                        </a:prstGeom>
                        <a:solidFill>
                          <a:schemeClr val="lt1"/>
                        </a:solidFill>
                        <a:ln w="6350">
                          <a:noFill/>
                        </a:ln>
                      </wps:spPr>
                      <wps:txbx>
                        <w:txbxContent>
                          <w:p w:rsidR="000F64C3" w:rsidRPr="0053227B" w:rsidRDefault="000F64C3" w:rsidP="000F64C3">
                            <w:pPr>
                              <w:rPr>
                                <w:b/>
                              </w:rPr>
                            </w:pPr>
                            <w:r w:rsidRPr="0053227B">
                              <w:rPr>
                                <w:b/>
                              </w:rPr>
                              <w:t xml:space="preserve">Figure </w:t>
                            </w:r>
                            <w:r w:rsidR="004469AC">
                              <w:rPr>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D8898" id="_x0000_t202" coordsize="21600,21600" o:spt="202" path="m,l,21600r21600,l21600,xe">
                <v:stroke joinstyle="miter"/>
                <v:path gradientshapeok="t" o:connecttype="rect"/>
              </v:shapetype>
              <v:shape id="Text Box 6" o:spid="_x0000_s1026" type="#_x0000_t202" style="position:absolute;margin-left:-31.9pt;margin-top:-32.85pt;width:58.7pt;height:21.6pt;rotation:180;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" fillcolor="white [3201]" stroked="f" strokeweight=".5pt">
                <v:textbox>
                  <w:txbxContent>
                    <w:p w:rsidR="000F64C3" w:rsidRPr="0053227B" w:rsidRDefault="000F64C3" w:rsidP="000F64C3">
                      <w:pPr>
                        <w:rPr>
                          <w:b/>
                        </w:rPr>
                      </w:pPr>
                      <w:r w:rsidRPr="0053227B">
                        <w:rPr>
                          <w:b/>
                        </w:rPr>
                        <w:t xml:space="preserve">Figure </w:t>
                      </w:r>
                      <w:r w:rsidR="004469AC">
                        <w:rPr>
                          <w:b/>
                        </w:rPr>
                        <w:t>6</w:t>
                      </w:r>
                    </w:p>
                  </w:txbxContent>
                </v:textbox>
              </v:shape>
            </w:pict>
          </mc:Fallback>
        </mc:AlternateContent>
      </w:r>
    </w:p>
    <w:p w:rsidR="00736873" w:rsidRPr="00736873" w:rsidRDefault="00736873" w:rsidP="00736873">
      <w:pPr>
        <w:tabs>
          <w:tab w:val="left" w:pos="1239"/>
        </w:tabs>
        <w:rPr>
          <w:rFonts w:ascii="Times New Roman" w:hAnsi="Times New Roman" w:cs="Times New Roman"/>
          <w:sz w:val="22"/>
          <w:szCs w:val="22"/>
        </w:rPr>
      </w:pPr>
    </w:p>
    <w:p w:rsidR="004469AC" w:rsidRPr="004601CB" w:rsidRDefault="004469AC" w:rsidP="004469AC">
      <w:pPr>
        <w:ind w:left="720"/>
        <w:jc w:val="both"/>
        <w:rPr>
          <w:iCs/>
          <w:sz w:val="22"/>
          <w:szCs w:val="22"/>
        </w:rPr>
      </w:pPr>
      <w:bookmarkStart w:id="0" w:name="_GoBack"/>
      <w:r w:rsidRPr="004601CB">
        <w:rPr>
          <w:noProof/>
          <w:color w:val="000000"/>
          <w:sz w:val="21"/>
          <w:szCs w:val="21"/>
        </w:rPr>
        <w:drawing>
          <wp:inline distT="0" distB="0" distL="0" distR="0" wp14:anchorId="6DCE446D" wp14:editId="1D240A67">
            <wp:extent cx="5552616" cy="292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_proteinProcessing_pathway_DEGs.pdf"/>
                    <pic:cNvPicPr/>
                  </pic:nvPicPr>
                  <pic:blipFill rotWithShape="1">
                    <a:blip r:embed="rId8">
                      <a:extLst>
                        <a:ext uri="{28A0092B-C50C-407E-A947-70E740481C1C}">
                          <a14:useLocalDpi xmlns:a14="http://schemas.microsoft.com/office/drawing/2010/main" val="0"/>
                        </a:ext>
                      </a:extLst>
                    </a:blip>
                    <a:srcRect l="13316" t="22895" r="1876" b="19269"/>
                    <a:stretch/>
                  </pic:blipFill>
                  <pic:spPr bwMode="auto">
                    <a:xfrm>
                      <a:off x="0" y="0"/>
                      <a:ext cx="5552616" cy="2926080"/>
                    </a:xfrm>
                    <a:prstGeom prst="rect">
                      <a:avLst/>
                    </a:prstGeom>
                    <a:ln>
                      <a:noFill/>
                    </a:ln>
                    <a:extLst>
                      <a:ext uri="{53640926-AAD7-44D8-BBD7-CCE9431645EC}">
                        <a14:shadowObscured xmlns:a14="http://schemas.microsoft.com/office/drawing/2010/main"/>
                      </a:ext>
                    </a:extLst>
                  </pic:spPr>
                </pic:pic>
              </a:graphicData>
            </a:graphic>
          </wp:inline>
        </w:drawing>
      </w:r>
    </w:p>
    <w:bookmarkEnd w:id="0"/>
    <w:p w:rsidR="004469AC" w:rsidRPr="006B5BF9" w:rsidRDefault="004469AC" w:rsidP="004469AC">
      <w:pPr>
        <w:jc w:val="both"/>
        <w:rPr>
          <w:rFonts w:ascii="Arial" w:hAnsi="Arial" w:cs="Arial"/>
          <w:sz w:val="22"/>
          <w:szCs w:val="22"/>
        </w:rPr>
      </w:pPr>
      <w:r w:rsidRPr="006B5BF9">
        <w:rPr>
          <w:rFonts w:ascii="Arial" w:hAnsi="Arial" w:cs="Arial"/>
          <w:b/>
          <w:bCs/>
          <w:iCs/>
          <w:sz w:val="22"/>
          <w:szCs w:val="22"/>
        </w:rPr>
        <w:t xml:space="preserve">Figure </w:t>
      </w:r>
      <w:r>
        <w:rPr>
          <w:rFonts w:ascii="Arial" w:hAnsi="Arial" w:cs="Arial"/>
          <w:b/>
          <w:bCs/>
          <w:iCs/>
          <w:sz w:val="22"/>
          <w:szCs w:val="22"/>
        </w:rPr>
        <w:t>6.</w:t>
      </w:r>
      <w:r w:rsidRPr="006B5BF9">
        <w:rPr>
          <w:rFonts w:ascii="Arial" w:hAnsi="Arial" w:cs="Arial"/>
          <w:iCs/>
          <w:sz w:val="22"/>
          <w:szCs w:val="22"/>
        </w:rPr>
        <w:t xml:space="preserve"> The PPI network of DEGs in PDAC tissues identified by </w:t>
      </w:r>
      <w:proofErr w:type="spellStart"/>
      <w:r w:rsidRPr="006B5BF9">
        <w:rPr>
          <w:rFonts w:ascii="Arial" w:hAnsi="Arial" w:cs="Arial"/>
          <w:iCs/>
          <w:sz w:val="22"/>
          <w:szCs w:val="22"/>
        </w:rPr>
        <w:t>NetworkAnalyst</w:t>
      </w:r>
      <w:proofErr w:type="spellEnd"/>
      <w:r w:rsidRPr="006B5BF9">
        <w:rPr>
          <w:rFonts w:ascii="Arial" w:hAnsi="Arial" w:cs="Arial"/>
          <w:iCs/>
          <w:sz w:val="22"/>
          <w:szCs w:val="22"/>
        </w:rPr>
        <w:t xml:space="preserve"> emphasizing the endoplasmic reticulum protein processing pathway associated genes are shown with “blue” nodes. (A) The numbers (bigger to slower) represent gene expression values of HSPA8, HSP90B1, P4HB, LMAN1, UBQLN1, and DNAJA2 respectively of subnetwork 1. (B) HPS gene family has the key genes HSP90B1 and HSPA8 of the subnetwork 2.</w:t>
      </w:r>
    </w:p>
    <w:p w:rsidR="004B0A72" w:rsidRDefault="004B0A72" w:rsidP="0050538B">
      <w:pPr>
        <w:jc w:val="both"/>
        <w:rPr>
          <w:rFonts w:ascii="Times" w:hAnsi="Times"/>
          <w:sz w:val="22"/>
          <w:szCs w:val="22"/>
        </w:rPr>
      </w:pPr>
    </w:p>
    <w:p w:rsidR="004B0A72" w:rsidRDefault="004B0A72" w:rsidP="0050538B">
      <w:pPr>
        <w:jc w:val="both"/>
        <w:rPr>
          <w:rFonts w:ascii="Times" w:hAnsi="Times"/>
          <w:sz w:val="22"/>
          <w:szCs w:val="22"/>
        </w:rPr>
      </w:pPr>
    </w:p>
    <w:p w:rsidR="004B0A72" w:rsidRDefault="004B0A72" w:rsidP="0050538B">
      <w:pPr>
        <w:jc w:val="both"/>
        <w:rPr>
          <w:rFonts w:ascii="Times" w:hAnsi="Times"/>
          <w:sz w:val="22"/>
          <w:szCs w:val="22"/>
        </w:rPr>
      </w:pPr>
    </w:p>
    <w:p w:rsidR="004B0A72" w:rsidRDefault="004B0A72" w:rsidP="0050538B">
      <w:pPr>
        <w:jc w:val="both"/>
        <w:rPr>
          <w:rFonts w:ascii="Times" w:hAnsi="Times"/>
          <w:sz w:val="22"/>
          <w:szCs w:val="22"/>
        </w:rPr>
      </w:pPr>
    </w:p>
    <w:p w:rsidR="004B0A72" w:rsidRDefault="004B0A72" w:rsidP="0050538B">
      <w:pPr>
        <w:jc w:val="both"/>
        <w:rPr>
          <w:rFonts w:ascii="Times" w:hAnsi="Times"/>
          <w:sz w:val="22"/>
          <w:szCs w:val="22"/>
        </w:rPr>
      </w:pPr>
    </w:p>
    <w:p w:rsidR="004B0A72" w:rsidRDefault="004B0A72" w:rsidP="0050538B">
      <w:pPr>
        <w:jc w:val="both"/>
        <w:rPr>
          <w:rFonts w:ascii="Times" w:hAnsi="Times"/>
          <w:sz w:val="22"/>
          <w:szCs w:val="22"/>
        </w:rPr>
      </w:pPr>
    </w:p>
    <w:p w:rsidR="004B0A72" w:rsidRDefault="004B0A72" w:rsidP="0050538B">
      <w:pPr>
        <w:jc w:val="both"/>
        <w:rPr>
          <w:rFonts w:ascii="Times" w:hAnsi="Times"/>
          <w:sz w:val="22"/>
          <w:szCs w:val="22"/>
        </w:rPr>
      </w:pPr>
    </w:p>
    <w:p w:rsidR="004B0A72" w:rsidRDefault="004B0A72" w:rsidP="0050538B">
      <w:pPr>
        <w:jc w:val="both"/>
        <w:rPr>
          <w:rFonts w:ascii="Times" w:hAnsi="Times"/>
          <w:sz w:val="22"/>
          <w:szCs w:val="22"/>
        </w:rPr>
      </w:pPr>
    </w:p>
    <w:p w:rsidR="004B0A72" w:rsidRDefault="004B0A72" w:rsidP="0050538B">
      <w:pPr>
        <w:jc w:val="both"/>
        <w:rPr>
          <w:rFonts w:ascii="Times" w:hAnsi="Times"/>
          <w:sz w:val="22"/>
          <w:szCs w:val="22"/>
        </w:rPr>
      </w:pPr>
    </w:p>
    <w:p w:rsidR="00B72465" w:rsidRDefault="00B72465" w:rsidP="0050538B">
      <w:pPr>
        <w:jc w:val="both"/>
        <w:rPr>
          <w:rFonts w:ascii="Times" w:hAnsi="Times"/>
          <w:sz w:val="22"/>
          <w:szCs w:val="22"/>
        </w:rPr>
      </w:pPr>
    </w:p>
    <w:p w:rsidR="008D37B0" w:rsidRDefault="008D37B0"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Default="005302FA" w:rsidP="0050538B">
      <w:pPr>
        <w:jc w:val="both"/>
        <w:rPr>
          <w:rFonts w:ascii="Times" w:hAnsi="Times"/>
          <w:sz w:val="22"/>
          <w:szCs w:val="22"/>
        </w:rPr>
      </w:pPr>
    </w:p>
    <w:p w:rsidR="005302FA" w:rsidRPr="004B0A72" w:rsidRDefault="005302FA" w:rsidP="0050538B">
      <w:pPr>
        <w:jc w:val="both"/>
        <w:rPr>
          <w:rFonts w:ascii="Times" w:hAnsi="Times"/>
          <w:sz w:val="22"/>
          <w:szCs w:val="22"/>
        </w:rPr>
        <w:sectPr w:rsidR="005302FA" w:rsidRPr="004B0A72" w:rsidSect="005302FA">
          <w:headerReference w:type="first" r:id="rId9"/>
          <w:type w:val="continuous"/>
          <w:pgSz w:w="12240" w:h="15840"/>
          <w:pgMar w:top="1440" w:right="1440" w:bottom="1440" w:left="1440" w:header="720" w:footer="720" w:gutter="0"/>
          <w:cols w:space="720"/>
          <w:docGrid w:linePitch="360"/>
        </w:sectPr>
      </w:pPr>
    </w:p>
    <w:p w:rsidR="005302FA" w:rsidRDefault="005302FA" w:rsidP="009157F5">
      <w:pPr>
        <w:jc w:val="both"/>
        <w:rPr>
          <w:rFonts w:ascii="Times New Roman" w:hAnsi="Times New Roman" w:cs="Times New Roman"/>
          <w:iCs/>
          <w:sz w:val="22"/>
        </w:rPr>
        <w:sectPr w:rsidR="005302FA" w:rsidSect="00B551DC">
          <w:type w:val="continuous"/>
          <w:pgSz w:w="12240" w:h="15840"/>
          <w:pgMar w:top="1440" w:right="1440" w:bottom="1440" w:left="1440" w:header="720" w:footer="720" w:gutter="0"/>
          <w:cols w:num="2" w:space="720"/>
          <w:docGrid w:linePitch="360"/>
        </w:sectPr>
      </w:pPr>
    </w:p>
    <w:p w:rsidR="002D03EC" w:rsidRPr="004601CB" w:rsidRDefault="002D03EC" w:rsidP="009157F5">
      <w:pPr>
        <w:jc w:val="both"/>
        <w:rPr>
          <w:rFonts w:ascii="Times New Roman" w:hAnsi="Times New Roman" w:cs="Times New Roman"/>
          <w:iCs/>
          <w:sz w:val="22"/>
        </w:rPr>
      </w:pPr>
    </w:p>
    <w:sectPr w:rsidR="002D03EC" w:rsidRPr="004601CB" w:rsidSect="000F64C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84D" w:rsidRDefault="00A5484D" w:rsidP="00F951B2">
      <w:r>
        <w:separator/>
      </w:r>
    </w:p>
  </w:endnote>
  <w:endnote w:type="continuationSeparator" w:id="0">
    <w:p w:rsidR="00A5484D" w:rsidRDefault="00A5484D" w:rsidP="00F95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Lato">
    <w:altName w:val="Cambria"/>
    <w:panose1 w:val="020B0604020202020204"/>
    <w:charset w:val="00"/>
    <w:family w:val="swiss"/>
    <w:pitch w:val="variable"/>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84D" w:rsidRDefault="00A5484D" w:rsidP="00F951B2">
      <w:r>
        <w:separator/>
      </w:r>
    </w:p>
  </w:footnote>
  <w:footnote w:type="continuationSeparator" w:id="0">
    <w:p w:rsidR="00A5484D" w:rsidRDefault="00A5484D" w:rsidP="00F951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5F23" w:rsidRDefault="00335F23" w:rsidP="00335F23">
    <w:pPr>
      <w:pStyle w:val="Header"/>
      <w:ind w:right="360"/>
    </w:pPr>
  </w:p>
  <w:p w:rsidR="00335F23" w:rsidRDefault="00335F23">
    <w:pPr>
      <w:pStyle w:val="Header"/>
    </w:pPr>
  </w:p>
  <w:p w:rsidR="00335F23" w:rsidRDefault="00335F23" w:rsidP="00335F23">
    <w:pPr>
      <w:pStyle w:val="Header1"/>
    </w:pPr>
  </w:p>
  <w:p w:rsidR="00335F23" w:rsidRDefault="00335F23" w:rsidP="00335F23">
    <w:pPr>
      <w:pStyle w:val="Header1"/>
    </w:pPr>
  </w:p>
  <w:p w:rsidR="00335F23" w:rsidRDefault="00335F23" w:rsidP="00335F23">
    <w:pPr>
      <w:pStyle w:val="Header1"/>
    </w:pPr>
  </w:p>
  <w:p w:rsidR="00335F23" w:rsidRDefault="00335F23" w:rsidP="00335F23">
    <w:pPr>
      <w:pStyle w:val="Header1"/>
    </w:pPr>
  </w:p>
  <w:p w:rsidR="00335F23" w:rsidRDefault="00335F23" w:rsidP="00335F23">
    <w:pPr>
      <w:pStyle w:val="Header1"/>
    </w:pPr>
  </w:p>
  <w:p w:rsidR="00335F23" w:rsidRDefault="00335F23" w:rsidP="00335F23">
    <w:pPr>
      <w:pStyle w:val="Header1"/>
    </w:pPr>
  </w:p>
  <w:p w:rsidR="00335F23" w:rsidRDefault="00335F23" w:rsidP="00335F23">
    <w:pPr>
      <w:pStyle w:val="Header1"/>
    </w:pPr>
  </w:p>
  <w:p w:rsidR="00335F23" w:rsidRDefault="00335F23" w:rsidP="00335F23">
    <w:pPr>
      <w:pStyle w:val="Header1"/>
    </w:pP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C168DF"/>
    <w:multiLevelType w:val="hybridMultilevel"/>
    <w:tmpl w:val="B98232E2"/>
    <w:lvl w:ilvl="0" w:tplc="6B9226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1B2"/>
    <w:rsid w:val="0001151E"/>
    <w:rsid w:val="00081BB7"/>
    <w:rsid w:val="00086CFF"/>
    <w:rsid w:val="000F64C3"/>
    <w:rsid w:val="00163488"/>
    <w:rsid w:val="001B3AF7"/>
    <w:rsid w:val="001B7F2C"/>
    <w:rsid w:val="0022113E"/>
    <w:rsid w:val="00233978"/>
    <w:rsid w:val="00294794"/>
    <w:rsid w:val="002A33B4"/>
    <w:rsid w:val="002B2BB0"/>
    <w:rsid w:val="002C28C2"/>
    <w:rsid w:val="002D03EC"/>
    <w:rsid w:val="00335F23"/>
    <w:rsid w:val="003439C0"/>
    <w:rsid w:val="003A3DD0"/>
    <w:rsid w:val="003E2B44"/>
    <w:rsid w:val="00401348"/>
    <w:rsid w:val="004121A1"/>
    <w:rsid w:val="004469AC"/>
    <w:rsid w:val="004A67E3"/>
    <w:rsid w:val="004B0A72"/>
    <w:rsid w:val="004B4EA8"/>
    <w:rsid w:val="004C271F"/>
    <w:rsid w:val="0050538B"/>
    <w:rsid w:val="005302FA"/>
    <w:rsid w:val="0053227B"/>
    <w:rsid w:val="00536B65"/>
    <w:rsid w:val="00553C57"/>
    <w:rsid w:val="00570218"/>
    <w:rsid w:val="005A7390"/>
    <w:rsid w:val="005B4A7A"/>
    <w:rsid w:val="005D5664"/>
    <w:rsid w:val="005D6608"/>
    <w:rsid w:val="0060130D"/>
    <w:rsid w:val="00616351"/>
    <w:rsid w:val="006169B1"/>
    <w:rsid w:val="00661548"/>
    <w:rsid w:val="00661CF6"/>
    <w:rsid w:val="0067286C"/>
    <w:rsid w:val="00694751"/>
    <w:rsid w:val="006B5BF9"/>
    <w:rsid w:val="0073397D"/>
    <w:rsid w:val="007367AF"/>
    <w:rsid w:val="00736873"/>
    <w:rsid w:val="0075148D"/>
    <w:rsid w:val="008041FD"/>
    <w:rsid w:val="00832B6E"/>
    <w:rsid w:val="008460B7"/>
    <w:rsid w:val="008539AF"/>
    <w:rsid w:val="008B2100"/>
    <w:rsid w:val="008D37B0"/>
    <w:rsid w:val="009157F5"/>
    <w:rsid w:val="009176F8"/>
    <w:rsid w:val="009407EF"/>
    <w:rsid w:val="0095270F"/>
    <w:rsid w:val="009B2400"/>
    <w:rsid w:val="00A5484D"/>
    <w:rsid w:val="00A7703E"/>
    <w:rsid w:val="00AC142D"/>
    <w:rsid w:val="00B12E29"/>
    <w:rsid w:val="00B24214"/>
    <w:rsid w:val="00B551DC"/>
    <w:rsid w:val="00B631D0"/>
    <w:rsid w:val="00B72465"/>
    <w:rsid w:val="00B8279C"/>
    <w:rsid w:val="00BD0B00"/>
    <w:rsid w:val="00C347D6"/>
    <w:rsid w:val="00C6665F"/>
    <w:rsid w:val="00C90FB4"/>
    <w:rsid w:val="00CA7B6B"/>
    <w:rsid w:val="00D45A92"/>
    <w:rsid w:val="00D66796"/>
    <w:rsid w:val="00D72A21"/>
    <w:rsid w:val="00DA0153"/>
    <w:rsid w:val="00DA12C9"/>
    <w:rsid w:val="00E14AD4"/>
    <w:rsid w:val="00E562D5"/>
    <w:rsid w:val="00E61EAF"/>
    <w:rsid w:val="00EA3857"/>
    <w:rsid w:val="00F95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01BC7"/>
  <w14:defaultImageDpi w14:val="32767"/>
  <w15:chartTrackingRefBased/>
  <w15:docId w15:val="{E77F366E-9069-994A-A4C9-9B3B439AF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1">
    <w:name w:val="HeadL1"/>
    <w:aliases w:val="H1"/>
    <w:basedOn w:val="Normal"/>
    <w:next w:val="Normal"/>
    <w:rsid w:val="00F951B2"/>
    <w:pPr>
      <w:keepNext/>
      <w:tabs>
        <w:tab w:val="left" w:pos="360"/>
      </w:tabs>
      <w:spacing w:before="480" w:after="120" w:line="240" w:lineRule="atLeast"/>
      <w:ind w:left="360" w:hanging="360"/>
    </w:pPr>
    <w:rPr>
      <w:rFonts w:ascii="Times New Roman" w:eastAsia="Times New Roman" w:hAnsi="Times New Roman" w:cs="Times New Roman"/>
      <w:b/>
      <w:sz w:val="22"/>
    </w:rPr>
  </w:style>
  <w:style w:type="paragraph" w:styleId="NormalWeb">
    <w:name w:val="Normal (Web)"/>
    <w:basedOn w:val="Normal"/>
    <w:uiPriority w:val="99"/>
    <w:unhideWhenUsed/>
    <w:rsid w:val="00F951B2"/>
    <w:rPr>
      <w:rFonts w:ascii="Times New Roman" w:eastAsia="Times New Roman" w:hAnsi="Times New Roman" w:cs="Times New Roman"/>
    </w:rPr>
  </w:style>
  <w:style w:type="character" w:styleId="Hyperlink">
    <w:name w:val="Hyperlink"/>
    <w:basedOn w:val="DefaultParagraphFont"/>
    <w:uiPriority w:val="99"/>
    <w:unhideWhenUsed/>
    <w:rsid w:val="00F951B2"/>
    <w:rPr>
      <w:color w:val="0563C1" w:themeColor="hyperlink"/>
      <w:u w:val="single"/>
    </w:rPr>
  </w:style>
  <w:style w:type="character" w:styleId="Emphasis">
    <w:name w:val="Emphasis"/>
    <w:basedOn w:val="DefaultParagraphFont"/>
    <w:uiPriority w:val="20"/>
    <w:qFormat/>
    <w:rsid w:val="00F951B2"/>
    <w:rPr>
      <w:i/>
      <w:iCs/>
    </w:rPr>
  </w:style>
  <w:style w:type="paragraph" w:styleId="Header">
    <w:name w:val="header"/>
    <w:basedOn w:val="Normal"/>
    <w:link w:val="HeaderChar"/>
    <w:uiPriority w:val="99"/>
    <w:unhideWhenUsed/>
    <w:rsid w:val="00F951B2"/>
    <w:pPr>
      <w:tabs>
        <w:tab w:val="center" w:pos="4680"/>
        <w:tab w:val="right" w:pos="9360"/>
      </w:tabs>
    </w:pPr>
  </w:style>
  <w:style w:type="character" w:customStyle="1" w:styleId="HeaderChar">
    <w:name w:val="Header Char"/>
    <w:basedOn w:val="DefaultParagraphFont"/>
    <w:link w:val="Header"/>
    <w:uiPriority w:val="99"/>
    <w:rsid w:val="00F951B2"/>
  </w:style>
  <w:style w:type="paragraph" w:styleId="Footer">
    <w:name w:val="footer"/>
    <w:basedOn w:val="Normal"/>
    <w:link w:val="FooterChar"/>
    <w:uiPriority w:val="99"/>
    <w:unhideWhenUsed/>
    <w:rsid w:val="00F951B2"/>
    <w:pPr>
      <w:tabs>
        <w:tab w:val="center" w:pos="4680"/>
        <w:tab w:val="right" w:pos="9360"/>
      </w:tabs>
    </w:pPr>
  </w:style>
  <w:style w:type="character" w:customStyle="1" w:styleId="FooterChar">
    <w:name w:val="Footer Char"/>
    <w:basedOn w:val="DefaultParagraphFont"/>
    <w:link w:val="Footer"/>
    <w:uiPriority w:val="99"/>
    <w:rsid w:val="00F951B2"/>
  </w:style>
  <w:style w:type="paragraph" w:customStyle="1" w:styleId="TableParagraph">
    <w:name w:val="Table Paragraph"/>
    <w:basedOn w:val="Normal"/>
    <w:uiPriority w:val="1"/>
    <w:qFormat/>
    <w:rsid w:val="009157F5"/>
    <w:pPr>
      <w:widowControl w:val="0"/>
      <w:autoSpaceDE w:val="0"/>
      <w:autoSpaceDN w:val="0"/>
      <w:spacing w:before="55"/>
    </w:pPr>
    <w:rPr>
      <w:rFonts w:ascii="Lato" w:eastAsia="Lato" w:hAnsi="Lato" w:cs="Lato"/>
      <w:sz w:val="22"/>
      <w:szCs w:val="22"/>
    </w:rPr>
  </w:style>
  <w:style w:type="character" w:styleId="UnresolvedMention">
    <w:name w:val="Unresolved Mention"/>
    <w:basedOn w:val="DefaultParagraphFont"/>
    <w:uiPriority w:val="99"/>
    <w:rsid w:val="00D72A21"/>
    <w:rPr>
      <w:color w:val="605E5C"/>
      <w:shd w:val="clear" w:color="auto" w:fill="E1DFDD"/>
    </w:rPr>
  </w:style>
  <w:style w:type="paragraph" w:styleId="Bibliography">
    <w:name w:val="Bibliography"/>
    <w:basedOn w:val="Normal"/>
    <w:next w:val="Normal"/>
    <w:uiPriority w:val="37"/>
    <w:unhideWhenUsed/>
    <w:rsid w:val="00B8279C"/>
    <w:pPr>
      <w:tabs>
        <w:tab w:val="left" w:pos="500"/>
      </w:tabs>
      <w:spacing w:after="240"/>
      <w:ind w:left="504" w:hanging="504"/>
    </w:pPr>
  </w:style>
  <w:style w:type="paragraph" w:customStyle="1" w:styleId="Header1">
    <w:name w:val="Header1"/>
    <w:aliases w:val="RH"/>
    <w:basedOn w:val="Normal"/>
    <w:rsid w:val="004B4EA8"/>
    <w:pPr>
      <w:tabs>
        <w:tab w:val="left" w:pos="720"/>
        <w:tab w:val="right" w:pos="7200"/>
      </w:tabs>
    </w:pPr>
    <w:rPr>
      <w:rFonts w:ascii="Times New Roman" w:eastAsia="Times New Roman" w:hAnsi="Times New Roman" w:cs="Times New Roman"/>
      <w:i/>
      <w:sz w:val="20"/>
    </w:rPr>
  </w:style>
  <w:style w:type="paragraph" w:customStyle="1" w:styleId="Normal1">
    <w:name w:val="Normal1"/>
    <w:rsid w:val="002A33B4"/>
    <w:pPr>
      <w:spacing w:line="276" w:lineRule="auto"/>
      <w:contextualSpacing/>
    </w:pPr>
    <w:rPr>
      <w:rFonts w:ascii="Arial" w:eastAsia="Arial" w:hAnsi="Arial" w:cs="Arial"/>
      <w:sz w:val="22"/>
      <w:szCs w:val="22"/>
    </w:rPr>
  </w:style>
  <w:style w:type="character" w:styleId="FollowedHyperlink">
    <w:name w:val="FollowedHyperlink"/>
    <w:basedOn w:val="DefaultParagraphFont"/>
    <w:uiPriority w:val="99"/>
    <w:semiHidden/>
    <w:unhideWhenUsed/>
    <w:rsid w:val="00C347D6"/>
    <w:rPr>
      <w:color w:val="954F72" w:themeColor="followedHyperlink"/>
      <w:u w:val="single"/>
    </w:rPr>
  </w:style>
  <w:style w:type="paragraph" w:styleId="BalloonText">
    <w:name w:val="Balloon Text"/>
    <w:basedOn w:val="Normal"/>
    <w:link w:val="BalloonTextChar"/>
    <w:uiPriority w:val="99"/>
    <w:semiHidden/>
    <w:unhideWhenUsed/>
    <w:rsid w:val="0073397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3397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1796C-4E3A-9F4A-B4C4-C04DECC14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62</Words>
  <Characters>386</Characters>
  <Application>Microsoft Office Word</Application>
  <DocSecurity>0</DocSecurity>
  <Lines>18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Guven, Emine</dc:creator>
  <cp:keywords/>
  <dc:description/>
  <cp:lastModifiedBy>Guven, Emine</cp:lastModifiedBy>
  <cp:revision>3</cp:revision>
  <cp:lastPrinted>2021-07-12T12:34:00Z</cp:lastPrinted>
  <dcterms:created xsi:type="dcterms:W3CDTF">2021-07-12T13:18:00Z</dcterms:created>
  <dcterms:modified xsi:type="dcterms:W3CDTF">2021-07-12T13:18:00Z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id="74wa0jtV"/&gt;&lt;style id="http://www.zotero.org/styles/vancouver" locale="en-US" hasBibliography="1" bibliographyStyleHasBeenSet="1"/&gt;&lt;prefs&gt;&lt;pref name="fieldType" value="Field"/&gt;&lt;pref name="automa</vt:lpwstr>
  </property>
  <property fmtid="{D5CDD505-2E9C-101B-9397-08002B2CF9AE}" pid="3" name="ZOTERO_PREF_2">
    <vt:lpwstr>ticJournalAbbreviations" value="true"/&gt;&lt;/prefs&gt;&lt;/data&gt;</vt:lpwstr>
  </property>
</Properties>
</file>