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ADC1" w14:textId="6F2059B4" w:rsidR="000E07FE" w:rsidRPr="00691EB0" w:rsidRDefault="00691EB0" w:rsidP="00691EB0">
      <w:pPr>
        <w:pStyle w:val="PargrafodaLista"/>
        <w:numPr>
          <w:ilvl w:val="0"/>
          <w:numId w:val="1"/>
        </w:numPr>
        <w:jc w:val="both"/>
        <w:rPr>
          <w:rFonts w:ascii="Avenir Next LT Pro Light" w:hAnsi="Avenir Next LT Pro Light"/>
          <w:sz w:val="40"/>
          <w:szCs w:val="40"/>
        </w:rPr>
      </w:pPr>
      <w:r w:rsidRPr="00691EB0">
        <w:rPr>
          <w:rFonts w:ascii="Avenir Next LT Pro Light" w:hAnsi="Avenir Next LT Pro Light"/>
          <w:sz w:val="40"/>
          <w:szCs w:val="40"/>
        </w:rPr>
        <w:t>Um serviço em que é possível armazenar arquivos, mensagens, tabelas e outros tipos de informações.</w:t>
      </w:r>
    </w:p>
    <w:p w14:paraId="6E3BCBAC" w14:textId="0E7CD0C7" w:rsidR="00691EB0" w:rsidRPr="00691EB0" w:rsidRDefault="00691EB0" w:rsidP="00691EB0">
      <w:pPr>
        <w:pStyle w:val="PargrafodaLista"/>
        <w:numPr>
          <w:ilvl w:val="0"/>
          <w:numId w:val="1"/>
        </w:numPr>
        <w:jc w:val="both"/>
        <w:rPr>
          <w:rFonts w:ascii="Avenir Next LT Pro Light" w:hAnsi="Avenir Next LT Pro Light"/>
          <w:sz w:val="40"/>
          <w:szCs w:val="40"/>
        </w:rPr>
      </w:pPr>
      <w:r w:rsidRPr="00691EB0">
        <w:rPr>
          <w:rFonts w:ascii="Avenir Next LT Pro Light" w:hAnsi="Avenir Next LT Pro Light"/>
          <w:sz w:val="40"/>
          <w:szCs w:val="40"/>
        </w:rPr>
        <w:t>Características gerais</w:t>
      </w:r>
    </w:p>
    <w:p w14:paraId="024E1130" w14:textId="16102A19" w:rsidR="00691EB0" w:rsidRDefault="00691EB0" w:rsidP="00691EB0">
      <w:pPr>
        <w:pStyle w:val="PargrafodaLista"/>
        <w:numPr>
          <w:ilvl w:val="0"/>
          <w:numId w:val="2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Durável, seguro, escalável, gerenciado e acessível.</w:t>
      </w:r>
    </w:p>
    <w:p w14:paraId="77FCEC27" w14:textId="4B8456DC" w:rsidR="00691EB0" w:rsidRDefault="00691EB0" w:rsidP="00691EB0">
      <w:pPr>
        <w:pStyle w:val="PargrafodaLista"/>
        <w:numPr>
          <w:ilvl w:val="0"/>
          <w:numId w:val="2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Dois tier: Premium e Standard</w:t>
      </w:r>
    </w:p>
    <w:p w14:paraId="71CA0B88" w14:textId="539121BD" w:rsidR="00691EB0" w:rsidRDefault="00691EB0" w:rsidP="00691EB0">
      <w:pPr>
        <w:pStyle w:val="PargrafodaLista"/>
        <w:numPr>
          <w:ilvl w:val="0"/>
          <w:numId w:val="2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 xml:space="preserve">Storage para máquinas virtuais, dados não estruturados e dados estruturados. </w:t>
      </w:r>
    </w:p>
    <w:p w14:paraId="50F98E9F" w14:textId="70019FD6" w:rsidR="006A128D" w:rsidRDefault="00524588" w:rsidP="006A128D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40"/>
          <w:szCs w:val="40"/>
        </w:rPr>
      </w:pPr>
      <w:r>
        <w:rPr>
          <w:rFonts w:ascii="Avenir Next LT Pro Light" w:hAnsi="Avenir Next LT Pro Light"/>
          <w:sz w:val="40"/>
          <w:szCs w:val="40"/>
        </w:rPr>
        <w:t>Premium</w:t>
      </w:r>
    </w:p>
    <w:p w14:paraId="6DC5306B" w14:textId="13F11064" w:rsidR="00524588" w:rsidRPr="001E169F" w:rsidRDefault="00795108" w:rsidP="00524588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1E169F">
        <w:rPr>
          <w:rFonts w:ascii="Avenir Next LT Pro Light" w:hAnsi="Avenir Next LT Pro Light"/>
          <w:sz w:val="36"/>
          <w:szCs w:val="36"/>
        </w:rPr>
        <w:t>Dentro do Premium, diferente de outro</w:t>
      </w:r>
      <w:r w:rsidR="002F2512" w:rsidRPr="001E169F">
        <w:rPr>
          <w:rFonts w:ascii="Avenir Next LT Pro Light" w:hAnsi="Avenir Next LT Pro Light"/>
          <w:sz w:val="36"/>
          <w:szCs w:val="36"/>
        </w:rPr>
        <w:t>s</w:t>
      </w:r>
      <w:r w:rsidRPr="001E169F">
        <w:rPr>
          <w:rFonts w:ascii="Avenir Next LT Pro Light" w:hAnsi="Avenir Next LT Pro Light"/>
          <w:sz w:val="36"/>
          <w:szCs w:val="36"/>
        </w:rPr>
        <w:t xml:space="preserve"> serviços Azure, o usuário paga por aquilo que é provisionado,</w:t>
      </w:r>
      <w:r w:rsidR="002F2512" w:rsidRPr="001E169F">
        <w:rPr>
          <w:rFonts w:ascii="Avenir Next LT Pro Light" w:hAnsi="Avenir Next LT Pro Light"/>
          <w:sz w:val="36"/>
          <w:szCs w:val="36"/>
        </w:rPr>
        <w:t xml:space="preserve"> independente se está sendo usado ou não,</w:t>
      </w:r>
      <w:r w:rsidRPr="001E169F">
        <w:rPr>
          <w:rFonts w:ascii="Avenir Next LT Pro Light" w:hAnsi="Avenir Next LT Pro Light"/>
          <w:sz w:val="36"/>
          <w:szCs w:val="36"/>
        </w:rPr>
        <w:t xml:space="preserve"> ou seja, não possui o método “pay-as-you-go”</w:t>
      </w:r>
      <w:r w:rsidR="002F2512" w:rsidRPr="001E169F">
        <w:rPr>
          <w:rFonts w:ascii="Avenir Next LT Pro Light" w:hAnsi="Avenir Next LT Pro Light"/>
          <w:sz w:val="36"/>
          <w:szCs w:val="36"/>
        </w:rPr>
        <w:t>.</w:t>
      </w:r>
    </w:p>
    <w:p w14:paraId="0E1FA222" w14:textId="5868BD3F" w:rsidR="00076102" w:rsidRPr="001E169F" w:rsidRDefault="00076102" w:rsidP="00524588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1E169F">
        <w:rPr>
          <w:rFonts w:ascii="Avenir Next LT Pro Light" w:hAnsi="Avenir Next LT Pro Light"/>
          <w:sz w:val="36"/>
          <w:szCs w:val="36"/>
        </w:rPr>
        <w:t>Desempenho</w:t>
      </w:r>
    </w:p>
    <w:p w14:paraId="07340A54" w14:textId="77777777" w:rsidR="00076102" w:rsidRPr="001E169F" w:rsidRDefault="00076102" w:rsidP="00076102">
      <w:pPr>
        <w:pStyle w:val="PargrafodaLista"/>
        <w:numPr>
          <w:ilvl w:val="0"/>
          <w:numId w:val="5"/>
        </w:numPr>
        <w:jc w:val="both"/>
        <w:rPr>
          <w:rFonts w:ascii="Avenir Next LT Pro Light" w:hAnsi="Avenir Next LT Pro Light"/>
          <w:sz w:val="32"/>
          <w:szCs w:val="32"/>
        </w:rPr>
      </w:pPr>
      <w:r w:rsidRPr="001E169F">
        <w:rPr>
          <w:rFonts w:ascii="Avenir Next LT Pro Light" w:hAnsi="Avenir Next LT Pro Light"/>
          <w:sz w:val="32"/>
          <w:szCs w:val="32"/>
        </w:rPr>
        <w:t xml:space="preserve">O Azure Storage Premium oferece uma taxa de transferência mais rápida e latência mais baixa em comparação com o Azure Storage Standard. </w:t>
      </w:r>
    </w:p>
    <w:p w14:paraId="03C36412" w14:textId="63D1EB12" w:rsidR="00076102" w:rsidRPr="001E169F" w:rsidRDefault="00076102" w:rsidP="00076102">
      <w:pPr>
        <w:pStyle w:val="PargrafodaLista"/>
        <w:numPr>
          <w:ilvl w:val="0"/>
          <w:numId w:val="5"/>
        </w:numPr>
        <w:jc w:val="both"/>
        <w:rPr>
          <w:rFonts w:ascii="Avenir Next LT Pro Light" w:hAnsi="Avenir Next LT Pro Light"/>
          <w:sz w:val="32"/>
          <w:szCs w:val="32"/>
        </w:rPr>
      </w:pPr>
      <w:r w:rsidRPr="001E169F">
        <w:rPr>
          <w:rFonts w:ascii="Avenir Next LT Pro Light" w:hAnsi="Avenir Next LT Pro Light"/>
          <w:sz w:val="32"/>
          <w:szCs w:val="32"/>
        </w:rPr>
        <w:t>É ideal para cargas de trabalho intensivas em I/O, que requerem tempos de resposta rápidos e alto desempenho.</w:t>
      </w:r>
    </w:p>
    <w:p w14:paraId="3C56CDE1" w14:textId="165F173E" w:rsidR="00076102" w:rsidRPr="001E169F" w:rsidRDefault="00982682" w:rsidP="00076102">
      <w:pPr>
        <w:pStyle w:val="PargrafodaLista"/>
        <w:numPr>
          <w:ilvl w:val="0"/>
          <w:numId w:val="7"/>
        </w:numPr>
        <w:jc w:val="both"/>
        <w:rPr>
          <w:rFonts w:ascii="Avenir Next LT Pro Light" w:hAnsi="Avenir Next LT Pro Light"/>
          <w:sz w:val="36"/>
          <w:szCs w:val="36"/>
        </w:rPr>
      </w:pPr>
      <w:r w:rsidRPr="001E169F">
        <w:rPr>
          <w:rFonts w:ascii="Avenir Next LT Pro Light" w:hAnsi="Avenir Next LT Pro Light"/>
          <w:sz w:val="36"/>
          <w:szCs w:val="36"/>
        </w:rPr>
        <w:t>Armazenamento SSD</w:t>
      </w:r>
    </w:p>
    <w:p w14:paraId="25F748EE" w14:textId="24CB2D9B" w:rsidR="00982682" w:rsidRPr="001E169F" w:rsidRDefault="00982682" w:rsidP="00982682">
      <w:pPr>
        <w:pStyle w:val="PargrafodaLista"/>
        <w:numPr>
          <w:ilvl w:val="0"/>
          <w:numId w:val="8"/>
        </w:numPr>
        <w:jc w:val="both"/>
        <w:rPr>
          <w:rFonts w:ascii="Avenir Next LT Pro Light" w:hAnsi="Avenir Next LT Pro Light"/>
          <w:sz w:val="32"/>
          <w:szCs w:val="32"/>
        </w:rPr>
      </w:pPr>
      <w:r w:rsidRPr="001E169F">
        <w:rPr>
          <w:rFonts w:ascii="Avenir Next LT Pro Light" w:hAnsi="Avenir Next LT Pro Light"/>
          <w:sz w:val="32"/>
          <w:szCs w:val="32"/>
        </w:rPr>
        <w:t>O armazenamento subjacente no Azure Storage Premium é baseado em discos de estado sólido (SSDs), que fornecem um desempenho consistente e confiável.</w:t>
      </w:r>
    </w:p>
    <w:p w14:paraId="73E9989D" w14:textId="2B58FDA4" w:rsidR="00A9409E" w:rsidRPr="001E169F" w:rsidRDefault="00A9409E" w:rsidP="00A9409E">
      <w:pPr>
        <w:pStyle w:val="PargrafodaLista"/>
        <w:numPr>
          <w:ilvl w:val="0"/>
          <w:numId w:val="7"/>
        </w:numPr>
        <w:jc w:val="both"/>
        <w:rPr>
          <w:rFonts w:ascii="Avenir Next LT Pro Light" w:hAnsi="Avenir Next LT Pro Light"/>
          <w:sz w:val="36"/>
          <w:szCs w:val="36"/>
        </w:rPr>
      </w:pPr>
      <w:r w:rsidRPr="001E169F">
        <w:rPr>
          <w:rFonts w:ascii="Avenir Next LT Pro Light" w:hAnsi="Avenir Next LT Pro Light"/>
          <w:sz w:val="36"/>
          <w:szCs w:val="36"/>
        </w:rPr>
        <w:t>Redundância Local</w:t>
      </w:r>
    </w:p>
    <w:p w14:paraId="39A50888" w14:textId="77777777" w:rsidR="007D0CA8" w:rsidRPr="003C5F6A" w:rsidRDefault="007D0CA8" w:rsidP="00A9409E">
      <w:pPr>
        <w:pStyle w:val="PargrafodaLista"/>
        <w:numPr>
          <w:ilvl w:val="0"/>
          <w:numId w:val="8"/>
        </w:numPr>
        <w:jc w:val="both"/>
        <w:rPr>
          <w:rFonts w:ascii="Avenir Next LT Pro Light" w:hAnsi="Avenir Next LT Pro Light"/>
          <w:sz w:val="32"/>
          <w:szCs w:val="32"/>
        </w:rPr>
      </w:pPr>
      <w:r w:rsidRPr="003C5F6A">
        <w:rPr>
          <w:rFonts w:ascii="Avenir Next LT Pro Light" w:hAnsi="Avenir Next LT Pro Light"/>
          <w:sz w:val="32"/>
          <w:szCs w:val="32"/>
        </w:rPr>
        <w:lastRenderedPageBreak/>
        <w:t xml:space="preserve">O Azure Storage Premium oferece uma opção de redundância local, que mantém as cópias dos dados em discos dentro da mesma região do Azure. </w:t>
      </w:r>
    </w:p>
    <w:p w14:paraId="7FA5D0ED" w14:textId="5669F33B" w:rsidR="00A9409E" w:rsidRPr="003C5F6A" w:rsidRDefault="007D0CA8" w:rsidP="00A9409E">
      <w:pPr>
        <w:pStyle w:val="PargrafodaLista"/>
        <w:numPr>
          <w:ilvl w:val="0"/>
          <w:numId w:val="8"/>
        </w:numPr>
        <w:jc w:val="both"/>
        <w:rPr>
          <w:rFonts w:ascii="Avenir Next LT Pro Light" w:hAnsi="Avenir Next LT Pro Light"/>
          <w:sz w:val="32"/>
          <w:szCs w:val="32"/>
        </w:rPr>
      </w:pPr>
      <w:r w:rsidRPr="003C5F6A">
        <w:rPr>
          <w:rFonts w:ascii="Avenir Next LT Pro Light" w:hAnsi="Avenir Next LT Pro Light"/>
          <w:sz w:val="32"/>
          <w:szCs w:val="32"/>
        </w:rPr>
        <w:t>Isso pode oferecer uma latência ainda menor e maior resiliência em caso de falhas de hardware.</w:t>
      </w:r>
    </w:p>
    <w:p w14:paraId="00D8215D" w14:textId="29A84908" w:rsidR="00524588" w:rsidRDefault="00524588" w:rsidP="00524588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40"/>
          <w:szCs w:val="40"/>
        </w:rPr>
      </w:pPr>
      <w:r>
        <w:rPr>
          <w:rFonts w:ascii="Avenir Next LT Pro Light" w:hAnsi="Avenir Next LT Pro Light"/>
          <w:sz w:val="40"/>
          <w:szCs w:val="40"/>
        </w:rPr>
        <w:t xml:space="preserve">Standart </w:t>
      </w:r>
    </w:p>
    <w:p w14:paraId="6AA59103" w14:textId="7F65E39E" w:rsidR="00524588" w:rsidRPr="006D26DB" w:rsidRDefault="00CA57F6" w:rsidP="00524588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6D26DB">
        <w:rPr>
          <w:rFonts w:ascii="Avenir Next LT Pro Light" w:hAnsi="Avenir Next LT Pro Light"/>
          <w:sz w:val="36"/>
          <w:szCs w:val="36"/>
        </w:rPr>
        <w:t>Redundância Geográfica</w:t>
      </w:r>
    </w:p>
    <w:p w14:paraId="04A1465F" w14:textId="677348B3" w:rsidR="00CA57F6" w:rsidRDefault="006D26DB" w:rsidP="00CA57F6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40"/>
          <w:szCs w:val="40"/>
        </w:rPr>
      </w:pPr>
      <w:r>
        <w:rPr>
          <w:rFonts w:ascii="Avenir Next LT Pro Light" w:hAnsi="Avenir Next LT Pro Light"/>
          <w:sz w:val="40"/>
          <w:szCs w:val="40"/>
        </w:rPr>
        <w:t>Azure Storage Services</w:t>
      </w:r>
    </w:p>
    <w:p w14:paraId="6D20D3E8" w14:textId="3CC8DAA1" w:rsidR="006D26DB" w:rsidRDefault="006D26DB" w:rsidP="006D26D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Azure Containers</w:t>
      </w:r>
    </w:p>
    <w:p w14:paraId="1EA5348B" w14:textId="2184458B" w:rsidR="006D26DB" w:rsidRDefault="006D26DB" w:rsidP="006D26DB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Armazenamento de objetos massivamente escalável para texto e dados binários.</w:t>
      </w:r>
    </w:p>
    <w:p w14:paraId="67CD053C" w14:textId="4E9B3276" w:rsidR="006D26DB" w:rsidRPr="006D26DB" w:rsidRDefault="006D26DB" w:rsidP="006D26D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6D26DB">
        <w:rPr>
          <w:rFonts w:ascii="Avenir Next LT Pro Light" w:hAnsi="Avenir Next LT Pro Light"/>
          <w:sz w:val="36"/>
          <w:szCs w:val="36"/>
        </w:rPr>
        <w:t>Azure Tables</w:t>
      </w:r>
    </w:p>
    <w:p w14:paraId="180E119A" w14:textId="124866C8" w:rsidR="006D26DB" w:rsidRDefault="006D26DB" w:rsidP="006D26DB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Ideal para armazenar dados estruturados e não relacionais.</w:t>
      </w:r>
    </w:p>
    <w:p w14:paraId="3B3FCDFC" w14:textId="11EF9627" w:rsidR="006D26DB" w:rsidRPr="00D62351" w:rsidRDefault="00D62351" w:rsidP="006D26D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D62351">
        <w:rPr>
          <w:rFonts w:ascii="Avenir Next LT Pro Light" w:hAnsi="Avenir Next LT Pro Light"/>
          <w:sz w:val="36"/>
          <w:szCs w:val="36"/>
        </w:rPr>
        <w:t>Azure Queues</w:t>
      </w:r>
    </w:p>
    <w:p w14:paraId="132AE76F" w14:textId="203985CF" w:rsidR="00D62351" w:rsidRDefault="004124D9" w:rsidP="00D62351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Armazenamento de mensagens confiáveis entre componentes de aplicativo.</w:t>
      </w:r>
    </w:p>
    <w:p w14:paraId="781A535A" w14:textId="6D92CE36" w:rsidR="004124D9" w:rsidRPr="004124D9" w:rsidRDefault="004124D9" w:rsidP="004124D9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4124D9">
        <w:rPr>
          <w:rFonts w:ascii="Avenir Next LT Pro Light" w:hAnsi="Avenir Next LT Pro Light"/>
          <w:sz w:val="36"/>
          <w:szCs w:val="36"/>
        </w:rPr>
        <w:t>Azure Files</w:t>
      </w:r>
    </w:p>
    <w:p w14:paraId="2B7062FD" w14:textId="0BBB7133" w:rsidR="004124D9" w:rsidRDefault="004124D9" w:rsidP="004124D9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File shares para cloud ou on-premises deployments.</w:t>
      </w:r>
    </w:p>
    <w:p w14:paraId="0543B74A" w14:textId="40CD5A2C" w:rsidR="00600CCD" w:rsidRPr="006D26DB" w:rsidRDefault="00600CCD" w:rsidP="004124D9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 porta que o Azure Files precisa para permitir a comunicação com outras máquinas é a SMB 445.</w:t>
      </w:r>
      <w:r>
        <w:rPr>
          <w:rFonts w:ascii="Avenir Next LT Pro Light" w:hAnsi="Avenir Next LT Pro Light"/>
          <w:sz w:val="32"/>
          <w:szCs w:val="32"/>
        </w:rPr>
        <w:tab/>
      </w:r>
    </w:p>
    <w:p w14:paraId="799333B5" w14:textId="2DCA281B" w:rsidR="00691EB0" w:rsidRDefault="004124D9" w:rsidP="00600CCD">
      <w:pPr>
        <w:pStyle w:val="PargrafodaLista"/>
        <w:ind w:left="708"/>
        <w:jc w:val="center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715A9E" wp14:editId="0EF4C3E3">
            <wp:extent cx="5400040" cy="3131185"/>
            <wp:effectExtent l="0" t="0" r="0" b="0"/>
            <wp:docPr id="209369878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98784" name="Imagem 1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8BAD" w14:textId="77777777" w:rsidR="004F0CF6" w:rsidRDefault="004F0CF6" w:rsidP="00600CCD">
      <w:pPr>
        <w:pStyle w:val="PargrafodaLista"/>
        <w:ind w:left="708"/>
        <w:jc w:val="center"/>
        <w:rPr>
          <w:rFonts w:ascii="Avenir Next LT Pro Light" w:hAnsi="Avenir Next LT Pro Light"/>
          <w:sz w:val="36"/>
          <w:szCs w:val="36"/>
        </w:rPr>
      </w:pPr>
    </w:p>
    <w:p w14:paraId="4D15CB67" w14:textId="14F21F80" w:rsidR="004F0CF6" w:rsidRDefault="004F0CF6" w:rsidP="004F0CF6">
      <w:pPr>
        <w:pStyle w:val="PargrafodaLista"/>
        <w:numPr>
          <w:ilvl w:val="0"/>
          <w:numId w:val="3"/>
        </w:numPr>
        <w:rPr>
          <w:rFonts w:ascii="Avenir Next LT Pro Light" w:hAnsi="Avenir Next LT Pro Light"/>
          <w:sz w:val="40"/>
          <w:szCs w:val="40"/>
        </w:rPr>
      </w:pPr>
      <w:r w:rsidRPr="003D32E5">
        <w:rPr>
          <w:rFonts w:ascii="Avenir Next LT Pro Light" w:hAnsi="Avenir Next LT Pro Light"/>
          <w:sz w:val="40"/>
          <w:szCs w:val="40"/>
        </w:rPr>
        <w:t>Replication Strategies</w:t>
      </w:r>
    </w:p>
    <w:p w14:paraId="079460B1" w14:textId="284803DF" w:rsidR="00162E6C" w:rsidRPr="00162E6C" w:rsidRDefault="00162E6C" w:rsidP="00800978">
      <w:pPr>
        <w:pStyle w:val="PargrafodaLista"/>
        <w:ind w:left="1080"/>
        <w:rPr>
          <w:rFonts w:ascii="Avenir Next LT Pro Light" w:hAnsi="Avenir Next LT Pro Light"/>
          <w:sz w:val="28"/>
          <w:szCs w:val="28"/>
        </w:rPr>
      </w:pPr>
      <w:r w:rsidRPr="00162E6C">
        <w:rPr>
          <w:rFonts w:ascii="Avenir Next LT Pro Light" w:hAnsi="Avenir Next LT Pro Light"/>
          <w:sz w:val="28"/>
          <w:szCs w:val="28"/>
        </w:rPr>
        <w:t xml:space="preserve">*Replicação especificamente de Storage  </w:t>
      </w:r>
      <w:r w:rsidRPr="00162E6C">
        <w:rPr>
          <w:rFonts w:ascii="Avenir Next LT Pro Light" w:hAnsi="Avenir Next LT Pro Light"/>
          <w:sz w:val="28"/>
          <w:szCs w:val="28"/>
        </w:rPr>
        <w:br/>
        <w:t xml:space="preserve">  Accounts</w:t>
      </w:r>
    </w:p>
    <w:p w14:paraId="1AA6DD13" w14:textId="00392B91" w:rsidR="00162E6C" w:rsidRDefault="00162E6C" w:rsidP="00800978">
      <w:pPr>
        <w:ind w:left="1080"/>
        <w:jc w:val="center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drawing>
          <wp:inline distT="0" distB="0" distL="0" distR="0" wp14:anchorId="2C48FE04" wp14:editId="440EF40D">
            <wp:extent cx="5136925" cy="1134425"/>
            <wp:effectExtent l="0" t="0" r="6985" b="8890"/>
            <wp:docPr id="277559332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59332" name="Imagem 1" descr="Diagram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867" cy="11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3274" w14:textId="071AAF51" w:rsidR="00162E6C" w:rsidRDefault="00162E6C" w:rsidP="00162E6C">
      <w:pPr>
        <w:pStyle w:val="PargrafodaLista"/>
        <w:numPr>
          <w:ilvl w:val="0"/>
          <w:numId w:val="4"/>
        </w:numPr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LRS</w:t>
      </w:r>
      <w:r w:rsidR="00034939">
        <w:rPr>
          <w:rFonts w:ascii="Avenir Next LT Pro Light" w:hAnsi="Avenir Next LT Pro Light"/>
          <w:sz w:val="36"/>
          <w:szCs w:val="36"/>
        </w:rPr>
        <w:t xml:space="preserve"> (Locally Redudant Storage)</w:t>
      </w:r>
    </w:p>
    <w:p w14:paraId="26F12080" w14:textId="5C3ABDA8" w:rsidR="00162E6C" w:rsidRDefault="00800978" w:rsidP="00162E6C">
      <w:pPr>
        <w:pStyle w:val="PargrafodaLista"/>
        <w:numPr>
          <w:ilvl w:val="0"/>
          <w:numId w:val="10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Três réplicas</w:t>
      </w:r>
      <w:r w:rsidR="00CD331F">
        <w:rPr>
          <w:rFonts w:ascii="Avenir Next LT Pro Light" w:hAnsi="Avenir Next LT Pro Light"/>
          <w:sz w:val="32"/>
          <w:szCs w:val="32"/>
        </w:rPr>
        <w:t xml:space="preserve"> dentro de um mesmo datacenter                </w:t>
      </w:r>
    </w:p>
    <w:p w14:paraId="6D0B670D" w14:textId="12F64E5C" w:rsidR="007643F3" w:rsidRDefault="007643F3" w:rsidP="00162E6C">
      <w:pPr>
        <w:pStyle w:val="PargrafodaLista"/>
        <w:numPr>
          <w:ilvl w:val="0"/>
          <w:numId w:val="10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Uma região</w:t>
      </w:r>
    </w:p>
    <w:p w14:paraId="4E01C0CE" w14:textId="5EB1D370" w:rsidR="007643F3" w:rsidRDefault="007643F3" w:rsidP="00162E6C">
      <w:pPr>
        <w:pStyle w:val="PargrafodaLista"/>
        <w:numPr>
          <w:ilvl w:val="0"/>
          <w:numId w:val="10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contra falhas de disco, nó, rack</w:t>
      </w:r>
    </w:p>
    <w:p w14:paraId="7153DEA2" w14:textId="07C64521" w:rsidR="009F11BE" w:rsidRDefault="009F11BE" w:rsidP="009F11BE">
      <w:pPr>
        <w:pStyle w:val="PargrafodaLista"/>
        <w:numPr>
          <w:ilvl w:val="0"/>
          <w:numId w:val="10"/>
        </w:numPr>
        <w:jc w:val="both"/>
        <w:rPr>
          <w:rFonts w:ascii="Avenir Next LT Pro Light" w:hAnsi="Avenir Next LT Pro Light"/>
          <w:sz w:val="32"/>
          <w:szCs w:val="32"/>
        </w:rPr>
      </w:pPr>
      <w:r w:rsidRPr="009F11BE">
        <w:rPr>
          <w:rFonts w:ascii="Avenir Next LT Pro Light" w:hAnsi="Avenir Next LT Pro Light"/>
          <w:sz w:val="32"/>
          <w:szCs w:val="32"/>
        </w:rPr>
        <w:t>A replicação LRS cria cópias dos dados dentro de um data center específico em uma única região do Azure.</w:t>
      </w:r>
    </w:p>
    <w:p w14:paraId="71CFCBAE" w14:textId="2F04A922" w:rsidR="002D77F4" w:rsidRDefault="002D77F4" w:rsidP="009F11BE">
      <w:pPr>
        <w:pStyle w:val="PargrafodaLista"/>
        <w:numPr>
          <w:ilvl w:val="0"/>
          <w:numId w:val="10"/>
        </w:numPr>
        <w:jc w:val="both"/>
        <w:rPr>
          <w:rFonts w:ascii="Avenir Next LT Pro Light" w:hAnsi="Avenir Next LT Pro Light"/>
          <w:sz w:val="32"/>
          <w:szCs w:val="32"/>
        </w:rPr>
      </w:pPr>
      <w:r w:rsidRPr="002D77F4">
        <w:rPr>
          <w:rFonts w:ascii="Avenir Next LT Pro Light" w:hAnsi="Avenir Next LT Pro Light"/>
          <w:sz w:val="32"/>
          <w:szCs w:val="32"/>
        </w:rPr>
        <w:t>Essa opção oferece durabilidade alta, mas não protege contra falhas de zona ou falhas regionais.</w:t>
      </w:r>
    </w:p>
    <w:p w14:paraId="3D4D7413" w14:textId="6206E25B" w:rsidR="007A52E7" w:rsidRPr="00DF3D9A" w:rsidRDefault="007A52E7" w:rsidP="009F11BE">
      <w:pPr>
        <w:pStyle w:val="PargrafodaLista"/>
        <w:numPr>
          <w:ilvl w:val="0"/>
          <w:numId w:val="10"/>
        </w:numPr>
        <w:jc w:val="both"/>
        <w:rPr>
          <w:rFonts w:ascii="Avenir Next LT Pro Light" w:hAnsi="Avenir Next LT Pro Light"/>
          <w:b/>
          <w:bCs/>
          <w:sz w:val="32"/>
          <w:szCs w:val="32"/>
        </w:rPr>
      </w:pPr>
      <w:r w:rsidRPr="00DF3D9A">
        <w:rPr>
          <w:rFonts w:ascii="Avenir Next LT Pro Light" w:hAnsi="Avenir Next LT Pro Light"/>
          <w:b/>
          <w:bCs/>
          <w:sz w:val="32"/>
          <w:szCs w:val="32"/>
        </w:rPr>
        <w:t xml:space="preserve">Caso o datacenter falhe, </w:t>
      </w:r>
      <w:r w:rsidR="00DF3D9A" w:rsidRPr="00DF3D9A">
        <w:rPr>
          <w:rFonts w:ascii="Avenir Next LT Pro Light" w:hAnsi="Avenir Next LT Pro Light"/>
          <w:b/>
          <w:bCs/>
          <w:sz w:val="32"/>
          <w:szCs w:val="32"/>
        </w:rPr>
        <w:t>o dado não fica acessível.</w:t>
      </w:r>
    </w:p>
    <w:p w14:paraId="297BB357" w14:textId="77777777" w:rsidR="001E1F5A" w:rsidRPr="001E1F5A" w:rsidRDefault="001E1F5A" w:rsidP="001E1F5A">
      <w:pPr>
        <w:jc w:val="both"/>
        <w:rPr>
          <w:rFonts w:ascii="Avenir Next LT Pro Light" w:hAnsi="Avenir Next LT Pro Light"/>
          <w:sz w:val="32"/>
          <w:szCs w:val="32"/>
        </w:rPr>
      </w:pPr>
    </w:p>
    <w:p w14:paraId="6C5E225B" w14:textId="7E0F1233" w:rsidR="007643F3" w:rsidRPr="007643F3" w:rsidRDefault="007643F3" w:rsidP="007643F3">
      <w:pPr>
        <w:pStyle w:val="PargrafodaLista"/>
        <w:numPr>
          <w:ilvl w:val="0"/>
          <w:numId w:val="4"/>
        </w:numPr>
        <w:rPr>
          <w:rFonts w:ascii="Avenir Next LT Pro Light" w:hAnsi="Avenir Next LT Pro Light"/>
          <w:sz w:val="36"/>
          <w:szCs w:val="36"/>
        </w:rPr>
      </w:pPr>
      <w:r w:rsidRPr="007643F3">
        <w:rPr>
          <w:rFonts w:ascii="Avenir Next LT Pro Light" w:hAnsi="Avenir Next LT Pro Light"/>
          <w:sz w:val="36"/>
          <w:szCs w:val="36"/>
        </w:rPr>
        <w:t>ZRS</w:t>
      </w:r>
      <w:r w:rsidR="00034939">
        <w:rPr>
          <w:rFonts w:ascii="Avenir Next LT Pro Light" w:hAnsi="Avenir Next LT Pro Light"/>
          <w:sz w:val="36"/>
          <w:szCs w:val="36"/>
        </w:rPr>
        <w:t xml:space="preserve"> (Zone-Redudant Storage)</w:t>
      </w:r>
    </w:p>
    <w:p w14:paraId="710E2FA7" w14:textId="77C5CD32" w:rsidR="001D1D10" w:rsidRDefault="001D1D10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Três réplicas</w:t>
      </w:r>
    </w:p>
    <w:p w14:paraId="7CB87A79" w14:textId="2A93541A" w:rsidR="007643F3" w:rsidRDefault="007643F3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Três zonas</w:t>
      </w:r>
    </w:p>
    <w:p w14:paraId="7CB8CCF9" w14:textId="15CA21EA" w:rsidR="007643F3" w:rsidRDefault="007643F3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Uma região</w:t>
      </w:r>
    </w:p>
    <w:p w14:paraId="3D54A84E" w14:textId="77777777" w:rsidR="007643F3" w:rsidRDefault="007643F3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contra falhas de disco, nó, rack</w:t>
      </w:r>
    </w:p>
    <w:p w14:paraId="09EFC936" w14:textId="0E048B34" w:rsidR="007643F3" w:rsidRDefault="007643F3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Gravação síncrona para as três zonas</w:t>
      </w:r>
    </w:p>
    <w:p w14:paraId="2C722E1D" w14:textId="77777777" w:rsidR="00CD331F" w:rsidRDefault="00CD331F" w:rsidP="001E1F5A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sz w:val="32"/>
          <w:szCs w:val="32"/>
        </w:rPr>
      </w:pPr>
      <w:r w:rsidRPr="001E1F5A">
        <w:rPr>
          <w:rFonts w:ascii="Avenir Next LT Pro Light" w:hAnsi="Avenir Next LT Pro Light"/>
          <w:sz w:val="32"/>
          <w:szCs w:val="32"/>
        </w:rPr>
        <w:t>A replicação ZRS cria cópias dos dados em três zonas de disponibilidade dentro de uma única região do Azure.</w:t>
      </w:r>
    </w:p>
    <w:p w14:paraId="71DE1778" w14:textId="77777777" w:rsidR="00CD331F" w:rsidRDefault="00CD331F" w:rsidP="001E1F5A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sz w:val="32"/>
          <w:szCs w:val="32"/>
        </w:rPr>
      </w:pPr>
      <w:r w:rsidRPr="001E1F5A">
        <w:rPr>
          <w:rFonts w:ascii="Avenir Next LT Pro Light" w:hAnsi="Avenir Next LT Pro Light"/>
          <w:sz w:val="32"/>
          <w:szCs w:val="32"/>
        </w:rPr>
        <w:t>As zonas de disponibilidade são separadas fisicamente e têm infraestrutura de rede, energia e resfriamento independentes.</w:t>
      </w:r>
    </w:p>
    <w:p w14:paraId="567F2A41" w14:textId="77777777" w:rsidR="00CD331F" w:rsidRDefault="00CD331F" w:rsidP="001E1F5A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sz w:val="32"/>
          <w:szCs w:val="32"/>
        </w:rPr>
      </w:pPr>
      <w:r w:rsidRPr="001E1F5A">
        <w:rPr>
          <w:rFonts w:ascii="Avenir Next LT Pro Light" w:hAnsi="Avenir Next LT Pro Light"/>
          <w:sz w:val="32"/>
          <w:szCs w:val="32"/>
        </w:rPr>
        <w:t>Essa opção fornece uma maior proteção contra falhas de zona, permitindo que os dados permaneçam disponíveis mesmo se uma zona inteira falhar.</w:t>
      </w:r>
    </w:p>
    <w:p w14:paraId="7309C5E0" w14:textId="7E2BC1BD" w:rsidR="007B142F" w:rsidRDefault="007B142F" w:rsidP="007B142F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b/>
          <w:bCs/>
          <w:sz w:val="32"/>
          <w:szCs w:val="32"/>
        </w:rPr>
      </w:pPr>
      <w:r w:rsidRPr="00DF3D9A">
        <w:rPr>
          <w:rFonts w:ascii="Avenir Next LT Pro Light" w:hAnsi="Avenir Next LT Pro Light"/>
          <w:b/>
          <w:bCs/>
          <w:sz w:val="32"/>
          <w:szCs w:val="32"/>
        </w:rPr>
        <w:t>Caso o datacenter falhe, o dado fica acessível.</w:t>
      </w:r>
    </w:p>
    <w:p w14:paraId="3611000F" w14:textId="7AAE544F" w:rsidR="00186DCE" w:rsidRDefault="005C59B7" w:rsidP="007B142F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 única forma de perder os dados é se toda a região cair.</w:t>
      </w:r>
    </w:p>
    <w:p w14:paraId="1022912D" w14:textId="347D9A09" w:rsidR="00DC138C" w:rsidRDefault="00DC138C" w:rsidP="00DC138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b/>
          <w:bCs/>
          <w:sz w:val="32"/>
          <w:szCs w:val="32"/>
        </w:rPr>
        <w:t xml:space="preserve">*Essas réplicas(cópias) podem ser feitas de 2 formas, </w:t>
      </w:r>
      <w:r w:rsidR="006B17F1">
        <w:rPr>
          <w:rFonts w:ascii="Avenir Next LT Pro Light" w:hAnsi="Avenir Next LT Pro Light"/>
          <w:b/>
          <w:bCs/>
          <w:sz w:val="32"/>
          <w:szCs w:val="32"/>
        </w:rPr>
        <w:br/>
        <w:t xml:space="preserve">  </w:t>
      </w:r>
      <w:r>
        <w:rPr>
          <w:rFonts w:ascii="Avenir Next LT Pro Light" w:hAnsi="Avenir Next LT Pro Light"/>
          <w:b/>
          <w:bCs/>
          <w:sz w:val="32"/>
          <w:szCs w:val="32"/>
        </w:rPr>
        <w:t>síncronas e assíncronas</w:t>
      </w:r>
    </w:p>
    <w:p w14:paraId="4F5C5BB6" w14:textId="416C7E88" w:rsidR="00A5458A" w:rsidRPr="00DC138C" w:rsidRDefault="00A5458A" w:rsidP="00DC138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b/>
          <w:bCs/>
          <w:sz w:val="32"/>
          <w:szCs w:val="32"/>
        </w:rPr>
        <w:t xml:space="preserve">*Toda cópia de dados em uma mesma região é síncrona </w:t>
      </w:r>
    </w:p>
    <w:p w14:paraId="69FCC783" w14:textId="3176A830" w:rsidR="00BC502C" w:rsidRDefault="006B17F1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b/>
          <w:bCs/>
          <w:sz w:val="32"/>
          <w:szCs w:val="32"/>
        </w:rPr>
        <w:t>*</w:t>
      </w:r>
      <w:r w:rsidR="00BC502C">
        <w:rPr>
          <w:rFonts w:ascii="Avenir Next LT Pro Light" w:hAnsi="Avenir Next LT Pro Light"/>
          <w:b/>
          <w:bCs/>
          <w:sz w:val="32"/>
          <w:szCs w:val="32"/>
        </w:rPr>
        <w:t>Zona = datacenter físico</w:t>
      </w:r>
    </w:p>
    <w:p w14:paraId="33FC936A" w14:textId="778ADFA9" w:rsidR="006B17F1" w:rsidRDefault="006B17F1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b/>
          <w:bCs/>
          <w:sz w:val="32"/>
          <w:szCs w:val="32"/>
        </w:rPr>
        <w:t>*Três zonas = 1 região</w:t>
      </w:r>
    </w:p>
    <w:p w14:paraId="74275361" w14:textId="77777777" w:rsidR="0075377D" w:rsidRDefault="0075377D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</w:p>
    <w:p w14:paraId="31EF388F" w14:textId="77777777" w:rsidR="0075377D" w:rsidRDefault="0075377D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</w:p>
    <w:p w14:paraId="241D9389" w14:textId="77777777" w:rsidR="0075377D" w:rsidRDefault="0075377D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</w:p>
    <w:p w14:paraId="4387729A" w14:textId="77777777" w:rsidR="0075377D" w:rsidRPr="00BC502C" w:rsidRDefault="0075377D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</w:p>
    <w:p w14:paraId="457B4B23" w14:textId="321BB226" w:rsidR="007643F3" w:rsidRPr="007643F3" w:rsidRDefault="007643F3" w:rsidP="007643F3">
      <w:pPr>
        <w:pStyle w:val="PargrafodaLista"/>
        <w:numPr>
          <w:ilvl w:val="0"/>
          <w:numId w:val="4"/>
        </w:numPr>
        <w:rPr>
          <w:rFonts w:ascii="Avenir Next LT Pro Light" w:hAnsi="Avenir Next LT Pro Light"/>
          <w:sz w:val="36"/>
          <w:szCs w:val="36"/>
        </w:rPr>
      </w:pPr>
      <w:r w:rsidRPr="007643F3">
        <w:rPr>
          <w:rFonts w:ascii="Avenir Next LT Pro Light" w:hAnsi="Avenir Next LT Pro Light"/>
          <w:sz w:val="36"/>
          <w:szCs w:val="36"/>
        </w:rPr>
        <w:lastRenderedPageBreak/>
        <w:t>GRS</w:t>
      </w:r>
      <w:r w:rsidR="00034939">
        <w:rPr>
          <w:rFonts w:ascii="Avenir Next LT Pro Light" w:hAnsi="Avenir Next LT Pro Light"/>
          <w:sz w:val="36"/>
          <w:szCs w:val="36"/>
        </w:rPr>
        <w:t xml:space="preserve"> (Geo-Redudant Storage)</w:t>
      </w:r>
    </w:p>
    <w:p w14:paraId="1CFE0351" w14:textId="454F7507" w:rsidR="007643F3" w:rsidRDefault="007643F3" w:rsidP="007643F3">
      <w:pPr>
        <w:pStyle w:val="PargrafodaLista"/>
        <w:numPr>
          <w:ilvl w:val="0"/>
          <w:numId w:val="12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Seis réplicas</w:t>
      </w:r>
    </w:p>
    <w:p w14:paraId="6A363A01" w14:textId="70C4A844" w:rsidR="007643F3" w:rsidRDefault="007643F3" w:rsidP="007643F3">
      <w:pPr>
        <w:pStyle w:val="PargrafodaLista"/>
        <w:numPr>
          <w:ilvl w:val="0"/>
          <w:numId w:val="12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Duas regiões (três por região)</w:t>
      </w:r>
    </w:p>
    <w:p w14:paraId="0E602F61" w14:textId="7887A6CB" w:rsidR="007643F3" w:rsidRDefault="007643F3" w:rsidP="007643F3">
      <w:pPr>
        <w:pStyle w:val="PargrafodaLista"/>
        <w:numPr>
          <w:ilvl w:val="0"/>
          <w:numId w:val="12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contra grandes desastres regionais</w:t>
      </w:r>
    </w:p>
    <w:p w14:paraId="0AE333E4" w14:textId="02A07654" w:rsidR="007643F3" w:rsidRDefault="007643F3" w:rsidP="007643F3">
      <w:pPr>
        <w:pStyle w:val="PargrafodaLista"/>
        <w:numPr>
          <w:ilvl w:val="0"/>
          <w:numId w:val="12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Cópia assíncrona para região secundária</w:t>
      </w:r>
    </w:p>
    <w:p w14:paraId="493511B8" w14:textId="77777777" w:rsidR="00CD331F" w:rsidRDefault="00CD331F" w:rsidP="004924BB">
      <w:pPr>
        <w:pStyle w:val="PargrafodaLista"/>
        <w:numPr>
          <w:ilvl w:val="0"/>
          <w:numId w:val="12"/>
        </w:numPr>
        <w:jc w:val="both"/>
        <w:rPr>
          <w:rFonts w:ascii="Avenir Next LT Pro Light" w:hAnsi="Avenir Next LT Pro Light"/>
          <w:sz w:val="32"/>
          <w:szCs w:val="32"/>
        </w:rPr>
      </w:pPr>
      <w:r w:rsidRPr="004924BB">
        <w:rPr>
          <w:rFonts w:ascii="Avenir Next LT Pro Light" w:hAnsi="Avenir Next LT Pro Light"/>
          <w:sz w:val="32"/>
          <w:szCs w:val="32"/>
        </w:rPr>
        <w:t>A replicação GRS cria cópias dos dados em uma região primária e, automaticamente, replica esses dados de forma síncrona ou assíncrona para uma região secundária separada geograficamente.</w:t>
      </w:r>
    </w:p>
    <w:p w14:paraId="21234547" w14:textId="77777777" w:rsidR="00CD331F" w:rsidRDefault="00CD331F" w:rsidP="00EE1098">
      <w:pPr>
        <w:pStyle w:val="PargrafodaLista"/>
        <w:ind w:left="1800"/>
        <w:rPr>
          <w:rFonts w:ascii="Avenir Next LT Pro Light" w:hAnsi="Avenir Next LT Pro Light"/>
          <w:sz w:val="32"/>
          <w:szCs w:val="32"/>
        </w:rPr>
      </w:pPr>
    </w:p>
    <w:p w14:paraId="34FCB5C1" w14:textId="188F42C2" w:rsidR="00CD331F" w:rsidRPr="00CD331F" w:rsidRDefault="007643F3" w:rsidP="00CD331F">
      <w:pPr>
        <w:pStyle w:val="PargrafodaLista"/>
        <w:numPr>
          <w:ilvl w:val="0"/>
          <w:numId w:val="4"/>
        </w:numPr>
        <w:rPr>
          <w:rFonts w:ascii="Avenir Next LT Pro Light" w:hAnsi="Avenir Next LT Pro Light"/>
          <w:sz w:val="36"/>
          <w:szCs w:val="36"/>
        </w:rPr>
      </w:pPr>
      <w:r w:rsidRPr="00EE1098">
        <w:rPr>
          <w:rFonts w:ascii="Avenir Next LT Pro Light" w:hAnsi="Avenir Next LT Pro Light"/>
          <w:sz w:val="36"/>
          <w:szCs w:val="36"/>
        </w:rPr>
        <w:t>RA-GRS</w:t>
      </w:r>
      <w:r w:rsidR="00CD331F">
        <w:rPr>
          <w:rFonts w:ascii="Avenir Next LT Pro Light" w:hAnsi="Avenir Next LT Pro Light"/>
          <w:sz w:val="36"/>
          <w:szCs w:val="36"/>
        </w:rPr>
        <w:t xml:space="preserve"> </w:t>
      </w:r>
      <w:r w:rsidR="00034939">
        <w:rPr>
          <w:rFonts w:ascii="Avenir Next LT Pro Light" w:hAnsi="Avenir Next LT Pro Light"/>
          <w:sz w:val="36"/>
          <w:szCs w:val="36"/>
        </w:rPr>
        <w:t>(Read Access Geo</w:t>
      </w:r>
      <w:r w:rsidR="00CD331F">
        <w:rPr>
          <w:rFonts w:ascii="Avenir Next LT Pro Light" w:hAnsi="Avenir Next LT Pro Light"/>
          <w:sz w:val="36"/>
          <w:szCs w:val="36"/>
        </w:rPr>
        <w:t>)</w:t>
      </w:r>
    </w:p>
    <w:p w14:paraId="5481D86B" w14:textId="16FE4DD6" w:rsidR="007643F3" w:rsidRDefault="007643F3" w:rsidP="007643F3">
      <w:pPr>
        <w:pStyle w:val="PargrafodaLista"/>
        <w:numPr>
          <w:ilvl w:val="0"/>
          <w:numId w:val="13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GRS + read access para secundário</w:t>
      </w:r>
    </w:p>
    <w:p w14:paraId="72BBFAFC" w14:textId="4A68DFB9" w:rsidR="007643F3" w:rsidRDefault="007643F3" w:rsidP="007643F3">
      <w:pPr>
        <w:pStyle w:val="PargrafodaLista"/>
        <w:numPr>
          <w:ilvl w:val="0"/>
          <w:numId w:val="13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Separa o secundário endpoint</w:t>
      </w:r>
    </w:p>
    <w:p w14:paraId="785AE468" w14:textId="6B2DDC9C" w:rsidR="00CD331F" w:rsidRDefault="00CD331F" w:rsidP="00CD331F">
      <w:pPr>
        <w:pStyle w:val="PargrafodaLista"/>
        <w:numPr>
          <w:ilvl w:val="0"/>
          <w:numId w:val="13"/>
        </w:numPr>
        <w:jc w:val="both"/>
        <w:rPr>
          <w:rFonts w:ascii="Avenir Next LT Pro Light" w:hAnsi="Avenir Next LT Pro Light"/>
          <w:sz w:val="32"/>
          <w:szCs w:val="32"/>
        </w:rPr>
      </w:pPr>
      <w:r w:rsidRPr="00CD331F">
        <w:rPr>
          <w:rFonts w:ascii="Avenir Next LT Pro Light" w:hAnsi="Avenir Next LT Pro Light"/>
          <w:sz w:val="32"/>
          <w:szCs w:val="32"/>
        </w:rPr>
        <w:t>A replicação GZRS combina a replicação ZRS e a replicação GRS para fornecer proteção adicional contra falhas de zona e falhas regionais.</w:t>
      </w:r>
    </w:p>
    <w:p w14:paraId="01ABDACD" w14:textId="56CA6EE9" w:rsidR="00CD331F" w:rsidRDefault="00CD331F" w:rsidP="00CD331F">
      <w:pPr>
        <w:pStyle w:val="PargrafodaLista"/>
        <w:numPr>
          <w:ilvl w:val="0"/>
          <w:numId w:val="13"/>
        </w:numPr>
        <w:jc w:val="both"/>
        <w:rPr>
          <w:rFonts w:ascii="Avenir Next LT Pro Light" w:hAnsi="Avenir Next LT Pro Light"/>
          <w:sz w:val="32"/>
          <w:szCs w:val="32"/>
        </w:rPr>
      </w:pPr>
      <w:r w:rsidRPr="00CD331F">
        <w:rPr>
          <w:rFonts w:ascii="Avenir Next LT Pro Light" w:hAnsi="Avenir Next LT Pro Light"/>
          <w:sz w:val="32"/>
          <w:szCs w:val="32"/>
        </w:rPr>
        <w:t xml:space="preserve">Os dados são replicados em três zonas de disponibilidade dentro da região primária, </w:t>
      </w:r>
      <w:r w:rsidR="00B6430E" w:rsidRPr="00CD331F">
        <w:rPr>
          <w:rFonts w:ascii="Avenir Next LT Pro Light" w:hAnsi="Avenir Next LT Pro Light"/>
          <w:sz w:val="32"/>
          <w:szCs w:val="32"/>
        </w:rPr>
        <w:t>e</w:t>
      </w:r>
      <w:r w:rsidRPr="00CD331F">
        <w:rPr>
          <w:rFonts w:ascii="Avenir Next LT Pro Light" w:hAnsi="Avenir Next LT Pro Light"/>
          <w:sz w:val="32"/>
          <w:szCs w:val="32"/>
        </w:rPr>
        <w:t xml:space="preserve"> são replicados de forma síncrona ou assíncrona para uma região secundária separada geograficamente.</w:t>
      </w:r>
    </w:p>
    <w:p w14:paraId="407AED65" w14:textId="4DDC6D3C" w:rsidR="00B6430E" w:rsidRDefault="00B6430E" w:rsidP="00CD331F">
      <w:pPr>
        <w:pStyle w:val="PargrafodaLista"/>
        <w:numPr>
          <w:ilvl w:val="0"/>
          <w:numId w:val="13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Tem a mesma lógica do GRS, o que muda é que é possível acessar</w:t>
      </w:r>
      <w:r w:rsidR="002739F3">
        <w:rPr>
          <w:rFonts w:ascii="Avenir Next LT Pro Light" w:hAnsi="Avenir Next LT Pro Light"/>
          <w:sz w:val="32"/>
          <w:szCs w:val="32"/>
        </w:rPr>
        <w:t>(read-only)</w:t>
      </w:r>
      <w:r>
        <w:rPr>
          <w:rFonts w:ascii="Avenir Next LT Pro Light" w:hAnsi="Avenir Next LT Pro Light"/>
          <w:sz w:val="32"/>
          <w:szCs w:val="32"/>
        </w:rPr>
        <w:t xml:space="preserve"> os dados da secunda região.</w:t>
      </w:r>
    </w:p>
    <w:p w14:paraId="6246A659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35B34177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00C2390C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17A5A106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7B5C9EA6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36301303" w14:textId="1A496539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BCEE10" wp14:editId="2C4C391F">
            <wp:extent cx="5879688" cy="1334407"/>
            <wp:effectExtent l="0" t="0" r="6985" b="0"/>
            <wp:docPr id="70429173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1734" name="Imagem 1" descr="Diagram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5959" cy="13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3BC4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67EB1618" w14:textId="4ACD4926" w:rsidR="002739F3" w:rsidRDefault="002739F3" w:rsidP="002739F3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2739F3">
        <w:rPr>
          <w:rFonts w:ascii="Avenir Next LT Pro Light" w:hAnsi="Avenir Next LT Pro Light"/>
          <w:sz w:val="36"/>
          <w:szCs w:val="36"/>
        </w:rPr>
        <w:t>GZRS</w:t>
      </w:r>
    </w:p>
    <w:p w14:paraId="288E3C15" w14:textId="246EF69A" w:rsidR="00027BD5" w:rsidRDefault="00FD072E" w:rsidP="00027BD5">
      <w:pPr>
        <w:pStyle w:val="PargrafodaLista"/>
        <w:numPr>
          <w:ilvl w:val="0"/>
          <w:numId w:val="1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Seis réplicas</w:t>
      </w:r>
    </w:p>
    <w:p w14:paraId="58D64139" w14:textId="1A2AF1C0" w:rsidR="00FD072E" w:rsidRDefault="00FD072E" w:rsidP="00027BD5">
      <w:pPr>
        <w:pStyle w:val="PargrafodaLista"/>
        <w:numPr>
          <w:ilvl w:val="0"/>
          <w:numId w:val="1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Duas regiões</w:t>
      </w:r>
    </w:p>
    <w:p w14:paraId="309B26EA" w14:textId="51129650" w:rsidR="00FD072E" w:rsidRDefault="00FD072E" w:rsidP="00027BD5">
      <w:pPr>
        <w:pStyle w:val="PargrafodaLista"/>
        <w:numPr>
          <w:ilvl w:val="0"/>
          <w:numId w:val="1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contra falhas de disco, nó, rack, zona e região.</w:t>
      </w:r>
    </w:p>
    <w:p w14:paraId="6E32095F" w14:textId="674B9C1D" w:rsidR="00FD072E" w:rsidRDefault="00FD072E" w:rsidP="00FD072E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FD072E">
        <w:rPr>
          <w:rFonts w:ascii="Avenir Next LT Pro Light" w:hAnsi="Avenir Next LT Pro Light"/>
          <w:sz w:val="36"/>
          <w:szCs w:val="36"/>
        </w:rPr>
        <w:t>RA-GZRS</w:t>
      </w:r>
    </w:p>
    <w:p w14:paraId="2AC352DA" w14:textId="4A84A5CA" w:rsidR="00FD072E" w:rsidRDefault="00FD072E" w:rsidP="00FD072E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32"/>
          <w:szCs w:val="32"/>
        </w:rPr>
      </w:pPr>
      <w:r w:rsidRPr="00FD072E">
        <w:rPr>
          <w:rFonts w:ascii="Avenir Next LT Pro Light" w:hAnsi="Avenir Next LT Pro Light"/>
          <w:sz w:val="32"/>
          <w:szCs w:val="32"/>
        </w:rPr>
        <w:t>GZRS + read access to secondary</w:t>
      </w:r>
    </w:p>
    <w:p w14:paraId="39958776" w14:textId="49486342" w:rsidR="002C6FE5" w:rsidRDefault="002C6FE5" w:rsidP="00FD072E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Failover</w:t>
      </w:r>
    </w:p>
    <w:p w14:paraId="40A30352" w14:textId="77777777" w:rsidR="007B50EA" w:rsidRDefault="007B50EA" w:rsidP="007B50EA">
      <w:pPr>
        <w:pStyle w:val="PargrafodaLista"/>
        <w:ind w:left="1494"/>
        <w:jc w:val="both"/>
        <w:rPr>
          <w:rFonts w:ascii="Avenir Next LT Pro Light" w:hAnsi="Avenir Next LT Pro Light"/>
          <w:sz w:val="32"/>
          <w:szCs w:val="32"/>
        </w:rPr>
      </w:pPr>
    </w:p>
    <w:p w14:paraId="661F9857" w14:textId="4AD1E14D" w:rsidR="007B50EA" w:rsidRDefault="007B50EA" w:rsidP="007B50EA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7B50EA">
        <w:rPr>
          <w:rFonts w:ascii="Avenir Next LT Pro Light" w:hAnsi="Avenir Next LT Pro Light"/>
          <w:sz w:val="36"/>
          <w:szCs w:val="36"/>
        </w:rPr>
        <w:t>Accessing Storage</w:t>
      </w:r>
    </w:p>
    <w:p w14:paraId="6FE93DE5" w14:textId="10EFAEAC" w:rsidR="007B50EA" w:rsidRDefault="007B50EA" w:rsidP="007B50EA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Cada objeto tem um endereço URL exclusivo – com base em Account name e Storage type.</w:t>
      </w:r>
    </w:p>
    <w:p w14:paraId="42736342" w14:textId="78AD9810" w:rsidR="007B50EA" w:rsidRDefault="007B50EA" w:rsidP="007B50EA">
      <w:pPr>
        <w:pStyle w:val="PargrafodaLista"/>
        <w:ind w:left="1069"/>
        <w:jc w:val="both"/>
        <w:rPr>
          <w:rFonts w:ascii="Avenir Next LT Pro Light" w:hAnsi="Avenir Next LT Pro Light"/>
          <w:sz w:val="32"/>
          <w:szCs w:val="32"/>
        </w:rPr>
      </w:pPr>
      <w:r>
        <w:rPr>
          <w:noProof/>
        </w:rPr>
        <w:drawing>
          <wp:inline distT="0" distB="0" distL="0" distR="0" wp14:anchorId="36AFA74F" wp14:editId="062DB894">
            <wp:extent cx="5400040" cy="1438910"/>
            <wp:effectExtent l="0" t="0" r="0" b="8890"/>
            <wp:docPr id="4305264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26421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395" w14:textId="54E4D5C4" w:rsidR="007B50EA" w:rsidRDefault="007B50EA" w:rsidP="007B50EA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 URL do serviço é montada da seguinte forma:</w:t>
      </w:r>
    </w:p>
    <w:p w14:paraId="42C45E4A" w14:textId="21F8D2C6" w:rsidR="007B50EA" w:rsidRDefault="007B50EA" w:rsidP="007B50EA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Nome Storage Account + Tipo de Serviço utilizado +</w:t>
      </w:r>
      <w:r w:rsidR="00CC6D3C">
        <w:rPr>
          <w:rFonts w:ascii="Avenir Next LT Pro Light" w:hAnsi="Avenir Next LT Pro Light"/>
          <w:sz w:val="28"/>
          <w:szCs w:val="28"/>
        </w:rPr>
        <w:t xml:space="preserve"> core + windows + net</w:t>
      </w:r>
    </w:p>
    <w:p w14:paraId="22CC6B73" w14:textId="77777777" w:rsidR="004510FE" w:rsidRDefault="004510FE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115AD5D5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381DDB8E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03E2B5CB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59F4A59E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3DC44867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0CDA8CE1" w14:textId="0EB11CA3" w:rsidR="007C7EBA" w:rsidRDefault="007C7EBA" w:rsidP="007C7EBA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7C7EBA">
        <w:rPr>
          <w:rFonts w:ascii="Avenir Next LT Pro Light" w:hAnsi="Avenir Next LT Pro Light"/>
          <w:sz w:val="36"/>
          <w:szCs w:val="36"/>
        </w:rPr>
        <w:lastRenderedPageBreak/>
        <w:t>Securing Storage Account Endpoints</w:t>
      </w:r>
    </w:p>
    <w:p w14:paraId="7C36BF85" w14:textId="5F6C0603" w:rsidR="004510FE" w:rsidRDefault="00FE371B" w:rsidP="004510FE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Ao criar uma Storage Account, há também o file daquele Storage Account, nele é possível determinar quais subnets vão acessar.</w:t>
      </w:r>
    </w:p>
    <w:p w14:paraId="249B7894" w14:textId="77777777" w:rsidR="00170682" w:rsidRDefault="00170682" w:rsidP="00170682">
      <w:pPr>
        <w:pStyle w:val="PargrafodaLista"/>
        <w:ind w:left="1069"/>
        <w:jc w:val="both"/>
        <w:rPr>
          <w:rFonts w:ascii="Avenir Next LT Pro Light" w:hAnsi="Avenir Next LT Pro Light"/>
          <w:sz w:val="32"/>
          <w:szCs w:val="32"/>
        </w:rPr>
      </w:pPr>
    </w:p>
    <w:p w14:paraId="2CD2BAA4" w14:textId="229577C3" w:rsidR="00FE371B" w:rsidRDefault="00FE371B" w:rsidP="00FE371B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FE371B">
        <w:rPr>
          <w:rFonts w:ascii="Avenir Next LT Pro Light" w:hAnsi="Avenir Next LT Pro Light"/>
          <w:sz w:val="36"/>
          <w:szCs w:val="36"/>
        </w:rPr>
        <w:t>B</w:t>
      </w:r>
      <w:r w:rsidR="002C0D1A">
        <w:rPr>
          <w:rFonts w:ascii="Avenir Next LT Pro Light" w:hAnsi="Avenir Next LT Pro Light"/>
          <w:sz w:val="36"/>
          <w:szCs w:val="36"/>
        </w:rPr>
        <w:t xml:space="preserve">inary Large </w:t>
      </w:r>
      <w:r w:rsidR="00622E32">
        <w:rPr>
          <w:rFonts w:ascii="Avenir Next LT Pro Light" w:hAnsi="Avenir Next LT Pro Light"/>
          <w:sz w:val="36"/>
          <w:szCs w:val="36"/>
        </w:rPr>
        <w:t>Object (</w:t>
      </w:r>
      <w:r w:rsidR="002C0D1A">
        <w:rPr>
          <w:rFonts w:ascii="Avenir Next LT Pro Light" w:hAnsi="Avenir Next LT Pro Light"/>
          <w:sz w:val="36"/>
          <w:szCs w:val="36"/>
        </w:rPr>
        <w:t>Blob) Storage</w:t>
      </w:r>
    </w:p>
    <w:p w14:paraId="2B3409E2" w14:textId="12367528" w:rsidR="00FE371B" w:rsidRDefault="00622E32" w:rsidP="00FE371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Armazena dados não estruturados na nuvem</w:t>
      </w:r>
    </w:p>
    <w:p w14:paraId="3FD73B9C" w14:textId="16CA0AEB" w:rsidR="00BA6F29" w:rsidRDefault="00BA6F29" w:rsidP="00FE371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Pode armazenar qualquer tipo de texto ou dados binários</w:t>
      </w:r>
    </w:p>
    <w:p w14:paraId="208B2202" w14:textId="338F163C" w:rsidR="00BA6F29" w:rsidRDefault="00BA6F29" w:rsidP="00FE371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Uso</w:t>
      </w:r>
    </w:p>
    <w:p w14:paraId="341C935C" w14:textId="63E89855" w:rsidR="00BA6F29" w:rsidRDefault="00BA6F29" w:rsidP="00BA6F29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Servindo imagens ou documentos diretamente para um navegador.</w:t>
      </w:r>
    </w:p>
    <w:p w14:paraId="56DEDD58" w14:textId="28C67B79" w:rsidR="00BA6F29" w:rsidRDefault="00BA6F29" w:rsidP="00BA6F29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Streaming vídeo e áudio.</w:t>
      </w:r>
    </w:p>
    <w:p w14:paraId="798F8709" w14:textId="617BAC85" w:rsidR="00BA6F29" w:rsidRDefault="00BA6F29" w:rsidP="00BA6F29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Armazenar dados para backup, restore, disaster recovery e archiving.</w:t>
      </w:r>
    </w:p>
    <w:p w14:paraId="596553CC" w14:textId="649F2F5E" w:rsidR="007D7CA8" w:rsidRDefault="007D7CA8" w:rsidP="007D7CA8">
      <w:pPr>
        <w:ind w:left="708"/>
        <w:jc w:val="both"/>
        <w:rPr>
          <w:rFonts w:ascii="Avenir Next LT Pro Light" w:hAnsi="Avenir Next LT Pro Light"/>
          <w:sz w:val="28"/>
          <w:szCs w:val="28"/>
        </w:rPr>
      </w:pPr>
      <w:r>
        <w:rPr>
          <w:noProof/>
        </w:rPr>
        <w:drawing>
          <wp:inline distT="0" distB="0" distL="0" distR="0" wp14:anchorId="49E91EDC" wp14:editId="18C03FF3">
            <wp:extent cx="5400040" cy="1800225"/>
            <wp:effectExtent l="0" t="0" r="0" b="9525"/>
            <wp:docPr id="54876025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60250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4C5" w14:textId="2BD86F09" w:rsidR="002C334F" w:rsidRDefault="002C334F" w:rsidP="002C334F">
      <w:pPr>
        <w:pStyle w:val="PargrafodaLista"/>
        <w:numPr>
          <w:ilvl w:val="0"/>
          <w:numId w:val="1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Todos os blobs precisam estar em um container</w:t>
      </w:r>
    </w:p>
    <w:p w14:paraId="0E1BC67C" w14:textId="080C7012" w:rsidR="002C334F" w:rsidRDefault="002C334F" w:rsidP="002C334F">
      <w:pPr>
        <w:pStyle w:val="PargrafodaLista"/>
        <w:numPr>
          <w:ilvl w:val="0"/>
          <w:numId w:val="1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Contas tem contêineres ilimitados</w:t>
      </w:r>
    </w:p>
    <w:p w14:paraId="4C0EE8AA" w14:textId="4143EBE5" w:rsidR="002C334F" w:rsidRDefault="002C334F" w:rsidP="002C334F">
      <w:pPr>
        <w:pStyle w:val="PargrafodaLista"/>
        <w:numPr>
          <w:ilvl w:val="0"/>
          <w:numId w:val="1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Os contêineres podem ter blobs ilimitados</w:t>
      </w:r>
    </w:p>
    <w:p w14:paraId="30D8A3F0" w14:textId="693F5E7C" w:rsidR="002C334F" w:rsidRDefault="002C334F" w:rsidP="002C334F">
      <w:pPr>
        <w:pStyle w:val="PargrafodaLista"/>
        <w:numPr>
          <w:ilvl w:val="0"/>
          <w:numId w:val="17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 xml:space="preserve">Private blobs – Nenhum acesso anônimo </w:t>
      </w:r>
    </w:p>
    <w:p w14:paraId="3164687A" w14:textId="180CC8E2" w:rsidR="002C334F" w:rsidRDefault="002C334F" w:rsidP="002C334F">
      <w:pPr>
        <w:pStyle w:val="PargrafodaLista"/>
        <w:numPr>
          <w:ilvl w:val="0"/>
          <w:numId w:val="17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Blob access – Público anônimo ler acesso para blob apenas</w:t>
      </w:r>
    </w:p>
    <w:p w14:paraId="6F7B2678" w14:textId="7A6829F0" w:rsidR="002C334F" w:rsidRDefault="002C334F" w:rsidP="002C334F">
      <w:pPr>
        <w:pStyle w:val="PargrafodaLista"/>
        <w:numPr>
          <w:ilvl w:val="0"/>
          <w:numId w:val="17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 xml:space="preserve">Container access – Público anônimo ler </w:t>
      </w:r>
      <w:r w:rsidR="009E2DF5">
        <w:rPr>
          <w:rFonts w:ascii="Avenir Next LT Pro Light" w:hAnsi="Avenir Next LT Pro Light"/>
          <w:sz w:val="28"/>
          <w:szCs w:val="28"/>
        </w:rPr>
        <w:t>e listar</w:t>
      </w:r>
      <w:r>
        <w:rPr>
          <w:rFonts w:ascii="Avenir Next LT Pro Light" w:hAnsi="Avenir Next LT Pro Light"/>
          <w:sz w:val="28"/>
          <w:szCs w:val="28"/>
        </w:rPr>
        <w:t xml:space="preserve"> acesso a todo o contêiner, incluindo blobs.</w:t>
      </w:r>
    </w:p>
    <w:p w14:paraId="57ABA142" w14:textId="77777777" w:rsidR="00293ED5" w:rsidRDefault="00293ED5" w:rsidP="00293ED5">
      <w:pPr>
        <w:jc w:val="both"/>
        <w:rPr>
          <w:rFonts w:ascii="Avenir Next LT Pro Light" w:hAnsi="Avenir Next LT Pro Light"/>
          <w:sz w:val="28"/>
          <w:szCs w:val="28"/>
        </w:rPr>
      </w:pPr>
    </w:p>
    <w:p w14:paraId="52CFFCE9" w14:textId="77777777" w:rsidR="00293ED5" w:rsidRPr="00293ED5" w:rsidRDefault="00293ED5" w:rsidP="00293ED5">
      <w:pPr>
        <w:jc w:val="both"/>
        <w:rPr>
          <w:rFonts w:ascii="Avenir Next LT Pro Light" w:hAnsi="Avenir Next LT Pro Light"/>
          <w:sz w:val="28"/>
          <w:szCs w:val="28"/>
        </w:rPr>
      </w:pPr>
    </w:p>
    <w:p w14:paraId="7CB74A6D" w14:textId="1593A2B9" w:rsidR="009E2DF5" w:rsidRDefault="009E2DF5" w:rsidP="009E2DF5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 w:rsidRPr="009E2DF5">
        <w:rPr>
          <w:rFonts w:ascii="Avenir Next LT Pro Light" w:hAnsi="Avenir Next LT Pro Light"/>
          <w:sz w:val="32"/>
          <w:szCs w:val="32"/>
        </w:rPr>
        <w:lastRenderedPageBreak/>
        <w:t>Blob Access Tier</w:t>
      </w:r>
    </w:p>
    <w:p w14:paraId="0FA4BA21" w14:textId="76B55B56" w:rsidR="00F431A8" w:rsidRDefault="00293ED5" w:rsidP="00F431A8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Hot tier</w:t>
      </w:r>
    </w:p>
    <w:p w14:paraId="31688BE8" w14:textId="1F22C791" w:rsidR="00293ED5" w:rsidRPr="00293ED5" w:rsidRDefault="00293ED5" w:rsidP="00293ED5">
      <w:pPr>
        <w:pStyle w:val="PargrafodaLista"/>
        <w:numPr>
          <w:ilvl w:val="0"/>
          <w:numId w:val="20"/>
        </w:numPr>
        <w:jc w:val="both"/>
        <w:rPr>
          <w:rFonts w:ascii="Avenir Next LT Pro Light" w:hAnsi="Avenir Next LT Pro Light"/>
          <w:sz w:val="24"/>
          <w:szCs w:val="24"/>
        </w:rPr>
      </w:pPr>
      <w:r w:rsidRPr="00293ED5">
        <w:rPr>
          <w:rFonts w:ascii="Avenir Next LT Pro Light" w:hAnsi="Avenir Next LT Pro Light"/>
          <w:sz w:val="24"/>
          <w:szCs w:val="24"/>
        </w:rPr>
        <w:t>Otimizado para acesso frequente de objetos no Storage Account.</w:t>
      </w:r>
    </w:p>
    <w:p w14:paraId="49F2E3EA" w14:textId="327E5A2E" w:rsidR="00293ED5" w:rsidRDefault="00293ED5" w:rsidP="00F431A8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Cool tier</w:t>
      </w:r>
    </w:p>
    <w:p w14:paraId="2F6BED70" w14:textId="2F64048B" w:rsidR="00293ED5" w:rsidRPr="00293ED5" w:rsidRDefault="00293ED5" w:rsidP="00293ED5">
      <w:pPr>
        <w:pStyle w:val="PargrafodaLista"/>
        <w:numPr>
          <w:ilvl w:val="0"/>
          <w:numId w:val="20"/>
        </w:numPr>
        <w:jc w:val="both"/>
        <w:rPr>
          <w:rFonts w:ascii="Avenir Next LT Pro Light" w:hAnsi="Avenir Next LT Pro Light"/>
          <w:sz w:val="24"/>
          <w:szCs w:val="24"/>
        </w:rPr>
      </w:pPr>
      <w:r w:rsidRPr="00293ED5">
        <w:rPr>
          <w:rFonts w:ascii="Avenir Next LT Pro Light" w:hAnsi="Avenir Next LT Pro Light"/>
          <w:sz w:val="24"/>
          <w:szCs w:val="24"/>
        </w:rPr>
        <w:t>Otimizado para armazenar grandes quantidades de dados que são acessados e armazenados com frequência por pelo menos 30 dias.</w:t>
      </w:r>
    </w:p>
    <w:p w14:paraId="704E9ABE" w14:textId="63D069A8" w:rsidR="00293ED5" w:rsidRDefault="00293ED5" w:rsidP="00F431A8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Archive</w:t>
      </w:r>
    </w:p>
    <w:p w14:paraId="7DB679A5" w14:textId="4E2DA7C0" w:rsidR="00293ED5" w:rsidRDefault="00293ED5" w:rsidP="00293ED5">
      <w:pPr>
        <w:pStyle w:val="PargrafodaLista"/>
        <w:numPr>
          <w:ilvl w:val="0"/>
          <w:numId w:val="20"/>
        </w:numPr>
        <w:jc w:val="both"/>
        <w:rPr>
          <w:rFonts w:ascii="Avenir Next LT Pro Light" w:hAnsi="Avenir Next LT Pro Light"/>
          <w:sz w:val="24"/>
          <w:szCs w:val="24"/>
        </w:rPr>
      </w:pPr>
      <w:r w:rsidRPr="00293ED5">
        <w:rPr>
          <w:rFonts w:ascii="Avenir Next LT Pro Light" w:hAnsi="Avenir Next LT Pro Light"/>
          <w:sz w:val="24"/>
          <w:szCs w:val="24"/>
        </w:rPr>
        <w:t>Otimizado para dados que podem tolerar várias horas de latência de recuperação e permanecerão no nível de arquivo por pelo menos 180 dias.</w:t>
      </w:r>
    </w:p>
    <w:p w14:paraId="479E5DB7" w14:textId="77777777" w:rsidR="00803926" w:rsidRDefault="00803926" w:rsidP="00803926">
      <w:pPr>
        <w:pStyle w:val="PargrafodaLista"/>
        <w:ind w:left="2007"/>
        <w:jc w:val="both"/>
        <w:rPr>
          <w:rFonts w:ascii="Avenir Next LT Pro Light" w:hAnsi="Avenir Next LT Pro Light"/>
          <w:sz w:val="24"/>
          <w:szCs w:val="24"/>
        </w:rPr>
      </w:pPr>
    </w:p>
    <w:p w14:paraId="2EADF9BE" w14:textId="33C406E1" w:rsidR="00803926" w:rsidRDefault="00803926" w:rsidP="00364CE7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364CE7">
        <w:rPr>
          <w:rFonts w:ascii="Avenir Next LT Pro Light" w:hAnsi="Avenir Next LT Pro Light"/>
          <w:sz w:val="36"/>
          <w:szCs w:val="36"/>
        </w:rPr>
        <w:t>Blob Lifecycle Management</w:t>
      </w:r>
    </w:p>
    <w:p w14:paraId="415A7F78" w14:textId="1B6990CB" w:rsidR="009A5870" w:rsidRPr="009A5870" w:rsidRDefault="009A5870" w:rsidP="009A5870">
      <w:pPr>
        <w:pStyle w:val="PargrafodaLista"/>
        <w:ind w:left="360"/>
        <w:jc w:val="both"/>
        <w:rPr>
          <w:rFonts w:ascii="Avenir Next LT Pro Light" w:hAnsi="Avenir Next LT Pro Light"/>
          <w:sz w:val="28"/>
          <w:szCs w:val="28"/>
        </w:rPr>
      </w:pPr>
      <w:r w:rsidRPr="009A5870">
        <w:rPr>
          <w:rFonts w:ascii="Avenir Next LT Pro Light" w:hAnsi="Avenir Next LT Pro Light"/>
          <w:sz w:val="28"/>
          <w:szCs w:val="28"/>
        </w:rPr>
        <w:t>*Regra se aplica apenas para blob</w:t>
      </w:r>
    </w:p>
    <w:p w14:paraId="7DC4D4E8" w14:textId="7049AE29" w:rsidR="009A5870" w:rsidRDefault="009A5870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Consiste no gerenciamento do ciclo de vida dos blobs de forma automatizada a partir de regras pré-estabelecidas.</w:t>
      </w:r>
    </w:p>
    <w:p w14:paraId="46923AE3" w14:textId="31CBB5E2" w:rsidR="009B398A" w:rsidRDefault="009B398A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Ex: Caso o arquivo não tenha nenhum acesso nos próximos 30 dias, tire ele do hot e coloque no cool.</w:t>
      </w:r>
    </w:p>
    <w:p w14:paraId="6232AD1C" w14:textId="75F61D09" w:rsidR="00364CE7" w:rsidRDefault="009F193F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Transição de blobs para um nível de armazenamento mais cool para otimizar o custo.</w:t>
      </w:r>
    </w:p>
    <w:p w14:paraId="5797DB86" w14:textId="3A7C1A7D" w:rsidR="009F193F" w:rsidRDefault="009F193F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Exclua blobs no final de seu ciclo de vida.</w:t>
      </w:r>
    </w:p>
    <w:p w14:paraId="1E8AA116" w14:textId="5CF69345" w:rsidR="009F193F" w:rsidRDefault="009F193F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Aplique regras e caminhos filtrados em Storage Accounts</w:t>
      </w:r>
      <w:r w:rsidR="00170682">
        <w:rPr>
          <w:rFonts w:ascii="Avenir Next LT Pro Light" w:hAnsi="Avenir Next LT Pro Light"/>
          <w:sz w:val="32"/>
          <w:szCs w:val="32"/>
        </w:rPr>
        <w:t>.</w:t>
      </w:r>
    </w:p>
    <w:p w14:paraId="193E2C8F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14DA5BEF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2B0D2A55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19DF2A3A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092101B4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25DD0345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00C622A8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5543BC20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4A3EEE87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31F67586" w14:textId="77777777" w:rsidR="00170682" w:rsidRPr="009F193F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6C765389" w14:textId="758FFB57" w:rsidR="00803926" w:rsidRDefault="00170682" w:rsidP="00170682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lastRenderedPageBreak/>
        <w:t>Blob Object Replication</w:t>
      </w:r>
    </w:p>
    <w:p w14:paraId="2D417254" w14:textId="007B000A" w:rsid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Assíncrona para qualquer outra Região</w:t>
      </w:r>
    </w:p>
    <w:p w14:paraId="3C7812A9" w14:textId="21E38BEC" w:rsid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Minimiza a latência para solicitações de leitura</w:t>
      </w:r>
    </w:p>
    <w:p w14:paraId="6D0A7145" w14:textId="4A4D5ACA" w:rsid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Aumenta eficiência para cargas de trabalho computacionais</w:t>
      </w:r>
    </w:p>
    <w:p w14:paraId="7B1C6BA1" w14:textId="79D3B49D" w:rsid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Otimiza a distribuição de dados</w:t>
      </w:r>
    </w:p>
    <w:p w14:paraId="2081ABEE" w14:textId="3B6E4F09" w:rsidR="00170682" w:rsidRP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Otimiza custos</w:t>
      </w:r>
    </w:p>
    <w:p w14:paraId="784A6FFA" w14:textId="01A62B80" w:rsidR="00803926" w:rsidRDefault="00A01C00" w:rsidP="00A022AC">
      <w:pPr>
        <w:ind w:left="360"/>
        <w:jc w:val="both"/>
        <w:rPr>
          <w:rFonts w:ascii="Avenir Next LT Pro Light" w:hAnsi="Avenir Next LT Pro Light"/>
          <w:sz w:val="24"/>
          <w:szCs w:val="24"/>
        </w:rPr>
      </w:pPr>
      <w:r>
        <w:rPr>
          <w:noProof/>
        </w:rPr>
        <w:drawing>
          <wp:inline distT="0" distB="0" distL="0" distR="0" wp14:anchorId="5EDF7E34" wp14:editId="6473E495">
            <wp:extent cx="5400040" cy="3357245"/>
            <wp:effectExtent l="0" t="0" r="0" b="0"/>
            <wp:docPr id="3099372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37220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6119" w14:textId="77777777" w:rsidR="00A01C00" w:rsidRDefault="00A01C00" w:rsidP="00A01C00">
      <w:pPr>
        <w:jc w:val="both"/>
        <w:rPr>
          <w:rFonts w:ascii="Avenir Next LT Pro Light" w:hAnsi="Avenir Next LT Pro Light"/>
          <w:sz w:val="24"/>
          <w:szCs w:val="24"/>
        </w:rPr>
      </w:pPr>
    </w:p>
    <w:p w14:paraId="5C155A8C" w14:textId="78A34BD0" w:rsidR="00A01C00" w:rsidRDefault="0020091E" w:rsidP="00A01C00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Storage Security</w:t>
      </w:r>
    </w:p>
    <w:p w14:paraId="458E431E" w14:textId="11AA99DF" w:rsidR="0020091E" w:rsidRDefault="00A022AC" w:rsidP="0020091E">
      <w:pPr>
        <w:pStyle w:val="PargrafodaLista"/>
        <w:numPr>
          <w:ilvl w:val="0"/>
          <w:numId w:val="22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Shared Access Signatures</w:t>
      </w:r>
    </w:p>
    <w:p w14:paraId="50A0E852" w14:textId="4B334069" w:rsidR="00A022AC" w:rsidRDefault="001E7737" w:rsidP="00A022AC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Fornece acesso delegado aos recursos</w:t>
      </w:r>
    </w:p>
    <w:p w14:paraId="55AB6526" w14:textId="2B92AB31" w:rsidR="001E7737" w:rsidRDefault="001E7737" w:rsidP="00A022AC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Concede acesso a clientes sem compartilhar sua Storage Account Keys.</w:t>
      </w:r>
    </w:p>
    <w:p w14:paraId="0000E51B" w14:textId="69AAE5C3" w:rsidR="001E7737" w:rsidRDefault="001E7737" w:rsidP="00A022AC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A conta SAS delega acesso aos recursos em um ou mais dos serviços de armazenamento</w:t>
      </w:r>
    </w:p>
    <w:p w14:paraId="3AE07C41" w14:textId="2CC22941" w:rsidR="001E7737" w:rsidRPr="00A022AC" w:rsidRDefault="001E7737" w:rsidP="00A022AC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 xml:space="preserve">O serviço SAS delega acesso a </w:t>
      </w:r>
      <w:r w:rsidR="007D000C">
        <w:rPr>
          <w:rFonts w:ascii="Avenir Next LT Pro Light" w:hAnsi="Avenir Next LT Pro Light"/>
          <w:sz w:val="28"/>
          <w:szCs w:val="28"/>
        </w:rPr>
        <w:t>um recurso</w:t>
      </w:r>
      <w:r>
        <w:rPr>
          <w:rFonts w:ascii="Avenir Next LT Pro Light" w:hAnsi="Avenir Next LT Pro Light"/>
          <w:sz w:val="28"/>
          <w:szCs w:val="28"/>
        </w:rPr>
        <w:t xml:space="preserve"> em apenas um dos Storage services.</w:t>
      </w:r>
    </w:p>
    <w:p w14:paraId="4E2FBD94" w14:textId="77777777" w:rsidR="00A022AC" w:rsidRDefault="00A022AC" w:rsidP="00A022AC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03DD9F40" w14:textId="77777777" w:rsidR="00130DDE" w:rsidRDefault="00130DDE" w:rsidP="00A022AC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0982CBAB" w14:textId="77777777" w:rsidR="00130DDE" w:rsidRDefault="00130DDE" w:rsidP="00A022AC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25EC5E01" w14:textId="72310667" w:rsidR="00130DDE" w:rsidRDefault="00130DDE" w:rsidP="00130DDE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130DDE">
        <w:rPr>
          <w:rFonts w:ascii="Avenir Next LT Pro Light" w:hAnsi="Avenir Next LT Pro Light"/>
          <w:sz w:val="36"/>
          <w:szCs w:val="36"/>
        </w:rPr>
        <w:lastRenderedPageBreak/>
        <w:t>URI and SAS Parameters</w:t>
      </w:r>
    </w:p>
    <w:p w14:paraId="75051F1F" w14:textId="76129320" w:rsidR="00130DDE" w:rsidRDefault="0088340A" w:rsidP="00130DDE">
      <w:pPr>
        <w:pStyle w:val="PargrafodaLista"/>
        <w:numPr>
          <w:ilvl w:val="0"/>
          <w:numId w:val="22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Um SAS URI aponta para um ou mais recursos de armazenamento</w:t>
      </w:r>
    </w:p>
    <w:p w14:paraId="2E4ED06A" w14:textId="03F4198F" w:rsidR="0088340A" w:rsidRDefault="0088340A" w:rsidP="00130DDE">
      <w:pPr>
        <w:pStyle w:val="PargrafodaLista"/>
        <w:numPr>
          <w:ilvl w:val="0"/>
          <w:numId w:val="22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Consiste em um recurso de armazenamento URI e o token SAS</w:t>
      </w:r>
    </w:p>
    <w:p w14:paraId="7F6EC64D" w14:textId="091CF96C" w:rsidR="0088340A" w:rsidRDefault="0088340A" w:rsidP="0088340A">
      <w:pPr>
        <w:pStyle w:val="PargrafodaLista"/>
        <w:ind w:left="708"/>
        <w:jc w:val="both"/>
        <w:rPr>
          <w:rFonts w:ascii="Avenir Next LT Pro Light" w:hAnsi="Avenir Next LT Pro Light"/>
          <w:sz w:val="32"/>
          <w:szCs w:val="32"/>
        </w:rPr>
      </w:pPr>
      <w:r>
        <w:rPr>
          <w:noProof/>
        </w:rPr>
        <w:drawing>
          <wp:inline distT="0" distB="0" distL="0" distR="0" wp14:anchorId="37995384" wp14:editId="3470FB41">
            <wp:extent cx="5400040" cy="1403985"/>
            <wp:effectExtent l="0" t="0" r="0" b="5715"/>
            <wp:docPr id="11751237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3707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8B84" w14:textId="2E034EFC" w:rsidR="0088340A" w:rsidRDefault="0088340A" w:rsidP="0088340A">
      <w:pPr>
        <w:pStyle w:val="PargrafodaLista"/>
        <w:numPr>
          <w:ilvl w:val="0"/>
          <w:numId w:val="23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Inclu</w:t>
      </w:r>
      <w:r w:rsidR="008B34F3">
        <w:rPr>
          <w:rFonts w:ascii="Avenir Next LT Pro Light" w:hAnsi="Avenir Next LT Pro Light"/>
          <w:sz w:val="32"/>
          <w:szCs w:val="32"/>
        </w:rPr>
        <w:t>i</w:t>
      </w:r>
      <w:r>
        <w:rPr>
          <w:rFonts w:ascii="Avenir Next LT Pro Light" w:hAnsi="Avenir Next LT Pro Light"/>
          <w:sz w:val="32"/>
          <w:szCs w:val="32"/>
        </w:rPr>
        <w:t xml:space="preserve"> parâmetros</w:t>
      </w:r>
      <w:r w:rsidR="008B34F3">
        <w:rPr>
          <w:rFonts w:ascii="Avenir Next LT Pro Light" w:hAnsi="Avenir Next LT Pro Light"/>
          <w:sz w:val="32"/>
          <w:szCs w:val="32"/>
        </w:rPr>
        <w:t xml:space="preserve"> para URI de recursos, Storage services version, services,</w:t>
      </w:r>
      <w:r>
        <w:rPr>
          <w:rFonts w:ascii="Avenir Next LT Pro Light" w:hAnsi="Avenir Next LT Pro Light"/>
          <w:sz w:val="32"/>
          <w:szCs w:val="32"/>
        </w:rPr>
        <w:t xml:space="preserve"> </w:t>
      </w:r>
    </w:p>
    <w:p w14:paraId="7BED7660" w14:textId="77777777" w:rsidR="00DB5A68" w:rsidRDefault="00DB5A68" w:rsidP="00BE7D10">
      <w:pPr>
        <w:pStyle w:val="PargrafodaLista"/>
        <w:ind w:left="1069"/>
        <w:jc w:val="both"/>
        <w:rPr>
          <w:rFonts w:ascii="Avenir Next LT Pro Light" w:hAnsi="Avenir Next LT Pro Light"/>
          <w:sz w:val="32"/>
          <w:szCs w:val="32"/>
        </w:rPr>
      </w:pPr>
    </w:p>
    <w:p w14:paraId="5C89F9B8" w14:textId="29E1229B" w:rsidR="00DB5A68" w:rsidRDefault="00DB5A68" w:rsidP="00DB5A68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DB5A68">
        <w:rPr>
          <w:rFonts w:ascii="Avenir Next LT Pro Light" w:hAnsi="Avenir Next LT Pro Light"/>
          <w:sz w:val="36"/>
          <w:szCs w:val="36"/>
        </w:rPr>
        <w:t xml:space="preserve">Storage Service </w:t>
      </w:r>
    </w:p>
    <w:p w14:paraId="1E4873AE" w14:textId="76913D0D" w:rsidR="00A7655D" w:rsidRDefault="00A7655D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 xml:space="preserve">Sempre que criar um Storage Account nativamente irá </w:t>
      </w:r>
      <w:r w:rsidR="002B6936">
        <w:rPr>
          <w:rFonts w:ascii="Avenir Next LT Pro Light" w:hAnsi="Avenir Next LT Pro Light"/>
          <w:sz w:val="32"/>
          <w:szCs w:val="32"/>
        </w:rPr>
        <w:t>vir</w:t>
      </w:r>
      <w:r>
        <w:rPr>
          <w:rFonts w:ascii="Avenir Next LT Pro Light" w:hAnsi="Avenir Next LT Pro Light"/>
          <w:sz w:val="32"/>
          <w:szCs w:val="32"/>
        </w:rPr>
        <w:t xml:space="preserve"> com criptografia.</w:t>
      </w:r>
    </w:p>
    <w:p w14:paraId="28377FFC" w14:textId="6EADD81B" w:rsidR="00BE7D10" w:rsidRDefault="00BE7D10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seus dados para segurança e conformidade.</w:t>
      </w:r>
    </w:p>
    <w:p w14:paraId="357CE063" w14:textId="3E32DD09" w:rsidR="00BE7D10" w:rsidRDefault="00BE7D10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Criptografia e descriptografa automaticamente seus dados.</w:t>
      </w:r>
    </w:p>
    <w:p w14:paraId="531B763D" w14:textId="40566F5F" w:rsidR="00BE7D10" w:rsidRDefault="00BE7D10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Criptografia através de AES de 256 bits.</w:t>
      </w:r>
    </w:p>
    <w:p w14:paraId="460463EB" w14:textId="74ECDEF9" w:rsidR="00BE7D10" w:rsidRDefault="00BE7D10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Está habilitado para todas as contas de armazenamento novas e existentes e não pode ser desativado.</w:t>
      </w:r>
    </w:p>
    <w:p w14:paraId="7EEA8502" w14:textId="69105F81" w:rsidR="00130DDE" w:rsidRDefault="00BE7D10" w:rsidP="002B6936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É transparente para os usuários.</w:t>
      </w:r>
    </w:p>
    <w:p w14:paraId="339E4190" w14:textId="77777777" w:rsidR="002B6936" w:rsidRDefault="002B6936" w:rsidP="002B6936">
      <w:pPr>
        <w:jc w:val="both"/>
        <w:rPr>
          <w:rFonts w:ascii="Avenir Next LT Pro Light" w:hAnsi="Avenir Next LT Pro Light"/>
          <w:sz w:val="32"/>
          <w:szCs w:val="32"/>
        </w:rPr>
      </w:pPr>
    </w:p>
    <w:p w14:paraId="1538AB88" w14:textId="198A8BC2" w:rsidR="002B6936" w:rsidRDefault="002B6936" w:rsidP="002B6936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2B6936">
        <w:rPr>
          <w:rFonts w:ascii="Avenir Next LT Pro Light" w:hAnsi="Avenir Next LT Pro Light"/>
          <w:sz w:val="36"/>
          <w:szCs w:val="36"/>
        </w:rPr>
        <w:t>Azure Files and File Sync</w:t>
      </w:r>
    </w:p>
    <w:p w14:paraId="19F27E4B" w14:textId="2FEC3731" w:rsidR="00962FAF" w:rsidRPr="00962FAF" w:rsidRDefault="00962FAF" w:rsidP="00962FAF">
      <w:pPr>
        <w:pStyle w:val="PargrafodaLista"/>
        <w:numPr>
          <w:ilvl w:val="0"/>
          <w:numId w:val="25"/>
        </w:numPr>
        <w:jc w:val="both"/>
        <w:rPr>
          <w:rFonts w:ascii="Avenir Next LT Pro Light" w:hAnsi="Avenir Next LT Pro Light"/>
          <w:sz w:val="32"/>
          <w:szCs w:val="32"/>
        </w:rPr>
      </w:pPr>
      <w:proofErr w:type="spellStart"/>
      <w:r w:rsidRPr="00962FAF">
        <w:rPr>
          <w:rFonts w:ascii="Avenir Next LT Pro Light" w:hAnsi="Avenir Next LT Pro Light"/>
          <w:sz w:val="32"/>
          <w:szCs w:val="32"/>
        </w:rPr>
        <w:t>sdfsdfs</w:t>
      </w:r>
      <w:proofErr w:type="spellEnd"/>
    </w:p>
    <w:p w14:paraId="3918E9C5" w14:textId="77777777" w:rsidR="002B6936" w:rsidRPr="002B6936" w:rsidRDefault="002B6936" w:rsidP="002B6936">
      <w:pPr>
        <w:pStyle w:val="PargrafodaLista"/>
        <w:ind w:left="360"/>
        <w:jc w:val="both"/>
        <w:rPr>
          <w:rFonts w:ascii="Avenir Next LT Pro Light" w:hAnsi="Avenir Next LT Pro Light"/>
          <w:sz w:val="32"/>
          <w:szCs w:val="32"/>
        </w:rPr>
      </w:pPr>
    </w:p>
    <w:sectPr w:rsidR="002B6936" w:rsidRPr="002B69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2553C" w14:textId="77777777" w:rsidR="00904273" w:rsidRDefault="00904273" w:rsidP="00130DDE">
      <w:pPr>
        <w:spacing w:after="0" w:line="240" w:lineRule="auto"/>
      </w:pPr>
      <w:r>
        <w:separator/>
      </w:r>
    </w:p>
  </w:endnote>
  <w:endnote w:type="continuationSeparator" w:id="0">
    <w:p w14:paraId="7BBDE0EB" w14:textId="77777777" w:rsidR="00904273" w:rsidRDefault="00904273" w:rsidP="00130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AC016" w14:textId="77777777" w:rsidR="00904273" w:rsidRDefault="00904273" w:rsidP="00130DDE">
      <w:pPr>
        <w:spacing w:after="0" w:line="240" w:lineRule="auto"/>
      </w:pPr>
      <w:r>
        <w:separator/>
      </w:r>
    </w:p>
  </w:footnote>
  <w:footnote w:type="continuationSeparator" w:id="0">
    <w:p w14:paraId="206492F8" w14:textId="77777777" w:rsidR="00904273" w:rsidRDefault="00904273" w:rsidP="00130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0A87"/>
    <w:multiLevelType w:val="hybridMultilevel"/>
    <w:tmpl w:val="352EB168"/>
    <w:lvl w:ilvl="0" w:tplc="0416000B">
      <w:start w:val="1"/>
      <w:numFmt w:val="bullet"/>
      <w:lvlText w:val=""/>
      <w:lvlJc w:val="left"/>
      <w:pPr>
        <w:ind w:left="178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E550917"/>
    <w:multiLevelType w:val="hybridMultilevel"/>
    <w:tmpl w:val="ED86F420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6E3397"/>
    <w:multiLevelType w:val="hybridMultilevel"/>
    <w:tmpl w:val="8914346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3F304BC"/>
    <w:multiLevelType w:val="hybridMultilevel"/>
    <w:tmpl w:val="977278C4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BD4550E"/>
    <w:multiLevelType w:val="hybridMultilevel"/>
    <w:tmpl w:val="9A9A8B2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F327C6"/>
    <w:multiLevelType w:val="hybridMultilevel"/>
    <w:tmpl w:val="2AAC792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01C7F08"/>
    <w:multiLevelType w:val="hybridMultilevel"/>
    <w:tmpl w:val="356003F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243692"/>
    <w:multiLevelType w:val="hybridMultilevel"/>
    <w:tmpl w:val="6CF67ED4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3EC4A79"/>
    <w:multiLevelType w:val="hybridMultilevel"/>
    <w:tmpl w:val="9FD2D03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B07866"/>
    <w:multiLevelType w:val="hybridMultilevel"/>
    <w:tmpl w:val="5EE63802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0B85178"/>
    <w:multiLevelType w:val="hybridMultilevel"/>
    <w:tmpl w:val="6854C18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8D3CA3"/>
    <w:multiLevelType w:val="hybridMultilevel"/>
    <w:tmpl w:val="1D4EC3E6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0067DC"/>
    <w:multiLevelType w:val="hybridMultilevel"/>
    <w:tmpl w:val="83ACF2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D425247"/>
    <w:multiLevelType w:val="hybridMultilevel"/>
    <w:tmpl w:val="5C28D61E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DDE212E"/>
    <w:multiLevelType w:val="hybridMultilevel"/>
    <w:tmpl w:val="558E93D2"/>
    <w:lvl w:ilvl="0" w:tplc="0416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5" w15:restartNumberingAfterBreak="0">
    <w:nsid w:val="46B852AA"/>
    <w:multiLevelType w:val="hybridMultilevel"/>
    <w:tmpl w:val="83F838D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7616CD"/>
    <w:multiLevelType w:val="hybridMultilevel"/>
    <w:tmpl w:val="CF28D1B0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3854BB5"/>
    <w:multiLevelType w:val="hybridMultilevel"/>
    <w:tmpl w:val="16D8D2EA"/>
    <w:lvl w:ilvl="0" w:tplc="0416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655B2703"/>
    <w:multiLevelType w:val="hybridMultilevel"/>
    <w:tmpl w:val="10C25480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5CA52A2"/>
    <w:multiLevelType w:val="hybridMultilevel"/>
    <w:tmpl w:val="107E0D44"/>
    <w:lvl w:ilvl="0" w:tplc="E56C1CD2">
      <w:numFmt w:val="bullet"/>
      <w:lvlText w:val=""/>
      <w:lvlJc w:val="left"/>
      <w:pPr>
        <w:ind w:left="2007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0" w15:restartNumberingAfterBreak="0">
    <w:nsid w:val="66C43306"/>
    <w:multiLevelType w:val="hybridMultilevel"/>
    <w:tmpl w:val="60E81456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AB200D9"/>
    <w:multiLevelType w:val="hybridMultilevel"/>
    <w:tmpl w:val="133EABDE"/>
    <w:lvl w:ilvl="0" w:tplc="0416000B">
      <w:start w:val="1"/>
      <w:numFmt w:val="bullet"/>
      <w:lvlText w:val=""/>
      <w:lvlJc w:val="left"/>
      <w:pPr>
        <w:ind w:left="178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6EBC73D1"/>
    <w:multiLevelType w:val="hybridMultilevel"/>
    <w:tmpl w:val="D0668110"/>
    <w:lvl w:ilvl="0" w:tplc="0416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6235D1F"/>
    <w:multiLevelType w:val="hybridMultilevel"/>
    <w:tmpl w:val="752C8EA0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7E01944"/>
    <w:multiLevelType w:val="hybridMultilevel"/>
    <w:tmpl w:val="B41661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02527498">
    <w:abstractNumId w:val="20"/>
  </w:num>
  <w:num w:numId="2" w16cid:durableId="1890991452">
    <w:abstractNumId w:val="6"/>
  </w:num>
  <w:num w:numId="3" w16cid:durableId="240532738">
    <w:abstractNumId w:val="11"/>
  </w:num>
  <w:num w:numId="4" w16cid:durableId="1333559279">
    <w:abstractNumId w:val="15"/>
  </w:num>
  <w:num w:numId="5" w16cid:durableId="862130100">
    <w:abstractNumId w:val="9"/>
  </w:num>
  <w:num w:numId="6" w16cid:durableId="1302733363">
    <w:abstractNumId w:val="13"/>
  </w:num>
  <w:num w:numId="7" w16cid:durableId="728381961">
    <w:abstractNumId w:val="10"/>
  </w:num>
  <w:num w:numId="8" w16cid:durableId="1473330158">
    <w:abstractNumId w:val="21"/>
  </w:num>
  <w:num w:numId="9" w16cid:durableId="1583180596">
    <w:abstractNumId w:val="18"/>
  </w:num>
  <w:num w:numId="10" w16cid:durableId="2102067670">
    <w:abstractNumId w:val="3"/>
  </w:num>
  <w:num w:numId="11" w16cid:durableId="1832214216">
    <w:abstractNumId w:val="23"/>
  </w:num>
  <w:num w:numId="12" w16cid:durableId="464853076">
    <w:abstractNumId w:val="1"/>
  </w:num>
  <w:num w:numId="13" w16cid:durableId="1210649485">
    <w:abstractNumId w:val="16"/>
  </w:num>
  <w:num w:numId="14" w16cid:durableId="872883034">
    <w:abstractNumId w:val="22"/>
  </w:num>
  <w:num w:numId="15" w16cid:durableId="941297773">
    <w:abstractNumId w:val="17"/>
  </w:num>
  <w:num w:numId="16" w16cid:durableId="998121090">
    <w:abstractNumId w:val="7"/>
  </w:num>
  <w:num w:numId="17" w16cid:durableId="576130318">
    <w:abstractNumId w:val="0"/>
  </w:num>
  <w:num w:numId="18" w16cid:durableId="1257978423">
    <w:abstractNumId w:val="2"/>
  </w:num>
  <w:num w:numId="19" w16cid:durableId="470563227">
    <w:abstractNumId w:val="14"/>
  </w:num>
  <w:num w:numId="20" w16cid:durableId="1148014466">
    <w:abstractNumId w:val="19"/>
  </w:num>
  <w:num w:numId="21" w16cid:durableId="1206984529">
    <w:abstractNumId w:val="4"/>
  </w:num>
  <w:num w:numId="22" w16cid:durableId="233516849">
    <w:abstractNumId w:val="8"/>
  </w:num>
  <w:num w:numId="23" w16cid:durableId="50616603">
    <w:abstractNumId w:val="5"/>
  </w:num>
  <w:num w:numId="24" w16cid:durableId="1519781383">
    <w:abstractNumId w:val="24"/>
  </w:num>
  <w:num w:numId="25" w16cid:durableId="15903071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A2"/>
    <w:rsid w:val="00027BD5"/>
    <w:rsid w:val="00034939"/>
    <w:rsid w:val="00076102"/>
    <w:rsid w:val="000E07FE"/>
    <w:rsid w:val="00130DDE"/>
    <w:rsid w:val="00162E6C"/>
    <w:rsid w:val="00170682"/>
    <w:rsid w:val="00186DCE"/>
    <w:rsid w:val="001D1D10"/>
    <w:rsid w:val="001E169F"/>
    <w:rsid w:val="001E1F5A"/>
    <w:rsid w:val="001E7737"/>
    <w:rsid w:val="0020091E"/>
    <w:rsid w:val="002739F3"/>
    <w:rsid w:val="00293ED5"/>
    <w:rsid w:val="002A56B9"/>
    <w:rsid w:val="002B6936"/>
    <w:rsid w:val="002C03DC"/>
    <w:rsid w:val="002C06AF"/>
    <w:rsid w:val="002C0D1A"/>
    <w:rsid w:val="002C334F"/>
    <w:rsid w:val="002C6FE5"/>
    <w:rsid w:val="002D77F4"/>
    <w:rsid w:val="002F2512"/>
    <w:rsid w:val="00364CE7"/>
    <w:rsid w:val="003C5F6A"/>
    <w:rsid w:val="003D32E5"/>
    <w:rsid w:val="004124D9"/>
    <w:rsid w:val="004510FE"/>
    <w:rsid w:val="004647A0"/>
    <w:rsid w:val="004924BB"/>
    <w:rsid w:val="004F0CF6"/>
    <w:rsid w:val="00524588"/>
    <w:rsid w:val="005C59B7"/>
    <w:rsid w:val="00600CCD"/>
    <w:rsid w:val="00622E32"/>
    <w:rsid w:val="00691EB0"/>
    <w:rsid w:val="006A128D"/>
    <w:rsid w:val="006B17F1"/>
    <w:rsid w:val="006D26DB"/>
    <w:rsid w:val="0075377D"/>
    <w:rsid w:val="007643F3"/>
    <w:rsid w:val="00795108"/>
    <w:rsid w:val="007A52E7"/>
    <w:rsid w:val="007B142F"/>
    <w:rsid w:val="007B50EA"/>
    <w:rsid w:val="007C25A2"/>
    <w:rsid w:val="007C7EBA"/>
    <w:rsid w:val="007D000C"/>
    <w:rsid w:val="007D0CA8"/>
    <w:rsid w:val="007D7CA8"/>
    <w:rsid w:val="00800978"/>
    <w:rsid w:val="00803926"/>
    <w:rsid w:val="0088340A"/>
    <w:rsid w:val="008B34F3"/>
    <w:rsid w:val="00904273"/>
    <w:rsid w:val="00962FAF"/>
    <w:rsid w:val="00982682"/>
    <w:rsid w:val="009A5870"/>
    <w:rsid w:val="009B398A"/>
    <w:rsid w:val="009E2DF5"/>
    <w:rsid w:val="009F11BE"/>
    <w:rsid w:val="009F193F"/>
    <w:rsid w:val="00A01C00"/>
    <w:rsid w:val="00A022AC"/>
    <w:rsid w:val="00A34EC8"/>
    <w:rsid w:val="00A5458A"/>
    <w:rsid w:val="00A7655D"/>
    <w:rsid w:val="00A90422"/>
    <w:rsid w:val="00A9409E"/>
    <w:rsid w:val="00B6430E"/>
    <w:rsid w:val="00BA6F29"/>
    <w:rsid w:val="00BC502C"/>
    <w:rsid w:val="00BE7D10"/>
    <w:rsid w:val="00CA1E38"/>
    <w:rsid w:val="00CA57F6"/>
    <w:rsid w:val="00CC6D3C"/>
    <w:rsid w:val="00CD331F"/>
    <w:rsid w:val="00D62351"/>
    <w:rsid w:val="00DB5A68"/>
    <w:rsid w:val="00DC138C"/>
    <w:rsid w:val="00DF3D9A"/>
    <w:rsid w:val="00EE1098"/>
    <w:rsid w:val="00F34C24"/>
    <w:rsid w:val="00F431A8"/>
    <w:rsid w:val="00FA5DEA"/>
    <w:rsid w:val="00FD072E"/>
    <w:rsid w:val="00FE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613F5"/>
  <w15:chartTrackingRefBased/>
  <w15:docId w15:val="{906E23D4-4699-4E3E-BD66-11E5BF53E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E07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30D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0DDE"/>
  </w:style>
  <w:style w:type="paragraph" w:styleId="Rodap">
    <w:name w:val="footer"/>
    <w:basedOn w:val="Normal"/>
    <w:link w:val="RodapChar"/>
    <w:uiPriority w:val="99"/>
    <w:unhideWhenUsed/>
    <w:rsid w:val="00130D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0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10</Pages>
  <Words>1078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Barbosa</dc:creator>
  <cp:keywords/>
  <dc:description/>
  <cp:lastModifiedBy>Gustavo Barbosa</cp:lastModifiedBy>
  <cp:revision>83</cp:revision>
  <dcterms:created xsi:type="dcterms:W3CDTF">2023-07-03T12:52:00Z</dcterms:created>
  <dcterms:modified xsi:type="dcterms:W3CDTF">2023-07-03T19:40:00Z</dcterms:modified>
</cp:coreProperties>
</file>