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C02A" w14:textId="77777777" w:rsidR="00CD42B2" w:rsidRDefault="00CD42B2"/>
    <w:p w14:paraId="68C3C5F5" w14:textId="77777777" w:rsidR="008B0C96" w:rsidRDefault="008B0C96">
      <w:r>
        <w:t>Martes 26 de septiembre de 2023</w:t>
      </w:r>
    </w:p>
    <w:p w14:paraId="1DAC6205" w14:textId="77777777" w:rsidR="008B0C96" w:rsidRDefault="008B0C96"/>
    <w:p w14:paraId="210F9642" w14:textId="77777777" w:rsidR="008B0C96" w:rsidRDefault="008B0C96"/>
    <w:p w14:paraId="41D97FD2" w14:textId="79392A10" w:rsidR="007E4C67" w:rsidRDefault="007E4C67">
      <w:r>
        <w:t>Nombre de la práctica: primera ley de Ho</w:t>
      </w:r>
      <w:r w:rsidR="00F97A11">
        <w:t>oke</w:t>
      </w:r>
    </w:p>
    <w:p w14:paraId="1EE29E69" w14:textId="77777777" w:rsidR="00F97A11" w:rsidRDefault="00F97A11"/>
    <w:p w14:paraId="7C108232" w14:textId="28D43BDA" w:rsidR="00522BFA" w:rsidRDefault="00522BFA">
      <w:r>
        <w:t>Sesión: 1</w:t>
      </w:r>
    </w:p>
    <w:p w14:paraId="70BBA9C5" w14:textId="520E6277" w:rsidR="00984891" w:rsidRDefault="00984891" w:rsidP="00CD42B2">
      <w:pPr>
        <w:pStyle w:val="Prrafodelista"/>
        <w:numPr>
          <w:ilvl w:val="0"/>
          <w:numId w:val="1"/>
        </w:numPr>
      </w:pPr>
      <w:r>
        <w:t xml:space="preserve">Objetivo general: </w:t>
      </w:r>
      <w:r w:rsidR="004907CA">
        <w:t xml:space="preserve">estudiar la </w:t>
      </w:r>
      <w:r w:rsidR="00CD42B2">
        <w:t>relación</w:t>
      </w:r>
      <w:r w:rsidR="004907CA">
        <w:t xml:space="preserve"> que hay entre la fuerza </w:t>
      </w:r>
      <w:r w:rsidR="00C87A53">
        <w:t xml:space="preserve">aplicada a un resorte </w:t>
      </w:r>
      <w:r w:rsidR="00CD42B2">
        <w:t xml:space="preserve">y el estiramiento del mismo </w:t>
      </w:r>
    </w:p>
    <w:p w14:paraId="4B32D491" w14:textId="77777777" w:rsidR="00CD42B2" w:rsidRDefault="00CD42B2" w:rsidP="00CD42B2">
      <w:pPr>
        <w:pStyle w:val="Prrafodelista"/>
      </w:pPr>
    </w:p>
    <w:p w14:paraId="5EA5D622" w14:textId="4B9D7D64" w:rsidR="00984891" w:rsidRDefault="00984891" w:rsidP="00CD42B2">
      <w:pPr>
        <w:pStyle w:val="Prrafodelista"/>
        <w:numPr>
          <w:ilvl w:val="0"/>
          <w:numId w:val="1"/>
        </w:numPr>
      </w:pPr>
      <w:r>
        <w:t>Objetivo específico:</w:t>
      </w:r>
      <w:r w:rsidR="002D03E3">
        <w:t xml:space="preserve"> determinar la magnitud </w:t>
      </w:r>
      <w:r w:rsidR="00C13884">
        <w:t xml:space="preserve">y la relación entre la fuerza </w:t>
      </w:r>
      <w:r w:rsidR="00E46DCB">
        <w:t>aplicada a un resorte y el estiramiento del mismo</w:t>
      </w:r>
    </w:p>
    <w:p w14:paraId="30212331" w14:textId="77777777" w:rsidR="00CD42B2" w:rsidRDefault="00CD42B2" w:rsidP="00CD42B2">
      <w:pPr>
        <w:pStyle w:val="Prrafodelista"/>
      </w:pPr>
    </w:p>
    <w:p w14:paraId="3A9C1EBF" w14:textId="7D2B4F82" w:rsidR="00984891" w:rsidRDefault="00CD22D9" w:rsidP="00CD42B2">
      <w:pPr>
        <w:pStyle w:val="Prrafodelista"/>
        <w:numPr>
          <w:ilvl w:val="0"/>
          <w:numId w:val="1"/>
        </w:numPr>
      </w:pPr>
      <w:r>
        <w:t>Hipótesis:</w:t>
      </w:r>
      <w:r w:rsidR="00821590">
        <w:t xml:space="preserve">la relación entre la fuerza aplicada a un resorte </w:t>
      </w:r>
      <w:r w:rsidR="00FE7B60">
        <w:t xml:space="preserve">y su estiramiento es directamente proporcional </w:t>
      </w:r>
    </w:p>
    <w:p w14:paraId="3030EF4F" w14:textId="77777777" w:rsidR="00E9647C" w:rsidRDefault="00E9647C" w:rsidP="00E9647C">
      <w:pPr>
        <w:pStyle w:val="Prrafodelista"/>
      </w:pPr>
    </w:p>
    <w:p w14:paraId="5B3F8DD4" w14:textId="72BFA92D" w:rsidR="00E9647C" w:rsidRDefault="00E9647C" w:rsidP="005631BB">
      <w:pPr>
        <w:pStyle w:val="Prrafodelista"/>
      </w:pPr>
      <w:r>
        <w:t>Marco teórico</w:t>
      </w:r>
    </w:p>
    <w:p w14:paraId="35B3B173" w14:textId="77777777" w:rsidR="006109D6" w:rsidRDefault="006109D6" w:rsidP="005631BB">
      <w:pPr>
        <w:pStyle w:val="Prrafodelista"/>
      </w:pPr>
    </w:p>
    <w:p w14:paraId="0BD46BA7" w14:textId="3B60D3E4" w:rsidR="005F5879" w:rsidRDefault="005356E0" w:rsidP="005F5879">
      <w:pPr>
        <w:pStyle w:val="Prrafodelista"/>
        <w:numPr>
          <w:ilvl w:val="0"/>
          <w:numId w:val="1"/>
        </w:numPr>
      </w:pPr>
      <w:r>
        <w:t>Variable dependi</w:t>
      </w:r>
      <w:r w:rsidR="005F5879">
        <w:t xml:space="preserve">ente: </w:t>
      </w:r>
      <w:r w:rsidR="007B5E99">
        <w:t xml:space="preserve">representa una cantidad cuyo valor depende </w:t>
      </w:r>
      <w:r w:rsidR="009B45E6">
        <w:t>d</w:t>
      </w:r>
      <w:r w:rsidR="007B5E99">
        <w:t xml:space="preserve">e como </w:t>
      </w:r>
      <w:r w:rsidR="00417511">
        <w:t xml:space="preserve">se modifica la variable independiente </w:t>
      </w:r>
    </w:p>
    <w:p w14:paraId="7B946854" w14:textId="056E4E60" w:rsidR="00417511" w:rsidRDefault="00417511" w:rsidP="005F5879">
      <w:pPr>
        <w:pStyle w:val="Prrafodelista"/>
        <w:numPr>
          <w:ilvl w:val="0"/>
          <w:numId w:val="1"/>
        </w:numPr>
      </w:pPr>
      <w:r>
        <w:t xml:space="preserve">Variable independiente: </w:t>
      </w:r>
      <w:r w:rsidR="00B46C86">
        <w:t xml:space="preserve">representa una cantidad </w:t>
      </w:r>
      <w:r w:rsidR="002C2C56">
        <w:t>que se modifica</w:t>
      </w:r>
      <w:r w:rsidR="0018784E">
        <w:t xml:space="preserve"> en un experimento </w:t>
      </w:r>
    </w:p>
    <w:p w14:paraId="2DDFB701" w14:textId="3D56A7FA" w:rsidR="00565DAF" w:rsidRDefault="00565DAF" w:rsidP="005F5879">
      <w:pPr>
        <w:pStyle w:val="Prrafodelista"/>
        <w:numPr>
          <w:ilvl w:val="0"/>
          <w:numId w:val="1"/>
        </w:numPr>
      </w:pPr>
      <w:r>
        <w:t xml:space="preserve">Enunciado ley de Hooke: </w:t>
      </w:r>
      <w:r w:rsidR="000205EC">
        <w:t xml:space="preserve">el alargamiento de un muelle es directamente proporcional </w:t>
      </w:r>
      <w:r w:rsidR="00BF3AD0">
        <w:t xml:space="preserve">al modulo de la fuerza que se le aplique, siempre y </w:t>
      </w:r>
      <w:r w:rsidR="00120E56">
        <w:t xml:space="preserve">cuándo no se </w:t>
      </w:r>
      <w:r w:rsidR="00FF106D">
        <w:t>deforme permanentemente dicho muelle</w:t>
      </w:r>
    </w:p>
    <w:p w14:paraId="0B3571F6" w14:textId="77777777" w:rsidR="004926BB" w:rsidRDefault="004926BB" w:rsidP="004926BB">
      <w:pPr>
        <w:pStyle w:val="Prrafodelista"/>
      </w:pPr>
    </w:p>
    <w:p w14:paraId="4893F32C" w14:textId="31D2F89C" w:rsidR="00E03598" w:rsidRPr="00E03598" w:rsidRDefault="00E62F5F" w:rsidP="00487C59">
      <w: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La ley de Hooke </w:t>
      </w:r>
      <w:r w:rsidR="001B2982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es </w:t>
      </w:r>
      <w:r w:rsidR="00A02C06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el principio </w:t>
      </w:r>
      <w:r w:rsidR="001B2982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físico </w:t>
      </w:r>
      <w:r w:rsidR="00A02C06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en</w:t>
      </w:r>
      <w:r w:rsidR="001B2982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</w:t>
      </w:r>
      <w:r w:rsidR="00836511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entorno a</w:t>
      </w:r>
      <w:r w:rsidR="00A02C06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la conducta </w:t>
      </w:r>
      <w: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elástica de los </w:t>
      </w:r>
      <w:r w:rsidR="00836511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sólidos.</w:t>
      </w:r>
      <w:r w:rsidR="00FE7A85" w:rsidRPr="00487C59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Fue formulada en 1660 por el científico británico Robert Hooke, contemporáneo del célebre Isaac Newton.</w:t>
      </w:r>
    </w:p>
    <w:p w14:paraId="6EE4C8C8" w14:textId="77777777" w:rsidR="00E03598" w:rsidRDefault="00E03598" w:rsidP="00E14341">
      <w:pP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</w:pPr>
    </w:p>
    <w:p w14:paraId="3A9964DA" w14:textId="1B69F051" w:rsidR="00E14341" w:rsidRDefault="00E14341" w:rsidP="00E14341">
      <w:pP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¿Qué es la constante de un resorte?</w:t>
      </w:r>
    </w:p>
    <w:p w14:paraId="73810D9B" w14:textId="4369B6F2" w:rsidR="00E14341" w:rsidRDefault="00E14341" w:rsidP="00E14341">
      <w:pP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*</w:t>
      </w:r>
      <w:r w:rsidR="00CE16C1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indica la fuerza( positiva o negativa</w:t>
      </w:r>
      <w:r w:rsidR="00564804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)</w:t>
      </w:r>
      <w:r w:rsidR="00FC6BDB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requerida para producir </w:t>
      </w:r>
      <w:r w:rsidR="0039080C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una </w:t>
      </w:r>
      <w:proofErr w:type="spellStart"/>
      <w:r w:rsidR="0039080C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deflexion</w:t>
      </w:r>
      <w:proofErr w:type="spellEnd"/>
      <w:r w:rsidR="0039080C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</w:t>
      </w:r>
      <w:r w:rsidR="00C30965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unitaria</w:t>
      </w:r>
      <w:r w:rsidR="0087541E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( alargamiento o</w:t>
      </w:r>
      <w:r w:rsidR="00D83DE8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reducción de la longitud )</w:t>
      </w:r>
      <w:r w:rsidR="006B61F2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en el</w:t>
      </w:r>
      <w:r w:rsidR="00FB4CE0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 resorte, la constante </w:t>
      </w:r>
      <w:r w:rsidR="00EC2322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 xml:space="preserve">k siempre es positiva </w:t>
      </w:r>
    </w:p>
    <w:p w14:paraId="1EDE0030" w14:textId="77777777" w:rsidR="00E14341" w:rsidRPr="00E14341" w:rsidRDefault="00E14341" w:rsidP="00E14341">
      <w:pP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</w:pPr>
    </w:p>
    <w:p w14:paraId="64FCC723" w14:textId="77777777" w:rsidR="00E03598" w:rsidRPr="00E03598" w:rsidRDefault="00E03598" w:rsidP="00287410">
      <w:pPr>
        <w:pStyle w:val="Prrafodelista"/>
      </w:pPr>
      <w:r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t>EJEMPLO:</w:t>
      </w:r>
    </w:p>
    <w:p w14:paraId="50708199" w14:textId="77777777" w:rsidR="00E03598" w:rsidRPr="00E03598" w:rsidRDefault="00E03598" w:rsidP="00E03598">
      <w:pPr>
        <w:pStyle w:val="Prrafodelista"/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</w:pPr>
    </w:p>
    <w:p w14:paraId="2BFE2742" w14:textId="6F20C3CE" w:rsidR="00445FD5" w:rsidRDefault="00E03598">
      <w:pPr>
        <w:pStyle w:val="NormalWeb"/>
        <w:spacing w:before="0" w:beforeAutospacing="0" w:after="0" w:afterAutospacing="0"/>
        <w:divId w:val="1338997864"/>
        <w:rPr>
          <w:rFonts w:ascii="Roboto" w:hAnsi="Roboto"/>
          <w:color w:val="333333"/>
          <w:sz w:val="21"/>
          <w:szCs w:val="21"/>
        </w:rPr>
      </w:pPr>
      <w:r>
        <w:rPr>
          <w:rFonts w:ascii="Roboto" w:eastAsia="Times New Roman" w:hAnsi="Roboto"/>
          <w:color w:val="333333"/>
          <w:sz w:val="21"/>
          <w:szCs w:val="21"/>
        </w:rPr>
        <w:t>Cuando aplicas una fuerza a un muelle, probablemente este se alargará. Si duplicas la fuerza, el alargamiento también se duplicará. Esto es lo que se conoce como la ley de Hooke.</w:t>
      </w:r>
      <w:r w:rsidR="00FE7A85">
        <w:rPr>
          <w:rFonts w:ascii="Montserrat" w:eastAsia="Times New Roman" w:hAnsi="Montserrat"/>
          <w:color w:val="000000"/>
          <w:sz w:val="21"/>
          <w:szCs w:val="21"/>
          <w:shd w:val="clear" w:color="auto" w:fill="FFFFFF"/>
        </w:rPr>
        <w:br/>
      </w:r>
      <w:r w:rsidR="00C02289">
        <w:t xml:space="preserve"> </w:t>
      </w:r>
      <w:r w:rsidR="00445FD5" w:rsidRPr="00445FD5">
        <w:rPr>
          <w:rFonts w:ascii="Roboto" w:hAnsi="Roboto"/>
          <w:color w:val="333333"/>
          <w:sz w:val="21"/>
          <w:szCs w:val="21"/>
        </w:rPr>
        <w:br/>
        <w:t>La ley de Hooke establece que el alargamiento de un muelle es directamente proporcional al </w:t>
      </w:r>
      <w:r w:rsidR="00487C59">
        <w:rPr>
          <w:rFonts w:ascii="Roboto" w:hAnsi="Roboto"/>
          <w:color w:val="333333"/>
          <w:sz w:val="21"/>
          <w:szCs w:val="21"/>
        </w:rPr>
        <w:t xml:space="preserve">módulo </w:t>
      </w:r>
      <w:r w:rsidR="00445FD5" w:rsidRPr="00445FD5">
        <w:rPr>
          <w:rFonts w:ascii="Roboto" w:hAnsi="Roboto"/>
          <w:color w:val="333333"/>
          <w:sz w:val="21"/>
          <w:szCs w:val="21"/>
        </w:rPr>
        <w:t>de la fuerza que se le aplique, siempre y cuando no se deforme permanentemente dicho muelle.</w:t>
      </w:r>
    </w:p>
    <w:p w14:paraId="50FFA642" w14:textId="60DE296A" w:rsidR="00B32537" w:rsidRPr="00445FD5" w:rsidRDefault="00B32537" w:rsidP="00A6124C">
      <w:pPr>
        <w:pStyle w:val="NormalWeb"/>
        <w:spacing w:before="0" w:beforeAutospacing="0" w:after="0" w:afterAutospacing="0"/>
        <w:divId w:val="1338997864"/>
        <w:rPr>
          <w:rFonts w:ascii="Roboto" w:hAnsi="Roboto"/>
          <w:color w:val="333333"/>
          <w:sz w:val="21"/>
          <w:szCs w:val="21"/>
        </w:rPr>
      </w:pPr>
    </w:p>
    <w:p w14:paraId="5034D2B6" w14:textId="77777777" w:rsidR="00445FD5" w:rsidRPr="00445FD5" w:rsidRDefault="00445FD5" w:rsidP="00445FD5">
      <w:pPr>
        <w:divId w:val="1338997864"/>
        <w:rPr>
          <w:rFonts w:ascii="Roboto" w:hAnsi="Roboto" w:cs="Times New Roman"/>
          <w:color w:val="333333"/>
          <w:kern w:val="0"/>
          <w:sz w:val="21"/>
          <w:szCs w:val="21"/>
          <w14:ligatures w14:val="none"/>
        </w:rPr>
      </w:pPr>
      <w:r w:rsidRPr="00445FD5">
        <w:rPr>
          <w:rFonts w:ascii="Roboto" w:hAnsi="Roboto" w:cs="Times New Roman"/>
          <w:color w:val="333333"/>
          <w:kern w:val="0"/>
          <w:sz w:val="21"/>
          <w:szCs w:val="21"/>
          <w14:ligatures w14:val="none"/>
        </w:rPr>
        <w:t>donde:</w:t>
      </w:r>
    </w:p>
    <w:p w14:paraId="158471C0" w14:textId="77777777" w:rsidR="00445FD5" w:rsidRPr="00445FD5" w:rsidRDefault="00445FD5" w:rsidP="00445FD5">
      <w:pPr>
        <w:numPr>
          <w:ilvl w:val="0"/>
          <w:numId w:val="2"/>
        </w:numPr>
        <w:spacing w:before="100" w:beforeAutospacing="1" w:after="100" w:afterAutospacing="1"/>
        <w:divId w:val="1338997864"/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</w:pPr>
      <w:r w:rsidRPr="00445FD5"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  <w:t>F es el módulo de la fuerza que se aplica sobre el muelle.</w:t>
      </w:r>
    </w:p>
    <w:p w14:paraId="150CA03B" w14:textId="77777777" w:rsidR="00445FD5" w:rsidRPr="00445FD5" w:rsidRDefault="00445FD5" w:rsidP="00445FD5">
      <w:pPr>
        <w:numPr>
          <w:ilvl w:val="0"/>
          <w:numId w:val="2"/>
        </w:numPr>
        <w:spacing w:before="100" w:beforeAutospacing="1" w:after="100" w:afterAutospacing="1"/>
        <w:divId w:val="1338997864"/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</w:pPr>
      <w:r w:rsidRPr="00445FD5"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  <w:t>k es la constante elástica del muelle, que relaciona fuerza y alargamiento. Cuanto mayor es su valor más trabajo costará estirar el muelle. Depende del muelle, de tal forma que cada uno tendrá la suya propia.</w:t>
      </w:r>
    </w:p>
    <w:p w14:paraId="206BA3DE" w14:textId="77777777" w:rsidR="00445FD5" w:rsidRPr="00445FD5" w:rsidRDefault="00445FD5" w:rsidP="00445FD5">
      <w:pPr>
        <w:numPr>
          <w:ilvl w:val="0"/>
          <w:numId w:val="2"/>
        </w:numPr>
        <w:spacing w:before="100" w:beforeAutospacing="1" w:after="100" w:afterAutospacing="1"/>
        <w:divId w:val="1338997864"/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</w:pPr>
      <w:r w:rsidRPr="00445FD5"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  <w:lastRenderedPageBreak/>
        <w:t>x</w:t>
      </w:r>
      <w:r w:rsidRPr="00445FD5">
        <w:rPr>
          <w:rFonts w:ascii="Roboto" w:eastAsia="Times New Roman" w:hAnsi="Roboto" w:cs="Times New Roman"/>
          <w:color w:val="333333"/>
          <w:kern w:val="0"/>
          <w:sz w:val="21"/>
          <w:szCs w:val="21"/>
          <w:vertAlign w:val="subscript"/>
          <w14:ligatures w14:val="none"/>
        </w:rPr>
        <w:t>0</w:t>
      </w:r>
      <w:r w:rsidRPr="00445FD5"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  <w:t> es la longitud del muelle sin aplicar la fuerza.</w:t>
      </w:r>
    </w:p>
    <w:p w14:paraId="5C7A4A79" w14:textId="77777777" w:rsidR="00445FD5" w:rsidRPr="00445FD5" w:rsidRDefault="00445FD5" w:rsidP="00445FD5">
      <w:pPr>
        <w:numPr>
          <w:ilvl w:val="0"/>
          <w:numId w:val="2"/>
        </w:numPr>
        <w:spacing w:before="100" w:beforeAutospacing="1" w:after="100" w:afterAutospacing="1"/>
        <w:divId w:val="1338997864"/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</w:pPr>
      <w:r w:rsidRPr="00445FD5">
        <w:rPr>
          <w:rFonts w:ascii="Roboto" w:eastAsia="Times New Roman" w:hAnsi="Roboto" w:cs="Times New Roman"/>
          <w:color w:val="333333"/>
          <w:kern w:val="0"/>
          <w:sz w:val="21"/>
          <w:szCs w:val="21"/>
          <w14:ligatures w14:val="none"/>
        </w:rPr>
        <w:t>x es la longitud del muelle con la fuerza aplicada.</w:t>
      </w:r>
    </w:p>
    <w:p w14:paraId="460A10DB" w14:textId="3AE7840A" w:rsidR="004926BB" w:rsidRDefault="007E3AD0" w:rsidP="008E0FFA">
      <w:pPr>
        <w:rPr>
          <w:rFonts w:ascii="Roboto" w:eastAsia="Times New Roman" w:hAnsi="Roboto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AFF4E" wp14:editId="50C68437">
            <wp:simplePos x="0" y="0"/>
            <wp:positionH relativeFrom="column">
              <wp:posOffset>1339215</wp:posOffset>
            </wp:positionH>
            <wp:positionV relativeFrom="paragraph">
              <wp:posOffset>687070</wp:posOffset>
            </wp:positionV>
            <wp:extent cx="2438400" cy="12782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FA" w:rsidRPr="008E0FFA">
        <w:rPr>
          <w:rFonts w:ascii="Roboto" w:eastAsia="Times New Roman" w:hAnsi="Roboto"/>
          <w:color w:val="333333"/>
          <w:sz w:val="21"/>
          <w:szCs w:val="21"/>
        </w:rPr>
        <w:t>Si al aplicar la fuerza, deformamos permanentemente el muelle decimos que hemos superado su</w:t>
      </w:r>
      <w:r w:rsidR="00A02C06">
        <w:rPr>
          <w:rFonts w:ascii="Roboto" w:eastAsia="Times New Roman" w:hAnsi="Roboto"/>
          <w:color w:val="333333"/>
          <w:sz w:val="21"/>
          <w:szCs w:val="21"/>
        </w:rPr>
        <w:t xml:space="preserve"> límite de elasticidad </w:t>
      </w:r>
    </w:p>
    <w:p w14:paraId="2104B618" w14:textId="77777777" w:rsidR="00457BBA" w:rsidRDefault="00457BBA" w:rsidP="008E0FFA">
      <w:pPr>
        <w:rPr>
          <w:rFonts w:ascii="Roboto" w:eastAsia="Times New Roman" w:hAnsi="Roboto"/>
          <w:color w:val="333333"/>
          <w:sz w:val="21"/>
          <w:szCs w:val="21"/>
        </w:rPr>
      </w:pPr>
    </w:p>
    <w:p w14:paraId="0CE2CBA2" w14:textId="77777777" w:rsidR="00457BBA" w:rsidRDefault="00457BBA" w:rsidP="008E0FFA">
      <w:pPr>
        <w:rPr>
          <w:rFonts w:ascii="Roboto" w:eastAsia="Times New Roman" w:hAnsi="Roboto"/>
          <w:color w:val="333333"/>
          <w:sz w:val="21"/>
          <w:szCs w:val="21"/>
        </w:rPr>
      </w:pPr>
    </w:p>
    <w:p w14:paraId="1AC83B37" w14:textId="77777777" w:rsidR="00605219" w:rsidRDefault="00605219" w:rsidP="00605219">
      <w:pPr>
        <w:pStyle w:val="Prrafodelista"/>
        <w:rPr>
          <w:rFonts w:ascii="Roboto" w:eastAsia="Times New Roman" w:hAnsi="Roboto"/>
          <w:color w:val="333333"/>
          <w:sz w:val="21"/>
          <w:szCs w:val="21"/>
        </w:rPr>
      </w:pPr>
    </w:p>
    <w:p w14:paraId="7CD22995" w14:textId="19A99BBC" w:rsidR="00F7544E" w:rsidRDefault="00605219" w:rsidP="00F7544E">
      <w:pPr>
        <w:pStyle w:val="Prrafodelista"/>
        <w:numPr>
          <w:ilvl w:val="0"/>
          <w:numId w:val="2"/>
        </w:numPr>
        <w:rPr>
          <w:rFonts w:ascii="Roboto" w:eastAsia="Times New Roman" w:hAnsi="Roboto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6862B" wp14:editId="144B777E">
            <wp:simplePos x="0" y="0"/>
            <wp:positionH relativeFrom="column">
              <wp:posOffset>1644015</wp:posOffset>
            </wp:positionH>
            <wp:positionV relativeFrom="paragraph">
              <wp:posOffset>763143</wp:posOffset>
            </wp:positionV>
            <wp:extent cx="1866900" cy="1233932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3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44E">
        <w:rPr>
          <w:rFonts w:ascii="Roboto" w:eastAsia="Times New Roman" w:hAnsi="Roboto"/>
          <w:color w:val="333333"/>
          <w:sz w:val="21"/>
          <w:szCs w:val="21"/>
        </w:rPr>
        <w:t>trampolines</w:t>
      </w:r>
      <w:r w:rsidR="00B50EC4">
        <w:rPr>
          <w:rFonts w:ascii="Roboto" w:eastAsia="Times New Roman" w:hAnsi="Roboto"/>
          <w:color w:val="333333"/>
          <w:sz w:val="21"/>
          <w:szCs w:val="21"/>
        </w:rPr>
        <w:t>: el resorte funciona como una pal</w:t>
      </w:r>
      <w:r w:rsidR="00C62EDA">
        <w:rPr>
          <w:rFonts w:ascii="Roboto" w:eastAsia="Times New Roman" w:hAnsi="Roboto"/>
          <w:color w:val="333333"/>
          <w:sz w:val="21"/>
          <w:szCs w:val="21"/>
        </w:rPr>
        <w:t xml:space="preserve">anca </w:t>
      </w:r>
      <w:r w:rsidR="00B35F20">
        <w:rPr>
          <w:rFonts w:ascii="Roboto" w:eastAsia="Times New Roman" w:hAnsi="Roboto"/>
          <w:color w:val="333333"/>
          <w:sz w:val="21"/>
          <w:szCs w:val="21"/>
        </w:rPr>
        <w:t>y su función consiste</w:t>
      </w:r>
      <w:r w:rsidR="009E60C7">
        <w:rPr>
          <w:rFonts w:ascii="Roboto" w:eastAsia="Times New Roman" w:hAnsi="Roboto"/>
          <w:color w:val="333333"/>
          <w:sz w:val="21"/>
          <w:szCs w:val="21"/>
        </w:rPr>
        <w:t xml:space="preserve"> en transmitir fuerza y desplazamiento </w:t>
      </w:r>
    </w:p>
    <w:p w14:paraId="6ADF2E18" w14:textId="77777777" w:rsidR="00FF067E" w:rsidRDefault="00FF067E" w:rsidP="00FF067E">
      <w:pPr>
        <w:rPr>
          <w:rFonts w:ascii="Roboto" w:eastAsia="Times New Roman" w:hAnsi="Roboto"/>
          <w:color w:val="333333"/>
          <w:sz w:val="21"/>
          <w:szCs w:val="21"/>
        </w:rPr>
      </w:pPr>
    </w:p>
    <w:p w14:paraId="13883564" w14:textId="77777777" w:rsidR="00FF067E" w:rsidRDefault="00FF067E" w:rsidP="00FF067E">
      <w:pPr>
        <w:rPr>
          <w:rFonts w:ascii="Roboto" w:eastAsia="Times New Roman" w:hAnsi="Roboto"/>
          <w:color w:val="333333"/>
          <w:sz w:val="21"/>
          <w:szCs w:val="21"/>
        </w:rPr>
      </w:pPr>
    </w:p>
    <w:p w14:paraId="00805DED" w14:textId="77777777" w:rsidR="00FF067E" w:rsidRDefault="00FF067E" w:rsidP="00FF067E">
      <w:pPr>
        <w:rPr>
          <w:rFonts w:ascii="Roboto" w:eastAsia="Times New Roman" w:hAnsi="Roboto"/>
          <w:color w:val="333333"/>
          <w:sz w:val="21"/>
          <w:szCs w:val="21"/>
        </w:rPr>
      </w:pPr>
    </w:p>
    <w:p w14:paraId="2F5723AE" w14:textId="77777777" w:rsidR="00FF067E" w:rsidRDefault="00FF067E" w:rsidP="00FF067E">
      <w:pPr>
        <w:rPr>
          <w:rFonts w:ascii="Roboto" w:eastAsia="Times New Roman" w:hAnsi="Roboto"/>
          <w:color w:val="333333"/>
          <w:sz w:val="21"/>
          <w:szCs w:val="21"/>
        </w:rPr>
      </w:pPr>
    </w:p>
    <w:p w14:paraId="74A5F787" w14:textId="3A2F5C62" w:rsidR="00FF067E" w:rsidRPr="00FF067E" w:rsidRDefault="00F324BB" w:rsidP="00FF067E">
      <w:pPr>
        <w:pStyle w:val="Prrafodelista"/>
        <w:numPr>
          <w:ilvl w:val="0"/>
          <w:numId w:val="2"/>
        </w:numPr>
        <w:rPr>
          <w:rFonts w:ascii="Roboto" w:eastAsia="Times New Roman" w:hAnsi="Roboto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DEAAAA" wp14:editId="6138CFF8">
            <wp:simplePos x="0" y="0"/>
            <wp:positionH relativeFrom="column">
              <wp:posOffset>1529715</wp:posOffset>
            </wp:positionH>
            <wp:positionV relativeFrom="paragraph">
              <wp:posOffset>548640</wp:posOffset>
            </wp:positionV>
            <wp:extent cx="1981200" cy="17716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7E">
        <w:rPr>
          <w:rFonts w:ascii="Roboto" w:eastAsia="Times New Roman" w:hAnsi="Roboto"/>
          <w:color w:val="333333"/>
          <w:sz w:val="21"/>
          <w:szCs w:val="21"/>
        </w:rPr>
        <w:t xml:space="preserve">Robots industriales: </w:t>
      </w:r>
      <w:r w:rsidR="000A0488">
        <w:rPr>
          <w:rFonts w:ascii="Roboto" w:eastAsia="Times New Roman" w:hAnsi="Roboto"/>
          <w:color w:val="333333"/>
          <w:sz w:val="21"/>
          <w:szCs w:val="21"/>
        </w:rPr>
        <w:t xml:space="preserve">el resorte se aplica a las situaciones </w:t>
      </w:r>
      <w:r w:rsidR="00987D7B">
        <w:rPr>
          <w:rFonts w:ascii="Roboto" w:eastAsia="Times New Roman" w:hAnsi="Roboto"/>
          <w:color w:val="333333"/>
          <w:sz w:val="21"/>
          <w:szCs w:val="21"/>
        </w:rPr>
        <w:t>en las que se requiere aplicar</w:t>
      </w:r>
      <w:r w:rsidR="008C5B01">
        <w:rPr>
          <w:rFonts w:ascii="Roboto" w:eastAsia="Times New Roman" w:hAnsi="Roboto"/>
          <w:color w:val="333333"/>
          <w:sz w:val="21"/>
          <w:szCs w:val="21"/>
        </w:rPr>
        <w:t xml:space="preserve"> una fuerza </w:t>
      </w:r>
      <w:r w:rsidR="00387665">
        <w:rPr>
          <w:rFonts w:ascii="Roboto" w:eastAsia="Times New Roman" w:hAnsi="Roboto"/>
          <w:color w:val="333333"/>
          <w:sz w:val="21"/>
          <w:szCs w:val="21"/>
        </w:rPr>
        <w:t xml:space="preserve">y que está sea </w:t>
      </w:r>
      <w:r w:rsidR="003D0EAD">
        <w:rPr>
          <w:rFonts w:ascii="Roboto" w:eastAsia="Times New Roman" w:hAnsi="Roboto"/>
          <w:color w:val="333333"/>
          <w:sz w:val="21"/>
          <w:szCs w:val="21"/>
        </w:rPr>
        <w:t xml:space="preserve">retornada en forma de energía </w:t>
      </w:r>
    </w:p>
    <w:sectPr w:rsidR="00FF067E" w:rsidRPr="00FF0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9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A22BC"/>
    <w:multiLevelType w:val="hybridMultilevel"/>
    <w:tmpl w:val="5EDCAC3C"/>
    <w:lvl w:ilvl="0" w:tplc="FFFFFFFF">
      <w:numFmt w:val="bullet"/>
      <w:lvlText w:val=""/>
      <w:lvlJc w:val="left"/>
      <w:pPr>
        <w:ind w:left="2813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" w15:restartNumberingAfterBreak="0">
    <w:nsid w:val="6A3006F7"/>
    <w:multiLevelType w:val="hybridMultilevel"/>
    <w:tmpl w:val="5B7C218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0F7E"/>
    <w:multiLevelType w:val="hybridMultilevel"/>
    <w:tmpl w:val="F68CEF72"/>
    <w:lvl w:ilvl="0" w:tplc="080A000F">
      <w:start w:val="1"/>
      <w:numFmt w:val="decimal"/>
      <w:lvlText w:val="%1."/>
      <w:lvlJc w:val="left"/>
      <w:pPr>
        <w:ind w:left="2385" w:hanging="360"/>
      </w:pPr>
    </w:lvl>
    <w:lvl w:ilvl="1" w:tplc="080A0019" w:tentative="1">
      <w:start w:val="1"/>
      <w:numFmt w:val="lowerLetter"/>
      <w:lvlText w:val="%2."/>
      <w:lvlJc w:val="left"/>
      <w:pPr>
        <w:ind w:left="3105" w:hanging="360"/>
      </w:pPr>
    </w:lvl>
    <w:lvl w:ilvl="2" w:tplc="080A001B" w:tentative="1">
      <w:start w:val="1"/>
      <w:numFmt w:val="lowerRoman"/>
      <w:lvlText w:val="%3."/>
      <w:lvlJc w:val="right"/>
      <w:pPr>
        <w:ind w:left="3825" w:hanging="180"/>
      </w:pPr>
    </w:lvl>
    <w:lvl w:ilvl="3" w:tplc="080A000F" w:tentative="1">
      <w:start w:val="1"/>
      <w:numFmt w:val="decimal"/>
      <w:lvlText w:val="%4."/>
      <w:lvlJc w:val="left"/>
      <w:pPr>
        <w:ind w:left="4545" w:hanging="360"/>
      </w:pPr>
    </w:lvl>
    <w:lvl w:ilvl="4" w:tplc="080A0019" w:tentative="1">
      <w:start w:val="1"/>
      <w:numFmt w:val="lowerLetter"/>
      <w:lvlText w:val="%5."/>
      <w:lvlJc w:val="left"/>
      <w:pPr>
        <w:ind w:left="5265" w:hanging="360"/>
      </w:pPr>
    </w:lvl>
    <w:lvl w:ilvl="5" w:tplc="080A001B" w:tentative="1">
      <w:start w:val="1"/>
      <w:numFmt w:val="lowerRoman"/>
      <w:lvlText w:val="%6."/>
      <w:lvlJc w:val="right"/>
      <w:pPr>
        <w:ind w:left="5985" w:hanging="180"/>
      </w:pPr>
    </w:lvl>
    <w:lvl w:ilvl="6" w:tplc="080A000F" w:tentative="1">
      <w:start w:val="1"/>
      <w:numFmt w:val="decimal"/>
      <w:lvlText w:val="%7."/>
      <w:lvlJc w:val="left"/>
      <w:pPr>
        <w:ind w:left="6705" w:hanging="360"/>
      </w:pPr>
    </w:lvl>
    <w:lvl w:ilvl="7" w:tplc="080A0019" w:tentative="1">
      <w:start w:val="1"/>
      <w:numFmt w:val="lowerLetter"/>
      <w:lvlText w:val="%8."/>
      <w:lvlJc w:val="left"/>
      <w:pPr>
        <w:ind w:left="7425" w:hanging="360"/>
      </w:pPr>
    </w:lvl>
    <w:lvl w:ilvl="8" w:tplc="080A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1603225732">
    <w:abstractNumId w:val="2"/>
  </w:num>
  <w:num w:numId="2" w16cid:durableId="870150466">
    <w:abstractNumId w:val="0"/>
  </w:num>
  <w:num w:numId="3" w16cid:durableId="467167171">
    <w:abstractNumId w:val="1"/>
  </w:num>
  <w:num w:numId="4" w16cid:durableId="108719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7"/>
    <w:rsid w:val="000205EC"/>
    <w:rsid w:val="000A0488"/>
    <w:rsid w:val="000D7264"/>
    <w:rsid w:val="001146E4"/>
    <w:rsid w:val="00120E56"/>
    <w:rsid w:val="00121740"/>
    <w:rsid w:val="0018784E"/>
    <w:rsid w:val="001B2982"/>
    <w:rsid w:val="00287410"/>
    <w:rsid w:val="002C2C56"/>
    <w:rsid w:val="002D03E3"/>
    <w:rsid w:val="003316BA"/>
    <w:rsid w:val="0036302B"/>
    <w:rsid w:val="00387665"/>
    <w:rsid w:val="0039080C"/>
    <w:rsid w:val="003D0EAD"/>
    <w:rsid w:val="00417511"/>
    <w:rsid w:val="00445FD5"/>
    <w:rsid w:val="00457BBA"/>
    <w:rsid w:val="00487C59"/>
    <w:rsid w:val="004907CA"/>
    <w:rsid w:val="004926BB"/>
    <w:rsid w:val="004D0F45"/>
    <w:rsid w:val="00522BFA"/>
    <w:rsid w:val="005356E0"/>
    <w:rsid w:val="005631BB"/>
    <w:rsid w:val="00564804"/>
    <w:rsid w:val="00565DAF"/>
    <w:rsid w:val="0057552A"/>
    <w:rsid w:val="005F5879"/>
    <w:rsid w:val="00605219"/>
    <w:rsid w:val="006109D6"/>
    <w:rsid w:val="006B61F2"/>
    <w:rsid w:val="007B5E99"/>
    <w:rsid w:val="007E3AD0"/>
    <w:rsid w:val="007E4C67"/>
    <w:rsid w:val="00821590"/>
    <w:rsid w:val="00836511"/>
    <w:rsid w:val="0087541E"/>
    <w:rsid w:val="008B0C96"/>
    <w:rsid w:val="008C5B01"/>
    <w:rsid w:val="008E0FFA"/>
    <w:rsid w:val="00984891"/>
    <w:rsid w:val="00987D7B"/>
    <w:rsid w:val="009B45E6"/>
    <w:rsid w:val="009E60C7"/>
    <w:rsid w:val="00A02C06"/>
    <w:rsid w:val="00A6057D"/>
    <w:rsid w:val="00A6124C"/>
    <w:rsid w:val="00A72410"/>
    <w:rsid w:val="00A851C7"/>
    <w:rsid w:val="00B32537"/>
    <w:rsid w:val="00B35F20"/>
    <w:rsid w:val="00B46C86"/>
    <w:rsid w:val="00B50EC4"/>
    <w:rsid w:val="00BF3AD0"/>
    <w:rsid w:val="00C02289"/>
    <w:rsid w:val="00C13884"/>
    <w:rsid w:val="00C30965"/>
    <w:rsid w:val="00C62EDA"/>
    <w:rsid w:val="00C87A53"/>
    <w:rsid w:val="00CD22D9"/>
    <w:rsid w:val="00CD42B2"/>
    <w:rsid w:val="00CE16C1"/>
    <w:rsid w:val="00D83DE8"/>
    <w:rsid w:val="00DD3900"/>
    <w:rsid w:val="00E03598"/>
    <w:rsid w:val="00E14341"/>
    <w:rsid w:val="00E46DCB"/>
    <w:rsid w:val="00E62F5F"/>
    <w:rsid w:val="00E9647C"/>
    <w:rsid w:val="00EC2322"/>
    <w:rsid w:val="00F324BB"/>
    <w:rsid w:val="00F7544E"/>
    <w:rsid w:val="00F97A11"/>
    <w:rsid w:val="00FB4CE0"/>
    <w:rsid w:val="00FC6BDB"/>
    <w:rsid w:val="00FE7A85"/>
    <w:rsid w:val="00FE7B60"/>
    <w:rsid w:val="00FF067E"/>
    <w:rsid w:val="00F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A922"/>
  <w15:chartTrackingRefBased/>
  <w15:docId w15:val="{1BC05BCD-5605-C040-B748-ED0D1E7F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2B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7A85"/>
  </w:style>
  <w:style w:type="character" w:styleId="Textoennegrita">
    <w:name w:val="Strong"/>
    <w:basedOn w:val="Fuentedeprrafopredeter"/>
    <w:uiPriority w:val="22"/>
    <w:qFormat/>
    <w:rsid w:val="00FE7A8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E7A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5FD5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16569C3FF51419B52DDD1121D2F96" ma:contentTypeVersion="12" ma:contentTypeDescription="Crear nuevo documento." ma:contentTypeScope="" ma:versionID="e5abcd0adb7b7fa146f938379d8b7433">
  <xsd:schema xmlns:xsd="http://www.w3.org/2001/XMLSchema" xmlns:xs="http://www.w3.org/2001/XMLSchema" xmlns:p="http://schemas.microsoft.com/office/2006/metadata/properties" xmlns:ns2="5da196c3-0a7c-46f6-9f9f-fcee49de4fe5" xmlns:ns3="032f072f-2c58-4428-857a-d5ff3895e870" targetNamespace="http://schemas.microsoft.com/office/2006/metadata/properties" ma:root="true" ma:fieldsID="5c291efe5692a3bf45d24cbb7fb85356" ns2:_="" ns3:_="">
    <xsd:import namespace="5da196c3-0a7c-46f6-9f9f-fcee49de4fe5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96c3-0a7c-46f6-9f9f-fcee49de4f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12e1f41-f865-45ab-b48c-023779b13163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C95D9E-F3A6-4C6A-9DB7-C46F89172EA3}"/>
</file>

<file path=customXml/itemProps2.xml><?xml version="1.0" encoding="utf-8"?>
<ds:datastoreItem xmlns:ds="http://schemas.openxmlformats.org/officeDocument/2006/customXml" ds:itemID="{6AD27F5D-7194-4FDF-9A78-3CBC732EFF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2023-09-26T17:38:00Z</dcterms:created>
  <dcterms:modified xsi:type="dcterms:W3CDTF">2023-09-26T17:38:00Z</dcterms:modified>
</cp:coreProperties>
</file>