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BB5F" w14:textId="40B071BA" w:rsidR="00593EBA" w:rsidRDefault="00593EBA" w:rsidP="00593EB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Física III - Grupo 4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14:paraId="680FE654" w14:textId="14D36F8E" w:rsidR="00593EBA" w:rsidRDefault="00593EBA" w:rsidP="00593EB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Sustentabilidad y contaminación</w:t>
      </w:r>
    </w:p>
    <w:p w14:paraId="4FD99190" w14:textId="77777777" w:rsidR="00593EBA" w:rsidRDefault="00593EBA"/>
    <w:p w14:paraId="1721124E" w14:textId="77777777" w:rsidR="00593EBA" w:rsidRDefault="00593EBA"/>
    <w:p w14:paraId="1EDBD9F4" w14:textId="12AF438B" w:rsidR="00593EBA" w:rsidRDefault="00593EBA" w:rsidP="00593EBA">
      <w:pPr>
        <w:spacing w:line="360" w:lineRule="auto"/>
        <w:jc w:val="both"/>
        <w:rPr>
          <w:rFonts w:ascii="Arial" w:hAnsi="Arial" w:cs="Arial"/>
        </w:rPr>
      </w:pPr>
      <w:r w:rsidRPr="002C49E9">
        <w:rPr>
          <w:rFonts w:ascii="Arial" w:hAnsi="Arial" w:cs="Arial"/>
          <w:b/>
          <w:bCs/>
        </w:rPr>
        <w:t xml:space="preserve">La actividad otorgará hasta </w:t>
      </w:r>
      <w:r w:rsidR="00957488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ocho</w:t>
      </w:r>
      <w:r>
        <w:rPr>
          <w:rFonts w:ascii="Arial" w:hAnsi="Arial" w:cs="Arial"/>
          <w:b/>
          <w:bCs/>
        </w:rPr>
        <w:t>)</w:t>
      </w:r>
      <w:r w:rsidRPr="002C49E9">
        <w:rPr>
          <w:rFonts w:ascii="Arial" w:hAnsi="Arial" w:cs="Arial"/>
          <w:b/>
          <w:bCs/>
        </w:rPr>
        <w:t xml:space="preserve"> puntos para Evaluación Continua</w:t>
      </w:r>
      <w:r>
        <w:rPr>
          <w:rFonts w:ascii="Arial" w:hAnsi="Arial" w:cs="Arial"/>
        </w:rPr>
        <w:t>.</w:t>
      </w:r>
    </w:p>
    <w:p w14:paraId="73453776" w14:textId="3F8E2E5F" w:rsidR="00593EBA" w:rsidRDefault="00593EBA" w:rsidP="00593EBA">
      <w:pPr>
        <w:spacing w:line="360" w:lineRule="auto"/>
        <w:jc w:val="both"/>
        <w:rPr>
          <w:rFonts w:ascii="Arial" w:hAnsi="Arial" w:cs="Arial"/>
        </w:rPr>
      </w:pPr>
      <w:r w:rsidRPr="004259B2">
        <w:rPr>
          <w:rFonts w:ascii="Arial" w:hAnsi="Arial" w:cs="Arial"/>
          <w:b/>
          <w:bCs/>
        </w:rPr>
        <w:t xml:space="preserve">La entrega será </w:t>
      </w:r>
      <w:r>
        <w:rPr>
          <w:rFonts w:ascii="Arial" w:hAnsi="Arial" w:cs="Arial"/>
          <w:b/>
          <w:bCs/>
        </w:rPr>
        <w:t xml:space="preserve">vía Teams </w:t>
      </w:r>
      <w:r w:rsidRPr="004259B2">
        <w:rPr>
          <w:rFonts w:ascii="Arial" w:hAnsi="Arial" w:cs="Arial"/>
          <w:b/>
          <w:bCs/>
        </w:rPr>
        <w:t xml:space="preserve">el </w:t>
      </w:r>
      <w:r>
        <w:rPr>
          <w:rFonts w:ascii="Arial" w:hAnsi="Arial" w:cs="Arial"/>
          <w:b/>
          <w:bCs/>
        </w:rPr>
        <w:t>miércoles 24</w:t>
      </w:r>
      <w:r w:rsidRPr="004259B2">
        <w:rPr>
          <w:rFonts w:ascii="Arial" w:hAnsi="Arial" w:cs="Arial"/>
          <w:b/>
          <w:bCs/>
        </w:rPr>
        <w:t xml:space="preserve"> de abril de 2024</w:t>
      </w:r>
      <w:r>
        <w:rPr>
          <w:rFonts w:ascii="Arial" w:hAnsi="Arial" w:cs="Arial"/>
        </w:rPr>
        <w:t xml:space="preserve"> </w:t>
      </w:r>
      <w:r w:rsidRPr="00593EBA">
        <w:rPr>
          <w:rFonts w:ascii="Arial" w:hAnsi="Arial" w:cs="Arial"/>
          <w:b/>
          <w:bCs/>
        </w:rPr>
        <w:t xml:space="preserve">o </w:t>
      </w:r>
      <w:r w:rsidR="00957488">
        <w:rPr>
          <w:rFonts w:ascii="Arial" w:hAnsi="Arial" w:cs="Arial"/>
          <w:b/>
          <w:bCs/>
        </w:rPr>
        <w:t xml:space="preserve">en el salón, </w:t>
      </w:r>
      <w:r w:rsidRPr="00593EBA">
        <w:rPr>
          <w:rFonts w:ascii="Arial" w:hAnsi="Arial" w:cs="Arial"/>
          <w:b/>
          <w:bCs/>
        </w:rPr>
        <w:t>durante la clase de Física III.</w:t>
      </w:r>
    </w:p>
    <w:p w14:paraId="416D9132" w14:textId="77777777" w:rsidR="00593EBA" w:rsidRPr="00BF332F" w:rsidRDefault="00593EBA" w:rsidP="00593EBA">
      <w:pPr>
        <w:spacing w:line="360" w:lineRule="auto"/>
        <w:jc w:val="both"/>
        <w:rPr>
          <w:rFonts w:ascii="Arial" w:hAnsi="Arial" w:cs="Arial"/>
        </w:rPr>
      </w:pPr>
      <w:r w:rsidRPr="00BF332F">
        <w:rPr>
          <w:rFonts w:ascii="Arial" w:hAnsi="Arial" w:cs="Arial"/>
        </w:rPr>
        <w:t>A continuación se presenta una rúbrica en donde se señalan los elementos que debe de contener el trabajo que se entregará, así como los niveles de desempeño esperados.</w:t>
      </w:r>
    </w:p>
    <w:p w14:paraId="2367F139" w14:textId="77777777" w:rsidR="00593EBA" w:rsidRPr="00BC3E49" w:rsidRDefault="00593EBA" w:rsidP="00593EBA">
      <w:pPr>
        <w:rPr>
          <w:rFonts w:ascii="Arial" w:hAnsi="Arial" w:cs="Arial"/>
          <w:b/>
          <w:bCs/>
        </w:rPr>
      </w:pPr>
      <w:r w:rsidRPr="00BC3E49">
        <w:rPr>
          <w:rFonts w:ascii="Arial" w:hAnsi="Arial" w:cs="Arial"/>
          <w:b/>
          <w:bCs/>
        </w:rPr>
        <w:t>Importante:</w:t>
      </w:r>
    </w:p>
    <w:p w14:paraId="659DEB2D" w14:textId="4C95C5C2" w:rsidR="00593EBA" w:rsidRDefault="00593EBA" w:rsidP="00593E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 w:rsidRPr="00D21F78">
        <w:rPr>
          <w:rFonts w:ascii="Arial" w:hAnsi="Arial" w:cs="Arial"/>
          <w:b/>
          <w:bCs/>
        </w:rPr>
        <w:t xml:space="preserve">El trabajo </w:t>
      </w:r>
      <w:r>
        <w:rPr>
          <w:rFonts w:ascii="Arial" w:hAnsi="Arial" w:cs="Arial"/>
          <w:b/>
          <w:bCs/>
        </w:rPr>
        <w:t>es INDIVIDUAL</w:t>
      </w:r>
      <w:r w:rsidR="00957488">
        <w:rPr>
          <w:rFonts w:ascii="Arial" w:hAnsi="Arial" w:cs="Arial"/>
          <w:b/>
          <w:bCs/>
        </w:rPr>
        <w:t>.</w:t>
      </w:r>
    </w:p>
    <w:p w14:paraId="60420B28" w14:textId="153F19C6" w:rsidR="00957488" w:rsidRPr="00D21F78" w:rsidRDefault="00957488" w:rsidP="00593E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trabajo se puede elaborar a mano o en formato digital.</w:t>
      </w:r>
    </w:p>
    <w:p w14:paraId="76540485" w14:textId="77777777" w:rsidR="00593EBA" w:rsidRDefault="00593EBA" w:rsidP="00593EB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pueden incluir imágenes, dibujos ya sea a mano o recortes de revistas, periódicos, etc.</w:t>
      </w:r>
    </w:p>
    <w:p w14:paraId="1F623472" w14:textId="77777777" w:rsidR="008E09FA" w:rsidRDefault="008E09FA"/>
    <w:p w14:paraId="11C6A9E2" w14:textId="02BC8712" w:rsidR="007D6E80" w:rsidRPr="007D6E80" w:rsidRDefault="007D6E80" w:rsidP="007D6E80">
      <w:p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Respon</w:t>
      </w:r>
      <w:r>
        <w:rPr>
          <w:rFonts w:ascii="Arial" w:hAnsi="Arial" w:cs="Arial"/>
        </w:rPr>
        <w:t>de</w:t>
      </w:r>
      <w:r w:rsidRPr="007D6E80">
        <w:rPr>
          <w:rFonts w:ascii="Arial" w:hAnsi="Arial" w:cs="Arial"/>
        </w:rPr>
        <w:t xml:space="preserve"> de las siguientes preguntas:</w:t>
      </w:r>
    </w:p>
    <w:p w14:paraId="55DE2292" w14:textId="6FAF271E" w:rsidR="008E09FA" w:rsidRPr="007D6E80" w:rsidRDefault="008E09FA" w:rsidP="007D6E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¿Qué es la sustentabilidad?</w:t>
      </w:r>
    </w:p>
    <w:p w14:paraId="20409418" w14:textId="5682BBFB" w:rsidR="008E09FA" w:rsidRPr="007D6E80" w:rsidRDefault="008E09FA" w:rsidP="007D6E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¿Por qué una pila/batería contamina?</w:t>
      </w:r>
    </w:p>
    <w:p w14:paraId="6F032563" w14:textId="526F9768" w:rsidR="008E09FA" w:rsidRPr="007D6E80" w:rsidRDefault="008E09FA" w:rsidP="007D6E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¿Qué acciones hago para no contaminar por pilas?</w:t>
      </w:r>
    </w:p>
    <w:p w14:paraId="70C3D62D" w14:textId="72F169C2" w:rsidR="008E09FA" w:rsidRPr="007D6E80" w:rsidRDefault="008E09FA" w:rsidP="007D6E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¿Qué es el efecto invernadero?</w:t>
      </w:r>
    </w:p>
    <w:p w14:paraId="092EBFC2" w14:textId="52C51386" w:rsidR="008E09FA" w:rsidRPr="007D6E80" w:rsidRDefault="008E09FA" w:rsidP="007D6E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¿Qué es la inversión térmica?</w:t>
      </w:r>
    </w:p>
    <w:p w14:paraId="0164EA0C" w14:textId="49586EB2" w:rsidR="007D6E80" w:rsidRDefault="008E09FA" w:rsidP="007D6E80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7D6E80">
        <w:rPr>
          <w:rFonts w:ascii="Arial" w:hAnsi="Arial" w:cs="Arial"/>
        </w:rPr>
        <w:t>¿Qué significa PM10 y PM2.5?</w:t>
      </w:r>
    </w:p>
    <w:p w14:paraId="609B7A8E" w14:textId="77777777" w:rsidR="007D6E80" w:rsidRDefault="007D6E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477E88" w14:textId="77777777" w:rsidR="007D6E80" w:rsidRPr="003F2607" w:rsidRDefault="007D6E80" w:rsidP="007D6E8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F2607">
        <w:rPr>
          <w:rFonts w:ascii="Arial" w:hAnsi="Arial" w:cs="Arial"/>
          <w:b/>
          <w:bCs/>
          <w:sz w:val="36"/>
          <w:szCs w:val="36"/>
        </w:rPr>
        <w:lastRenderedPageBreak/>
        <w:t>Rúbrica de evaluación</w:t>
      </w:r>
    </w:p>
    <w:tbl>
      <w:tblPr>
        <w:tblStyle w:val="Tablaconcuadrcula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8"/>
        <w:gridCol w:w="2575"/>
        <w:gridCol w:w="2262"/>
        <w:gridCol w:w="2013"/>
      </w:tblGrid>
      <w:tr w:rsidR="007D6E80" w:rsidRPr="003F2607" w14:paraId="2B43EFF1" w14:textId="77777777" w:rsidTr="003E79BA">
        <w:trPr>
          <w:jc w:val="center"/>
        </w:trPr>
        <w:tc>
          <w:tcPr>
            <w:tcW w:w="1978" w:type="dxa"/>
            <w:vAlign w:val="center"/>
          </w:tcPr>
          <w:p w14:paraId="6631C847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2575" w:type="dxa"/>
            <w:vAlign w:val="center"/>
          </w:tcPr>
          <w:p w14:paraId="1EDD32AC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Excelente</w:t>
            </w:r>
          </w:p>
          <w:p w14:paraId="26EDB306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3F2607">
              <w:rPr>
                <w:rFonts w:ascii="Arial" w:hAnsi="Arial" w:cs="Arial"/>
                <w:b/>
                <w:bCs/>
              </w:rPr>
              <w:t xml:space="preserve"> punto)</w:t>
            </w:r>
          </w:p>
        </w:tc>
        <w:tc>
          <w:tcPr>
            <w:tcW w:w="2262" w:type="dxa"/>
            <w:vAlign w:val="center"/>
          </w:tcPr>
          <w:p w14:paraId="07F9AC0C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Suficiente</w:t>
            </w:r>
          </w:p>
          <w:p w14:paraId="104A0B0C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(0.5 puntos)</w:t>
            </w:r>
          </w:p>
        </w:tc>
        <w:tc>
          <w:tcPr>
            <w:tcW w:w="2013" w:type="dxa"/>
            <w:vAlign w:val="center"/>
          </w:tcPr>
          <w:p w14:paraId="0396982A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</w:t>
            </w:r>
            <w:r w:rsidRPr="003F2607">
              <w:rPr>
                <w:rFonts w:ascii="Arial" w:hAnsi="Arial" w:cs="Arial"/>
                <w:b/>
                <w:bCs/>
              </w:rPr>
              <w:t>uficiente</w:t>
            </w:r>
          </w:p>
          <w:p w14:paraId="43583DB4" w14:textId="77777777" w:rsidR="007D6E80" w:rsidRPr="003F2607" w:rsidRDefault="007D6E80" w:rsidP="003E79BA">
            <w:pPr>
              <w:jc w:val="center"/>
              <w:rPr>
                <w:rFonts w:ascii="Arial" w:hAnsi="Arial" w:cs="Arial"/>
                <w:b/>
                <w:bCs/>
              </w:rPr>
            </w:pPr>
            <w:r w:rsidRPr="003F2607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7D6E80" w:rsidRPr="003F2607" w14:paraId="621EEEF8" w14:textId="77777777" w:rsidTr="005160D3">
        <w:trPr>
          <w:jc w:val="center"/>
        </w:trPr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14:paraId="6858CA50" w14:textId="26F2779E" w:rsidR="007D6E80" w:rsidRPr="003F2607" w:rsidRDefault="007D6E80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Carátula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vAlign w:val="center"/>
          </w:tcPr>
          <w:p w14:paraId="31565021" w14:textId="5E27171A" w:rsidR="007D6E80" w:rsidRPr="003F2607" w:rsidRDefault="007D6E80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incluye</w:t>
            </w:r>
            <w:r w:rsidR="00525ADC">
              <w:rPr>
                <w:rFonts w:ascii="Arial" w:hAnsi="Arial" w:cs="Arial"/>
              </w:rPr>
              <w:t xml:space="preserve"> una</w:t>
            </w:r>
            <w:r>
              <w:rPr>
                <w:rFonts w:ascii="Arial" w:hAnsi="Arial" w:cs="Arial"/>
              </w:rPr>
              <w:t xml:space="preserve"> carátula en donde se identifica</w:t>
            </w:r>
            <w:r w:rsidR="00525ADC">
              <w:rPr>
                <w:rFonts w:ascii="Arial" w:hAnsi="Arial" w:cs="Arial"/>
              </w:rPr>
              <w:t>: 1)</w:t>
            </w:r>
            <w:r>
              <w:rPr>
                <w:rFonts w:ascii="Arial" w:hAnsi="Arial" w:cs="Arial"/>
              </w:rPr>
              <w:t xml:space="preserve"> el nombre del trabajo, </w:t>
            </w:r>
            <w:r w:rsidR="00525ADC">
              <w:rPr>
                <w:rFonts w:ascii="Arial" w:hAnsi="Arial" w:cs="Arial"/>
              </w:rPr>
              <w:t xml:space="preserve">2) </w:t>
            </w:r>
            <w:r>
              <w:rPr>
                <w:rFonts w:ascii="Arial" w:hAnsi="Arial" w:cs="Arial"/>
              </w:rPr>
              <w:t xml:space="preserve">el nombre completo del alumno, </w:t>
            </w:r>
            <w:r w:rsidR="00525ADC">
              <w:rPr>
                <w:rFonts w:ascii="Arial" w:hAnsi="Arial" w:cs="Arial"/>
              </w:rPr>
              <w:t xml:space="preserve">3) </w:t>
            </w:r>
            <w:r>
              <w:rPr>
                <w:rFonts w:ascii="Arial" w:hAnsi="Arial" w:cs="Arial"/>
              </w:rPr>
              <w:t xml:space="preserve">el grupo, </w:t>
            </w:r>
            <w:r w:rsidR="00525ADC">
              <w:rPr>
                <w:rFonts w:ascii="Arial" w:hAnsi="Arial" w:cs="Arial"/>
              </w:rPr>
              <w:t xml:space="preserve">4) </w:t>
            </w:r>
            <w:r>
              <w:rPr>
                <w:rFonts w:ascii="Arial" w:hAnsi="Arial" w:cs="Arial"/>
              </w:rPr>
              <w:t>el nombre del Profesor</w:t>
            </w:r>
            <w:r w:rsidR="00525ADC">
              <w:rPr>
                <w:rFonts w:ascii="Arial" w:hAnsi="Arial" w:cs="Arial"/>
              </w:rPr>
              <w:t xml:space="preserve"> y</w:t>
            </w:r>
            <w:r>
              <w:rPr>
                <w:rFonts w:ascii="Arial" w:hAnsi="Arial" w:cs="Arial"/>
              </w:rPr>
              <w:t xml:space="preserve"> </w:t>
            </w:r>
            <w:r w:rsidR="00525ADC">
              <w:rPr>
                <w:rFonts w:ascii="Arial" w:hAnsi="Arial" w:cs="Arial"/>
              </w:rPr>
              <w:t xml:space="preserve">5) </w:t>
            </w:r>
            <w:r>
              <w:rPr>
                <w:rFonts w:ascii="Arial" w:hAnsi="Arial" w:cs="Arial"/>
              </w:rPr>
              <w:t>la asignatura</w:t>
            </w:r>
            <w:r w:rsidR="00525ADC">
              <w:rPr>
                <w:rFonts w:ascii="Arial" w:hAnsi="Arial" w:cs="Arial"/>
              </w:rPr>
              <w:t>.</w:t>
            </w: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14:paraId="574CDF7F" w14:textId="0AC28D0F" w:rsidR="007D6E80" w:rsidRPr="003F2607" w:rsidRDefault="00525ADC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una carátula con 3 o 4 elementos.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3B26FF5A" w14:textId="714CE7D7" w:rsidR="007D6E80" w:rsidRPr="003F2607" w:rsidRDefault="00525ADC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presenta carátula en su trabajo.</w:t>
            </w:r>
          </w:p>
        </w:tc>
      </w:tr>
      <w:tr w:rsidR="005160D3" w:rsidRPr="003F2607" w14:paraId="7714BB07" w14:textId="77777777" w:rsidTr="005160D3">
        <w:trPr>
          <w:trHeight w:val="3810"/>
          <w:jc w:val="center"/>
        </w:trPr>
        <w:tc>
          <w:tcPr>
            <w:tcW w:w="1978" w:type="dxa"/>
            <w:vMerge w:val="restart"/>
            <w:vAlign w:val="center"/>
          </w:tcPr>
          <w:p w14:paraId="57C280AD" w14:textId="0DE3DDFE" w:rsidR="005160D3" w:rsidRPr="003F2607" w:rsidRDefault="005160D3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Elementos de respuesta</w:t>
            </w:r>
          </w:p>
        </w:tc>
        <w:tc>
          <w:tcPr>
            <w:tcW w:w="2575" w:type="dxa"/>
            <w:tcBorders>
              <w:bottom w:val="nil"/>
            </w:tcBorders>
            <w:vAlign w:val="center"/>
          </w:tcPr>
          <w:p w14:paraId="5BCF4BDB" w14:textId="2E714BF0" w:rsidR="005160D3" w:rsidRPr="00525ADC" w:rsidRDefault="005160D3" w:rsidP="005160D3">
            <w:pPr>
              <w:rPr>
                <w:rFonts w:ascii="Arial" w:hAnsi="Arial" w:cs="Arial"/>
                <w:b/>
                <w:bCs/>
              </w:rPr>
            </w:pPr>
            <w:r w:rsidRPr="00525ADC">
              <w:rPr>
                <w:rFonts w:ascii="Arial" w:hAnsi="Arial" w:cs="Arial"/>
              </w:rPr>
              <w:t>Responde de manera clara cada una de las seis preguntas, en donde el enunciado se destaca por una redacción clara, apoyada con fuentes de consulta, hace citas de alguna referencia</w:t>
            </w:r>
            <w:r>
              <w:rPr>
                <w:rFonts w:ascii="Arial" w:hAnsi="Arial" w:cs="Arial"/>
              </w:rPr>
              <w:t>. Además agrega imágenes o esquemas para ejemplificar el concepto que está respondiendo.</w:t>
            </w:r>
          </w:p>
        </w:tc>
        <w:tc>
          <w:tcPr>
            <w:tcW w:w="2262" w:type="dxa"/>
            <w:tcBorders>
              <w:bottom w:val="nil"/>
            </w:tcBorders>
            <w:vAlign w:val="center"/>
          </w:tcPr>
          <w:p w14:paraId="3A9DF6B0" w14:textId="2F59B372" w:rsidR="005160D3" w:rsidRPr="00525ADC" w:rsidRDefault="0026603B" w:rsidP="005160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No están todas l</w:t>
            </w:r>
            <w:r w:rsidR="005160D3">
              <w:rPr>
                <w:rFonts w:ascii="Arial" w:hAnsi="Arial" w:cs="Arial"/>
              </w:rPr>
              <w:t xml:space="preserve">as respuestas </w:t>
            </w:r>
            <w:r>
              <w:rPr>
                <w:rFonts w:ascii="Arial" w:hAnsi="Arial" w:cs="Arial"/>
              </w:rPr>
              <w:t xml:space="preserve">y/o éstas </w:t>
            </w:r>
            <w:r w:rsidR="005160D3">
              <w:rPr>
                <w:rFonts w:ascii="Arial" w:hAnsi="Arial" w:cs="Arial"/>
              </w:rPr>
              <w:t>son breves</w:t>
            </w:r>
            <w:r>
              <w:rPr>
                <w:rFonts w:ascii="Arial" w:hAnsi="Arial" w:cs="Arial"/>
              </w:rPr>
              <w:t>,</w:t>
            </w:r>
            <w:r w:rsidR="005160D3">
              <w:rPr>
                <w:rFonts w:ascii="Arial" w:hAnsi="Arial" w:cs="Arial"/>
              </w:rPr>
              <w:t xml:space="preserve"> tomadas directamente de alguna referencia o sitio de internet, </w:t>
            </w:r>
            <w:r>
              <w:rPr>
                <w:rFonts w:ascii="Arial" w:hAnsi="Arial" w:cs="Arial"/>
              </w:rPr>
              <w:t xml:space="preserve">no se apoya con </w:t>
            </w:r>
            <w:r w:rsidR="005160D3">
              <w:rPr>
                <w:rFonts w:ascii="Arial" w:hAnsi="Arial" w:cs="Arial"/>
              </w:rPr>
              <w:t>referencias, integra imágenes o esquemas para los conceptos que está respondiendo.</w:t>
            </w:r>
          </w:p>
        </w:tc>
        <w:tc>
          <w:tcPr>
            <w:tcW w:w="2013" w:type="dxa"/>
            <w:tcBorders>
              <w:bottom w:val="nil"/>
            </w:tcBorders>
            <w:vAlign w:val="center"/>
          </w:tcPr>
          <w:p w14:paraId="590D8784" w14:textId="499452D7" w:rsidR="005160D3" w:rsidRPr="00525ADC" w:rsidRDefault="005160D3" w:rsidP="005160D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Se identifica que cada respuesta se elaboró con apoyo de herramientas de IA, no es un trabajo de elaboración propia.</w:t>
            </w:r>
          </w:p>
        </w:tc>
      </w:tr>
      <w:tr w:rsidR="005160D3" w:rsidRPr="003F2607" w14:paraId="2F83D561" w14:textId="77777777" w:rsidTr="005160D3">
        <w:trPr>
          <w:trHeight w:val="240"/>
          <w:jc w:val="center"/>
        </w:trPr>
        <w:tc>
          <w:tcPr>
            <w:tcW w:w="1978" w:type="dxa"/>
            <w:vMerge/>
            <w:tcBorders>
              <w:right w:val="single" w:sz="4" w:space="0" w:color="auto"/>
            </w:tcBorders>
            <w:vAlign w:val="center"/>
          </w:tcPr>
          <w:p w14:paraId="62232214" w14:textId="77777777" w:rsidR="005160D3" w:rsidRDefault="005160D3" w:rsidP="003E79BA">
            <w:pPr>
              <w:rPr>
                <w:rFonts w:ascii="Arial" w:hAnsi="Arial" w:cs="Arial"/>
              </w:rPr>
            </w:pPr>
          </w:p>
        </w:tc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F4BAE" w14:textId="77777777" w:rsidR="005160D3" w:rsidRPr="00525ADC" w:rsidRDefault="005160D3" w:rsidP="00525ADC">
            <w:pPr>
              <w:jc w:val="center"/>
              <w:rPr>
                <w:rFonts w:ascii="Arial" w:hAnsi="Arial" w:cs="Arial"/>
              </w:rPr>
            </w:pPr>
            <w:r w:rsidRPr="00525ADC">
              <w:rPr>
                <w:rFonts w:ascii="Arial" w:hAnsi="Arial" w:cs="Arial"/>
                <w:b/>
                <w:bCs/>
              </w:rPr>
              <w:t>(6 puntos)</w:t>
            </w:r>
          </w:p>
        </w:tc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73A10" w14:textId="77777777" w:rsidR="005160D3" w:rsidRDefault="005160D3" w:rsidP="00525ADC">
            <w:pPr>
              <w:jc w:val="center"/>
              <w:rPr>
                <w:rFonts w:ascii="Arial" w:hAnsi="Arial" w:cs="Arial"/>
              </w:rPr>
            </w:pPr>
            <w:r w:rsidRPr="00525ADC">
              <w:rPr>
                <w:rFonts w:ascii="Arial" w:hAnsi="Arial" w:cs="Arial"/>
                <w:b/>
                <w:bCs/>
              </w:rPr>
              <w:t>(1 punto)</w:t>
            </w:r>
          </w:p>
        </w:tc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B485B" w14:textId="77777777" w:rsidR="005160D3" w:rsidRDefault="005160D3" w:rsidP="00525ADC">
            <w:pPr>
              <w:jc w:val="center"/>
              <w:rPr>
                <w:rFonts w:ascii="Arial" w:hAnsi="Arial" w:cs="Arial"/>
              </w:rPr>
            </w:pPr>
            <w:r w:rsidRPr="00525ADC">
              <w:rPr>
                <w:rFonts w:ascii="Arial" w:hAnsi="Arial" w:cs="Arial"/>
                <w:b/>
                <w:bCs/>
              </w:rPr>
              <w:t>(0 puntos)</w:t>
            </w:r>
          </w:p>
        </w:tc>
      </w:tr>
      <w:tr w:rsidR="007D6E80" w:rsidRPr="003F2607" w14:paraId="74F96423" w14:textId="77777777" w:rsidTr="005160D3">
        <w:trPr>
          <w:trHeight w:val="1027"/>
          <w:jc w:val="center"/>
        </w:trPr>
        <w:tc>
          <w:tcPr>
            <w:tcW w:w="1978" w:type="dxa"/>
            <w:vAlign w:val="center"/>
          </w:tcPr>
          <w:p w14:paraId="764493DD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Ortografía</w:t>
            </w:r>
          </w:p>
        </w:tc>
        <w:tc>
          <w:tcPr>
            <w:tcW w:w="2575" w:type="dxa"/>
            <w:tcBorders>
              <w:top w:val="single" w:sz="4" w:space="0" w:color="auto"/>
            </w:tcBorders>
            <w:vAlign w:val="center"/>
          </w:tcPr>
          <w:p w14:paraId="3FE96C03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El trabajo está debidamente escrito sin errores ortográficos.</w:t>
            </w:r>
          </w:p>
        </w:tc>
        <w:tc>
          <w:tcPr>
            <w:tcW w:w="2262" w:type="dxa"/>
            <w:tcBorders>
              <w:top w:val="single" w:sz="4" w:space="0" w:color="auto"/>
            </w:tcBorders>
            <w:vAlign w:val="center"/>
          </w:tcPr>
          <w:p w14:paraId="78E18A20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Presenta algunos errores ortográficos en el desarrollo.</w:t>
            </w:r>
          </w:p>
        </w:tc>
        <w:tc>
          <w:tcPr>
            <w:tcW w:w="2013" w:type="dxa"/>
            <w:tcBorders>
              <w:top w:val="single" w:sz="4" w:space="0" w:color="auto"/>
            </w:tcBorders>
            <w:vAlign w:val="center"/>
          </w:tcPr>
          <w:p w14:paraId="7F7CE20F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 w:rsidRPr="003F2607">
              <w:rPr>
                <w:rFonts w:ascii="Arial" w:hAnsi="Arial" w:cs="Arial"/>
              </w:rPr>
              <w:t>No se hizo una revisión previa de la ortografía.</w:t>
            </w:r>
          </w:p>
        </w:tc>
      </w:tr>
      <w:tr w:rsidR="007D6E80" w:rsidRPr="003F2607" w14:paraId="3E665716" w14:textId="77777777" w:rsidTr="003E79BA">
        <w:trPr>
          <w:jc w:val="center"/>
        </w:trPr>
        <w:tc>
          <w:tcPr>
            <w:tcW w:w="1978" w:type="dxa"/>
            <w:vAlign w:val="center"/>
          </w:tcPr>
          <w:p w14:paraId="1E839B50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Referencias de consulta</w:t>
            </w:r>
          </w:p>
        </w:tc>
        <w:tc>
          <w:tcPr>
            <w:tcW w:w="2575" w:type="dxa"/>
            <w:vAlign w:val="center"/>
          </w:tcPr>
          <w:p w14:paraId="39EA04A2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 al menos tres referencias de consulta.</w:t>
            </w:r>
          </w:p>
        </w:tc>
        <w:tc>
          <w:tcPr>
            <w:tcW w:w="2262" w:type="dxa"/>
            <w:vAlign w:val="center"/>
          </w:tcPr>
          <w:p w14:paraId="61C09A02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Menciona una o dos referencias de consulta.</w:t>
            </w:r>
          </w:p>
        </w:tc>
        <w:tc>
          <w:tcPr>
            <w:tcW w:w="2013" w:type="dxa"/>
            <w:vAlign w:val="center"/>
          </w:tcPr>
          <w:p w14:paraId="34E132CB" w14:textId="77777777" w:rsidR="007D6E80" w:rsidRPr="003F2607" w:rsidRDefault="007D6E80" w:rsidP="003E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incluye alguna referencia de consulta.</w:t>
            </w:r>
          </w:p>
        </w:tc>
      </w:tr>
    </w:tbl>
    <w:p w14:paraId="0BFC3960" w14:textId="77777777" w:rsidR="007D6E80" w:rsidRPr="007D6E80" w:rsidRDefault="007D6E80" w:rsidP="007D6E80">
      <w:pPr>
        <w:spacing w:line="360" w:lineRule="auto"/>
        <w:jc w:val="both"/>
        <w:rPr>
          <w:rFonts w:ascii="Arial" w:hAnsi="Arial" w:cs="Arial"/>
        </w:rPr>
      </w:pPr>
    </w:p>
    <w:sectPr w:rsidR="007D6E80" w:rsidRPr="007D6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32FB"/>
    <w:multiLevelType w:val="hybridMultilevel"/>
    <w:tmpl w:val="1BB42C72"/>
    <w:lvl w:ilvl="0" w:tplc="15FE29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0EBA"/>
    <w:multiLevelType w:val="hybridMultilevel"/>
    <w:tmpl w:val="06486D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6F0E"/>
    <w:multiLevelType w:val="hybridMultilevel"/>
    <w:tmpl w:val="8CEE0B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656126">
    <w:abstractNumId w:val="1"/>
  </w:num>
  <w:num w:numId="2" w16cid:durableId="362873355">
    <w:abstractNumId w:val="0"/>
  </w:num>
  <w:num w:numId="3" w16cid:durableId="1240873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FA"/>
    <w:rsid w:val="0026603B"/>
    <w:rsid w:val="003174AF"/>
    <w:rsid w:val="005160D3"/>
    <w:rsid w:val="00525ADC"/>
    <w:rsid w:val="00593EBA"/>
    <w:rsid w:val="007602C0"/>
    <w:rsid w:val="00767831"/>
    <w:rsid w:val="007C73EE"/>
    <w:rsid w:val="007D6E80"/>
    <w:rsid w:val="008E09FA"/>
    <w:rsid w:val="00957488"/>
    <w:rsid w:val="00D81613"/>
    <w:rsid w:val="00DA3338"/>
    <w:rsid w:val="00E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0C3"/>
  <w15:chartTrackingRefBased/>
  <w15:docId w15:val="{2BCE7ED7-CFA7-42B9-99F9-91D3E909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9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9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9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9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9F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D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Ramón Gustavo Contreras Mayén</cp:lastModifiedBy>
  <cp:revision>7</cp:revision>
  <cp:lastPrinted>2024-04-22T21:46:00Z</cp:lastPrinted>
  <dcterms:created xsi:type="dcterms:W3CDTF">2024-04-22T18:04:00Z</dcterms:created>
  <dcterms:modified xsi:type="dcterms:W3CDTF">2024-04-22T21:55:00Z</dcterms:modified>
</cp:coreProperties>
</file>