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0EA8" w14:textId="77777777" w:rsidR="00055526" w:rsidRPr="00C359D0" w:rsidRDefault="003B2EF6" w:rsidP="00055526">
      <w:pPr>
        <w:jc w:val="center"/>
        <w:rPr>
          <w:rFonts w:ascii="Arial" w:hAnsi="Arial" w:cs="Arial"/>
          <w:b/>
          <w:bCs/>
          <w:sz w:val="40"/>
          <w:szCs w:val="40"/>
        </w:rPr>
      </w:pPr>
      <w:r w:rsidRPr="00C359D0">
        <w:rPr>
          <w:rFonts w:ascii="Arial" w:hAnsi="Arial" w:cs="Arial"/>
          <w:b/>
          <w:bCs/>
          <w:sz w:val="40"/>
          <w:szCs w:val="40"/>
        </w:rPr>
        <w:t>Rúbrica de evaluación</w:t>
      </w:r>
    </w:p>
    <w:p w14:paraId="34C1E396" w14:textId="2138847E" w:rsidR="00DA3338" w:rsidRPr="00C359D0" w:rsidRDefault="00E416C3" w:rsidP="00055526">
      <w:pPr>
        <w:jc w:val="center"/>
        <w:rPr>
          <w:rFonts w:ascii="Arial" w:hAnsi="Arial" w:cs="Arial"/>
          <w:b/>
          <w:bCs/>
          <w:sz w:val="40"/>
          <w:szCs w:val="40"/>
        </w:rPr>
      </w:pPr>
      <w:r>
        <w:rPr>
          <w:rFonts w:ascii="Arial" w:hAnsi="Arial" w:cs="Arial"/>
          <w:b/>
          <w:bCs/>
          <w:sz w:val="40"/>
          <w:szCs w:val="40"/>
        </w:rPr>
        <w:t xml:space="preserve">Newton y </w:t>
      </w:r>
      <w:r w:rsidR="00AE69B8">
        <w:rPr>
          <w:rFonts w:ascii="Arial" w:hAnsi="Arial" w:cs="Arial"/>
          <w:b/>
          <w:bCs/>
          <w:sz w:val="40"/>
          <w:szCs w:val="40"/>
        </w:rPr>
        <w:t>Kepler</w:t>
      </w:r>
    </w:p>
    <w:p w14:paraId="155C65AE" w14:textId="77777777" w:rsidR="003B2EF6" w:rsidRDefault="003B2EF6"/>
    <w:tbl>
      <w:tblPr>
        <w:tblStyle w:val="Tablaconcuadrcula"/>
        <w:tblW w:w="0" w:type="auto"/>
        <w:jc w:val="center"/>
        <w:tblCellMar>
          <w:top w:w="57" w:type="dxa"/>
          <w:bottom w:w="57" w:type="dxa"/>
        </w:tblCellMar>
        <w:tblLook w:val="04A0" w:firstRow="1" w:lastRow="0" w:firstColumn="1" w:lastColumn="0" w:noHBand="0" w:noVBand="1"/>
      </w:tblPr>
      <w:tblGrid>
        <w:gridCol w:w="1980"/>
        <w:gridCol w:w="3148"/>
        <w:gridCol w:w="2805"/>
        <w:gridCol w:w="2410"/>
      </w:tblGrid>
      <w:tr w:rsidR="003B2EF6" w:rsidRPr="00C359D0" w14:paraId="7026DF9E" w14:textId="77777777" w:rsidTr="000408CC">
        <w:trPr>
          <w:tblHeader/>
          <w:jc w:val="center"/>
        </w:trPr>
        <w:tc>
          <w:tcPr>
            <w:tcW w:w="1980" w:type="dxa"/>
            <w:vAlign w:val="center"/>
          </w:tcPr>
          <w:p w14:paraId="5875E510" w14:textId="40CFB7F3" w:rsidR="003B2EF6" w:rsidRPr="00C359D0" w:rsidRDefault="003B2EF6" w:rsidP="00F42B12">
            <w:pPr>
              <w:jc w:val="center"/>
              <w:rPr>
                <w:rFonts w:ascii="Arial" w:hAnsi="Arial" w:cs="Arial"/>
                <w:b/>
                <w:bCs/>
              </w:rPr>
            </w:pPr>
            <w:r w:rsidRPr="00C359D0">
              <w:rPr>
                <w:rFonts w:ascii="Arial" w:hAnsi="Arial" w:cs="Arial"/>
                <w:b/>
                <w:bCs/>
              </w:rPr>
              <w:t>Atributo</w:t>
            </w:r>
          </w:p>
        </w:tc>
        <w:tc>
          <w:tcPr>
            <w:tcW w:w="3148" w:type="dxa"/>
            <w:vAlign w:val="center"/>
          </w:tcPr>
          <w:p w14:paraId="47591F79" w14:textId="77777777" w:rsidR="003B2EF6" w:rsidRPr="00C359D0" w:rsidRDefault="003B2EF6" w:rsidP="00F42B12">
            <w:pPr>
              <w:jc w:val="center"/>
              <w:rPr>
                <w:rFonts w:ascii="Arial" w:hAnsi="Arial" w:cs="Arial"/>
                <w:b/>
                <w:bCs/>
              </w:rPr>
            </w:pPr>
            <w:r w:rsidRPr="00C359D0">
              <w:rPr>
                <w:rFonts w:ascii="Arial" w:hAnsi="Arial" w:cs="Arial"/>
                <w:b/>
                <w:bCs/>
              </w:rPr>
              <w:t>Excelente</w:t>
            </w:r>
          </w:p>
          <w:p w14:paraId="3DE17FB6" w14:textId="40B56CEF" w:rsidR="003B2EF6" w:rsidRPr="00C359D0" w:rsidRDefault="003B2EF6" w:rsidP="00F42B12">
            <w:pPr>
              <w:jc w:val="center"/>
              <w:rPr>
                <w:rFonts w:ascii="Arial" w:hAnsi="Arial" w:cs="Arial"/>
                <w:b/>
                <w:bCs/>
              </w:rPr>
            </w:pPr>
            <w:r w:rsidRPr="00C359D0">
              <w:rPr>
                <w:rFonts w:ascii="Arial" w:hAnsi="Arial" w:cs="Arial"/>
                <w:b/>
                <w:bCs/>
              </w:rPr>
              <w:t>(</w:t>
            </w:r>
            <w:r w:rsidR="00E416C3">
              <w:rPr>
                <w:rFonts w:ascii="Arial" w:hAnsi="Arial" w:cs="Arial"/>
                <w:b/>
                <w:bCs/>
              </w:rPr>
              <w:t xml:space="preserve">1 </w:t>
            </w:r>
            <w:r w:rsidRPr="00C359D0">
              <w:rPr>
                <w:rFonts w:ascii="Arial" w:hAnsi="Arial" w:cs="Arial"/>
                <w:b/>
                <w:bCs/>
              </w:rPr>
              <w:t>punto)</w:t>
            </w:r>
          </w:p>
        </w:tc>
        <w:tc>
          <w:tcPr>
            <w:tcW w:w="2805" w:type="dxa"/>
            <w:vAlign w:val="center"/>
          </w:tcPr>
          <w:p w14:paraId="4DC570E6" w14:textId="77777777" w:rsidR="003B2EF6" w:rsidRPr="00C359D0" w:rsidRDefault="003B2EF6" w:rsidP="00F42B12">
            <w:pPr>
              <w:jc w:val="center"/>
              <w:rPr>
                <w:rFonts w:ascii="Arial" w:hAnsi="Arial" w:cs="Arial"/>
                <w:b/>
                <w:bCs/>
              </w:rPr>
            </w:pPr>
            <w:r w:rsidRPr="00C359D0">
              <w:rPr>
                <w:rFonts w:ascii="Arial" w:hAnsi="Arial" w:cs="Arial"/>
                <w:b/>
                <w:bCs/>
              </w:rPr>
              <w:t>Bueno</w:t>
            </w:r>
          </w:p>
          <w:p w14:paraId="0EED4E59" w14:textId="0B20D9B4" w:rsidR="003B2EF6" w:rsidRPr="00C359D0" w:rsidRDefault="003B2EF6" w:rsidP="00F42B12">
            <w:pPr>
              <w:jc w:val="center"/>
              <w:rPr>
                <w:rFonts w:ascii="Arial" w:hAnsi="Arial" w:cs="Arial"/>
                <w:b/>
                <w:bCs/>
              </w:rPr>
            </w:pPr>
            <w:r w:rsidRPr="00C359D0">
              <w:rPr>
                <w:rFonts w:ascii="Arial" w:hAnsi="Arial" w:cs="Arial"/>
                <w:b/>
                <w:bCs/>
              </w:rPr>
              <w:t>(0.5 puntos)</w:t>
            </w:r>
          </w:p>
        </w:tc>
        <w:tc>
          <w:tcPr>
            <w:tcW w:w="2410" w:type="dxa"/>
            <w:vAlign w:val="center"/>
          </w:tcPr>
          <w:p w14:paraId="36181C39" w14:textId="128D7AA7" w:rsidR="003B2EF6" w:rsidRPr="00C359D0" w:rsidRDefault="00E416C3" w:rsidP="00F42B12">
            <w:pPr>
              <w:jc w:val="center"/>
              <w:rPr>
                <w:rFonts w:ascii="Arial" w:hAnsi="Arial" w:cs="Arial"/>
                <w:b/>
                <w:bCs/>
              </w:rPr>
            </w:pPr>
            <w:r>
              <w:rPr>
                <w:rFonts w:ascii="Arial" w:hAnsi="Arial" w:cs="Arial"/>
                <w:b/>
                <w:bCs/>
              </w:rPr>
              <w:t>Ins</w:t>
            </w:r>
            <w:r w:rsidR="003B2EF6" w:rsidRPr="00C359D0">
              <w:rPr>
                <w:rFonts w:ascii="Arial" w:hAnsi="Arial" w:cs="Arial"/>
                <w:b/>
                <w:bCs/>
              </w:rPr>
              <w:t>uficiente</w:t>
            </w:r>
          </w:p>
          <w:p w14:paraId="40E36F05" w14:textId="1EBFD421" w:rsidR="003B2EF6" w:rsidRPr="00C359D0" w:rsidRDefault="003B2EF6" w:rsidP="00F42B12">
            <w:pPr>
              <w:jc w:val="center"/>
              <w:rPr>
                <w:rFonts w:ascii="Arial" w:hAnsi="Arial" w:cs="Arial"/>
                <w:b/>
                <w:bCs/>
              </w:rPr>
            </w:pPr>
            <w:r w:rsidRPr="00C359D0">
              <w:rPr>
                <w:rFonts w:ascii="Arial" w:hAnsi="Arial" w:cs="Arial"/>
                <w:b/>
                <w:bCs/>
              </w:rPr>
              <w:t>(0 puntos)</w:t>
            </w:r>
          </w:p>
        </w:tc>
      </w:tr>
      <w:tr w:rsidR="003B2EF6" w:rsidRPr="00C359D0" w14:paraId="13DEF2D1" w14:textId="77777777" w:rsidTr="00FE2A52">
        <w:trPr>
          <w:jc w:val="center"/>
        </w:trPr>
        <w:tc>
          <w:tcPr>
            <w:tcW w:w="1980" w:type="dxa"/>
            <w:vAlign w:val="center"/>
          </w:tcPr>
          <w:p w14:paraId="1E5D9135" w14:textId="406678E4" w:rsidR="003B2EF6" w:rsidRPr="00C359D0" w:rsidRDefault="003B2EF6" w:rsidP="00F42B12">
            <w:pPr>
              <w:rPr>
                <w:rFonts w:ascii="Arial" w:hAnsi="Arial" w:cs="Arial"/>
              </w:rPr>
            </w:pPr>
            <w:r w:rsidRPr="00C359D0">
              <w:rPr>
                <w:rFonts w:ascii="Arial" w:hAnsi="Arial" w:cs="Arial"/>
              </w:rPr>
              <w:t>Presentación</w:t>
            </w:r>
          </w:p>
        </w:tc>
        <w:tc>
          <w:tcPr>
            <w:tcW w:w="3148" w:type="dxa"/>
            <w:vAlign w:val="center"/>
          </w:tcPr>
          <w:p w14:paraId="06986BCF" w14:textId="075F7836" w:rsidR="003B2EF6" w:rsidRPr="00C359D0" w:rsidRDefault="00106738" w:rsidP="00F42B12">
            <w:pPr>
              <w:rPr>
                <w:rFonts w:ascii="Arial" w:hAnsi="Arial" w:cs="Arial"/>
              </w:rPr>
            </w:pPr>
            <w:r w:rsidRPr="00C359D0">
              <w:rPr>
                <w:rFonts w:ascii="Arial" w:hAnsi="Arial" w:cs="Arial"/>
              </w:rPr>
              <w:t>Se escribe a mano cada una de las hojas del trabajo.</w:t>
            </w:r>
          </w:p>
        </w:tc>
        <w:tc>
          <w:tcPr>
            <w:tcW w:w="2805" w:type="dxa"/>
            <w:vAlign w:val="center"/>
          </w:tcPr>
          <w:p w14:paraId="206C979A" w14:textId="29785F2F" w:rsidR="003B2EF6" w:rsidRPr="00C359D0" w:rsidRDefault="00106738" w:rsidP="00F42B12">
            <w:pPr>
              <w:rPr>
                <w:rFonts w:ascii="Arial" w:hAnsi="Arial" w:cs="Arial"/>
              </w:rPr>
            </w:pPr>
            <w:r w:rsidRPr="00C359D0">
              <w:rPr>
                <w:rFonts w:ascii="Arial" w:hAnsi="Arial" w:cs="Arial"/>
              </w:rPr>
              <w:t>Se elabora en un procesador de texto</w:t>
            </w:r>
            <w:r w:rsidR="00F42B12" w:rsidRPr="00C359D0">
              <w:rPr>
                <w:rFonts w:ascii="Arial" w:hAnsi="Arial" w:cs="Arial"/>
              </w:rPr>
              <w:t>.</w:t>
            </w:r>
            <w:r w:rsidRPr="00C359D0">
              <w:rPr>
                <w:rFonts w:ascii="Arial" w:hAnsi="Arial" w:cs="Arial"/>
              </w:rPr>
              <w:t xml:space="preserve"> </w:t>
            </w:r>
          </w:p>
        </w:tc>
        <w:tc>
          <w:tcPr>
            <w:tcW w:w="2410" w:type="dxa"/>
            <w:vAlign w:val="center"/>
          </w:tcPr>
          <w:p w14:paraId="0100B9A7" w14:textId="57120561" w:rsidR="003B2EF6" w:rsidRPr="00C359D0" w:rsidRDefault="00106738" w:rsidP="00F42B12">
            <w:pPr>
              <w:rPr>
                <w:rFonts w:ascii="Arial" w:hAnsi="Arial" w:cs="Arial"/>
              </w:rPr>
            </w:pPr>
            <w:r w:rsidRPr="00C359D0">
              <w:rPr>
                <w:rFonts w:ascii="Arial" w:hAnsi="Arial" w:cs="Arial"/>
              </w:rPr>
              <w:t>Se elabora con imágenes tomadas de sitios de internet.</w:t>
            </w:r>
          </w:p>
        </w:tc>
      </w:tr>
      <w:tr w:rsidR="00E416C3" w:rsidRPr="00C359D0" w14:paraId="0051C2F8" w14:textId="77777777" w:rsidTr="00FE2A52">
        <w:trPr>
          <w:jc w:val="center"/>
        </w:trPr>
        <w:tc>
          <w:tcPr>
            <w:tcW w:w="1980" w:type="dxa"/>
            <w:vAlign w:val="center"/>
          </w:tcPr>
          <w:p w14:paraId="5A68FF89" w14:textId="17507208" w:rsidR="00E416C3" w:rsidRPr="00C359D0" w:rsidRDefault="00E416C3" w:rsidP="00F42B12">
            <w:pPr>
              <w:rPr>
                <w:rFonts w:ascii="Arial" w:hAnsi="Arial" w:cs="Arial"/>
              </w:rPr>
            </w:pPr>
            <w:r>
              <w:rPr>
                <w:rFonts w:ascii="Arial" w:hAnsi="Arial" w:cs="Arial"/>
              </w:rPr>
              <w:t>Biografía de Isaac Newton</w:t>
            </w:r>
          </w:p>
        </w:tc>
        <w:tc>
          <w:tcPr>
            <w:tcW w:w="3148" w:type="dxa"/>
            <w:vAlign w:val="center"/>
          </w:tcPr>
          <w:p w14:paraId="0920039A" w14:textId="1D2C7208" w:rsidR="00E416C3" w:rsidRPr="00C359D0" w:rsidRDefault="00E416C3" w:rsidP="00F42B12">
            <w:pPr>
              <w:rPr>
                <w:rFonts w:ascii="Arial" w:hAnsi="Arial" w:cs="Arial"/>
              </w:rPr>
            </w:pPr>
            <w:r>
              <w:rPr>
                <w:rFonts w:ascii="Arial" w:hAnsi="Arial" w:cs="Arial"/>
              </w:rPr>
              <w:t xml:space="preserve">Presenta una biografía sobre el personaje, destacando datos históricos desde el nacimiento hasta su muerte, así como referencias sobre </w:t>
            </w:r>
            <w:r w:rsidR="0067193D">
              <w:rPr>
                <w:rFonts w:ascii="Arial" w:hAnsi="Arial" w:cs="Arial"/>
              </w:rPr>
              <w:t>los</w:t>
            </w:r>
            <w:r>
              <w:rPr>
                <w:rFonts w:ascii="Arial" w:hAnsi="Arial" w:cs="Arial"/>
              </w:rPr>
              <w:t xml:space="preserve"> trabajo</w:t>
            </w:r>
            <w:r w:rsidR="0067193D">
              <w:rPr>
                <w:rFonts w:ascii="Arial" w:hAnsi="Arial" w:cs="Arial"/>
              </w:rPr>
              <w:t>s</w:t>
            </w:r>
            <w:r>
              <w:rPr>
                <w:rFonts w:ascii="Arial" w:hAnsi="Arial" w:cs="Arial"/>
              </w:rPr>
              <w:t xml:space="preserve"> desarrollado</w:t>
            </w:r>
            <w:r w:rsidR="0067193D">
              <w:rPr>
                <w:rFonts w:ascii="Arial" w:hAnsi="Arial" w:cs="Arial"/>
              </w:rPr>
              <w:t>s</w:t>
            </w:r>
            <w:r>
              <w:rPr>
                <w:rFonts w:ascii="Arial" w:hAnsi="Arial" w:cs="Arial"/>
              </w:rPr>
              <w:t xml:space="preserve"> en la mecánica</w:t>
            </w:r>
            <w:r w:rsidR="0067193D">
              <w:rPr>
                <w:rFonts w:ascii="Arial" w:hAnsi="Arial" w:cs="Arial"/>
              </w:rPr>
              <w:t>, la matemática y la óptica</w:t>
            </w:r>
            <w:r>
              <w:rPr>
                <w:rFonts w:ascii="Arial" w:hAnsi="Arial" w:cs="Arial"/>
              </w:rPr>
              <w:t>.</w:t>
            </w:r>
          </w:p>
        </w:tc>
        <w:tc>
          <w:tcPr>
            <w:tcW w:w="2805" w:type="dxa"/>
            <w:vAlign w:val="center"/>
          </w:tcPr>
          <w:p w14:paraId="2C36D80E" w14:textId="33E301ED" w:rsidR="00E416C3" w:rsidRPr="00C359D0" w:rsidRDefault="00E416C3" w:rsidP="00F42B12">
            <w:pPr>
              <w:rPr>
                <w:rFonts w:ascii="Arial" w:hAnsi="Arial" w:cs="Arial"/>
              </w:rPr>
            </w:pPr>
            <w:r>
              <w:rPr>
                <w:rFonts w:ascii="Arial" w:hAnsi="Arial" w:cs="Arial"/>
              </w:rPr>
              <w:t>Solo menciona las leyes de Newton</w:t>
            </w:r>
          </w:p>
        </w:tc>
        <w:tc>
          <w:tcPr>
            <w:tcW w:w="2410" w:type="dxa"/>
            <w:vAlign w:val="center"/>
          </w:tcPr>
          <w:p w14:paraId="4F0B51E6" w14:textId="3472CA5A" w:rsidR="00E416C3" w:rsidRPr="00C359D0" w:rsidRDefault="00E416C3" w:rsidP="00F42B12">
            <w:pPr>
              <w:rPr>
                <w:rFonts w:ascii="Arial" w:hAnsi="Arial" w:cs="Arial"/>
              </w:rPr>
            </w:pPr>
            <w:r>
              <w:rPr>
                <w:rFonts w:ascii="Arial" w:hAnsi="Arial" w:cs="Arial"/>
              </w:rPr>
              <w:t>Solo menciona datos históricos sobre la vida del personaje.</w:t>
            </w:r>
          </w:p>
        </w:tc>
      </w:tr>
      <w:tr w:rsidR="00E416C3" w:rsidRPr="00C359D0" w14:paraId="44EDB411" w14:textId="77777777" w:rsidTr="00FE2A52">
        <w:trPr>
          <w:jc w:val="center"/>
        </w:trPr>
        <w:tc>
          <w:tcPr>
            <w:tcW w:w="1980" w:type="dxa"/>
            <w:vAlign w:val="center"/>
          </w:tcPr>
          <w:p w14:paraId="1ECD26DD" w14:textId="69432149" w:rsidR="00E416C3" w:rsidRDefault="00E416C3" w:rsidP="00F42B12">
            <w:pPr>
              <w:rPr>
                <w:rFonts w:ascii="Arial" w:hAnsi="Arial" w:cs="Arial"/>
              </w:rPr>
            </w:pPr>
            <w:r>
              <w:rPr>
                <w:rFonts w:ascii="Arial" w:hAnsi="Arial" w:cs="Arial"/>
              </w:rPr>
              <w:t>Sobre las Leyes de Newton</w:t>
            </w:r>
          </w:p>
        </w:tc>
        <w:tc>
          <w:tcPr>
            <w:tcW w:w="3148" w:type="dxa"/>
            <w:vAlign w:val="center"/>
          </w:tcPr>
          <w:p w14:paraId="3F58AC33" w14:textId="6F1B0051" w:rsidR="00E416C3" w:rsidRDefault="00E416C3" w:rsidP="00F42B12">
            <w:pPr>
              <w:rPr>
                <w:rFonts w:ascii="Arial" w:hAnsi="Arial" w:cs="Arial"/>
              </w:rPr>
            </w:pPr>
            <w:r>
              <w:rPr>
                <w:rFonts w:ascii="Arial" w:hAnsi="Arial" w:cs="Arial"/>
              </w:rPr>
              <w:t>Responde manera clara la</w:t>
            </w:r>
            <w:r w:rsidR="00814D92">
              <w:rPr>
                <w:rFonts w:ascii="Arial" w:hAnsi="Arial" w:cs="Arial"/>
              </w:rPr>
              <w:t>s</w:t>
            </w:r>
            <w:r>
              <w:rPr>
                <w:rFonts w:ascii="Arial" w:hAnsi="Arial" w:cs="Arial"/>
              </w:rPr>
              <w:t xml:space="preserve"> pregunta</w:t>
            </w:r>
            <w:r w:rsidR="00814D92">
              <w:rPr>
                <w:rFonts w:ascii="Arial" w:hAnsi="Arial" w:cs="Arial"/>
              </w:rPr>
              <w:t>s</w:t>
            </w:r>
            <w:r>
              <w:rPr>
                <w:rFonts w:ascii="Arial" w:hAnsi="Arial" w:cs="Arial"/>
              </w:rPr>
              <w:t>: ¿De qué manera logró establecer las leyes que llevan su nombre?</w:t>
            </w:r>
            <w:r w:rsidR="00814D92">
              <w:rPr>
                <w:rFonts w:ascii="Arial" w:hAnsi="Arial" w:cs="Arial"/>
              </w:rPr>
              <w:t xml:space="preserve"> ¿Qué fenómenos están asociados a las leyes?</w:t>
            </w:r>
          </w:p>
        </w:tc>
        <w:tc>
          <w:tcPr>
            <w:tcW w:w="2805" w:type="dxa"/>
            <w:vAlign w:val="center"/>
          </w:tcPr>
          <w:p w14:paraId="47D2F80B" w14:textId="08EA2FA0" w:rsidR="00E416C3" w:rsidRDefault="00E416C3" w:rsidP="00F42B12">
            <w:pPr>
              <w:rPr>
                <w:rFonts w:ascii="Arial" w:hAnsi="Arial" w:cs="Arial"/>
              </w:rPr>
            </w:pPr>
            <w:r>
              <w:rPr>
                <w:rFonts w:ascii="Arial" w:hAnsi="Arial" w:cs="Arial"/>
              </w:rPr>
              <w:t>La</w:t>
            </w:r>
            <w:r w:rsidR="00814D92">
              <w:rPr>
                <w:rFonts w:ascii="Arial" w:hAnsi="Arial" w:cs="Arial"/>
              </w:rPr>
              <w:t>s</w:t>
            </w:r>
            <w:r>
              <w:rPr>
                <w:rFonts w:ascii="Arial" w:hAnsi="Arial" w:cs="Arial"/>
              </w:rPr>
              <w:t xml:space="preserve"> respuesta</w:t>
            </w:r>
            <w:r w:rsidR="00814D92">
              <w:rPr>
                <w:rFonts w:ascii="Arial" w:hAnsi="Arial" w:cs="Arial"/>
              </w:rPr>
              <w:t>s</w:t>
            </w:r>
            <w:r>
              <w:rPr>
                <w:rFonts w:ascii="Arial" w:hAnsi="Arial" w:cs="Arial"/>
              </w:rPr>
              <w:t xml:space="preserve"> no se fundamenta</w:t>
            </w:r>
            <w:r w:rsidR="00814D92">
              <w:rPr>
                <w:rFonts w:ascii="Arial" w:hAnsi="Arial" w:cs="Arial"/>
              </w:rPr>
              <w:t>n</w:t>
            </w:r>
            <w:r>
              <w:rPr>
                <w:rFonts w:ascii="Arial" w:hAnsi="Arial" w:cs="Arial"/>
              </w:rPr>
              <w:t xml:space="preserve"> en una revisión</w:t>
            </w:r>
            <w:r w:rsidR="00814D92">
              <w:rPr>
                <w:rFonts w:ascii="Arial" w:hAnsi="Arial" w:cs="Arial"/>
              </w:rPr>
              <w:t>, solo indica las leyes de Newton</w:t>
            </w:r>
          </w:p>
        </w:tc>
        <w:tc>
          <w:tcPr>
            <w:tcW w:w="2410" w:type="dxa"/>
            <w:vAlign w:val="center"/>
          </w:tcPr>
          <w:p w14:paraId="03829DD5" w14:textId="6ABB56DB" w:rsidR="00E416C3" w:rsidRDefault="00814D92" w:rsidP="00F42B12">
            <w:pPr>
              <w:rPr>
                <w:rFonts w:ascii="Arial" w:hAnsi="Arial" w:cs="Arial"/>
              </w:rPr>
            </w:pPr>
            <w:r>
              <w:rPr>
                <w:rFonts w:ascii="Arial" w:hAnsi="Arial" w:cs="Arial"/>
              </w:rPr>
              <w:t>No hay respuestas a las preguntas</w:t>
            </w:r>
          </w:p>
        </w:tc>
      </w:tr>
      <w:tr w:rsidR="00106738" w:rsidRPr="00C359D0" w14:paraId="6073AAB1" w14:textId="77777777" w:rsidTr="00FE2A52">
        <w:trPr>
          <w:jc w:val="center"/>
        </w:trPr>
        <w:tc>
          <w:tcPr>
            <w:tcW w:w="1980" w:type="dxa"/>
            <w:vAlign w:val="center"/>
          </w:tcPr>
          <w:p w14:paraId="2C0AF8C0" w14:textId="60167BDF" w:rsidR="00106738" w:rsidRPr="00C359D0" w:rsidRDefault="00AE69B8" w:rsidP="00F42B12">
            <w:pPr>
              <w:rPr>
                <w:rFonts w:ascii="Arial" w:hAnsi="Arial" w:cs="Arial"/>
              </w:rPr>
            </w:pPr>
            <w:r>
              <w:rPr>
                <w:rFonts w:ascii="Arial" w:hAnsi="Arial" w:cs="Arial"/>
              </w:rPr>
              <w:t>Biografía de Johannes Kepler</w:t>
            </w:r>
          </w:p>
        </w:tc>
        <w:tc>
          <w:tcPr>
            <w:tcW w:w="3148" w:type="dxa"/>
            <w:vAlign w:val="center"/>
          </w:tcPr>
          <w:p w14:paraId="3BF5A05D" w14:textId="2120BE68" w:rsidR="00106738" w:rsidRPr="00C359D0" w:rsidRDefault="00AE69B8" w:rsidP="00F42B12">
            <w:pPr>
              <w:rPr>
                <w:rFonts w:ascii="Arial" w:hAnsi="Arial" w:cs="Arial"/>
              </w:rPr>
            </w:pPr>
            <w:r>
              <w:rPr>
                <w:rFonts w:ascii="Arial" w:hAnsi="Arial" w:cs="Arial"/>
              </w:rPr>
              <w:t>Presenta una biografía sobre el personaje, destacando datos históricos desde el nacimiento hasta su muerte, así como referencias sobre el trabajo desarrollado para lo que hoy se conoce como Leyes de Kepler.</w:t>
            </w:r>
          </w:p>
        </w:tc>
        <w:tc>
          <w:tcPr>
            <w:tcW w:w="2805" w:type="dxa"/>
            <w:vAlign w:val="center"/>
          </w:tcPr>
          <w:p w14:paraId="5915D59E" w14:textId="39DD6C65" w:rsidR="00106738" w:rsidRPr="00C359D0" w:rsidRDefault="00AE69B8" w:rsidP="00F42B12">
            <w:pPr>
              <w:rPr>
                <w:rFonts w:ascii="Arial" w:hAnsi="Arial" w:cs="Arial"/>
              </w:rPr>
            </w:pPr>
            <w:r>
              <w:rPr>
                <w:rFonts w:ascii="Arial" w:hAnsi="Arial" w:cs="Arial"/>
              </w:rPr>
              <w:t>Solo menciona lo que</w:t>
            </w:r>
            <w:r w:rsidR="005C2443">
              <w:rPr>
                <w:rFonts w:ascii="Arial" w:hAnsi="Arial" w:cs="Arial"/>
              </w:rPr>
              <w:t xml:space="preserve"> realizó el personaje</w:t>
            </w:r>
            <w:r>
              <w:rPr>
                <w:rFonts w:ascii="Arial" w:hAnsi="Arial" w:cs="Arial"/>
              </w:rPr>
              <w:t xml:space="preserve"> en el estudio del movimiento de los planetas.</w:t>
            </w:r>
          </w:p>
        </w:tc>
        <w:tc>
          <w:tcPr>
            <w:tcW w:w="2410" w:type="dxa"/>
            <w:vAlign w:val="center"/>
          </w:tcPr>
          <w:p w14:paraId="35B0F354" w14:textId="15C05F2C" w:rsidR="00106738" w:rsidRPr="00C359D0" w:rsidRDefault="00AE69B8" w:rsidP="00F42B12">
            <w:pPr>
              <w:rPr>
                <w:rFonts w:ascii="Arial" w:hAnsi="Arial" w:cs="Arial"/>
              </w:rPr>
            </w:pPr>
            <w:r>
              <w:rPr>
                <w:rFonts w:ascii="Arial" w:hAnsi="Arial" w:cs="Arial"/>
              </w:rPr>
              <w:t>Solo menciona datos históricos sobre la vida del personaje.</w:t>
            </w:r>
          </w:p>
        </w:tc>
      </w:tr>
      <w:tr w:rsidR="000408CC" w:rsidRPr="00C359D0" w14:paraId="207B3B9D" w14:textId="77777777" w:rsidTr="00FE2A52">
        <w:trPr>
          <w:jc w:val="center"/>
        </w:trPr>
        <w:tc>
          <w:tcPr>
            <w:tcW w:w="1980" w:type="dxa"/>
            <w:vAlign w:val="center"/>
          </w:tcPr>
          <w:p w14:paraId="1BBE2D6D" w14:textId="3C853F08" w:rsidR="000408CC" w:rsidRDefault="000408CC" w:rsidP="00F42B12">
            <w:pPr>
              <w:rPr>
                <w:rFonts w:ascii="Arial" w:hAnsi="Arial" w:cs="Arial"/>
              </w:rPr>
            </w:pPr>
            <w:r>
              <w:rPr>
                <w:rFonts w:ascii="Arial" w:hAnsi="Arial" w:cs="Arial"/>
              </w:rPr>
              <w:t>Sobre las leyes de Kepler</w:t>
            </w:r>
          </w:p>
        </w:tc>
        <w:tc>
          <w:tcPr>
            <w:tcW w:w="3148" w:type="dxa"/>
            <w:vAlign w:val="center"/>
          </w:tcPr>
          <w:p w14:paraId="69E178D9" w14:textId="35FFB020" w:rsidR="000408CC" w:rsidRDefault="000408CC" w:rsidP="00F42B12">
            <w:pPr>
              <w:rPr>
                <w:rFonts w:ascii="Arial" w:hAnsi="Arial" w:cs="Arial"/>
              </w:rPr>
            </w:pPr>
            <w:r>
              <w:rPr>
                <w:rFonts w:ascii="Arial" w:hAnsi="Arial" w:cs="Arial"/>
              </w:rPr>
              <w:t>Responde de manera clara la pregunta: ¿Qué fenómenos explican las Leyes de Kepler?</w:t>
            </w:r>
          </w:p>
        </w:tc>
        <w:tc>
          <w:tcPr>
            <w:tcW w:w="2805" w:type="dxa"/>
            <w:vAlign w:val="center"/>
          </w:tcPr>
          <w:p w14:paraId="09E61D43" w14:textId="4A3F595A" w:rsidR="000408CC" w:rsidRDefault="000408CC" w:rsidP="00F42B12">
            <w:pPr>
              <w:rPr>
                <w:rFonts w:ascii="Arial" w:hAnsi="Arial" w:cs="Arial"/>
              </w:rPr>
            </w:pPr>
            <w:r>
              <w:rPr>
                <w:rFonts w:ascii="Arial" w:hAnsi="Arial" w:cs="Arial"/>
              </w:rPr>
              <w:t>La respuesta no se fundamenta en una revisión, solo indica las leyes de Kepler</w:t>
            </w:r>
          </w:p>
        </w:tc>
        <w:tc>
          <w:tcPr>
            <w:tcW w:w="2410" w:type="dxa"/>
            <w:vAlign w:val="center"/>
          </w:tcPr>
          <w:p w14:paraId="5BFD538D" w14:textId="06E604A0" w:rsidR="000408CC" w:rsidRDefault="000408CC" w:rsidP="00F42B12">
            <w:pPr>
              <w:rPr>
                <w:rFonts w:ascii="Arial" w:hAnsi="Arial" w:cs="Arial"/>
              </w:rPr>
            </w:pPr>
            <w:r>
              <w:rPr>
                <w:rFonts w:ascii="Arial" w:hAnsi="Arial" w:cs="Arial"/>
              </w:rPr>
              <w:t>No hay respuesta a la pregunta</w:t>
            </w:r>
          </w:p>
        </w:tc>
      </w:tr>
      <w:tr w:rsidR="00E416C3" w:rsidRPr="00C359D0" w14:paraId="233CCA09" w14:textId="77777777" w:rsidTr="00FE2A52">
        <w:trPr>
          <w:jc w:val="center"/>
        </w:trPr>
        <w:tc>
          <w:tcPr>
            <w:tcW w:w="1980" w:type="dxa"/>
            <w:vAlign w:val="center"/>
          </w:tcPr>
          <w:p w14:paraId="0D7A8CEB" w14:textId="575787FF" w:rsidR="00E416C3" w:rsidRPr="00C359D0" w:rsidRDefault="00E416C3" w:rsidP="00E416C3">
            <w:pPr>
              <w:rPr>
                <w:rFonts w:ascii="Arial" w:hAnsi="Arial" w:cs="Arial"/>
              </w:rPr>
            </w:pPr>
            <w:r w:rsidRPr="00C359D0">
              <w:rPr>
                <w:rFonts w:ascii="Arial" w:hAnsi="Arial" w:cs="Arial"/>
              </w:rPr>
              <w:t>Bibliografía</w:t>
            </w:r>
          </w:p>
        </w:tc>
        <w:tc>
          <w:tcPr>
            <w:tcW w:w="3148" w:type="dxa"/>
            <w:vAlign w:val="center"/>
          </w:tcPr>
          <w:p w14:paraId="317CDB75" w14:textId="572F1DC7" w:rsidR="00E416C3" w:rsidRPr="00C359D0" w:rsidRDefault="00E416C3" w:rsidP="00E416C3">
            <w:pPr>
              <w:rPr>
                <w:rFonts w:ascii="Arial" w:hAnsi="Arial" w:cs="Arial"/>
              </w:rPr>
            </w:pPr>
            <w:r w:rsidRPr="003F2607">
              <w:rPr>
                <w:rFonts w:ascii="Arial" w:hAnsi="Arial" w:cs="Arial"/>
              </w:rPr>
              <w:t xml:space="preserve">Reporta 4 </w:t>
            </w:r>
            <w:r w:rsidR="0067193D">
              <w:rPr>
                <w:rFonts w:ascii="Arial" w:hAnsi="Arial" w:cs="Arial"/>
              </w:rPr>
              <w:t xml:space="preserve">o más </w:t>
            </w:r>
            <w:r w:rsidRPr="003F2607">
              <w:rPr>
                <w:rFonts w:ascii="Arial" w:hAnsi="Arial" w:cs="Arial"/>
              </w:rPr>
              <w:t>fuentes de consulta</w:t>
            </w:r>
            <w:r>
              <w:rPr>
                <w:rFonts w:ascii="Arial" w:hAnsi="Arial" w:cs="Arial"/>
              </w:rPr>
              <w:t xml:space="preserve">, </w:t>
            </w:r>
            <w:r w:rsidR="0067193D">
              <w:rPr>
                <w:rFonts w:ascii="Arial" w:hAnsi="Arial" w:cs="Arial"/>
              </w:rPr>
              <w:t>donde el 75% son libros.</w:t>
            </w:r>
          </w:p>
        </w:tc>
        <w:tc>
          <w:tcPr>
            <w:tcW w:w="2805" w:type="dxa"/>
            <w:vAlign w:val="center"/>
          </w:tcPr>
          <w:p w14:paraId="1DFBD7F2" w14:textId="3E2B1728" w:rsidR="00E416C3" w:rsidRPr="00C359D0" w:rsidRDefault="00E416C3" w:rsidP="00E416C3">
            <w:pPr>
              <w:rPr>
                <w:rFonts w:ascii="Arial" w:hAnsi="Arial" w:cs="Arial"/>
              </w:rPr>
            </w:pPr>
            <w:r w:rsidRPr="003F2607">
              <w:rPr>
                <w:rFonts w:ascii="Arial" w:hAnsi="Arial" w:cs="Arial"/>
              </w:rPr>
              <w:t>Reporta fuentes de consulta</w:t>
            </w:r>
            <w:r w:rsidR="0067193D">
              <w:rPr>
                <w:rFonts w:ascii="Arial" w:hAnsi="Arial" w:cs="Arial"/>
              </w:rPr>
              <w:t xml:space="preserve"> donde los libros representan menos del 50% del total.</w:t>
            </w:r>
          </w:p>
        </w:tc>
        <w:tc>
          <w:tcPr>
            <w:tcW w:w="2410" w:type="dxa"/>
            <w:vAlign w:val="center"/>
          </w:tcPr>
          <w:p w14:paraId="61981A7B" w14:textId="75FC46DF" w:rsidR="00E416C3" w:rsidRPr="00C359D0" w:rsidRDefault="0067193D" w:rsidP="00E416C3">
            <w:pPr>
              <w:rPr>
                <w:rFonts w:ascii="Arial" w:hAnsi="Arial" w:cs="Arial"/>
              </w:rPr>
            </w:pPr>
            <w:r>
              <w:rPr>
                <w:rFonts w:ascii="Arial" w:hAnsi="Arial" w:cs="Arial"/>
              </w:rPr>
              <w:t>No cita fuentes de consulta.</w:t>
            </w:r>
          </w:p>
        </w:tc>
      </w:tr>
      <w:tr w:rsidR="00106738" w:rsidRPr="00C359D0" w14:paraId="2D669BFF" w14:textId="77777777" w:rsidTr="00FE2A52">
        <w:trPr>
          <w:jc w:val="center"/>
        </w:trPr>
        <w:tc>
          <w:tcPr>
            <w:tcW w:w="1980" w:type="dxa"/>
            <w:vAlign w:val="center"/>
          </w:tcPr>
          <w:p w14:paraId="23523EAB" w14:textId="602F13CE" w:rsidR="00106738" w:rsidRPr="00C359D0" w:rsidRDefault="00106738" w:rsidP="00F42B12">
            <w:pPr>
              <w:rPr>
                <w:rFonts w:ascii="Arial" w:hAnsi="Arial" w:cs="Arial"/>
              </w:rPr>
            </w:pPr>
            <w:r w:rsidRPr="00C359D0">
              <w:rPr>
                <w:rFonts w:ascii="Arial" w:hAnsi="Arial" w:cs="Arial"/>
              </w:rPr>
              <w:t>Ortografía</w:t>
            </w:r>
          </w:p>
        </w:tc>
        <w:tc>
          <w:tcPr>
            <w:tcW w:w="3148" w:type="dxa"/>
            <w:vAlign w:val="center"/>
          </w:tcPr>
          <w:p w14:paraId="253AFA44" w14:textId="2F1059E2" w:rsidR="00106738" w:rsidRPr="00C359D0" w:rsidRDefault="00106738" w:rsidP="00F42B12">
            <w:pPr>
              <w:rPr>
                <w:rFonts w:ascii="Arial" w:hAnsi="Arial" w:cs="Arial"/>
              </w:rPr>
            </w:pPr>
            <w:r w:rsidRPr="00C359D0">
              <w:rPr>
                <w:rFonts w:ascii="Arial" w:hAnsi="Arial" w:cs="Arial"/>
              </w:rPr>
              <w:t>El trabajo está debidamente escrito sin errores ortográficos.</w:t>
            </w:r>
          </w:p>
        </w:tc>
        <w:tc>
          <w:tcPr>
            <w:tcW w:w="2805" w:type="dxa"/>
            <w:vAlign w:val="center"/>
          </w:tcPr>
          <w:p w14:paraId="629FDBDE" w14:textId="0C7C44FF" w:rsidR="00106738" w:rsidRPr="00C359D0" w:rsidRDefault="00106738" w:rsidP="00F42B12">
            <w:pPr>
              <w:rPr>
                <w:rFonts w:ascii="Arial" w:hAnsi="Arial" w:cs="Arial"/>
              </w:rPr>
            </w:pPr>
            <w:r w:rsidRPr="00C359D0">
              <w:rPr>
                <w:rFonts w:ascii="Arial" w:hAnsi="Arial" w:cs="Arial"/>
              </w:rPr>
              <w:t>Presenta algunos errores ortográficos en el desarrollo.</w:t>
            </w:r>
          </w:p>
        </w:tc>
        <w:tc>
          <w:tcPr>
            <w:tcW w:w="2410" w:type="dxa"/>
            <w:vAlign w:val="center"/>
          </w:tcPr>
          <w:p w14:paraId="29C2B355" w14:textId="79C07DA5" w:rsidR="00106738" w:rsidRPr="00C359D0" w:rsidRDefault="00106738" w:rsidP="00F42B12">
            <w:pPr>
              <w:rPr>
                <w:rFonts w:ascii="Arial" w:hAnsi="Arial" w:cs="Arial"/>
              </w:rPr>
            </w:pPr>
            <w:r w:rsidRPr="00C359D0">
              <w:rPr>
                <w:rFonts w:ascii="Arial" w:hAnsi="Arial" w:cs="Arial"/>
              </w:rPr>
              <w:t>No se hizo una revisión previa de la ortografía.</w:t>
            </w:r>
          </w:p>
        </w:tc>
      </w:tr>
    </w:tbl>
    <w:p w14:paraId="13414FA5" w14:textId="77777777" w:rsidR="003B2EF6" w:rsidRDefault="003B2EF6"/>
    <w:sectPr w:rsidR="003B2EF6" w:rsidSect="00C359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F6"/>
    <w:rsid w:val="000408CC"/>
    <w:rsid w:val="00055526"/>
    <w:rsid w:val="00106738"/>
    <w:rsid w:val="002706E0"/>
    <w:rsid w:val="003174AF"/>
    <w:rsid w:val="003B2EF6"/>
    <w:rsid w:val="0057346E"/>
    <w:rsid w:val="005C2443"/>
    <w:rsid w:val="0067193D"/>
    <w:rsid w:val="00767831"/>
    <w:rsid w:val="00814D92"/>
    <w:rsid w:val="00AE69B8"/>
    <w:rsid w:val="00C359D0"/>
    <w:rsid w:val="00DA3338"/>
    <w:rsid w:val="00E05C4B"/>
    <w:rsid w:val="00E17142"/>
    <w:rsid w:val="00E416C3"/>
    <w:rsid w:val="00F42B12"/>
    <w:rsid w:val="00FE2A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B003"/>
  <w15:chartTrackingRefBased/>
  <w15:docId w15:val="{32398237-6050-48E2-BFB7-C90B894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B2E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286</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en C. Ramón Gustavo Contreras Mayén</dc:creator>
  <cp:keywords/>
  <dc:description/>
  <cp:lastModifiedBy>Ramón Gustavo Contreras Mayén</cp:lastModifiedBy>
  <cp:revision>2</cp:revision>
  <cp:lastPrinted>2023-05-22T20:19:00Z</cp:lastPrinted>
  <dcterms:created xsi:type="dcterms:W3CDTF">2023-11-03T05:25:00Z</dcterms:created>
  <dcterms:modified xsi:type="dcterms:W3CDTF">2023-11-03T05:25:00Z</dcterms:modified>
</cp:coreProperties>
</file>