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92DDA" w14:textId="35936EF3" w:rsidR="009F7D5D" w:rsidRPr="00CE1D8E" w:rsidRDefault="00CE1D8E" w:rsidP="0095580F">
      <w:pPr>
        <w:spacing w:before="60"/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E1D8E">
        <w:rPr>
          <w:rFonts w:ascii="Verdana" w:hAnsi="Verdana" w:cs="Arial"/>
          <w:b/>
          <w:noProof/>
          <w:szCs w:val="28"/>
          <w:u w:val="single"/>
          <w:lang w:val="es-MX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8240" behindDoc="0" locked="0" layoutInCell="1" allowOverlap="1" wp14:anchorId="55FCE5E2" wp14:editId="113B936D">
            <wp:simplePos x="0" y="0"/>
            <wp:positionH relativeFrom="column">
              <wp:posOffset>-262890</wp:posOffset>
            </wp:positionH>
            <wp:positionV relativeFrom="paragraph">
              <wp:posOffset>-360680</wp:posOffset>
            </wp:positionV>
            <wp:extent cx="1000125" cy="461010"/>
            <wp:effectExtent l="0" t="0" r="0" b="0"/>
            <wp:wrapSquare wrapText="bothSides"/>
            <wp:docPr id="7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61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1D8E">
        <w:rPr>
          <w:rFonts w:ascii="Verdana" w:hAnsi="Verdana" w:cs="Arial"/>
          <w:b/>
          <w:noProof/>
          <w:szCs w:val="28"/>
          <w:u w:val="single"/>
          <w:lang w:val="es-MX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7216" behindDoc="1" locked="0" layoutInCell="1" allowOverlap="1" wp14:anchorId="620C027D" wp14:editId="16BC7B45">
            <wp:simplePos x="0" y="0"/>
            <wp:positionH relativeFrom="column">
              <wp:posOffset>7637145</wp:posOffset>
            </wp:positionH>
            <wp:positionV relativeFrom="paragraph">
              <wp:posOffset>-370205</wp:posOffset>
            </wp:positionV>
            <wp:extent cx="1100455" cy="585470"/>
            <wp:effectExtent l="0" t="0" r="0" b="0"/>
            <wp:wrapThrough wrapText="bothSides">
              <wp:wrapPolygon edited="0">
                <wp:start x="0" y="0"/>
                <wp:lineTo x="0" y="19679"/>
                <wp:lineTo x="21313" y="19679"/>
                <wp:lineTo x="21313" y="0"/>
                <wp:lineTo x="0" y="0"/>
              </wp:wrapPolygon>
            </wp:wrapThrough>
            <wp:docPr id="7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62" b="-14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0DBCA" w14:textId="77777777" w:rsidR="00955971" w:rsidRPr="00CE1D8E" w:rsidRDefault="00955971" w:rsidP="0031111C">
      <w:pPr>
        <w:jc w:val="center"/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E1D8E"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TABLA DE ESPECIFICACIONES</w:t>
      </w:r>
    </w:p>
    <w:p w14:paraId="427C94D2" w14:textId="77777777" w:rsidR="00D46426" w:rsidRPr="00CE1D8E" w:rsidRDefault="00D46426" w:rsidP="0031111C">
      <w:pPr>
        <w:jc w:val="center"/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0661E38" w14:textId="63859546" w:rsidR="00DE4A5B" w:rsidRPr="00CE1D8E" w:rsidRDefault="0091648F" w:rsidP="00DE4A5B">
      <w:pPr>
        <w:pStyle w:val="Ttulo1"/>
        <w:jc w:val="center"/>
        <w:rPr>
          <w:rFonts w:ascii="Verdana" w:hAnsi="Verdana" w:cs="Arial"/>
          <w:b/>
          <w:sz w:val="20"/>
        </w:rPr>
      </w:pPr>
      <w:r w:rsidRPr="00CE1D8E">
        <w:rPr>
          <w:rFonts w:ascii="Verdana" w:hAnsi="Verdana" w:cs="Arial"/>
          <w:b/>
          <w:sz w:val="20"/>
        </w:rPr>
        <w:t xml:space="preserve">CORRESPONDIENTE AL EXAMEN </w:t>
      </w:r>
      <w:r w:rsidR="009B07FA">
        <w:rPr>
          <w:rFonts w:ascii="Verdana" w:hAnsi="Verdana" w:cs="Arial"/>
          <w:b/>
          <w:sz w:val="20"/>
        </w:rPr>
        <w:t>EXTRA</w:t>
      </w:r>
      <w:r w:rsidR="00DE4A5B" w:rsidRPr="00CE1D8E">
        <w:rPr>
          <w:rFonts w:ascii="Verdana" w:hAnsi="Verdana" w:cs="Arial"/>
          <w:b/>
          <w:sz w:val="20"/>
        </w:rPr>
        <w:t>ORDINARIO</w:t>
      </w:r>
      <w:r w:rsidR="00133660" w:rsidRPr="00CE1D8E">
        <w:rPr>
          <w:rFonts w:ascii="Verdana" w:hAnsi="Verdana" w:cs="Arial"/>
          <w:b/>
          <w:sz w:val="20"/>
        </w:rPr>
        <w:t xml:space="preserve"> </w:t>
      </w:r>
      <w:r w:rsidR="00DE4A5B" w:rsidRPr="00CE1D8E">
        <w:rPr>
          <w:rFonts w:ascii="Verdana" w:hAnsi="Verdana" w:cs="Arial"/>
          <w:b/>
          <w:sz w:val="20"/>
        </w:rPr>
        <w:t xml:space="preserve"> </w:t>
      </w:r>
    </w:p>
    <w:p w14:paraId="28A233B2" w14:textId="77777777" w:rsidR="0091648F" w:rsidRPr="00076B34" w:rsidRDefault="0091648F" w:rsidP="0091648F"/>
    <w:p w14:paraId="71A5F5F9" w14:textId="0C03AB06" w:rsidR="0031111C" w:rsidRDefault="0091648F" w:rsidP="0031111C">
      <w:pPr>
        <w:pStyle w:val="Ttulo1"/>
        <w:jc w:val="center"/>
        <w:rPr>
          <w:rFonts w:ascii="Verdana" w:hAnsi="Verdana" w:cs="Arial"/>
          <w:b/>
          <w:sz w:val="20"/>
        </w:rPr>
      </w:pPr>
      <w:r w:rsidRPr="00DE1CBD">
        <w:rPr>
          <w:rFonts w:ascii="Verdana" w:hAnsi="Verdana" w:cs="Arial"/>
          <w:b/>
          <w:sz w:val="20"/>
        </w:rPr>
        <w:t>ASIGNATURA:</w:t>
      </w:r>
      <w:r w:rsidR="00254134">
        <w:rPr>
          <w:rFonts w:ascii="Verdana" w:hAnsi="Verdana" w:cs="Arial"/>
          <w:b/>
          <w:sz w:val="20"/>
        </w:rPr>
        <w:t xml:space="preserve"> FÍSICA IV (ÁREA II)</w:t>
      </w:r>
    </w:p>
    <w:p w14:paraId="06DA4826" w14:textId="77777777" w:rsidR="0031111C" w:rsidRPr="0031111C" w:rsidRDefault="0031111C" w:rsidP="0091648F">
      <w:pPr>
        <w:rPr>
          <w:rFonts w:ascii="Verdana" w:hAnsi="Verdana"/>
          <w:sz w:val="20"/>
          <w:szCs w:val="2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943"/>
        <w:gridCol w:w="2694"/>
        <w:gridCol w:w="6"/>
        <w:gridCol w:w="4383"/>
        <w:gridCol w:w="2735"/>
      </w:tblGrid>
      <w:tr w:rsidR="000B3C69" w:rsidRPr="00133660" w14:paraId="65214D20" w14:textId="77777777" w:rsidTr="009B07FA">
        <w:trPr>
          <w:trHeight w:val="322"/>
          <w:jc w:val="center"/>
        </w:trPr>
        <w:tc>
          <w:tcPr>
            <w:tcW w:w="2943" w:type="dxa"/>
            <w:shd w:val="clear" w:color="auto" w:fill="auto"/>
          </w:tcPr>
          <w:p w14:paraId="7F0E827D" w14:textId="77777777" w:rsidR="0031111C" w:rsidRPr="00133660" w:rsidRDefault="0031111C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PLAN DE ESTUDIOS: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6AB0E773" w14:textId="28733A79" w:rsidR="0031111C" w:rsidRPr="00BC27EB" w:rsidRDefault="009B07FA" w:rsidP="009B07FA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Preparatoria UNAM</w:t>
            </w:r>
          </w:p>
        </w:tc>
        <w:tc>
          <w:tcPr>
            <w:tcW w:w="4389" w:type="dxa"/>
            <w:gridSpan w:val="2"/>
            <w:shd w:val="clear" w:color="auto" w:fill="auto"/>
          </w:tcPr>
          <w:p w14:paraId="1FAC124D" w14:textId="1978252F" w:rsidR="0031111C" w:rsidRPr="00133660" w:rsidRDefault="0031111C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CICLO </w:t>
            </w:r>
            <w:r w:rsidR="00133660"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ESCOLAR: </w:t>
            </w:r>
            <w:r w:rsidR="00CE1D8E" w:rsidRPr="00CE1D8E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2023- 2024</w:t>
            </w:r>
          </w:p>
        </w:tc>
        <w:tc>
          <w:tcPr>
            <w:tcW w:w="2735" w:type="dxa"/>
            <w:shd w:val="clear" w:color="auto" w:fill="auto"/>
            <w:vAlign w:val="center"/>
          </w:tcPr>
          <w:p w14:paraId="2746E08D" w14:textId="3B286FD2" w:rsidR="0031111C" w:rsidRPr="00133660" w:rsidRDefault="00133660" w:rsidP="009B07FA">
            <w:pPr>
              <w:spacing w:line="360" w:lineRule="auto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GRADO: </w:t>
            </w:r>
            <w:r w:rsidR="00F50335" w:rsidRPr="009B07FA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Sexto</w:t>
            </w:r>
          </w:p>
        </w:tc>
      </w:tr>
      <w:tr w:rsidR="0013171C" w:rsidRPr="00133660" w14:paraId="56B625F6" w14:textId="77777777" w:rsidTr="009B07FA">
        <w:trPr>
          <w:trHeight w:val="336"/>
          <w:jc w:val="center"/>
        </w:trPr>
        <w:tc>
          <w:tcPr>
            <w:tcW w:w="2943" w:type="dxa"/>
            <w:shd w:val="clear" w:color="auto" w:fill="auto"/>
          </w:tcPr>
          <w:p w14:paraId="49989E8A" w14:textId="77777777" w:rsidR="0091648F" w:rsidRPr="00133660" w:rsidRDefault="0091648F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FECHA DE ELABORACIÓN: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F06ECC5" w14:textId="4AD6C00C" w:rsidR="0091648F" w:rsidRPr="009B07FA" w:rsidRDefault="009B07FA" w:rsidP="009B07FA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  <w:r w:rsidRPr="009B07FA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Mayo de 2024</w:t>
            </w:r>
          </w:p>
        </w:tc>
        <w:tc>
          <w:tcPr>
            <w:tcW w:w="4389" w:type="dxa"/>
            <w:gridSpan w:val="2"/>
            <w:shd w:val="clear" w:color="auto" w:fill="auto"/>
          </w:tcPr>
          <w:p w14:paraId="47B63D33" w14:textId="77777777" w:rsidR="0091648F" w:rsidRPr="00133660" w:rsidRDefault="0091648F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FECHA DE </w:t>
            </w:r>
            <w:r w:rsidR="00133660" w:rsidRPr="00133660">
              <w:rPr>
                <w:rFonts w:ascii="Cambria" w:hAnsi="Cambria"/>
                <w:b/>
                <w:bCs/>
                <w:sz w:val="20"/>
                <w:szCs w:val="20"/>
              </w:rPr>
              <w:t>APLICACIÓN: _</w:t>
            </w:r>
            <w:r w:rsidR="000B3C69" w:rsidRPr="00133660">
              <w:rPr>
                <w:rFonts w:ascii="Cambria" w:hAnsi="Cambria"/>
                <w:b/>
                <w:bCs/>
                <w:sz w:val="20"/>
                <w:szCs w:val="20"/>
              </w:rPr>
              <w:t>_______________________</w:t>
            </w:r>
          </w:p>
        </w:tc>
        <w:tc>
          <w:tcPr>
            <w:tcW w:w="2735" w:type="dxa"/>
            <w:shd w:val="clear" w:color="auto" w:fill="auto"/>
          </w:tcPr>
          <w:p w14:paraId="35569C47" w14:textId="77777777" w:rsidR="0091648F" w:rsidRPr="00133660" w:rsidRDefault="0091648F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9B07FA" w:rsidRPr="00133660" w14:paraId="1F2D41D5" w14:textId="6867E133" w:rsidTr="009B07FA">
        <w:trPr>
          <w:trHeight w:val="322"/>
          <w:jc w:val="center"/>
        </w:trPr>
        <w:tc>
          <w:tcPr>
            <w:tcW w:w="2943" w:type="dxa"/>
            <w:shd w:val="clear" w:color="auto" w:fill="auto"/>
          </w:tcPr>
          <w:p w14:paraId="24DB23DD" w14:textId="77777777" w:rsidR="009B07FA" w:rsidRPr="00133660" w:rsidRDefault="009B07FA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ACADEMIA:</w:t>
            </w:r>
          </w:p>
        </w:tc>
        <w:tc>
          <w:tcPr>
            <w:tcW w:w="2700" w:type="dxa"/>
            <w:gridSpan w:val="2"/>
            <w:shd w:val="clear" w:color="auto" w:fill="auto"/>
            <w:vAlign w:val="center"/>
          </w:tcPr>
          <w:p w14:paraId="05FB926E" w14:textId="4F4BCBE3" w:rsidR="009B07FA" w:rsidRPr="009B07FA" w:rsidRDefault="009B07FA" w:rsidP="009B07FA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  <w:r w:rsidRPr="009B07FA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Ciencias</w:t>
            </w:r>
          </w:p>
        </w:tc>
        <w:tc>
          <w:tcPr>
            <w:tcW w:w="7118" w:type="dxa"/>
            <w:gridSpan w:val="2"/>
            <w:tcBorders>
              <w:left w:val="nil"/>
            </w:tcBorders>
            <w:shd w:val="clear" w:color="auto" w:fill="auto"/>
          </w:tcPr>
          <w:p w14:paraId="74376327" w14:textId="77777777" w:rsidR="009B07FA" w:rsidRPr="00133660" w:rsidRDefault="009B07FA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UNIDADES / BLOQUES: _______</w:t>
            </w:r>
            <w:r w:rsidRPr="00214F9C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2</w:t>
            </w: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__________________</w:t>
            </w:r>
          </w:p>
        </w:tc>
      </w:tr>
      <w:tr w:rsidR="000B3C69" w:rsidRPr="00133660" w14:paraId="12BA7C77" w14:textId="77777777" w:rsidTr="009B07FA">
        <w:trPr>
          <w:trHeight w:val="410"/>
          <w:jc w:val="center"/>
        </w:trPr>
        <w:tc>
          <w:tcPr>
            <w:tcW w:w="2943" w:type="dxa"/>
            <w:shd w:val="clear" w:color="auto" w:fill="auto"/>
          </w:tcPr>
          <w:p w14:paraId="264340E0" w14:textId="77777777" w:rsidR="0031111C" w:rsidRPr="00133660" w:rsidRDefault="00133660" w:rsidP="006150F8">
            <w:pPr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TOTAL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="0031111C" w:rsidRPr="00133660">
              <w:rPr>
                <w:rFonts w:ascii="Cambria" w:hAnsi="Cambria"/>
                <w:b/>
                <w:bCs/>
                <w:sz w:val="20"/>
                <w:szCs w:val="20"/>
              </w:rPr>
              <w:t>DE REACTIVOS: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D1CA990" w14:textId="18C558B5" w:rsidR="0031111C" w:rsidRPr="009B07FA" w:rsidRDefault="009B07FA" w:rsidP="009B07F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  <w:r w:rsidRPr="009B07FA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39</w:t>
            </w:r>
          </w:p>
        </w:tc>
        <w:tc>
          <w:tcPr>
            <w:tcW w:w="7124" w:type="dxa"/>
            <w:gridSpan w:val="3"/>
            <w:tcBorders>
              <w:left w:val="nil"/>
            </w:tcBorders>
            <w:shd w:val="clear" w:color="auto" w:fill="auto"/>
          </w:tcPr>
          <w:p w14:paraId="4FA1F17F" w14:textId="2823A94C" w:rsidR="0031111C" w:rsidRPr="00133660" w:rsidRDefault="0031111C" w:rsidP="006150F8">
            <w:pPr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PESO PORCENTUAL DEL </w:t>
            </w:r>
            <w:r w:rsidR="00133660" w:rsidRPr="00133660">
              <w:rPr>
                <w:rFonts w:ascii="Cambria" w:hAnsi="Cambria"/>
                <w:b/>
                <w:bCs/>
                <w:sz w:val="20"/>
                <w:szCs w:val="20"/>
              </w:rPr>
              <w:t>EXAMEN: _</w:t>
            </w: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____</w:t>
            </w:r>
            <w:r w:rsidR="009C0D1C" w:rsidRPr="009C0D1C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100</w:t>
            </w: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______%</w:t>
            </w:r>
          </w:p>
        </w:tc>
      </w:tr>
    </w:tbl>
    <w:p w14:paraId="1745A737" w14:textId="77777777" w:rsidR="0091648F" w:rsidRPr="00DE1CBD" w:rsidRDefault="0091648F" w:rsidP="000B3C69">
      <w:pPr>
        <w:jc w:val="both"/>
        <w:rPr>
          <w:rFonts w:ascii="Verdana" w:hAnsi="Verdana"/>
          <w:sz w:val="20"/>
          <w:szCs w:val="20"/>
        </w:rPr>
      </w:pPr>
    </w:p>
    <w:tbl>
      <w:tblPr>
        <w:tblW w:w="13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4"/>
        <w:gridCol w:w="3852"/>
        <w:gridCol w:w="1831"/>
        <w:gridCol w:w="1131"/>
        <w:gridCol w:w="1271"/>
        <w:gridCol w:w="1390"/>
        <w:gridCol w:w="1374"/>
      </w:tblGrid>
      <w:tr w:rsidR="0013171C" w14:paraId="5C3B1AFB" w14:textId="77777777" w:rsidTr="00CE1D8E">
        <w:trPr>
          <w:cantSplit/>
          <w:tblHeader/>
        </w:trPr>
        <w:tc>
          <w:tcPr>
            <w:tcW w:w="13433" w:type="dxa"/>
            <w:gridSpan w:val="7"/>
            <w:shd w:val="clear" w:color="auto" w:fill="auto"/>
          </w:tcPr>
          <w:p w14:paraId="662CB57B" w14:textId="77777777" w:rsidR="0013171C" w:rsidRPr="006150F8" w:rsidRDefault="0013171C" w:rsidP="006150F8">
            <w:pPr>
              <w:jc w:val="center"/>
              <w:rPr>
                <w:rFonts w:ascii="Cambria" w:hAnsi="Cambria"/>
              </w:rPr>
            </w:pPr>
            <w:r w:rsidRPr="006150F8">
              <w:rPr>
                <w:rFonts w:ascii="Cambria" w:hAnsi="Cambria"/>
              </w:rPr>
              <w:t>DATOS ESPECÍFICOS</w:t>
            </w:r>
          </w:p>
        </w:tc>
      </w:tr>
      <w:tr w:rsidR="00AB3AC2" w14:paraId="589177A9" w14:textId="77777777" w:rsidTr="007B0E02">
        <w:trPr>
          <w:cantSplit/>
          <w:tblHeader/>
        </w:trPr>
        <w:tc>
          <w:tcPr>
            <w:tcW w:w="2584" w:type="dxa"/>
            <w:shd w:val="clear" w:color="auto" w:fill="auto"/>
            <w:vAlign w:val="center"/>
          </w:tcPr>
          <w:p w14:paraId="6286ED38" w14:textId="77777777" w:rsidR="0013171C" w:rsidRPr="00133660" w:rsidRDefault="00AB3AC2" w:rsidP="007B0E02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133660"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  <w:t>Tema / Subtema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D47559B" w14:textId="77777777" w:rsidR="0013171C" w:rsidRPr="00133660" w:rsidRDefault="00AB3AC2" w:rsidP="007B0E02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133660"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  <w:t>Aprendizajes /Desempeños específicos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64AC1A76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Nivel cognitivo o de desempeño</w:t>
            </w:r>
          </w:p>
          <w:p w14:paraId="39800426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(conocimiento, comprensión, aplicación, análisis, síntesis)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7F2BF321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Número de reactivos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541B2436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Tipo de reactivo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304902C3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Ponderación de cada reactivo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7BFBAFD4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Tiempo didáctico para cada reactivo</w:t>
            </w:r>
          </w:p>
          <w:p w14:paraId="019552AD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(minutos</w:t>
            </w:r>
            <w:r w:rsidR="00AB3AC2" w:rsidRPr="00133660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214F9C" w14:paraId="2C7259AD" w14:textId="77777777" w:rsidTr="00411CB4">
        <w:trPr>
          <w:trHeight w:val="540"/>
        </w:trPr>
        <w:tc>
          <w:tcPr>
            <w:tcW w:w="2584" w:type="dxa"/>
            <w:vMerge w:val="restart"/>
            <w:shd w:val="clear" w:color="auto" w:fill="auto"/>
            <w:vAlign w:val="center"/>
          </w:tcPr>
          <w:p w14:paraId="437F0D55" w14:textId="71534FEE" w:rsidR="00214F9C" w:rsidRPr="007C3D9E" w:rsidRDefault="00D87901" w:rsidP="00D87901">
            <w:r>
              <w:t>1.1.1 Ondas /. periodo, frecuencia, velocidad, amplitud, intensidad, entre otros.</w:t>
            </w:r>
          </w:p>
        </w:tc>
        <w:tc>
          <w:tcPr>
            <w:tcW w:w="3852" w:type="dxa"/>
            <w:vMerge w:val="restart"/>
            <w:shd w:val="clear" w:color="auto" w:fill="auto"/>
            <w:vAlign w:val="center"/>
          </w:tcPr>
          <w:p w14:paraId="7C2F5808" w14:textId="5C38E1D3" w:rsidR="00214F9C" w:rsidRDefault="00D87901" w:rsidP="00411CB4">
            <w:r>
              <w:t>Reconocerá las características principales de una onda ya sea mecánica o sonora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3F512929" w14:textId="14E2CC70" w:rsidR="00214F9C" w:rsidRDefault="00214F9C" w:rsidP="00214F9C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27A4E648" w14:textId="5B1C0617" w:rsidR="00214F9C" w:rsidRDefault="00D87901" w:rsidP="00214F9C">
            <w:pPr>
              <w:jc w:val="center"/>
            </w:pPr>
            <w:r>
              <w:t>3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7C233091" w14:textId="6ED146B5" w:rsidR="00214F9C" w:rsidRDefault="00214F9C" w:rsidP="00214F9C">
            <w:pPr>
              <w:jc w:val="center"/>
            </w:pPr>
            <w:r>
              <w:t>OM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6D0B37C3" w14:textId="6D927899" w:rsidR="00214F9C" w:rsidRDefault="00214F9C" w:rsidP="00214F9C">
            <w:pPr>
              <w:jc w:val="center"/>
            </w:pPr>
            <w: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6267353D" w14:textId="0F157D92" w:rsidR="00214F9C" w:rsidRDefault="00D87901" w:rsidP="00214F9C">
            <w:pPr>
              <w:jc w:val="center"/>
            </w:pPr>
            <w:r>
              <w:t>2</w:t>
            </w:r>
            <w:r w:rsidR="00214F9C">
              <w:t>’</w:t>
            </w:r>
          </w:p>
        </w:tc>
      </w:tr>
      <w:tr w:rsidR="00214F9C" w14:paraId="192349EB" w14:textId="77777777" w:rsidTr="00411CB4">
        <w:trPr>
          <w:trHeight w:val="555"/>
        </w:trPr>
        <w:tc>
          <w:tcPr>
            <w:tcW w:w="258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B0C2A7" w14:textId="77777777" w:rsidR="00214F9C" w:rsidRPr="00214F9C" w:rsidRDefault="00214F9C" w:rsidP="00214F9C"/>
        </w:tc>
        <w:tc>
          <w:tcPr>
            <w:tcW w:w="385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1284980" w14:textId="77777777" w:rsidR="00214F9C" w:rsidRDefault="00214F9C" w:rsidP="00214F9C"/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88AA4" w14:textId="2DA96378" w:rsidR="00214F9C" w:rsidRDefault="00214F9C" w:rsidP="00214F9C">
            <w:pPr>
              <w:jc w:val="center"/>
            </w:pPr>
            <w:r>
              <w:t>Aplicación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0B98F0" w14:textId="5659B820" w:rsidR="00214F9C" w:rsidRDefault="00214F9C" w:rsidP="00214F9C">
            <w:pPr>
              <w:jc w:val="center"/>
            </w:pPr>
            <w:r>
              <w:t>1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F6DD1F" w14:textId="63590AD1" w:rsidR="00214F9C" w:rsidRDefault="00214F9C" w:rsidP="00214F9C">
            <w:pPr>
              <w:jc w:val="center"/>
            </w:pPr>
            <w:r>
              <w:t>EJE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8DAEFF" w14:textId="6A00E152" w:rsidR="00214F9C" w:rsidRDefault="00214F9C" w:rsidP="00214F9C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7F6A72" w14:textId="55786252" w:rsidR="00214F9C" w:rsidRDefault="00411CB4" w:rsidP="00214F9C">
            <w:pPr>
              <w:jc w:val="center"/>
            </w:pPr>
            <w:r>
              <w:t>5</w:t>
            </w:r>
            <w:r w:rsidR="00214F9C">
              <w:t>’</w:t>
            </w:r>
          </w:p>
        </w:tc>
      </w:tr>
      <w:tr w:rsidR="00D87901" w14:paraId="3817F7D2" w14:textId="77777777" w:rsidTr="00411CB4">
        <w:trPr>
          <w:trHeight w:val="1800"/>
        </w:trPr>
        <w:tc>
          <w:tcPr>
            <w:tcW w:w="25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0CE66B" w14:textId="7E7DE05C" w:rsidR="00D87901" w:rsidRPr="00214F9C" w:rsidRDefault="00D87901" w:rsidP="00D87901">
            <w:r>
              <w:t>1.1.2 Fenómenos sonoros / Reflexión, Ondas longitudinales, Principio de superposición.</w:t>
            </w:r>
          </w:p>
        </w:tc>
        <w:tc>
          <w:tcPr>
            <w:tcW w:w="38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F0585B" w14:textId="4D7005CC" w:rsidR="00D87901" w:rsidRDefault="00D87901" w:rsidP="00411CB4">
            <w:r>
              <w:t>Identificará los conceptos de reflexión, ondas longitudinales así como el principio de superposición.</w:t>
            </w:r>
          </w:p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7A91D1" w14:textId="0B589C2C" w:rsidR="00D87901" w:rsidRDefault="00D87901" w:rsidP="00D87901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38FB4F" w14:textId="616BF91B" w:rsidR="00D87901" w:rsidRDefault="00D87901" w:rsidP="00D87901">
            <w:pPr>
              <w:jc w:val="center"/>
            </w:pPr>
            <w:r>
              <w:t>3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0DCD41" w14:textId="064078B3" w:rsidR="00D87901" w:rsidRDefault="00D87901" w:rsidP="00D87901">
            <w:pPr>
              <w:jc w:val="center"/>
            </w:pPr>
            <w:r>
              <w:t>OM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88225C" w14:textId="7263101D" w:rsidR="00D87901" w:rsidRDefault="00D87901" w:rsidP="00D87901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9B04E7" w14:textId="5D6E255D" w:rsidR="00D87901" w:rsidRDefault="00D87901" w:rsidP="00D87901">
            <w:pPr>
              <w:jc w:val="center"/>
            </w:pPr>
            <w:r>
              <w:t>2’</w:t>
            </w:r>
          </w:p>
        </w:tc>
      </w:tr>
      <w:tr w:rsidR="00411CB4" w14:paraId="298C8EA1" w14:textId="77777777" w:rsidTr="00411CB4">
        <w:trPr>
          <w:trHeight w:val="754"/>
        </w:trPr>
        <w:tc>
          <w:tcPr>
            <w:tcW w:w="2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C1D0ED2" w14:textId="77777777" w:rsidR="00411CB4" w:rsidRDefault="00411CB4" w:rsidP="00D87901"/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CE8A86" w14:textId="77777777" w:rsidR="00411CB4" w:rsidRDefault="00411CB4" w:rsidP="00411CB4"/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A4F072" w14:textId="77777777" w:rsidR="00411CB4" w:rsidRDefault="00411CB4" w:rsidP="00D87901">
            <w:pPr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A94758" w14:textId="77777777" w:rsidR="00411CB4" w:rsidRDefault="00411CB4" w:rsidP="00D87901">
            <w:pPr>
              <w:jc w:val="center"/>
            </w:pP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22C42C" w14:textId="77777777" w:rsidR="00411CB4" w:rsidRDefault="00411CB4" w:rsidP="00D87901">
            <w:pPr>
              <w:jc w:val="center"/>
            </w:pP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CCB795" w14:textId="77777777" w:rsidR="00411CB4" w:rsidRDefault="00411CB4" w:rsidP="00D87901">
            <w:pPr>
              <w:jc w:val="center"/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ABA2AC" w14:textId="77777777" w:rsidR="00411CB4" w:rsidRDefault="00411CB4" w:rsidP="00D87901">
            <w:pPr>
              <w:jc w:val="center"/>
            </w:pPr>
          </w:p>
        </w:tc>
      </w:tr>
      <w:tr w:rsidR="00411CB4" w14:paraId="70CB711F" w14:textId="77777777" w:rsidTr="00411CB4">
        <w:trPr>
          <w:cantSplit/>
          <w:trHeight w:val="705"/>
        </w:trPr>
        <w:tc>
          <w:tcPr>
            <w:tcW w:w="258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8C3887" w14:textId="5032BD63" w:rsidR="00411CB4" w:rsidRDefault="00411CB4" w:rsidP="00411CB4">
            <w:r>
              <w:lastRenderedPageBreak/>
              <w:t>1.1.3 Oído / Nivel e intensidad de sonido.</w:t>
            </w:r>
          </w:p>
        </w:tc>
        <w:tc>
          <w:tcPr>
            <w:tcW w:w="385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6158CD" w14:textId="17F691A2" w:rsidR="00411CB4" w:rsidRDefault="00411CB4" w:rsidP="00411CB4">
            <w:r>
              <w:t>Reconocerá los niveles de audición del oído humano, así como el manejo de las expresiones para determinar el nivel y la intensidad de sonido.</w:t>
            </w:r>
          </w:p>
        </w:tc>
        <w:tc>
          <w:tcPr>
            <w:tcW w:w="18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988E6E" w14:textId="6C771D4A" w:rsidR="00411CB4" w:rsidRDefault="00411CB4" w:rsidP="00411CB4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9D09A0" w14:textId="0D3EC9A1" w:rsidR="00411CB4" w:rsidRDefault="00411CB4" w:rsidP="00411CB4">
            <w:pPr>
              <w:jc w:val="center"/>
            </w:pPr>
            <w:r>
              <w:t>1</w:t>
            </w: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86F5C0" w14:textId="3E1BB7F0" w:rsidR="00411CB4" w:rsidRDefault="00411CB4" w:rsidP="00411CB4">
            <w:pPr>
              <w:jc w:val="center"/>
            </w:pPr>
            <w:r>
              <w:t>OM</w:t>
            </w:r>
          </w:p>
        </w:tc>
        <w:tc>
          <w:tcPr>
            <w:tcW w:w="1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8E8A30" w14:textId="486C3938" w:rsidR="00411CB4" w:rsidRDefault="00411CB4" w:rsidP="00411CB4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581933" w14:textId="7ADBFAAC" w:rsidR="00411CB4" w:rsidRDefault="00411CB4" w:rsidP="00411CB4">
            <w:pPr>
              <w:jc w:val="center"/>
            </w:pPr>
            <w:r>
              <w:t>2’</w:t>
            </w:r>
          </w:p>
        </w:tc>
      </w:tr>
      <w:tr w:rsidR="00411CB4" w14:paraId="29FB5098" w14:textId="77777777" w:rsidTr="00411CB4">
        <w:trPr>
          <w:cantSplit/>
          <w:trHeight w:val="660"/>
        </w:trPr>
        <w:tc>
          <w:tcPr>
            <w:tcW w:w="258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CE4C4A" w14:textId="77777777" w:rsidR="00411CB4" w:rsidRDefault="00411CB4" w:rsidP="00411CB4"/>
        </w:tc>
        <w:tc>
          <w:tcPr>
            <w:tcW w:w="385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451A91F" w14:textId="77777777" w:rsidR="00411CB4" w:rsidRDefault="00411CB4" w:rsidP="00411CB4"/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D1D5DE" w14:textId="64C56B10" w:rsidR="00411CB4" w:rsidRDefault="00411CB4" w:rsidP="00411CB4">
            <w:pPr>
              <w:jc w:val="center"/>
            </w:pPr>
            <w:r>
              <w:t>Aplicación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0663B0" w14:textId="26E00A0B" w:rsidR="00411CB4" w:rsidRDefault="00411CB4" w:rsidP="00411CB4">
            <w:pPr>
              <w:jc w:val="center"/>
            </w:pPr>
            <w:r>
              <w:t>2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2B400F" w14:textId="6BBE2826" w:rsidR="00411CB4" w:rsidRDefault="00411CB4" w:rsidP="00411CB4">
            <w:pPr>
              <w:jc w:val="center"/>
            </w:pPr>
            <w:r>
              <w:t>EJE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457996" w14:textId="7917392E" w:rsidR="00411CB4" w:rsidRDefault="00411CB4" w:rsidP="00411CB4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5625F7" w14:textId="4B1ABB58" w:rsidR="00411CB4" w:rsidRDefault="00411CB4" w:rsidP="00411CB4">
            <w:pPr>
              <w:jc w:val="center"/>
            </w:pPr>
            <w:r>
              <w:t>5’</w:t>
            </w:r>
          </w:p>
        </w:tc>
      </w:tr>
      <w:tr w:rsidR="00411CB4" w14:paraId="73C300DE" w14:textId="77777777" w:rsidTr="00411CB4">
        <w:trPr>
          <w:trHeight w:val="843"/>
        </w:trPr>
        <w:tc>
          <w:tcPr>
            <w:tcW w:w="25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338DA7" w14:textId="73655448" w:rsidR="00411CB4" w:rsidRDefault="00411CB4" w:rsidP="00411CB4">
            <w:r>
              <w:t>1.1.4 Efecto Doppler / Efecto Doppler.</w:t>
            </w:r>
          </w:p>
        </w:tc>
        <w:tc>
          <w:tcPr>
            <w:tcW w:w="3852" w:type="dxa"/>
            <w:tcBorders>
              <w:bottom w:val="single" w:sz="4" w:space="0" w:color="auto"/>
            </w:tcBorders>
            <w:shd w:val="clear" w:color="auto" w:fill="auto"/>
          </w:tcPr>
          <w:p w14:paraId="5ACE0786" w14:textId="43E2D206" w:rsidR="00411CB4" w:rsidRDefault="00411CB4" w:rsidP="00411CB4">
            <w:r>
              <w:t>Aplicará las expresiones para obtener la frecuencia aparente ya sea con una fuente de sonido en movimiento o con la fuente de sonido en reposo.</w:t>
            </w:r>
          </w:p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0380F0" w14:textId="3CFB6869" w:rsidR="00411CB4" w:rsidRDefault="00411CB4" w:rsidP="00411CB4">
            <w:pPr>
              <w:jc w:val="center"/>
            </w:pPr>
            <w:r>
              <w:t>Aplicación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76482F" w14:textId="13E15033" w:rsidR="00411CB4" w:rsidRDefault="00411CB4" w:rsidP="00411CB4">
            <w:pPr>
              <w:jc w:val="center"/>
            </w:pPr>
            <w:r>
              <w:t>2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BC1A7A" w14:textId="32DB4C37" w:rsidR="00411CB4" w:rsidRDefault="00411CB4" w:rsidP="00411CB4">
            <w:pPr>
              <w:jc w:val="center"/>
            </w:pPr>
            <w:r>
              <w:t>EJE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508746" w14:textId="2207A18A" w:rsidR="00411CB4" w:rsidRDefault="00411CB4" w:rsidP="00411CB4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6250D0" w14:textId="43EA551C" w:rsidR="00411CB4" w:rsidRDefault="00411CB4" w:rsidP="00411CB4">
            <w:pPr>
              <w:jc w:val="center"/>
            </w:pPr>
            <w:r>
              <w:t>5’</w:t>
            </w:r>
          </w:p>
        </w:tc>
      </w:tr>
      <w:tr w:rsidR="00411CB4" w14:paraId="6A606684" w14:textId="77777777" w:rsidTr="00411CB4">
        <w:trPr>
          <w:trHeight w:val="805"/>
        </w:trPr>
        <w:tc>
          <w:tcPr>
            <w:tcW w:w="25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EE834B" w14:textId="0EA825B0" w:rsidR="00B11BE3" w:rsidRDefault="00B11BE3" w:rsidP="00B11BE3">
            <w:r>
              <w:t xml:space="preserve">1.2.1 Ondas electromagnéticas, </w:t>
            </w:r>
          </w:p>
          <w:p w14:paraId="6FF75409" w14:textId="055FA938" w:rsidR="00411CB4" w:rsidRDefault="00B11BE3" w:rsidP="00B11BE3">
            <w:r>
              <w:t xml:space="preserve">1.2.2 Principio de Huygens, </w:t>
            </w:r>
            <w:r w:rsidR="00411CB4">
              <w:t>1.2.3 Óptica geométrica / Óptica geométrica.</w:t>
            </w:r>
          </w:p>
        </w:tc>
        <w:tc>
          <w:tcPr>
            <w:tcW w:w="38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5FC651" w14:textId="355CC413" w:rsidR="00411CB4" w:rsidRDefault="00411CB4" w:rsidP="00411CB4">
            <w:r>
              <w:t>Identificará las propiedades de la luz como una onda y como partícula.</w:t>
            </w:r>
          </w:p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4804BE" w14:textId="7508B756" w:rsidR="00411CB4" w:rsidRDefault="00411CB4" w:rsidP="00411CB4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EAB57A" w14:textId="6A6E615D" w:rsidR="00411CB4" w:rsidRDefault="00411CB4" w:rsidP="00411CB4">
            <w:pPr>
              <w:jc w:val="center"/>
            </w:pPr>
            <w:r>
              <w:t>1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40FBF6" w14:textId="6004BFDB" w:rsidR="00411CB4" w:rsidRDefault="00411CB4" w:rsidP="00411CB4">
            <w:pPr>
              <w:jc w:val="center"/>
            </w:pPr>
            <w:r>
              <w:t>OM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0EE2C3" w14:textId="31412F84" w:rsidR="00411CB4" w:rsidRDefault="00411CB4" w:rsidP="00411CB4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1E16E0" w14:textId="04AFF312" w:rsidR="00411CB4" w:rsidRDefault="00411CB4" w:rsidP="00411CB4">
            <w:pPr>
              <w:jc w:val="center"/>
            </w:pPr>
            <w:r>
              <w:t>2’</w:t>
            </w:r>
          </w:p>
        </w:tc>
      </w:tr>
      <w:tr w:rsidR="00411CB4" w14:paraId="285C559D" w14:textId="77777777" w:rsidTr="00411CB4">
        <w:trPr>
          <w:trHeight w:val="600"/>
        </w:trPr>
        <w:tc>
          <w:tcPr>
            <w:tcW w:w="2584" w:type="dxa"/>
            <w:vMerge w:val="restart"/>
            <w:shd w:val="clear" w:color="auto" w:fill="auto"/>
            <w:vAlign w:val="center"/>
          </w:tcPr>
          <w:p w14:paraId="34EF7227" w14:textId="61E525BA" w:rsidR="00411CB4" w:rsidRDefault="00411CB4" w:rsidP="00411CB4">
            <w:r>
              <w:t>1.2.4 Refracción / Índice de refracción, ley de Snell.</w:t>
            </w:r>
          </w:p>
        </w:tc>
        <w:tc>
          <w:tcPr>
            <w:tcW w:w="3852" w:type="dxa"/>
            <w:vMerge w:val="restart"/>
            <w:shd w:val="clear" w:color="auto" w:fill="auto"/>
            <w:vAlign w:val="center"/>
          </w:tcPr>
          <w:p w14:paraId="60FB14D0" w14:textId="537BAD79" w:rsidR="00411CB4" w:rsidRDefault="00411CB4" w:rsidP="00411CB4">
            <w:r>
              <w:t>Aplicará la ley de Snell para resolver un ejercicio de refracción.</w:t>
            </w:r>
          </w:p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5A56D1" w14:textId="1FD81765" w:rsidR="00411CB4" w:rsidRDefault="00411CB4" w:rsidP="00411CB4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C14EF0" w14:textId="58B876C7" w:rsidR="00411CB4" w:rsidRDefault="005217F9" w:rsidP="00411CB4">
            <w:pPr>
              <w:jc w:val="center"/>
            </w:pPr>
            <w:r>
              <w:t>2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FE442C" w14:textId="4C22878E" w:rsidR="00411CB4" w:rsidRDefault="00411CB4" w:rsidP="00411CB4">
            <w:pPr>
              <w:jc w:val="center"/>
            </w:pPr>
            <w:r>
              <w:t>OM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8A36E9" w14:textId="63B73231" w:rsidR="00411CB4" w:rsidRDefault="00411CB4" w:rsidP="00411CB4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6943D6" w14:textId="060D7951" w:rsidR="00411CB4" w:rsidRDefault="00411CB4" w:rsidP="00411CB4">
            <w:pPr>
              <w:jc w:val="center"/>
            </w:pPr>
            <w:r>
              <w:t>2’</w:t>
            </w:r>
          </w:p>
        </w:tc>
      </w:tr>
      <w:tr w:rsidR="00411CB4" w14:paraId="5CD7E674" w14:textId="77777777" w:rsidTr="008C76CE">
        <w:trPr>
          <w:trHeight w:val="513"/>
        </w:trPr>
        <w:tc>
          <w:tcPr>
            <w:tcW w:w="258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73197E" w14:textId="77777777" w:rsidR="00411CB4" w:rsidRDefault="00411CB4" w:rsidP="00411CB4"/>
        </w:tc>
        <w:tc>
          <w:tcPr>
            <w:tcW w:w="385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2A5B8B7" w14:textId="77777777" w:rsidR="00411CB4" w:rsidRDefault="00411CB4" w:rsidP="00411CB4"/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ABF1F5" w14:textId="4DF3C109" w:rsidR="00411CB4" w:rsidRDefault="00411CB4" w:rsidP="00411CB4">
            <w:pPr>
              <w:jc w:val="center"/>
            </w:pPr>
            <w:r>
              <w:t>Aplicación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6E4E06" w14:textId="2A8FCB69" w:rsidR="00411CB4" w:rsidRDefault="00411CB4" w:rsidP="00411CB4">
            <w:pPr>
              <w:jc w:val="center"/>
            </w:pPr>
            <w:r>
              <w:t>1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B40622" w14:textId="3640361A" w:rsidR="00411CB4" w:rsidRDefault="00411CB4" w:rsidP="00411CB4">
            <w:pPr>
              <w:jc w:val="center"/>
            </w:pPr>
            <w:r>
              <w:t>EJE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5C2AE7" w14:textId="586841B6" w:rsidR="00411CB4" w:rsidRDefault="00411CB4" w:rsidP="00411CB4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E6D721" w14:textId="32ADBAC9" w:rsidR="00411CB4" w:rsidRDefault="00411CB4" w:rsidP="00411CB4">
            <w:pPr>
              <w:jc w:val="center"/>
            </w:pPr>
            <w:r>
              <w:t>5’</w:t>
            </w:r>
          </w:p>
        </w:tc>
      </w:tr>
      <w:tr w:rsidR="003F4554" w14:paraId="531CBFC4" w14:textId="77777777" w:rsidTr="007C671B">
        <w:trPr>
          <w:trHeight w:val="780"/>
        </w:trPr>
        <w:tc>
          <w:tcPr>
            <w:tcW w:w="2584" w:type="dxa"/>
            <w:vMerge w:val="restart"/>
            <w:shd w:val="clear" w:color="auto" w:fill="auto"/>
            <w:vAlign w:val="center"/>
          </w:tcPr>
          <w:p w14:paraId="635DB0C5" w14:textId="2AAD3941" w:rsidR="003F4554" w:rsidRDefault="003F4554" w:rsidP="003F4554">
            <w:r>
              <w:t xml:space="preserve">1.2.5 Lentes delgadas, </w:t>
            </w:r>
          </w:p>
          <w:p w14:paraId="3975CA81" w14:textId="7886548F" w:rsidR="003F4554" w:rsidRDefault="003F4554" w:rsidP="003F4554">
            <w:r>
              <w:t>1.2.6 Formación de imágenes en lentes / Lentes convergentes, divergentes, formación de imágenes.</w:t>
            </w:r>
          </w:p>
        </w:tc>
        <w:tc>
          <w:tcPr>
            <w:tcW w:w="3852" w:type="dxa"/>
            <w:vMerge w:val="restart"/>
            <w:shd w:val="clear" w:color="auto" w:fill="auto"/>
            <w:vAlign w:val="center"/>
          </w:tcPr>
          <w:p w14:paraId="76E691C0" w14:textId="256CECF3" w:rsidR="003F4554" w:rsidRDefault="003F4554" w:rsidP="003F4554">
            <w:r>
              <w:t>Identificará el tipo de lentes delgadas en función de sus características, así como el manejo para obtener elementos de la imagen en la formación de imágenes.</w:t>
            </w:r>
          </w:p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725941" w14:textId="0FA26D73" w:rsidR="003F4554" w:rsidRDefault="003F4554" w:rsidP="003F4554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D6D8AB" w14:textId="339C6E8A" w:rsidR="003F4554" w:rsidRDefault="005217F9" w:rsidP="003F4554">
            <w:pPr>
              <w:jc w:val="center"/>
            </w:pPr>
            <w:r>
              <w:t>1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4311F5" w14:textId="6B73ABA5" w:rsidR="003F4554" w:rsidRDefault="003F4554" w:rsidP="003F4554">
            <w:pPr>
              <w:jc w:val="center"/>
            </w:pPr>
            <w:r>
              <w:t>OM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14A4F8" w14:textId="4F8CBF11" w:rsidR="003F4554" w:rsidRDefault="003F4554" w:rsidP="003F4554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098414" w14:textId="658ADF31" w:rsidR="003F4554" w:rsidRDefault="003F4554" w:rsidP="003F4554">
            <w:pPr>
              <w:jc w:val="center"/>
            </w:pPr>
            <w:r>
              <w:t>2’</w:t>
            </w:r>
          </w:p>
        </w:tc>
      </w:tr>
      <w:tr w:rsidR="003F4554" w14:paraId="4AEE6FE4" w14:textId="77777777" w:rsidTr="008C76CE">
        <w:trPr>
          <w:trHeight w:val="870"/>
        </w:trPr>
        <w:tc>
          <w:tcPr>
            <w:tcW w:w="258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FD8316" w14:textId="77777777" w:rsidR="003F4554" w:rsidRDefault="003F4554" w:rsidP="003F4554"/>
        </w:tc>
        <w:tc>
          <w:tcPr>
            <w:tcW w:w="385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9AB124" w14:textId="77777777" w:rsidR="003F4554" w:rsidRDefault="003F4554" w:rsidP="003F4554"/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A9D39" w14:textId="1BA149D9" w:rsidR="003F4554" w:rsidRDefault="003F4554" w:rsidP="003F4554">
            <w:pPr>
              <w:jc w:val="center"/>
            </w:pPr>
            <w:r>
              <w:t>Aplicación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BE8A51" w14:textId="712E1FB7" w:rsidR="003F4554" w:rsidRDefault="003F4554" w:rsidP="003F4554">
            <w:pPr>
              <w:jc w:val="center"/>
            </w:pPr>
            <w:r>
              <w:t>2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CD33F3" w14:textId="6D7704B2" w:rsidR="003F4554" w:rsidRDefault="003F4554" w:rsidP="003F4554">
            <w:pPr>
              <w:jc w:val="center"/>
            </w:pPr>
            <w:r>
              <w:t>EJE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4EA1AF" w14:textId="09FC0C31" w:rsidR="003F4554" w:rsidRDefault="003F4554" w:rsidP="003F4554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9D7717" w14:textId="256C5A17" w:rsidR="003F4554" w:rsidRDefault="003F4554" w:rsidP="003F4554">
            <w:pPr>
              <w:jc w:val="center"/>
            </w:pPr>
            <w:r>
              <w:t>5’</w:t>
            </w:r>
          </w:p>
        </w:tc>
      </w:tr>
      <w:tr w:rsidR="008C76CE" w14:paraId="1B701F8C" w14:textId="77777777" w:rsidTr="008C76CE">
        <w:trPr>
          <w:trHeight w:val="870"/>
        </w:trPr>
        <w:tc>
          <w:tcPr>
            <w:tcW w:w="2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9A0010" w14:textId="77777777" w:rsidR="008C76CE" w:rsidRDefault="008C76CE" w:rsidP="003F4554"/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0118D7" w14:textId="77777777" w:rsidR="008C76CE" w:rsidRDefault="008C76CE" w:rsidP="003F4554"/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22BE55" w14:textId="77777777" w:rsidR="008C76CE" w:rsidRDefault="008C76CE" w:rsidP="003F4554">
            <w:pPr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EC8EA2" w14:textId="77777777" w:rsidR="008C76CE" w:rsidRDefault="008C76CE" w:rsidP="003F4554">
            <w:pPr>
              <w:jc w:val="center"/>
            </w:pP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28A8D5" w14:textId="77777777" w:rsidR="008C76CE" w:rsidRDefault="008C76CE" w:rsidP="003F4554">
            <w:pPr>
              <w:jc w:val="center"/>
            </w:pP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AE1ADE5" w14:textId="77777777" w:rsidR="008C76CE" w:rsidRDefault="008C76CE" w:rsidP="003F4554">
            <w:pPr>
              <w:jc w:val="center"/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D92512" w14:textId="77777777" w:rsidR="008C76CE" w:rsidRDefault="008C76CE" w:rsidP="003F4554">
            <w:pPr>
              <w:jc w:val="center"/>
            </w:pPr>
          </w:p>
        </w:tc>
      </w:tr>
      <w:tr w:rsidR="008C76CE" w14:paraId="53BE9662" w14:textId="77777777" w:rsidTr="0001319D">
        <w:trPr>
          <w:trHeight w:val="1380"/>
        </w:trPr>
        <w:tc>
          <w:tcPr>
            <w:tcW w:w="25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9DC60E" w14:textId="0228D1EC" w:rsidR="008C76CE" w:rsidRPr="008C76CE" w:rsidRDefault="008C76CE" w:rsidP="008C76CE">
            <w:r w:rsidRPr="008C76CE">
              <w:lastRenderedPageBreak/>
              <w:t>1.3.1 Miopía</w:t>
            </w:r>
            <w:r>
              <w:t xml:space="preserve">, </w:t>
            </w:r>
          </w:p>
          <w:p w14:paraId="73C3EB30" w14:textId="4C015A58" w:rsidR="008C76CE" w:rsidRPr="008C76CE" w:rsidRDefault="008C76CE" w:rsidP="008C76CE">
            <w:r w:rsidRPr="008C76CE">
              <w:t>1.3.2 Hipermetropía</w:t>
            </w:r>
            <w:r>
              <w:t xml:space="preserve">, </w:t>
            </w:r>
          </w:p>
          <w:p w14:paraId="3B28D725" w14:textId="0A2915BA" w:rsidR="008C76CE" w:rsidRPr="00214F9C" w:rsidRDefault="008C76CE" w:rsidP="008C76CE">
            <w:r w:rsidRPr="008C76CE">
              <w:t>1.3.3 Astigmatismo</w:t>
            </w:r>
            <w:r>
              <w:t>, / Defectos de la visión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D283BB" w14:textId="3A865CEA" w:rsidR="008C76CE" w:rsidRDefault="008C76CE" w:rsidP="008C76CE">
            <w:r>
              <w:t>Identificará el tipo de defecto de la visión en el ojo humano, como consecuencia de una anomalía óptica. Reconocerá la utilidad de la visión binocular.</w:t>
            </w:r>
          </w:p>
        </w:tc>
        <w:tc>
          <w:tcPr>
            <w:tcW w:w="18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1455E1" w14:textId="3992D931" w:rsidR="008C76CE" w:rsidRDefault="008C76CE" w:rsidP="00411CB4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2F7460" w14:textId="71673930" w:rsidR="008C76CE" w:rsidRDefault="005217F9" w:rsidP="00411CB4">
            <w:pPr>
              <w:jc w:val="center"/>
            </w:pPr>
            <w:r>
              <w:t>3</w:t>
            </w: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906655" w14:textId="4BC9F615" w:rsidR="008C76CE" w:rsidRDefault="008C76CE" w:rsidP="00411CB4">
            <w:pPr>
              <w:jc w:val="center"/>
            </w:pPr>
            <w:r>
              <w:t>OM</w:t>
            </w:r>
          </w:p>
        </w:tc>
        <w:tc>
          <w:tcPr>
            <w:tcW w:w="1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B2B474" w14:textId="1DF26DCE" w:rsidR="008C76CE" w:rsidRDefault="008C76CE" w:rsidP="00411CB4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C19D5C" w14:textId="091CB316" w:rsidR="008C76CE" w:rsidRDefault="008C76CE" w:rsidP="00411CB4">
            <w:pPr>
              <w:jc w:val="center"/>
            </w:pPr>
            <w:r>
              <w:t>2’</w:t>
            </w:r>
          </w:p>
        </w:tc>
      </w:tr>
      <w:tr w:rsidR="00E02115" w14:paraId="17C47505" w14:textId="77777777" w:rsidTr="0001319D">
        <w:trPr>
          <w:trHeight w:val="765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72468" w14:textId="44ACB845" w:rsidR="00E02115" w:rsidRPr="00214F9C" w:rsidRDefault="00E02115" w:rsidP="00E02115">
            <w:r w:rsidRPr="0001319D">
              <w:t>2.1.1 Ecuación de Continuida</w:t>
            </w:r>
            <w:r>
              <w:t>d / Fluidos ideales.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C5624" w14:textId="3E6CA9D0" w:rsidR="00E02115" w:rsidRDefault="00E02115" w:rsidP="00E02115">
            <w:r>
              <w:t>Reconocerá las características de un fluido ideal como base de la ecuación de continuidad.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16AEF" w14:textId="381BFA52" w:rsidR="00E02115" w:rsidRDefault="00E02115" w:rsidP="00E02115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03414" w14:textId="32F02E4D" w:rsidR="00E02115" w:rsidRDefault="00E02115" w:rsidP="00E02115">
            <w:pPr>
              <w:jc w:val="center"/>
            </w:pPr>
            <w:r>
              <w:t>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ADAA1" w14:textId="695B3AA9" w:rsidR="00E02115" w:rsidRDefault="00E02115" w:rsidP="00E02115">
            <w:pPr>
              <w:jc w:val="center"/>
            </w:pPr>
            <w:r>
              <w:t>OM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21386" w14:textId="6BE647A0" w:rsidR="00E02115" w:rsidRDefault="00E02115" w:rsidP="00E02115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3EF00" w14:textId="7C56A3FB" w:rsidR="00E02115" w:rsidRDefault="00E02115" w:rsidP="00E02115">
            <w:pPr>
              <w:jc w:val="center"/>
            </w:pPr>
            <w:r>
              <w:t>2’</w:t>
            </w:r>
          </w:p>
        </w:tc>
      </w:tr>
      <w:tr w:rsidR="00E02115" w14:paraId="44223B13" w14:textId="77777777" w:rsidTr="00E02115">
        <w:trPr>
          <w:trHeight w:val="928"/>
        </w:trPr>
        <w:tc>
          <w:tcPr>
            <w:tcW w:w="25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35BAE" w14:textId="6784C603" w:rsidR="00E02115" w:rsidRPr="00214F9C" w:rsidRDefault="00E02115" w:rsidP="00E02115">
            <w:r w:rsidRPr="0001319D">
              <w:t>2.1.2 Ecuación de Bernoulli</w:t>
            </w:r>
            <w:r>
              <w:t xml:space="preserve">, </w:t>
            </w:r>
            <w:r w:rsidRPr="0001319D">
              <w:t>2.1.3 Ecuación de Poiseuille</w:t>
            </w:r>
            <w:r>
              <w:t xml:space="preserve"> / Gasto, Flujo, Ecuación de Bernoulli, Flujos laminar y turbulento.</w:t>
            </w:r>
          </w:p>
        </w:tc>
        <w:tc>
          <w:tcPr>
            <w:tcW w:w="38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0FEBF" w14:textId="698DF2B0" w:rsidR="00E02115" w:rsidRDefault="00E02115" w:rsidP="00E02115">
            <w:r>
              <w:t>Aplicará la ecuación de Bernoulli para resolver un ejercicio, así como identificará el concepto de fluido laminar.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9CBBD" w14:textId="0A74119D" w:rsidR="00E02115" w:rsidRDefault="00E02115" w:rsidP="00E02115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9F025" w14:textId="5D0428A9" w:rsidR="00E02115" w:rsidRDefault="00E02115" w:rsidP="00E02115">
            <w:pPr>
              <w:jc w:val="center"/>
            </w:pPr>
            <w:r>
              <w:t>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E9728" w14:textId="6F59F54F" w:rsidR="00E02115" w:rsidRDefault="00E02115" w:rsidP="00E02115">
            <w:pPr>
              <w:jc w:val="center"/>
            </w:pPr>
            <w:r>
              <w:t>OM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99998" w14:textId="6924D10B" w:rsidR="00E02115" w:rsidRDefault="00E02115" w:rsidP="00E02115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641AB" w14:textId="44748676" w:rsidR="00E02115" w:rsidRDefault="00E02115" w:rsidP="00E02115">
            <w:pPr>
              <w:jc w:val="center"/>
            </w:pPr>
            <w:r>
              <w:t>2’</w:t>
            </w:r>
          </w:p>
        </w:tc>
      </w:tr>
      <w:tr w:rsidR="00E02115" w14:paraId="6DE71AC4" w14:textId="77777777" w:rsidTr="00034236">
        <w:trPr>
          <w:trHeight w:val="378"/>
        </w:trPr>
        <w:tc>
          <w:tcPr>
            <w:tcW w:w="25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17FCC" w14:textId="77777777" w:rsidR="00E02115" w:rsidRPr="0001319D" w:rsidRDefault="00E02115" w:rsidP="00E02115"/>
        </w:tc>
        <w:tc>
          <w:tcPr>
            <w:tcW w:w="38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0A4AE" w14:textId="77777777" w:rsidR="00E02115" w:rsidRDefault="00E02115" w:rsidP="00E02115"/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A6C72" w14:textId="4557332F" w:rsidR="00E02115" w:rsidRDefault="00E02115" w:rsidP="00E02115">
            <w:pPr>
              <w:jc w:val="center"/>
            </w:pPr>
            <w:r>
              <w:t>Aplicación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F24F6" w14:textId="3D537581" w:rsidR="00E02115" w:rsidRDefault="00E02115" w:rsidP="00E02115">
            <w:pPr>
              <w:jc w:val="center"/>
            </w:pPr>
            <w:r>
              <w:t>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9B925" w14:textId="45CFB120" w:rsidR="00E02115" w:rsidRDefault="00E02115" w:rsidP="00E02115">
            <w:pPr>
              <w:jc w:val="center"/>
            </w:pPr>
            <w:r>
              <w:t>EJE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0C118" w14:textId="4BCAFB9B" w:rsidR="00E02115" w:rsidRDefault="00E02115" w:rsidP="00E02115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C8AD6" w14:textId="37AB2A46" w:rsidR="00E02115" w:rsidRDefault="005217F9" w:rsidP="00E02115">
            <w:pPr>
              <w:jc w:val="center"/>
            </w:pPr>
            <w:r>
              <w:t>5</w:t>
            </w:r>
            <w:r w:rsidR="00E02115">
              <w:t>’</w:t>
            </w:r>
          </w:p>
        </w:tc>
      </w:tr>
      <w:tr w:rsidR="00E831CA" w14:paraId="09BD3DFC" w14:textId="77777777" w:rsidTr="00E831CA">
        <w:trPr>
          <w:cantSplit/>
          <w:trHeight w:val="1249"/>
        </w:trPr>
        <w:tc>
          <w:tcPr>
            <w:tcW w:w="25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12ECEA" w14:textId="0D9D7BFC" w:rsidR="00E831CA" w:rsidRPr="00214F9C" w:rsidRDefault="00E831CA" w:rsidP="0020247F">
            <w:r w:rsidRPr="0020247F">
              <w:t>2.2.1 Corriente directa y alterna</w:t>
            </w:r>
            <w:r w:rsidR="000F299A">
              <w:t xml:space="preserve"> /</w:t>
            </w:r>
            <w:r>
              <w:t xml:space="preserve"> Corriente, Voltaje, Resistencia.</w:t>
            </w:r>
          </w:p>
        </w:tc>
        <w:tc>
          <w:tcPr>
            <w:tcW w:w="3852" w:type="dxa"/>
            <w:tcBorders>
              <w:top w:val="single" w:sz="4" w:space="0" w:color="auto"/>
            </w:tcBorders>
            <w:shd w:val="clear" w:color="auto" w:fill="auto"/>
          </w:tcPr>
          <w:p w14:paraId="0E1794A5" w14:textId="5F4B4D81" w:rsidR="00E831CA" w:rsidRDefault="00E831CA" w:rsidP="00E02115">
            <w:r>
              <w:t>Reconocerá los conceptos de corriente eléctrica, voltaje o diferencia de potencial, así como de resistencia eléctrica.</w:t>
            </w:r>
          </w:p>
        </w:tc>
        <w:tc>
          <w:tcPr>
            <w:tcW w:w="183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9AE23EE" w14:textId="698FA17F" w:rsidR="00E831CA" w:rsidRDefault="005217F9" w:rsidP="00E02115">
            <w:pPr>
              <w:jc w:val="center"/>
            </w:pPr>
            <w:r>
              <w:t>Aplicación</w:t>
            </w:r>
          </w:p>
        </w:tc>
        <w:tc>
          <w:tcPr>
            <w:tcW w:w="113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8A53ED2" w14:textId="319BE579" w:rsidR="00E831CA" w:rsidRDefault="00E831CA" w:rsidP="00E02115">
            <w:pPr>
              <w:jc w:val="center"/>
            </w:pPr>
            <w:r>
              <w:t>2</w:t>
            </w:r>
          </w:p>
        </w:tc>
        <w:tc>
          <w:tcPr>
            <w:tcW w:w="127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67E491" w14:textId="22E7935A" w:rsidR="00E831CA" w:rsidRDefault="00E831CA" w:rsidP="00E02115">
            <w:pPr>
              <w:jc w:val="center"/>
            </w:pPr>
            <w:r>
              <w:t>OM</w:t>
            </w:r>
          </w:p>
        </w:tc>
        <w:tc>
          <w:tcPr>
            <w:tcW w:w="139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B86630" w14:textId="5DD1C1C8" w:rsidR="00E831CA" w:rsidRDefault="00E831CA" w:rsidP="00E02115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3545A3" w14:textId="40AEF65D" w:rsidR="00E831CA" w:rsidRDefault="005217F9" w:rsidP="00E02115">
            <w:pPr>
              <w:jc w:val="center"/>
            </w:pPr>
            <w:r>
              <w:t>5</w:t>
            </w:r>
            <w:r w:rsidR="00E831CA">
              <w:t>’</w:t>
            </w:r>
          </w:p>
        </w:tc>
      </w:tr>
      <w:tr w:rsidR="00E02115" w14:paraId="501BB84D" w14:textId="77777777" w:rsidTr="00820380">
        <w:trPr>
          <w:cantSplit/>
          <w:trHeight w:val="1104"/>
        </w:trPr>
        <w:tc>
          <w:tcPr>
            <w:tcW w:w="2584" w:type="dxa"/>
            <w:shd w:val="clear" w:color="auto" w:fill="auto"/>
            <w:vAlign w:val="center"/>
          </w:tcPr>
          <w:p w14:paraId="32E8B179" w14:textId="1F4727C5" w:rsidR="00E02115" w:rsidRPr="00214F9C" w:rsidRDefault="0020247F" w:rsidP="000F299A">
            <w:r w:rsidRPr="0020247F">
              <w:t>2.2.2 Ley de Ohm</w:t>
            </w:r>
            <w:r w:rsidR="000F299A">
              <w:t xml:space="preserve"> / Ley de Ohm.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3ED3385" w14:textId="3565C121" w:rsidR="00E02115" w:rsidRDefault="000F299A" w:rsidP="00E02115">
            <w:r>
              <w:t>Aplicará la ley de Ohm para resolver ejercicios.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5DDE3082" w14:textId="345F57E6" w:rsidR="00E02115" w:rsidRDefault="00E02115" w:rsidP="00E02115">
            <w:pPr>
              <w:jc w:val="center"/>
            </w:pPr>
            <w:r>
              <w:t>Aplicación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2FF7D819" w14:textId="19883F82" w:rsidR="00E02115" w:rsidRDefault="00E02115" w:rsidP="00E02115">
            <w:pPr>
              <w:jc w:val="center"/>
            </w:pPr>
            <w:r>
              <w:t>2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522A0E00" w14:textId="5CCDEE8B" w:rsidR="00E02115" w:rsidRDefault="00E02115" w:rsidP="00E02115">
            <w:pPr>
              <w:jc w:val="center"/>
            </w:pPr>
            <w:r>
              <w:t>EJE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3267E473" w14:textId="119391F8" w:rsidR="00E02115" w:rsidRDefault="00E02115" w:rsidP="00E02115">
            <w:pPr>
              <w:jc w:val="center"/>
            </w:pPr>
            <w: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56B3F06F" w14:textId="3C5AEBDD" w:rsidR="00E02115" w:rsidRDefault="00E02115" w:rsidP="00E02115">
            <w:pPr>
              <w:jc w:val="center"/>
            </w:pPr>
            <w:r>
              <w:t>4’</w:t>
            </w:r>
          </w:p>
        </w:tc>
      </w:tr>
      <w:tr w:rsidR="005217F9" w14:paraId="58724167" w14:textId="77777777" w:rsidTr="00180C7C">
        <w:trPr>
          <w:cantSplit/>
          <w:trHeight w:val="1656"/>
        </w:trPr>
        <w:tc>
          <w:tcPr>
            <w:tcW w:w="2584" w:type="dxa"/>
            <w:shd w:val="clear" w:color="auto" w:fill="auto"/>
            <w:vAlign w:val="center"/>
          </w:tcPr>
          <w:p w14:paraId="7D6ADC5E" w14:textId="376629E2" w:rsidR="005217F9" w:rsidRPr="003B2E46" w:rsidRDefault="005217F9" w:rsidP="0020247F">
            <w:r w:rsidRPr="0020247F">
              <w:t>2.2.3 Circuitos eléctricos. Mixtos, RC y RCL</w:t>
            </w:r>
            <w:r>
              <w:t>/ Circuito serie de resistencias, circuito RC e inductor.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0794FFF5" w14:textId="622CA4FD" w:rsidR="005217F9" w:rsidRDefault="005217F9" w:rsidP="00E02115">
            <w:r>
              <w:t>Aplicará las reglas para resolver un circuito de resistencias en serie, obtener la constante de tiempo de carga de un capacitor en un circuito RC y obtener la reactancia inductiva de un inductor.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7A2C0C94" w14:textId="6DEF23F7" w:rsidR="005217F9" w:rsidRDefault="005217F9" w:rsidP="00E02115">
            <w:pPr>
              <w:jc w:val="center"/>
            </w:pPr>
            <w:r>
              <w:t>Aplicación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06EB7AE9" w14:textId="2576812C" w:rsidR="005217F9" w:rsidRDefault="005217F9" w:rsidP="00E02115">
            <w:pPr>
              <w:jc w:val="center"/>
            </w:pPr>
            <w:r>
              <w:t>2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12D6FAEA" w14:textId="77296048" w:rsidR="005217F9" w:rsidRDefault="005217F9" w:rsidP="00E02115">
            <w:pPr>
              <w:jc w:val="center"/>
            </w:pPr>
            <w:r>
              <w:t>EJE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5C64944F" w14:textId="4CC43866" w:rsidR="005217F9" w:rsidRDefault="005217F9" w:rsidP="00E02115">
            <w:pPr>
              <w:jc w:val="center"/>
            </w:pPr>
            <w: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199A8879" w14:textId="410B389C" w:rsidR="005217F9" w:rsidRDefault="005217F9" w:rsidP="00E02115">
            <w:pPr>
              <w:jc w:val="center"/>
            </w:pPr>
            <w:r>
              <w:t>5’</w:t>
            </w:r>
          </w:p>
        </w:tc>
      </w:tr>
      <w:tr w:rsidR="004A107B" w14:paraId="2A6FD09F" w14:textId="77777777" w:rsidTr="00355E4D">
        <w:trPr>
          <w:cantSplit/>
          <w:trHeight w:val="932"/>
        </w:trPr>
        <w:tc>
          <w:tcPr>
            <w:tcW w:w="2584" w:type="dxa"/>
            <w:shd w:val="clear" w:color="auto" w:fill="auto"/>
            <w:vAlign w:val="center"/>
          </w:tcPr>
          <w:p w14:paraId="16A56466" w14:textId="0282C133" w:rsidR="004A107B" w:rsidRPr="00D07A2D" w:rsidRDefault="004A107B" w:rsidP="00E02115">
            <w:r w:rsidRPr="0020247F">
              <w:lastRenderedPageBreak/>
              <w:t>2.2.4. Impedancia eléctrica</w:t>
            </w:r>
            <w:r>
              <w:t xml:space="preserve"> / Impedancia eléctrica de un circuito RC.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209656F" w14:textId="1F6FF060" w:rsidR="004A107B" w:rsidRDefault="004A107B" w:rsidP="00E02115">
            <w:r>
              <w:t>Obtendrá la magnitud de la impedancia eléctrica un circuito RC.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1D853F00" w14:textId="382F3252" w:rsidR="004A107B" w:rsidRDefault="004A107B" w:rsidP="00E02115">
            <w:pPr>
              <w:jc w:val="center"/>
            </w:pPr>
            <w:r>
              <w:t>Aplicación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1BCE9727" w14:textId="056FC7E2" w:rsidR="004A107B" w:rsidRDefault="004A107B" w:rsidP="00E02115">
            <w:pPr>
              <w:jc w:val="center"/>
            </w:pPr>
            <w:r>
              <w:t>1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5F8976D4" w14:textId="56CB5DD2" w:rsidR="004A107B" w:rsidRDefault="004A107B" w:rsidP="00E02115">
            <w:pPr>
              <w:jc w:val="center"/>
            </w:pPr>
            <w:r>
              <w:t>EJE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37A07DAE" w14:textId="23F82779" w:rsidR="004A107B" w:rsidRDefault="004A107B" w:rsidP="00E02115">
            <w:pPr>
              <w:jc w:val="center"/>
            </w:pPr>
            <w: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23024DCF" w14:textId="6BB493B6" w:rsidR="004A107B" w:rsidRDefault="005217F9" w:rsidP="00E02115">
            <w:pPr>
              <w:jc w:val="center"/>
            </w:pPr>
            <w:r>
              <w:t>5</w:t>
            </w:r>
            <w:r w:rsidR="004A107B">
              <w:t>’</w:t>
            </w:r>
          </w:p>
        </w:tc>
      </w:tr>
      <w:tr w:rsidR="00BD19CF" w14:paraId="3A8F80DA" w14:textId="77777777" w:rsidTr="00786DBB">
        <w:trPr>
          <w:cantSplit/>
          <w:trHeight w:val="1135"/>
        </w:trPr>
        <w:tc>
          <w:tcPr>
            <w:tcW w:w="2584" w:type="dxa"/>
            <w:shd w:val="clear" w:color="auto" w:fill="auto"/>
            <w:vAlign w:val="center"/>
          </w:tcPr>
          <w:p w14:paraId="658E6D32" w14:textId="4E7F2BD0" w:rsidR="00BD19CF" w:rsidRDefault="00BD19CF" w:rsidP="002A42C5">
            <w:r w:rsidRPr="002A42C5">
              <w:t xml:space="preserve">2.3.1 Potencial de acción 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4000FE0" w14:textId="3EF01F34" w:rsidR="00BD19CF" w:rsidRDefault="00017146" w:rsidP="00E02115">
            <w:r>
              <w:t>Reconocerá las principales fases del potencial de acción a través de una gráfica del potencial eléctrico contra el tiempo.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316DCFC1" w14:textId="7AD53E1E" w:rsidR="00BD19CF" w:rsidRDefault="00BD19CF" w:rsidP="00E02115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5CC7EE9C" w14:textId="7C77F211" w:rsidR="00BD19CF" w:rsidRDefault="005217F9" w:rsidP="00E02115">
            <w:pPr>
              <w:jc w:val="center"/>
            </w:pPr>
            <w:r>
              <w:t>4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7D19CC28" w14:textId="67BF4FD9" w:rsidR="00BD19CF" w:rsidRDefault="00BD19CF" w:rsidP="00E02115">
            <w:pPr>
              <w:jc w:val="center"/>
            </w:pPr>
            <w:r>
              <w:t>OM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61BA138A" w14:textId="2B8D28C4" w:rsidR="00BD19CF" w:rsidRDefault="00BD19CF" w:rsidP="00E02115">
            <w:pPr>
              <w:jc w:val="center"/>
            </w:pPr>
            <w: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3A8C7C76" w14:textId="51DBF562" w:rsidR="00BD19CF" w:rsidRDefault="00BD19CF" w:rsidP="00E02115">
            <w:pPr>
              <w:jc w:val="center"/>
            </w:pPr>
            <w:r>
              <w:t>2’</w:t>
            </w:r>
          </w:p>
        </w:tc>
      </w:tr>
      <w:tr w:rsidR="00E02115" w14:paraId="1E0CA44C" w14:textId="77777777" w:rsidTr="006C3761">
        <w:trPr>
          <w:cantSplit/>
          <w:trHeight w:val="435"/>
        </w:trPr>
        <w:tc>
          <w:tcPr>
            <w:tcW w:w="2584" w:type="dxa"/>
            <w:shd w:val="clear" w:color="auto" w:fill="auto"/>
            <w:vAlign w:val="center"/>
          </w:tcPr>
          <w:p w14:paraId="507F13AB" w14:textId="3D4CE422" w:rsidR="00E02115" w:rsidRDefault="002A42C5" w:rsidP="00645363">
            <w:r w:rsidRPr="00645363">
              <w:t>1</w:t>
            </w:r>
            <w:r w:rsidRPr="002A42C5">
              <w:t>.3.4 Instrumentación biomédica</w:t>
            </w:r>
            <w:r>
              <w:t xml:space="preserve">, </w:t>
            </w:r>
            <w:r w:rsidRPr="002A42C5">
              <w:t>2.5.1 Instrumentación biomédica</w:t>
            </w:r>
            <w:r>
              <w:t>.</w:t>
            </w:r>
          </w:p>
        </w:tc>
        <w:tc>
          <w:tcPr>
            <w:tcW w:w="3852" w:type="dxa"/>
            <w:shd w:val="clear" w:color="auto" w:fill="auto"/>
          </w:tcPr>
          <w:p w14:paraId="36225951" w14:textId="11A7A02E" w:rsidR="00E02115" w:rsidRDefault="00017146" w:rsidP="00E02115">
            <w:r>
              <w:t xml:space="preserve">Identificará los tipos de instrumentos biomédicos como invasivos y no invasivos, así como las características de los instrumentos mecánicos para </w:t>
            </w:r>
            <w:r w:rsidR="005726BF">
              <w:t>una primera orientación del estado de salud de una persona. Así como de instrumentos especializados para obtener imágenes con el uso de radiación ionizante.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5EC95C3B" w14:textId="1014E983" w:rsidR="00E02115" w:rsidRDefault="00E02115" w:rsidP="00E02115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6DE41B2C" w14:textId="58A49C6B" w:rsidR="00E02115" w:rsidRDefault="00645363" w:rsidP="00E02115">
            <w:pPr>
              <w:jc w:val="center"/>
            </w:pPr>
            <w:r>
              <w:t>5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62F35BB9" w14:textId="29C25103" w:rsidR="00E02115" w:rsidRDefault="00E02115" w:rsidP="00E02115">
            <w:pPr>
              <w:jc w:val="center"/>
            </w:pPr>
            <w:r>
              <w:t>OM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2D12A20C" w14:textId="1EAAB835" w:rsidR="00E02115" w:rsidRDefault="00E02115" w:rsidP="00E02115">
            <w:pPr>
              <w:jc w:val="center"/>
            </w:pPr>
            <w: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3EDF7808" w14:textId="0F8E1182" w:rsidR="00E02115" w:rsidRDefault="00E02115" w:rsidP="00E02115">
            <w:pPr>
              <w:jc w:val="center"/>
            </w:pPr>
            <w:r>
              <w:t>2’</w:t>
            </w:r>
          </w:p>
        </w:tc>
      </w:tr>
    </w:tbl>
    <w:p w14:paraId="1885899C" w14:textId="0E7C5213" w:rsidR="00076B34" w:rsidRPr="00076B34" w:rsidRDefault="00223474" w:rsidP="00076B34">
      <w:r>
        <w:tab/>
      </w:r>
    </w:p>
    <w:sectPr w:rsidR="00076B34" w:rsidRPr="00076B34" w:rsidSect="00D25A0D">
      <w:headerReference w:type="default" r:id="rId13"/>
      <w:footerReference w:type="even" r:id="rId14"/>
      <w:footerReference w:type="default" r:id="rId15"/>
      <w:pgSz w:w="15842" w:h="12242" w:orient="landscape" w:code="1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36D9D8" w14:textId="77777777" w:rsidR="008B3C12" w:rsidRDefault="008B3C12">
      <w:r>
        <w:separator/>
      </w:r>
    </w:p>
  </w:endnote>
  <w:endnote w:type="continuationSeparator" w:id="0">
    <w:p w14:paraId="064FA194" w14:textId="77777777" w:rsidR="008B3C12" w:rsidRDefault="008B3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86DB0" w14:textId="77777777" w:rsidR="000B3F43" w:rsidRDefault="000B3F43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C75001B" w14:textId="77777777" w:rsidR="000B3F43" w:rsidRDefault="000B3F43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C35F8" w14:textId="77777777" w:rsidR="000B3F43" w:rsidRDefault="000B3F43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5580F">
      <w:rPr>
        <w:rStyle w:val="Nmerodepgina"/>
        <w:noProof/>
      </w:rPr>
      <w:t>1</w:t>
    </w:r>
    <w:r>
      <w:rPr>
        <w:rStyle w:val="Nmerodepgina"/>
      </w:rPr>
      <w:fldChar w:fldCharType="end"/>
    </w:r>
  </w:p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600"/>
      <w:gridCol w:w="4080"/>
      <w:gridCol w:w="600"/>
      <w:gridCol w:w="2703"/>
    </w:tblGrid>
    <w:tr w:rsidR="00AB0B38" w:rsidRPr="0059290F" w14:paraId="2668DB6A" w14:textId="77777777" w:rsidTr="0059290F">
      <w:tc>
        <w:tcPr>
          <w:tcW w:w="600" w:type="dxa"/>
        </w:tcPr>
        <w:p w14:paraId="427F5C29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FM</w:t>
          </w:r>
        </w:p>
      </w:tc>
      <w:tc>
        <w:tcPr>
          <w:tcW w:w="4080" w:type="dxa"/>
        </w:tcPr>
        <w:p w14:paraId="2AFF6E7B" w14:textId="77777777" w:rsidR="00AB0B38" w:rsidRPr="0059290F" w:rsidRDefault="000B3C69" w:rsidP="00C91123">
          <w:pPr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FORMATO SI</w:t>
          </w:r>
          <w:r w:rsidR="00AB0B38" w:rsidRPr="0059290F">
            <w:rPr>
              <w:rFonts w:ascii="Verdana" w:hAnsi="Verdana"/>
              <w:sz w:val="16"/>
              <w:szCs w:val="16"/>
            </w:rPr>
            <w:t>MPLE</w:t>
          </w:r>
        </w:p>
      </w:tc>
      <w:tc>
        <w:tcPr>
          <w:tcW w:w="600" w:type="dxa"/>
        </w:tcPr>
        <w:p w14:paraId="243E3981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RC</w:t>
          </w:r>
        </w:p>
      </w:tc>
      <w:tc>
        <w:tcPr>
          <w:tcW w:w="2703" w:type="dxa"/>
        </w:tcPr>
        <w:p w14:paraId="0230D505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RELACIÓN DE COLUMNAS</w:t>
          </w:r>
        </w:p>
      </w:tc>
    </w:tr>
    <w:tr w:rsidR="00AB0B38" w:rsidRPr="0059290F" w14:paraId="10C094CD" w14:textId="77777777" w:rsidTr="0059290F">
      <w:tc>
        <w:tcPr>
          <w:tcW w:w="600" w:type="dxa"/>
        </w:tcPr>
        <w:p w14:paraId="1FB626A3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JER</w:t>
          </w:r>
        </w:p>
      </w:tc>
      <w:tc>
        <w:tcPr>
          <w:tcW w:w="4080" w:type="dxa"/>
        </w:tcPr>
        <w:p w14:paraId="29F4FD61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JERARQUIZACIÓN</w:t>
          </w:r>
        </w:p>
      </w:tc>
      <w:tc>
        <w:tcPr>
          <w:tcW w:w="600" w:type="dxa"/>
        </w:tcPr>
        <w:p w14:paraId="36A934A0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MR</w:t>
          </w:r>
        </w:p>
      </w:tc>
      <w:tc>
        <w:tcPr>
          <w:tcW w:w="2703" w:type="dxa"/>
        </w:tcPr>
        <w:p w14:paraId="1454B56B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MULTIRREACTIVO</w:t>
          </w:r>
        </w:p>
      </w:tc>
    </w:tr>
    <w:tr w:rsidR="00AB0B38" w:rsidRPr="0059290F" w14:paraId="0C232A1E" w14:textId="77777777" w:rsidTr="0059290F">
      <w:tc>
        <w:tcPr>
          <w:tcW w:w="600" w:type="dxa"/>
        </w:tcPr>
        <w:p w14:paraId="47194886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SEL</w:t>
          </w:r>
        </w:p>
      </w:tc>
      <w:tc>
        <w:tcPr>
          <w:tcW w:w="4080" w:type="dxa"/>
        </w:tcPr>
        <w:p w14:paraId="30002488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SELECCIÓN DE ELEMENTOS DE UN LISTADO</w:t>
          </w:r>
        </w:p>
      </w:tc>
      <w:tc>
        <w:tcPr>
          <w:tcW w:w="600" w:type="dxa"/>
        </w:tcPr>
        <w:p w14:paraId="108645CF" w14:textId="77777777" w:rsidR="00AB0B38" w:rsidRPr="0059290F" w:rsidRDefault="00041340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EJE</w:t>
          </w:r>
        </w:p>
      </w:tc>
      <w:tc>
        <w:tcPr>
          <w:tcW w:w="2703" w:type="dxa"/>
        </w:tcPr>
        <w:p w14:paraId="0A30C5DB" w14:textId="77777777" w:rsidR="00AB0B38" w:rsidRPr="0059290F" w:rsidRDefault="00041340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EJECUCIÓN</w:t>
          </w:r>
        </w:p>
      </w:tc>
    </w:tr>
  </w:tbl>
  <w:p w14:paraId="3C138648" w14:textId="77777777" w:rsidR="005D44EA" w:rsidRDefault="005D44EA" w:rsidP="0009141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B1ECEF" w14:textId="77777777" w:rsidR="008B3C12" w:rsidRDefault="008B3C12">
      <w:r>
        <w:separator/>
      </w:r>
    </w:p>
  </w:footnote>
  <w:footnote w:type="continuationSeparator" w:id="0">
    <w:p w14:paraId="140D0FCE" w14:textId="77777777" w:rsidR="008B3C12" w:rsidRDefault="008B3C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0F953" w14:textId="2BA093D1" w:rsidR="000B3F43" w:rsidRDefault="00CE1D8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D861F0" wp14:editId="4BA24792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4445" t="3810" r="3810" b="0"/>
              <wp:wrapNone/>
              <wp:docPr id="1159893015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BE0E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320243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CLAVE UNAM</w:t>
                          </w: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 xml:space="preserve"> 1323</w:t>
                          </w:r>
                        </w:p>
                        <w:p w14:paraId="558DA885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08/09</w:t>
                          </w:r>
                        </w:p>
                        <w:p w14:paraId="3686CA9D" w14:textId="77777777" w:rsidR="000B3F43" w:rsidRPr="00B2330E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D861F0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" filled="f" fillcolor="#bbe0e3" stroked="f">
              <v:textbox inset="2.31139mm,1.1557mm,2.31139mm,1.1557mm">
                <w:txbxContent>
                  <w:p w14:paraId="6C320243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CLAVE UNAM</w:t>
                    </w: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 xml:space="preserve"> 1323</w:t>
                    </w:r>
                  </w:p>
                  <w:p w14:paraId="558DA885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08/09</w:t>
                    </w:r>
                  </w:p>
                  <w:p w14:paraId="3686CA9D" w14:textId="77777777" w:rsidR="000B3F43" w:rsidRPr="00B2330E" w:rsidRDefault="000B3F4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15EC"/>
    <w:multiLevelType w:val="hybridMultilevel"/>
    <w:tmpl w:val="717E6DE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73263"/>
    <w:multiLevelType w:val="hybridMultilevel"/>
    <w:tmpl w:val="A050B21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97FAB"/>
    <w:multiLevelType w:val="hybridMultilevel"/>
    <w:tmpl w:val="51B27B3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CD0966"/>
    <w:multiLevelType w:val="hybridMultilevel"/>
    <w:tmpl w:val="A91E54F8"/>
    <w:lvl w:ilvl="0" w:tplc="0C0A0017">
      <w:start w:val="1"/>
      <w:numFmt w:val="lowerLetter"/>
      <w:lvlText w:val="%1)"/>
      <w:lvlJc w:val="left"/>
      <w:pPr>
        <w:tabs>
          <w:tab w:val="num" w:pos="862"/>
        </w:tabs>
        <w:ind w:left="862" w:hanging="360"/>
      </w:pPr>
    </w:lvl>
    <w:lvl w:ilvl="1" w:tplc="E9308812">
      <w:start w:val="1"/>
      <w:numFmt w:val="lowerLetter"/>
      <w:lvlText w:val="%2)"/>
      <w:lvlJc w:val="left"/>
      <w:pPr>
        <w:tabs>
          <w:tab w:val="num" w:pos="1532"/>
        </w:tabs>
        <w:ind w:left="1532" w:hanging="31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4" w15:restartNumberingAfterBreak="0">
    <w:nsid w:val="140B2972"/>
    <w:multiLevelType w:val="hybridMultilevel"/>
    <w:tmpl w:val="524EEC18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4E3039"/>
    <w:multiLevelType w:val="hybridMultilevel"/>
    <w:tmpl w:val="92CE6E46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96CC54A">
      <w:start w:val="1"/>
      <w:numFmt w:val="upperLetter"/>
      <w:lvlText w:val="%2."/>
      <w:lvlJc w:val="left"/>
      <w:pPr>
        <w:tabs>
          <w:tab w:val="num" w:pos="1080"/>
        </w:tabs>
        <w:ind w:left="1477" w:hanging="397"/>
      </w:pPr>
      <w:rPr>
        <w:rFonts w:hint="default"/>
      </w:rPr>
    </w:lvl>
    <w:lvl w:ilvl="2" w:tplc="AE2E860A">
      <w:start w:val="1"/>
      <w:numFmt w:val="lowerLetter"/>
      <w:lvlText w:val="%3)"/>
      <w:lvlJc w:val="left"/>
      <w:pPr>
        <w:tabs>
          <w:tab w:val="num" w:pos="2037"/>
        </w:tabs>
        <w:ind w:left="2264" w:hanging="284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5357D1"/>
    <w:multiLevelType w:val="hybridMultilevel"/>
    <w:tmpl w:val="1B80769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010C94"/>
    <w:multiLevelType w:val="hybridMultilevel"/>
    <w:tmpl w:val="6F34A35C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8" w15:restartNumberingAfterBreak="0">
    <w:nsid w:val="187D186F"/>
    <w:multiLevelType w:val="hybridMultilevel"/>
    <w:tmpl w:val="04FA3876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9" w15:restartNumberingAfterBreak="0">
    <w:nsid w:val="1FAD6928"/>
    <w:multiLevelType w:val="hybridMultilevel"/>
    <w:tmpl w:val="FA3EDF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E1010"/>
    <w:multiLevelType w:val="hybridMultilevel"/>
    <w:tmpl w:val="BBC8674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A0665"/>
    <w:multiLevelType w:val="hybridMultilevel"/>
    <w:tmpl w:val="8B1090D2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3E57B7"/>
    <w:multiLevelType w:val="hybridMultilevel"/>
    <w:tmpl w:val="94A85AA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C927B9"/>
    <w:multiLevelType w:val="hybridMultilevel"/>
    <w:tmpl w:val="568CB402"/>
    <w:lvl w:ilvl="0" w:tplc="AE2E860A">
      <w:start w:val="1"/>
      <w:numFmt w:val="lowerLetter"/>
      <w:lvlText w:val="%1)"/>
      <w:lvlJc w:val="left"/>
      <w:pPr>
        <w:tabs>
          <w:tab w:val="num" w:pos="283"/>
        </w:tabs>
        <w:ind w:left="510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6"/>
        </w:tabs>
        <w:ind w:left="166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6"/>
        </w:tabs>
        <w:ind w:left="238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6"/>
        </w:tabs>
        <w:ind w:left="310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6"/>
        </w:tabs>
        <w:ind w:left="382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6"/>
        </w:tabs>
        <w:ind w:left="454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6"/>
        </w:tabs>
        <w:ind w:left="526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6"/>
        </w:tabs>
        <w:ind w:left="598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6"/>
        </w:tabs>
        <w:ind w:left="6706" w:hanging="180"/>
      </w:pPr>
    </w:lvl>
  </w:abstractNum>
  <w:abstractNum w:abstractNumId="14" w15:restartNumberingAfterBreak="0">
    <w:nsid w:val="30A744AB"/>
    <w:multiLevelType w:val="hybridMultilevel"/>
    <w:tmpl w:val="4972F0DA"/>
    <w:lvl w:ilvl="0" w:tplc="0C0A0017">
      <w:start w:val="1"/>
      <w:numFmt w:val="lowerLetter"/>
      <w:lvlText w:val="%1)"/>
      <w:lvlJc w:val="left"/>
      <w:pPr>
        <w:tabs>
          <w:tab w:val="num" w:pos="707"/>
        </w:tabs>
        <w:ind w:left="70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27"/>
        </w:tabs>
        <w:ind w:left="142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47"/>
        </w:tabs>
        <w:ind w:left="214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67"/>
        </w:tabs>
        <w:ind w:left="286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87"/>
        </w:tabs>
        <w:ind w:left="358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07"/>
        </w:tabs>
        <w:ind w:left="430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27"/>
        </w:tabs>
        <w:ind w:left="502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47"/>
        </w:tabs>
        <w:ind w:left="574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67"/>
        </w:tabs>
        <w:ind w:left="6467" w:hanging="180"/>
      </w:pPr>
    </w:lvl>
  </w:abstractNum>
  <w:abstractNum w:abstractNumId="15" w15:restartNumberingAfterBreak="0">
    <w:nsid w:val="35D27ADC"/>
    <w:multiLevelType w:val="hybridMultilevel"/>
    <w:tmpl w:val="4AD0776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7" w15:restartNumberingAfterBreak="0">
    <w:nsid w:val="3F0E3916"/>
    <w:multiLevelType w:val="hybridMultilevel"/>
    <w:tmpl w:val="A132ADC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684FBD"/>
    <w:multiLevelType w:val="hybridMultilevel"/>
    <w:tmpl w:val="A56EDF3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817740"/>
    <w:multiLevelType w:val="hybridMultilevel"/>
    <w:tmpl w:val="34341B2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4AB1A96"/>
    <w:multiLevelType w:val="hybridMultilevel"/>
    <w:tmpl w:val="292A880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07B7A"/>
    <w:multiLevelType w:val="hybridMultilevel"/>
    <w:tmpl w:val="79646F9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F71557F"/>
    <w:multiLevelType w:val="hybridMultilevel"/>
    <w:tmpl w:val="5C64E218"/>
    <w:lvl w:ilvl="0" w:tplc="AE2E860A">
      <w:start w:val="1"/>
      <w:numFmt w:val="lowerLetter"/>
      <w:lvlText w:val="%1)"/>
      <w:lvlJc w:val="left"/>
      <w:pPr>
        <w:tabs>
          <w:tab w:val="num" w:pos="282"/>
        </w:tabs>
        <w:ind w:left="509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23" w15:restartNumberingAfterBreak="0">
    <w:nsid w:val="583B09EF"/>
    <w:multiLevelType w:val="hybridMultilevel"/>
    <w:tmpl w:val="319A6272"/>
    <w:lvl w:ilvl="0" w:tplc="096CC54A">
      <w:start w:val="1"/>
      <w:numFmt w:val="upperLetter"/>
      <w:lvlText w:val="%1."/>
      <w:lvlJc w:val="left"/>
      <w:pPr>
        <w:tabs>
          <w:tab w:val="num" w:pos="57"/>
        </w:tabs>
        <w:ind w:left="454" w:hanging="397"/>
      </w:pPr>
      <w:rPr>
        <w:rFonts w:hint="default"/>
      </w:r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EBC2040"/>
    <w:multiLevelType w:val="hybridMultilevel"/>
    <w:tmpl w:val="D794FD2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4641965"/>
    <w:multiLevelType w:val="hybridMultilevel"/>
    <w:tmpl w:val="BA94325A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B723EC7"/>
    <w:multiLevelType w:val="hybridMultilevel"/>
    <w:tmpl w:val="53DA3A5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E009A7"/>
    <w:multiLevelType w:val="hybridMultilevel"/>
    <w:tmpl w:val="0BEEF36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886883"/>
    <w:multiLevelType w:val="hybridMultilevel"/>
    <w:tmpl w:val="596E35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9308812">
      <w:start w:val="1"/>
      <w:numFmt w:val="lowerLetter"/>
      <w:lvlText w:val="%3)"/>
      <w:lvlJc w:val="left"/>
      <w:pPr>
        <w:tabs>
          <w:tab w:val="num" w:pos="2290"/>
        </w:tabs>
        <w:ind w:left="2290" w:hanging="310"/>
      </w:pPr>
      <w:rPr>
        <w:rFonts w:hint="default"/>
      </w:rPr>
    </w:lvl>
    <w:lvl w:ilvl="3" w:tplc="0C0A0015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C0A0017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E3758E7"/>
    <w:multiLevelType w:val="hybridMultilevel"/>
    <w:tmpl w:val="A93E336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68155960">
    <w:abstractNumId w:val="16"/>
  </w:num>
  <w:num w:numId="2" w16cid:durableId="664163723">
    <w:abstractNumId w:val="3"/>
  </w:num>
  <w:num w:numId="3" w16cid:durableId="147675270">
    <w:abstractNumId w:val="6"/>
  </w:num>
  <w:num w:numId="4" w16cid:durableId="1309750722">
    <w:abstractNumId w:val="25"/>
  </w:num>
  <w:num w:numId="5" w16cid:durableId="126053980">
    <w:abstractNumId w:val="17"/>
  </w:num>
  <w:num w:numId="6" w16cid:durableId="435292594">
    <w:abstractNumId w:val="10"/>
  </w:num>
  <w:num w:numId="7" w16cid:durableId="816649710">
    <w:abstractNumId w:val="28"/>
  </w:num>
  <w:num w:numId="8" w16cid:durableId="134689338">
    <w:abstractNumId w:val="27"/>
  </w:num>
  <w:num w:numId="9" w16cid:durableId="406921244">
    <w:abstractNumId w:val="13"/>
  </w:num>
  <w:num w:numId="10" w16cid:durableId="197160778">
    <w:abstractNumId w:val="12"/>
  </w:num>
  <w:num w:numId="11" w16cid:durableId="1136602337">
    <w:abstractNumId w:val="8"/>
  </w:num>
  <w:num w:numId="12" w16cid:durableId="1643004213">
    <w:abstractNumId w:val="26"/>
  </w:num>
  <w:num w:numId="13" w16cid:durableId="1362246077">
    <w:abstractNumId w:val="23"/>
  </w:num>
  <w:num w:numId="14" w16cid:durableId="1100757277">
    <w:abstractNumId w:val="1"/>
  </w:num>
  <w:num w:numId="15" w16cid:durableId="1104108280">
    <w:abstractNumId w:val="4"/>
  </w:num>
  <w:num w:numId="16" w16cid:durableId="751703444">
    <w:abstractNumId w:val="19"/>
  </w:num>
  <w:num w:numId="17" w16cid:durableId="151877504">
    <w:abstractNumId w:val="2"/>
  </w:num>
  <w:num w:numId="18" w16cid:durableId="898056534">
    <w:abstractNumId w:val="21"/>
  </w:num>
  <w:num w:numId="19" w16cid:durableId="1299996769">
    <w:abstractNumId w:val="18"/>
  </w:num>
  <w:num w:numId="20" w16cid:durableId="996610147">
    <w:abstractNumId w:val="24"/>
  </w:num>
  <w:num w:numId="21" w16cid:durableId="1662732935">
    <w:abstractNumId w:val="5"/>
  </w:num>
  <w:num w:numId="22" w16cid:durableId="1563371077">
    <w:abstractNumId w:val="7"/>
  </w:num>
  <w:num w:numId="23" w16cid:durableId="1514109395">
    <w:abstractNumId w:val="20"/>
  </w:num>
  <w:num w:numId="24" w16cid:durableId="1659259529">
    <w:abstractNumId w:val="15"/>
  </w:num>
  <w:num w:numId="25" w16cid:durableId="654801116">
    <w:abstractNumId w:val="29"/>
  </w:num>
  <w:num w:numId="26" w16cid:durableId="1670255080">
    <w:abstractNumId w:val="11"/>
  </w:num>
  <w:num w:numId="27" w16cid:durableId="795104136">
    <w:abstractNumId w:val="14"/>
  </w:num>
  <w:num w:numId="28" w16cid:durableId="1610548666">
    <w:abstractNumId w:val="0"/>
  </w:num>
  <w:num w:numId="29" w16cid:durableId="1465661104">
    <w:abstractNumId w:val="22"/>
  </w:num>
  <w:num w:numId="30" w16cid:durableId="8296374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6D3E"/>
    <w:rsid w:val="0001295B"/>
    <w:rsid w:val="0001319D"/>
    <w:rsid w:val="0001629A"/>
    <w:rsid w:val="00017146"/>
    <w:rsid w:val="00020238"/>
    <w:rsid w:val="000310E2"/>
    <w:rsid w:val="0004058E"/>
    <w:rsid w:val="00041340"/>
    <w:rsid w:val="0005200C"/>
    <w:rsid w:val="00052BCC"/>
    <w:rsid w:val="000556D7"/>
    <w:rsid w:val="000603D0"/>
    <w:rsid w:val="000661C5"/>
    <w:rsid w:val="000729FB"/>
    <w:rsid w:val="000741D9"/>
    <w:rsid w:val="00076B34"/>
    <w:rsid w:val="00081AE2"/>
    <w:rsid w:val="0008208A"/>
    <w:rsid w:val="0008304A"/>
    <w:rsid w:val="00083FE4"/>
    <w:rsid w:val="00091411"/>
    <w:rsid w:val="0009194A"/>
    <w:rsid w:val="00096D67"/>
    <w:rsid w:val="000A0214"/>
    <w:rsid w:val="000B22B6"/>
    <w:rsid w:val="000B2DEF"/>
    <w:rsid w:val="000B3C69"/>
    <w:rsid w:val="000B3F43"/>
    <w:rsid w:val="000C222B"/>
    <w:rsid w:val="000D07F9"/>
    <w:rsid w:val="000D7A7B"/>
    <w:rsid w:val="000E0B2F"/>
    <w:rsid w:val="000F299A"/>
    <w:rsid w:val="000F7460"/>
    <w:rsid w:val="001049C8"/>
    <w:rsid w:val="00106D0E"/>
    <w:rsid w:val="0011086C"/>
    <w:rsid w:val="0011409A"/>
    <w:rsid w:val="00116041"/>
    <w:rsid w:val="0013171C"/>
    <w:rsid w:val="0013240F"/>
    <w:rsid w:val="00133660"/>
    <w:rsid w:val="00171B07"/>
    <w:rsid w:val="001843B5"/>
    <w:rsid w:val="0019272C"/>
    <w:rsid w:val="001B24C8"/>
    <w:rsid w:val="001C38FE"/>
    <w:rsid w:val="001D3FF7"/>
    <w:rsid w:val="001E1396"/>
    <w:rsid w:val="0020247F"/>
    <w:rsid w:val="00214F9C"/>
    <w:rsid w:val="00223474"/>
    <w:rsid w:val="00224DBA"/>
    <w:rsid w:val="0023275A"/>
    <w:rsid w:val="00233F59"/>
    <w:rsid w:val="002379A2"/>
    <w:rsid w:val="00243778"/>
    <w:rsid w:val="00244835"/>
    <w:rsid w:val="00246689"/>
    <w:rsid w:val="00254134"/>
    <w:rsid w:val="00261F1B"/>
    <w:rsid w:val="0026590A"/>
    <w:rsid w:val="00265DBF"/>
    <w:rsid w:val="00272A00"/>
    <w:rsid w:val="002A14B0"/>
    <w:rsid w:val="002A18A6"/>
    <w:rsid w:val="002A224C"/>
    <w:rsid w:val="002A42C5"/>
    <w:rsid w:val="002B3DFF"/>
    <w:rsid w:val="002B7235"/>
    <w:rsid w:val="002C2EAB"/>
    <w:rsid w:val="002D2C5E"/>
    <w:rsid w:val="002D50F1"/>
    <w:rsid w:val="002D53F0"/>
    <w:rsid w:val="002E27C3"/>
    <w:rsid w:val="0031111C"/>
    <w:rsid w:val="0032145B"/>
    <w:rsid w:val="003228B4"/>
    <w:rsid w:val="00324B87"/>
    <w:rsid w:val="00330C8D"/>
    <w:rsid w:val="00331302"/>
    <w:rsid w:val="00334266"/>
    <w:rsid w:val="0033483F"/>
    <w:rsid w:val="003401C5"/>
    <w:rsid w:val="003446F2"/>
    <w:rsid w:val="00360062"/>
    <w:rsid w:val="003670DA"/>
    <w:rsid w:val="003679C8"/>
    <w:rsid w:val="00367F9F"/>
    <w:rsid w:val="00371D7B"/>
    <w:rsid w:val="0037200E"/>
    <w:rsid w:val="00373846"/>
    <w:rsid w:val="0037598E"/>
    <w:rsid w:val="00377B59"/>
    <w:rsid w:val="00383736"/>
    <w:rsid w:val="003B2E46"/>
    <w:rsid w:val="003B3FDA"/>
    <w:rsid w:val="003B55C6"/>
    <w:rsid w:val="003B71D5"/>
    <w:rsid w:val="003C5446"/>
    <w:rsid w:val="003E263D"/>
    <w:rsid w:val="003F4554"/>
    <w:rsid w:val="004004E7"/>
    <w:rsid w:val="00411CB4"/>
    <w:rsid w:val="00412A61"/>
    <w:rsid w:val="00417D21"/>
    <w:rsid w:val="00422F00"/>
    <w:rsid w:val="00425A82"/>
    <w:rsid w:val="00427097"/>
    <w:rsid w:val="004274AC"/>
    <w:rsid w:val="00442DA5"/>
    <w:rsid w:val="00444A70"/>
    <w:rsid w:val="004471EA"/>
    <w:rsid w:val="0045066B"/>
    <w:rsid w:val="00453804"/>
    <w:rsid w:val="004568C9"/>
    <w:rsid w:val="004601D2"/>
    <w:rsid w:val="004625C2"/>
    <w:rsid w:val="00466462"/>
    <w:rsid w:val="004668B2"/>
    <w:rsid w:val="004710D2"/>
    <w:rsid w:val="00471D36"/>
    <w:rsid w:val="00474D43"/>
    <w:rsid w:val="004762D8"/>
    <w:rsid w:val="00477A1D"/>
    <w:rsid w:val="0048100E"/>
    <w:rsid w:val="0048239B"/>
    <w:rsid w:val="004A107B"/>
    <w:rsid w:val="004B66F6"/>
    <w:rsid w:val="004B7DE7"/>
    <w:rsid w:val="004D4ABF"/>
    <w:rsid w:val="004D7B71"/>
    <w:rsid w:val="004E263A"/>
    <w:rsid w:val="004F5896"/>
    <w:rsid w:val="004F7DB1"/>
    <w:rsid w:val="00506AAC"/>
    <w:rsid w:val="005157D1"/>
    <w:rsid w:val="005217F9"/>
    <w:rsid w:val="00546122"/>
    <w:rsid w:val="00552411"/>
    <w:rsid w:val="00561D8D"/>
    <w:rsid w:val="005679D4"/>
    <w:rsid w:val="005726BF"/>
    <w:rsid w:val="0059290F"/>
    <w:rsid w:val="005949E2"/>
    <w:rsid w:val="005B0BBB"/>
    <w:rsid w:val="005D44EA"/>
    <w:rsid w:val="005E2B4E"/>
    <w:rsid w:val="005E3696"/>
    <w:rsid w:val="00600EE7"/>
    <w:rsid w:val="006150F8"/>
    <w:rsid w:val="00625021"/>
    <w:rsid w:val="00642EE7"/>
    <w:rsid w:val="00645363"/>
    <w:rsid w:val="00671470"/>
    <w:rsid w:val="00674F57"/>
    <w:rsid w:val="00693356"/>
    <w:rsid w:val="00693386"/>
    <w:rsid w:val="00695A7A"/>
    <w:rsid w:val="0069790F"/>
    <w:rsid w:val="006B1657"/>
    <w:rsid w:val="006C3761"/>
    <w:rsid w:val="006C4408"/>
    <w:rsid w:val="006D2AE3"/>
    <w:rsid w:val="006D5A1F"/>
    <w:rsid w:val="006F1525"/>
    <w:rsid w:val="006F357F"/>
    <w:rsid w:val="006F40B5"/>
    <w:rsid w:val="006F59CF"/>
    <w:rsid w:val="006F7E36"/>
    <w:rsid w:val="00710A57"/>
    <w:rsid w:val="0072501D"/>
    <w:rsid w:val="00727BE1"/>
    <w:rsid w:val="007351BF"/>
    <w:rsid w:val="00743A94"/>
    <w:rsid w:val="00755F2C"/>
    <w:rsid w:val="0076453A"/>
    <w:rsid w:val="00790DF9"/>
    <w:rsid w:val="007A034C"/>
    <w:rsid w:val="007A0418"/>
    <w:rsid w:val="007A1361"/>
    <w:rsid w:val="007A5835"/>
    <w:rsid w:val="007B0E02"/>
    <w:rsid w:val="007B3C4F"/>
    <w:rsid w:val="007D1EAC"/>
    <w:rsid w:val="007E0E89"/>
    <w:rsid w:val="007E21C8"/>
    <w:rsid w:val="007E3548"/>
    <w:rsid w:val="007E5136"/>
    <w:rsid w:val="00800649"/>
    <w:rsid w:val="0081387B"/>
    <w:rsid w:val="00815E40"/>
    <w:rsid w:val="00827FC0"/>
    <w:rsid w:val="00840B3F"/>
    <w:rsid w:val="00842235"/>
    <w:rsid w:val="00847288"/>
    <w:rsid w:val="00871417"/>
    <w:rsid w:val="0087570C"/>
    <w:rsid w:val="00892213"/>
    <w:rsid w:val="008A09B1"/>
    <w:rsid w:val="008B3C12"/>
    <w:rsid w:val="008C76CE"/>
    <w:rsid w:val="008D05D1"/>
    <w:rsid w:val="008E52F5"/>
    <w:rsid w:val="008F1489"/>
    <w:rsid w:val="00900B21"/>
    <w:rsid w:val="0090233C"/>
    <w:rsid w:val="00910E8B"/>
    <w:rsid w:val="0091648F"/>
    <w:rsid w:val="00916613"/>
    <w:rsid w:val="009360FD"/>
    <w:rsid w:val="0095580F"/>
    <w:rsid w:val="00955971"/>
    <w:rsid w:val="009579B6"/>
    <w:rsid w:val="00962B44"/>
    <w:rsid w:val="00967253"/>
    <w:rsid w:val="00990EF2"/>
    <w:rsid w:val="009A4E5D"/>
    <w:rsid w:val="009B0409"/>
    <w:rsid w:val="009B07FA"/>
    <w:rsid w:val="009B2C94"/>
    <w:rsid w:val="009C0D1C"/>
    <w:rsid w:val="009E53A9"/>
    <w:rsid w:val="009E75C6"/>
    <w:rsid w:val="009F0BC7"/>
    <w:rsid w:val="009F7D5D"/>
    <w:rsid w:val="00A02C63"/>
    <w:rsid w:val="00A11BDD"/>
    <w:rsid w:val="00A1644B"/>
    <w:rsid w:val="00A240A6"/>
    <w:rsid w:val="00A24E9F"/>
    <w:rsid w:val="00A30791"/>
    <w:rsid w:val="00A33E4F"/>
    <w:rsid w:val="00A35617"/>
    <w:rsid w:val="00A36026"/>
    <w:rsid w:val="00A401B4"/>
    <w:rsid w:val="00A406DC"/>
    <w:rsid w:val="00A41079"/>
    <w:rsid w:val="00A427BD"/>
    <w:rsid w:val="00A44846"/>
    <w:rsid w:val="00A473CD"/>
    <w:rsid w:val="00A63859"/>
    <w:rsid w:val="00A668AC"/>
    <w:rsid w:val="00A91EEE"/>
    <w:rsid w:val="00AA0789"/>
    <w:rsid w:val="00AB0B38"/>
    <w:rsid w:val="00AB3AC2"/>
    <w:rsid w:val="00AD4CD2"/>
    <w:rsid w:val="00AD7069"/>
    <w:rsid w:val="00AE0A71"/>
    <w:rsid w:val="00AE3603"/>
    <w:rsid w:val="00AE492E"/>
    <w:rsid w:val="00B02143"/>
    <w:rsid w:val="00B03054"/>
    <w:rsid w:val="00B11BE3"/>
    <w:rsid w:val="00B37C57"/>
    <w:rsid w:val="00B47B5F"/>
    <w:rsid w:val="00B51AA4"/>
    <w:rsid w:val="00B5514B"/>
    <w:rsid w:val="00B6480A"/>
    <w:rsid w:val="00B71F23"/>
    <w:rsid w:val="00B72A35"/>
    <w:rsid w:val="00B91323"/>
    <w:rsid w:val="00BC27EB"/>
    <w:rsid w:val="00BC6474"/>
    <w:rsid w:val="00BD19CF"/>
    <w:rsid w:val="00BD1A50"/>
    <w:rsid w:val="00BD2A02"/>
    <w:rsid w:val="00BE79B2"/>
    <w:rsid w:val="00BE7A61"/>
    <w:rsid w:val="00C055B2"/>
    <w:rsid w:val="00C2263C"/>
    <w:rsid w:val="00C32382"/>
    <w:rsid w:val="00C40A12"/>
    <w:rsid w:val="00C46510"/>
    <w:rsid w:val="00C53621"/>
    <w:rsid w:val="00C57A35"/>
    <w:rsid w:val="00C6318B"/>
    <w:rsid w:val="00C63640"/>
    <w:rsid w:val="00C70C05"/>
    <w:rsid w:val="00C83826"/>
    <w:rsid w:val="00C91123"/>
    <w:rsid w:val="00C9579F"/>
    <w:rsid w:val="00CA2862"/>
    <w:rsid w:val="00CB5B51"/>
    <w:rsid w:val="00CC123E"/>
    <w:rsid w:val="00CC3D6B"/>
    <w:rsid w:val="00CE1D8E"/>
    <w:rsid w:val="00D07A2D"/>
    <w:rsid w:val="00D25A0D"/>
    <w:rsid w:val="00D35702"/>
    <w:rsid w:val="00D4269E"/>
    <w:rsid w:val="00D43CEC"/>
    <w:rsid w:val="00D457F1"/>
    <w:rsid w:val="00D46426"/>
    <w:rsid w:val="00D46B4F"/>
    <w:rsid w:val="00D475A6"/>
    <w:rsid w:val="00D52057"/>
    <w:rsid w:val="00D6209B"/>
    <w:rsid w:val="00D66749"/>
    <w:rsid w:val="00D675F1"/>
    <w:rsid w:val="00D74E7C"/>
    <w:rsid w:val="00D76EE3"/>
    <w:rsid w:val="00D87901"/>
    <w:rsid w:val="00D91530"/>
    <w:rsid w:val="00DA1A7A"/>
    <w:rsid w:val="00DA4F4B"/>
    <w:rsid w:val="00DB1E25"/>
    <w:rsid w:val="00DB417F"/>
    <w:rsid w:val="00DC02BB"/>
    <w:rsid w:val="00DD534A"/>
    <w:rsid w:val="00DE1CBD"/>
    <w:rsid w:val="00DE4A5B"/>
    <w:rsid w:val="00DE52A4"/>
    <w:rsid w:val="00DF7738"/>
    <w:rsid w:val="00E00C5F"/>
    <w:rsid w:val="00E02115"/>
    <w:rsid w:val="00E02F11"/>
    <w:rsid w:val="00E1424B"/>
    <w:rsid w:val="00E17F79"/>
    <w:rsid w:val="00E20B57"/>
    <w:rsid w:val="00E2207F"/>
    <w:rsid w:val="00E3313C"/>
    <w:rsid w:val="00E417CB"/>
    <w:rsid w:val="00E47D3F"/>
    <w:rsid w:val="00E561A2"/>
    <w:rsid w:val="00E65A92"/>
    <w:rsid w:val="00E66239"/>
    <w:rsid w:val="00E72E2B"/>
    <w:rsid w:val="00E831CA"/>
    <w:rsid w:val="00E94E12"/>
    <w:rsid w:val="00EA21F5"/>
    <w:rsid w:val="00EB2B45"/>
    <w:rsid w:val="00EC1ACB"/>
    <w:rsid w:val="00EC2D53"/>
    <w:rsid w:val="00EC3040"/>
    <w:rsid w:val="00EC4898"/>
    <w:rsid w:val="00ED2358"/>
    <w:rsid w:val="00EE2E1C"/>
    <w:rsid w:val="00EE2F6E"/>
    <w:rsid w:val="00EE34DF"/>
    <w:rsid w:val="00EF2ACD"/>
    <w:rsid w:val="00EF43B6"/>
    <w:rsid w:val="00F1793C"/>
    <w:rsid w:val="00F25D73"/>
    <w:rsid w:val="00F27F44"/>
    <w:rsid w:val="00F357B8"/>
    <w:rsid w:val="00F363A2"/>
    <w:rsid w:val="00F50335"/>
    <w:rsid w:val="00F532CB"/>
    <w:rsid w:val="00F77F71"/>
    <w:rsid w:val="00FA107B"/>
    <w:rsid w:val="00FC3513"/>
    <w:rsid w:val="00FE65DB"/>
    <w:rsid w:val="00FF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A8F5EB"/>
  <w15:chartTrackingRefBased/>
  <w15:docId w15:val="{94A1F4E6-FC58-454D-B22A-50AAD054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97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16041"/>
    <w:pPr>
      <w:keepNext/>
      <w:outlineLvl w:val="0"/>
    </w:pPr>
    <w:rPr>
      <w:rFonts w:ascii="Bookman Old Style" w:eastAsia="Arial Unicode MS" w:hAnsi="Bookman Old Style" w:cs="Arial Unicode MS"/>
      <w:sz w:val="2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qFormat/>
    <w:rsid w:val="009A4E5D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sid w:val="009A4E5D"/>
    <w:rPr>
      <w:rFonts w:ascii="Cambria" w:eastAsia="Times New Roman" w:hAnsi="Cambria" w:cs="Times New Roman"/>
      <w:sz w:val="24"/>
      <w:szCs w:val="24"/>
      <w:lang w:val="es-ES" w:eastAsia="es-ES"/>
    </w:rPr>
  </w:style>
  <w:style w:type="table" w:styleId="Tablacontema">
    <w:name w:val="Table Theme"/>
    <w:basedOn w:val="Tablanormal"/>
    <w:rsid w:val="00311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3171C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cid:image007.jpg@01D427FA.943ADD60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6" ma:contentTypeDescription="Crear nuevo documento." ma:contentTypeScope="" ma:versionID="974b0924d895520d2c68ae7045144d7a">
  <xsd:schema xmlns:xsd="http://www.w3.org/2001/XMLSchema" xmlns:xs="http://www.w3.org/2001/XMLSchema" xmlns:p="http://schemas.microsoft.com/office/2006/metadata/properties" xmlns:ns2="48c484c2-2c66-4283-8ff3-5da05b160082" xmlns:ns3="254178e6-01ff-41d1-b231-0e64fcc34e3e" targetNamespace="http://schemas.microsoft.com/office/2006/metadata/properties" ma:root="true" ma:fieldsID="be5d2fe801d355f4baf4086c6ffb2c85" ns2:_="" ns3:_="">
    <xsd:import namespace="48c484c2-2c66-4283-8ff3-5da05b160082"/>
    <xsd:import namespace="254178e6-01ff-41d1-b231-0e64fcc34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484c2-2c66-4283-8ff3-5da05b160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178e6-01ff-41d1-b231-0e64fcc3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2165E2-8162-4A7E-B3D1-F2A0FEAA9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484c2-2c66-4283-8ff3-5da05b160082"/>
    <ds:schemaRef ds:uri="254178e6-01ff-41d1-b231-0e64fcc34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A936EB-1A42-4216-87D4-A64B50F7B7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676D4E-A516-4ED0-A8D6-0AE915E3D4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665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4320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2125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3</cp:revision>
  <cp:lastPrinted>2008-02-15T17:55:00Z</cp:lastPrinted>
  <dcterms:created xsi:type="dcterms:W3CDTF">2024-05-30T00:36:00Z</dcterms:created>
  <dcterms:modified xsi:type="dcterms:W3CDTF">2024-05-30T00:39:00Z</dcterms:modified>
</cp:coreProperties>
</file>