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8393" w14:textId="1C022E33" w:rsidR="00D40A44" w:rsidRDefault="00D40A44" w:rsidP="003B3E39">
      <w:pPr>
        <w:pStyle w:val="Ttulo1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614F9A5D">
            <wp:simplePos x="0" y="0"/>
            <wp:positionH relativeFrom="column">
              <wp:posOffset>5288280</wp:posOffset>
            </wp:positionH>
            <wp:positionV relativeFrom="paragraph">
              <wp:posOffset>142240</wp:posOffset>
            </wp:positionV>
            <wp:extent cx="1057275" cy="500380"/>
            <wp:effectExtent l="0" t="0" r="9525" b="0"/>
            <wp:wrapThrough wrapText="bothSides">
              <wp:wrapPolygon edited="0">
                <wp:start x="0" y="0"/>
                <wp:lineTo x="0" y="20558"/>
                <wp:lineTo x="21405" y="20558"/>
                <wp:lineTo x="21405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87"/>
                    <a:stretch/>
                  </pic:blipFill>
                  <pic:spPr bwMode="auto">
                    <a:xfrm>
                      <a:off x="0" y="0"/>
                      <a:ext cx="10572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DE3C7" w14:textId="566C839E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380635E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126E1731" w:rsidR="00C26547" w:rsidRPr="00A96AA8" w:rsidRDefault="00D40A44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62406D">
        <w:rPr>
          <w:rFonts w:ascii="Verdana" w:hAnsi="Verdana"/>
          <w:b/>
          <w:sz w:val="20"/>
          <w:u w:val="single"/>
          <w:lang w:val="es-MX"/>
        </w:rPr>
        <w:t xml:space="preserve">EXAMEN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64038C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ABB1CB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D40A44" w:rsidRPr="00D40A44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7BD6467E" w:rsidR="006F7642" w:rsidRPr="00057C43" w:rsidRDefault="0024102F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13C16E82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872A99">
        <w:trPr>
          <w:trHeight w:val="261"/>
        </w:trPr>
        <w:tc>
          <w:tcPr>
            <w:tcW w:w="339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3B6DE916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Verdana" w:hAnsi="Verdana"/>
                <w:b/>
                <w:sz w:val="16"/>
                <w:szCs w:val="20"/>
              </w:rPr>
              <w:t xml:space="preserve">FINAL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872A99">
        <w:trPr>
          <w:trHeight w:val="173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EB3FF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B8F69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6DB046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4E674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F3BA0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102F">
        <w:trPr>
          <w:trHeight w:val="430"/>
          <w:jc w:val="center"/>
        </w:trPr>
        <w:tc>
          <w:tcPr>
            <w:tcW w:w="222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DB6C7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754B8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C86D2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102F">
        <w:trPr>
          <w:trHeight w:val="408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9AD7A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635A7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80AB0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BDF139" w14:textId="3C16443D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41682E" w:rsidRPr="009E05E3" w14:paraId="3D66F64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CD84F4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90284E" w14:textId="101340E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9EE9B0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E513E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4AF6E6" w14:textId="57952779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C07597F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65012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4451EB" w14:textId="25641E6F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7B5D5F4C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FFF1A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67D4DA" w14:textId="31CFBDC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1E3ECF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94C7F" w14:textId="77777777" w:rsidR="001E3ECF" w:rsidRDefault="001E3ECF">
      <w:r>
        <w:separator/>
      </w:r>
    </w:p>
  </w:endnote>
  <w:endnote w:type="continuationSeparator" w:id="0">
    <w:p w14:paraId="38281B23" w14:textId="77777777" w:rsidR="001E3ECF" w:rsidRDefault="001E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0BCD2" w14:textId="77777777" w:rsidR="001E3ECF" w:rsidRDefault="001E3ECF">
      <w:r>
        <w:separator/>
      </w:r>
    </w:p>
  </w:footnote>
  <w:footnote w:type="continuationSeparator" w:id="0">
    <w:p w14:paraId="44F9DE05" w14:textId="77777777" w:rsidR="001E3ECF" w:rsidRDefault="001E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3ECF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102F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322A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160F0"/>
    <w:rsid w:val="0062406D"/>
    <w:rsid w:val="0064038C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72A99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C782A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0A44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0DF0"/>
    <w:rsid w:val="00F25D73"/>
    <w:rsid w:val="00F34047"/>
    <w:rsid w:val="00F363A2"/>
    <w:rsid w:val="00F43C38"/>
    <w:rsid w:val="00F47358"/>
    <w:rsid w:val="00F532CB"/>
    <w:rsid w:val="00F54C9A"/>
    <w:rsid w:val="00F65A11"/>
    <w:rsid w:val="00F65C2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2024-02-18T22:31:00Z</dcterms:created>
  <dcterms:modified xsi:type="dcterms:W3CDTF">2024-02-18T22:31:00Z</dcterms:modified>
</cp:coreProperties>
</file>