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ADBEF5" w14:textId="3C57FD05" w:rsidR="001C0839" w:rsidRPr="001C0839" w:rsidRDefault="001C0839" w:rsidP="001C0839">
      <w:pPr>
        <w:widowControl/>
        <w:spacing w:before="300" w:after="150"/>
        <w:jc w:val="center"/>
        <w:outlineLvl w:val="0"/>
        <w:rPr>
          <w:rFonts w:ascii="Times New Roman" w:eastAsia="SimSun" w:hAnsi="Times New Roman" w:cs="Times New Roman"/>
          <w:color w:val="333333"/>
          <w:kern w:val="36"/>
          <w:sz w:val="32"/>
          <w:szCs w:val="54"/>
        </w:rPr>
      </w:pPr>
      <w:r w:rsidRPr="002D3CD9">
        <w:rPr>
          <w:rFonts w:ascii="Times New Roman" w:eastAsia="SimHei" w:hAnsi="Times New Roman" w:cs="Times New Roman"/>
          <w:b/>
          <w:bCs/>
          <w:color w:val="333333"/>
          <w:kern w:val="36"/>
          <w:sz w:val="32"/>
          <w:szCs w:val="54"/>
        </w:rPr>
        <w:t>共轭聚合物晶体</w:t>
      </w:r>
      <w:r w:rsidRPr="001C0839">
        <w:rPr>
          <w:rFonts w:ascii="Times New Roman" w:eastAsia="SimHei" w:hAnsi="Times New Roman" w:cs="Times New Roman"/>
          <w:b/>
          <w:bCs/>
          <w:color w:val="333333"/>
          <w:kern w:val="36"/>
          <w:sz w:val="32"/>
          <w:szCs w:val="54"/>
        </w:rPr>
        <w:t>数据集</w:t>
      </w:r>
    </w:p>
    <w:p w14:paraId="79B2330D" w14:textId="6740D70A" w:rsidR="001C0839" w:rsidRPr="002D3CD9" w:rsidRDefault="001C0839" w:rsidP="00C56446">
      <w:pPr>
        <w:widowControl/>
        <w:spacing w:after="300" w:line="276" w:lineRule="auto"/>
        <w:ind w:firstLine="420"/>
        <w:rPr>
          <w:rFonts w:ascii="Times New Roman" w:eastAsia="SimSun" w:hAnsi="Times New Roman" w:cs="Times New Roman"/>
          <w:b/>
          <w:bCs/>
          <w:color w:val="333333"/>
          <w:kern w:val="0"/>
          <w:sz w:val="24"/>
          <w:szCs w:val="24"/>
        </w:rPr>
      </w:pPr>
      <w:r w:rsidRPr="002D3CD9">
        <w:rPr>
          <w:rFonts w:ascii="Times New Roman" w:eastAsia="SimSun" w:hAnsi="Times New Roman" w:cs="Times New Roman"/>
          <w:b/>
          <w:bCs/>
          <w:color w:val="333333"/>
          <w:kern w:val="0"/>
          <w:sz w:val="24"/>
          <w:szCs w:val="24"/>
        </w:rPr>
        <w:t>该数据集包含了多</w:t>
      </w:r>
      <w:r w:rsidR="00C56446" w:rsidRPr="002D3CD9">
        <w:rPr>
          <w:rFonts w:ascii="Times New Roman" w:eastAsia="SimSun" w:hAnsi="Times New Roman" w:cs="Times New Roman"/>
          <w:b/>
          <w:bCs/>
          <w:color w:val="333333"/>
          <w:kern w:val="0"/>
          <w:sz w:val="24"/>
          <w:szCs w:val="24"/>
        </w:rPr>
        <w:t>种</w:t>
      </w:r>
      <w:r w:rsidRPr="002D3CD9">
        <w:rPr>
          <w:rFonts w:ascii="Times New Roman" w:eastAsia="SimSun" w:hAnsi="Times New Roman" w:cs="Times New Roman"/>
          <w:b/>
          <w:bCs/>
          <w:color w:val="333333"/>
          <w:kern w:val="0"/>
          <w:sz w:val="24"/>
          <w:szCs w:val="24"/>
        </w:rPr>
        <w:t>共轭聚合物晶体</w:t>
      </w:r>
      <w:r w:rsidR="00A86E45" w:rsidRPr="002D3CD9">
        <w:rPr>
          <w:rFonts w:ascii="Times New Roman" w:eastAsia="SimSun" w:hAnsi="Times New Roman" w:cs="Times New Roman"/>
          <w:b/>
          <w:bCs/>
          <w:color w:val="333333"/>
          <w:kern w:val="0"/>
          <w:sz w:val="24"/>
          <w:szCs w:val="24"/>
        </w:rPr>
        <w:t>的结构信息</w:t>
      </w:r>
      <w:r w:rsidRPr="002D3CD9">
        <w:rPr>
          <w:rFonts w:ascii="Times New Roman" w:eastAsia="SimSun" w:hAnsi="Times New Roman" w:cs="Times New Roman"/>
          <w:b/>
          <w:bCs/>
          <w:color w:val="333333"/>
          <w:kern w:val="0"/>
          <w:sz w:val="24"/>
          <w:szCs w:val="24"/>
        </w:rPr>
        <w:t>，可</w:t>
      </w:r>
      <w:r w:rsidR="00A86E45" w:rsidRPr="002D3CD9">
        <w:rPr>
          <w:rFonts w:ascii="Times New Roman" w:eastAsia="SimSun" w:hAnsi="Times New Roman" w:cs="Times New Roman"/>
          <w:b/>
          <w:bCs/>
          <w:color w:val="333333"/>
          <w:kern w:val="0"/>
          <w:sz w:val="24"/>
          <w:szCs w:val="24"/>
        </w:rPr>
        <w:t>应用于</w:t>
      </w:r>
      <w:r w:rsidRPr="002D3CD9">
        <w:rPr>
          <w:rFonts w:ascii="Times New Roman" w:eastAsia="SimSun" w:hAnsi="Times New Roman" w:cs="Times New Roman"/>
          <w:b/>
          <w:bCs/>
          <w:color w:val="333333"/>
          <w:kern w:val="0"/>
          <w:sz w:val="24"/>
          <w:szCs w:val="24"/>
        </w:rPr>
        <w:t>化学传感器、</w:t>
      </w:r>
      <w:r w:rsidR="00A86E45" w:rsidRPr="002D3CD9">
        <w:rPr>
          <w:rFonts w:ascii="Times New Roman" w:eastAsia="SimSun" w:hAnsi="Times New Roman" w:cs="Times New Roman"/>
          <w:b/>
          <w:bCs/>
          <w:color w:val="333333"/>
          <w:kern w:val="0"/>
          <w:sz w:val="24"/>
          <w:szCs w:val="24"/>
        </w:rPr>
        <w:t>电催化反应、</w:t>
      </w:r>
      <w:r w:rsidRPr="002D3CD9">
        <w:rPr>
          <w:rFonts w:ascii="Times New Roman" w:eastAsia="SimSun" w:hAnsi="Times New Roman" w:cs="Times New Roman"/>
          <w:b/>
          <w:bCs/>
          <w:color w:val="333333"/>
          <w:kern w:val="0"/>
          <w:sz w:val="24"/>
          <w:szCs w:val="24"/>
        </w:rPr>
        <w:t>能量转换与存储等领域</w:t>
      </w:r>
      <w:r w:rsidR="00A86E45" w:rsidRPr="002D3CD9">
        <w:rPr>
          <w:rFonts w:ascii="Times New Roman" w:eastAsia="SimSun" w:hAnsi="Times New Roman" w:cs="Times New Roman"/>
          <w:b/>
          <w:bCs/>
          <w:color w:val="333333"/>
          <w:kern w:val="0"/>
          <w:sz w:val="24"/>
          <w:szCs w:val="24"/>
        </w:rPr>
        <w:t>。</w:t>
      </w:r>
    </w:p>
    <w:p w14:paraId="3D86936B" w14:textId="07C91815" w:rsidR="00C56446" w:rsidRPr="002D3CD9" w:rsidRDefault="002D3CD9" w:rsidP="002D3CD9">
      <w:pPr>
        <w:widowControl/>
        <w:spacing w:after="300" w:line="276" w:lineRule="auto"/>
        <w:jc w:val="center"/>
        <w:rPr>
          <w:rFonts w:ascii="Times New Roman" w:eastAsia="SimSun" w:hAnsi="Times New Roman" w:cs="Times New Roman"/>
          <w:b/>
          <w:bCs/>
          <w:color w:val="333333"/>
          <w:kern w:val="0"/>
          <w:sz w:val="24"/>
          <w:szCs w:val="24"/>
        </w:rPr>
      </w:pPr>
      <w:bookmarkStart w:id="0" w:name="_GoBack"/>
      <w:r w:rsidRPr="002D3CD9">
        <w:rPr>
          <w:rFonts w:ascii="Times New Roman" w:eastAsia="SimSun" w:hAnsi="Times New Roman" w:cs="Times New Roman"/>
          <w:b/>
          <w:bCs/>
          <w:noProof/>
          <w:color w:val="333333"/>
          <w:kern w:val="0"/>
          <w:sz w:val="24"/>
          <w:szCs w:val="24"/>
        </w:rPr>
        <w:drawing>
          <wp:inline distT="0" distB="0" distL="0" distR="0" wp14:anchorId="00FD1134" wp14:editId="6D4EEC38">
            <wp:extent cx="2852928" cy="2600862"/>
            <wp:effectExtent l="0" t="0" r="508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764" cy="26262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0"/>
    </w:p>
    <w:p w14:paraId="48AD9B4B" w14:textId="472B78E4" w:rsidR="002D3CD9" w:rsidRPr="002D3CD9" w:rsidRDefault="002D3CD9" w:rsidP="002D3CD9">
      <w:pPr>
        <w:widowControl/>
        <w:spacing w:after="300" w:line="276" w:lineRule="auto"/>
        <w:jc w:val="center"/>
        <w:rPr>
          <w:rFonts w:ascii="Times New Roman" w:eastAsia="SimSun" w:hAnsi="Times New Roman" w:cs="Times New Roman"/>
          <w:b/>
          <w:bCs/>
          <w:color w:val="333333"/>
          <w:kern w:val="0"/>
          <w:sz w:val="24"/>
          <w:szCs w:val="24"/>
        </w:rPr>
      </w:pPr>
    </w:p>
    <w:p w14:paraId="69C9AB33" w14:textId="78B9C4B3" w:rsidR="002D3CD9" w:rsidRPr="002D3CD9" w:rsidRDefault="002D3CD9" w:rsidP="002D3CD9">
      <w:pPr>
        <w:widowControl/>
        <w:spacing w:after="300" w:line="276" w:lineRule="auto"/>
        <w:jc w:val="center"/>
        <w:rPr>
          <w:rFonts w:ascii="Times New Roman" w:eastAsia="SimSun" w:hAnsi="Times New Roman" w:cs="Times New Roman"/>
          <w:b/>
          <w:bCs/>
          <w:color w:val="333333"/>
          <w:kern w:val="0"/>
          <w:sz w:val="24"/>
          <w:szCs w:val="24"/>
        </w:rPr>
      </w:pPr>
    </w:p>
    <w:p w14:paraId="09BC0CEE" w14:textId="0E48AA5B" w:rsidR="002D3CD9" w:rsidRPr="002D3CD9" w:rsidRDefault="002D3CD9" w:rsidP="002D3CD9">
      <w:pPr>
        <w:widowControl/>
        <w:spacing w:after="300" w:line="276" w:lineRule="auto"/>
        <w:jc w:val="center"/>
        <w:rPr>
          <w:rFonts w:ascii="Times New Roman" w:eastAsia="SimSun" w:hAnsi="Times New Roman" w:cs="Times New Roman"/>
          <w:b/>
          <w:bCs/>
          <w:color w:val="333333"/>
          <w:kern w:val="0"/>
          <w:sz w:val="24"/>
          <w:szCs w:val="24"/>
        </w:rPr>
      </w:pPr>
    </w:p>
    <w:p w14:paraId="14BC18C3" w14:textId="0F0EB10F" w:rsidR="002D3CD9" w:rsidRPr="002D3CD9" w:rsidRDefault="002D3CD9" w:rsidP="002D3CD9">
      <w:pPr>
        <w:widowControl/>
        <w:spacing w:after="300" w:line="276" w:lineRule="auto"/>
        <w:jc w:val="center"/>
        <w:rPr>
          <w:rFonts w:ascii="Times New Roman" w:eastAsia="SimSun" w:hAnsi="Times New Roman" w:cs="Times New Roman"/>
          <w:b/>
          <w:bCs/>
          <w:color w:val="333333"/>
          <w:kern w:val="0"/>
          <w:sz w:val="24"/>
          <w:szCs w:val="24"/>
        </w:rPr>
      </w:pPr>
    </w:p>
    <w:p w14:paraId="41AB331D" w14:textId="77777777" w:rsidR="002D3CD9" w:rsidRPr="002D3CD9" w:rsidRDefault="002D3CD9" w:rsidP="002D3CD9">
      <w:pPr>
        <w:widowControl/>
        <w:spacing w:after="300" w:line="276" w:lineRule="auto"/>
        <w:jc w:val="center"/>
        <w:rPr>
          <w:rFonts w:ascii="Times New Roman" w:eastAsia="SimSun" w:hAnsi="Times New Roman" w:cs="Times New Roman"/>
          <w:b/>
          <w:bCs/>
          <w:color w:val="333333"/>
          <w:kern w:val="0"/>
          <w:sz w:val="24"/>
          <w:szCs w:val="24"/>
        </w:rPr>
      </w:pPr>
    </w:p>
    <w:tbl>
      <w:tblPr>
        <w:tblStyle w:val="TableGrid"/>
        <w:tblW w:w="14345" w:type="dxa"/>
        <w:jc w:val="center"/>
        <w:tblLook w:val="04A0" w:firstRow="1" w:lastRow="0" w:firstColumn="1" w:lastColumn="0" w:noHBand="0" w:noVBand="1"/>
      </w:tblPr>
      <w:tblGrid>
        <w:gridCol w:w="1065"/>
        <w:gridCol w:w="2518"/>
        <w:gridCol w:w="3617"/>
        <w:gridCol w:w="5437"/>
        <w:gridCol w:w="1708"/>
      </w:tblGrid>
      <w:tr w:rsidR="002D3CD9" w:rsidRPr="002D3CD9" w14:paraId="18EA2C39" w14:textId="77777777" w:rsidTr="002D3CD9">
        <w:trPr>
          <w:jc w:val="center"/>
        </w:trPr>
        <w:tc>
          <w:tcPr>
            <w:tcW w:w="1077" w:type="dxa"/>
            <w:vAlign w:val="center"/>
          </w:tcPr>
          <w:p w14:paraId="0307F156" w14:textId="59CAFACE" w:rsidR="002D3CD9" w:rsidRPr="002D3CD9" w:rsidRDefault="002D3CD9" w:rsidP="002D3CD9">
            <w:pPr>
              <w:spacing w:beforeLines="100" w:before="312" w:afterLines="100" w:after="312" w:line="276" w:lineRule="auto"/>
              <w:jc w:val="center"/>
              <w:rPr>
                <w:rFonts w:ascii="Times New Roman" w:hAnsi="Times New Roman" w:cs="Times New Roman"/>
                <w:b/>
                <w:color w:val="222222"/>
                <w:sz w:val="24"/>
                <w:szCs w:val="24"/>
                <w:shd w:val="clear" w:color="auto" w:fill="FFFFFF"/>
              </w:rPr>
            </w:pPr>
            <w:r w:rsidRPr="002D3CD9">
              <w:rPr>
                <w:rFonts w:ascii="Times New Roman" w:hAnsi="Times New Roman" w:cs="Times New Roman"/>
                <w:b/>
                <w:color w:val="222222"/>
                <w:sz w:val="24"/>
                <w:szCs w:val="24"/>
                <w:shd w:val="clear" w:color="auto" w:fill="FFFFFF"/>
              </w:rPr>
              <w:lastRenderedPageBreak/>
              <w:t>Num.</w:t>
            </w:r>
          </w:p>
        </w:tc>
        <w:tc>
          <w:tcPr>
            <w:tcW w:w="2551" w:type="dxa"/>
            <w:vAlign w:val="center"/>
          </w:tcPr>
          <w:p w14:paraId="46E7FFDA" w14:textId="2FA25E49" w:rsidR="002D3CD9" w:rsidRPr="002D3CD9" w:rsidRDefault="002D3CD9" w:rsidP="001C0839">
            <w:pPr>
              <w:spacing w:beforeLines="100" w:before="312" w:afterLines="100" w:after="312" w:line="276" w:lineRule="auto"/>
              <w:jc w:val="center"/>
              <w:rPr>
                <w:rFonts w:ascii="Times New Roman" w:hAnsi="Times New Roman" w:cs="Times New Roman"/>
                <w:b/>
                <w:color w:val="222222"/>
                <w:sz w:val="24"/>
                <w:szCs w:val="24"/>
                <w:shd w:val="clear" w:color="auto" w:fill="FFFFFF"/>
              </w:rPr>
            </w:pPr>
            <w:r w:rsidRPr="002D3CD9">
              <w:rPr>
                <w:rFonts w:ascii="Times New Roman" w:hAnsi="Times New Roman" w:cs="Times New Roman"/>
                <w:b/>
                <w:color w:val="222222"/>
                <w:sz w:val="24"/>
                <w:szCs w:val="24"/>
                <w:shd w:val="clear" w:color="auto" w:fill="FFFFFF"/>
              </w:rPr>
              <w:t>Name</w:t>
            </w:r>
          </w:p>
        </w:tc>
        <w:tc>
          <w:tcPr>
            <w:tcW w:w="3617" w:type="dxa"/>
            <w:vAlign w:val="center"/>
          </w:tcPr>
          <w:p w14:paraId="4D4F1C58" w14:textId="2EE2F409" w:rsidR="002D3CD9" w:rsidRPr="002D3CD9" w:rsidRDefault="002D3CD9" w:rsidP="001C0839">
            <w:pPr>
              <w:spacing w:beforeLines="100" w:before="312" w:afterLines="100" w:after="312" w:line="276" w:lineRule="auto"/>
              <w:jc w:val="center"/>
              <w:rPr>
                <w:rFonts w:ascii="Times New Roman" w:hAnsi="Times New Roman" w:cs="Times New Roman"/>
                <w:b/>
                <w:color w:val="222222"/>
                <w:sz w:val="24"/>
                <w:szCs w:val="24"/>
                <w:shd w:val="clear" w:color="auto" w:fill="FFFFFF"/>
              </w:rPr>
            </w:pPr>
            <w:r w:rsidRPr="002D3CD9">
              <w:rPr>
                <w:rFonts w:ascii="Times New Roman" w:hAnsi="Times New Roman" w:cs="Times New Roman"/>
                <w:b/>
                <w:color w:val="222222"/>
                <w:sz w:val="24"/>
                <w:szCs w:val="24"/>
                <w:shd w:val="clear" w:color="auto" w:fill="FFFFFF"/>
              </w:rPr>
              <w:t>Preview</w:t>
            </w:r>
          </w:p>
        </w:tc>
        <w:tc>
          <w:tcPr>
            <w:tcW w:w="5569" w:type="dxa"/>
            <w:vAlign w:val="center"/>
          </w:tcPr>
          <w:p w14:paraId="5C7DAF44" w14:textId="77777777" w:rsidR="002D3CD9" w:rsidRPr="002D3CD9" w:rsidRDefault="002D3CD9" w:rsidP="001C0839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color w:val="222222"/>
                <w:sz w:val="24"/>
                <w:szCs w:val="24"/>
                <w:shd w:val="clear" w:color="auto" w:fill="FFFFFF"/>
              </w:rPr>
            </w:pPr>
            <w:r w:rsidRPr="002D3CD9">
              <w:rPr>
                <w:rFonts w:ascii="Times New Roman" w:hAnsi="Times New Roman" w:cs="Times New Roman"/>
                <w:b/>
                <w:color w:val="222222"/>
                <w:sz w:val="24"/>
                <w:szCs w:val="24"/>
                <w:shd w:val="clear" w:color="auto" w:fill="FFFFFF"/>
              </w:rPr>
              <w:t>Reference</w:t>
            </w:r>
          </w:p>
          <w:p w14:paraId="6EFF471D" w14:textId="0563B0AE" w:rsidR="002D3CD9" w:rsidRPr="002D3CD9" w:rsidRDefault="002D3CD9" w:rsidP="001C0839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color w:val="222222"/>
                <w:sz w:val="24"/>
                <w:szCs w:val="24"/>
                <w:shd w:val="clear" w:color="auto" w:fill="FFFFFF"/>
              </w:rPr>
            </w:pPr>
            <w:r w:rsidRPr="002D3CD9">
              <w:rPr>
                <w:rFonts w:ascii="Times New Roman" w:hAnsi="Times New Roman" w:cs="Times New Roman"/>
                <w:b/>
                <w:color w:val="222222"/>
                <w:sz w:val="24"/>
                <w:szCs w:val="24"/>
                <w:shd w:val="clear" w:color="auto" w:fill="FFFFFF"/>
              </w:rPr>
              <w:t>(should be cited)</w:t>
            </w:r>
          </w:p>
        </w:tc>
        <w:tc>
          <w:tcPr>
            <w:tcW w:w="1531" w:type="dxa"/>
            <w:vAlign w:val="center"/>
          </w:tcPr>
          <w:p w14:paraId="525819FF" w14:textId="5646BD44" w:rsidR="002D3CD9" w:rsidRPr="002D3CD9" w:rsidRDefault="002D3CD9" w:rsidP="007C4428">
            <w:pPr>
              <w:spacing w:beforeLines="100" w:before="312" w:afterLines="100" w:after="312" w:line="276" w:lineRule="auto"/>
              <w:jc w:val="center"/>
              <w:rPr>
                <w:rFonts w:ascii="Times New Roman" w:hAnsi="Times New Roman" w:cs="Times New Roman"/>
                <w:b/>
                <w:color w:val="222222"/>
                <w:sz w:val="24"/>
                <w:szCs w:val="24"/>
                <w:shd w:val="clear" w:color="auto" w:fill="FFFFFF"/>
              </w:rPr>
            </w:pPr>
            <w:r w:rsidRPr="002D3CD9">
              <w:rPr>
                <w:rFonts w:ascii="Times New Roman" w:hAnsi="Times New Roman" w:cs="Times New Roman"/>
                <w:b/>
                <w:color w:val="222222"/>
                <w:sz w:val="24"/>
                <w:szCs w:val="24"/>
                <w:shd w:val="clear" w:color="auto" w:fill="FFFFFF"/>
              </w:rPr>
              <w:t>Download Link</w:t>
            </w:r>
          </w:p>
        </w:tc>
      </w:tr>
      <w:tr w:rsidR="002D3CD9" w:rsidRPr="002D3CD9" w14:paraId="4885C488" w14:textId="77777777" w:rsidTr="002D3CD9">
        <w:trPr>
          <w:trHeight w:val="2551"/>
          <w:jc w:val="center"/>
        </w:trPr>
        <w:tc>
          <w:tcPr>
            <w:tcW w:w="1077" w:type="dxa"/>
            <w:vAlign w:val="center"/>
          </w:tcPr>
          <w:p w14:paraId="4DBB91B0" w14:textId="5B049550" w:rsidR="002D3CD9" w:rsidRPr="002D3CD9" w:rsidRDefault="002D3CD9" w:rsidP="002D3CD9">
            <w:pPr>
              <w:spacing w:beforeLines="100" w:before="312" w:afterLines="100" w:after="312" w:line="276" w:lineRule="auto"/>
              <w:jc w:val="center"/>
              <w:rPr>
                <w:rStyle w:val="fontstyle01"/>
                <w:rFonts w:ascii="Times New Roman" w:hAnsi="Times New Roman" w:cs="Times New Roman"/>
                <w:sz w:val="22"/>
              </w:rPr>
            </w:pPr>
            <w:r w:rsidRPr="002D3CD9">
              <w:rPr>
                <w:rStyle w:val="fontstyle01"/>
                <w:rFonts w:ascii="Times New Roman" w:hAnsi="Times New Roman" w:cs="Times New Roman"/>
                <w:sz w:val="22"/>
              </w:rPr>
              <w:t>1</w:t>
            </w:r>
          </w:p>
        </w:tc>
        <w:tc>
          <w:tcPr>
            <w:tcW w:w="2551" w:type="dxa"/>
            <w:vAlign w:val="center"/>
          </w:tcPr>
          <w:p w14:paraId="6AAF3F5A" w14:textId="62C22969" w:rsidR="002D3CD9" w:rsidRPr="002D3CD9" w:rsidRDefault="002D3CD9" w:rsidP="002D3CD9">
            <w:pPr>
              <w:spacing w:beforeLines="100" w:before="312" w:afterLines="100" w:after="312" w:line="276" w:lineRule="auto"/>
              <w:jc w:val="center"/>
              <w:rPr>
                <w:rFonts w:ascii="Times New Roman" w:hAnsi="Times New Roman" w:cs="Times New Roman"/>
                <w:color w:val="222222"/>
                <w:sz w:val="22"/>
                <w:szCs w:val="24"/>
                <w:shd w:val="clear" w:color="auto" w:fill="FFFFFF"/>
              </w:rPr>
            </w:pPr>
            <w:r w:rsidRPr="002D3CD9">
              <w:rPr>
                <w:rStyle w:val="fontstyle01"/>
                <w:rFonts w:ascii="Times New Roman" w:hAnsi="Times New Roman" w:cs="Times New Roman"/>
                <w:sz w:val="22"/>
              </w:rPr>
              <w:t>1D-CuTABQ</w:t>
            </w:r>
          </w:p>
        </w:tc>
        <w:tc>
          <w:tcPr>
            <w:tcW w:w="3617" w:type="dxa"/>
          </w:tcPr>
          <w:p w14:paraId="601E45D2" w14:textId="6AF2DAD6" w:rsidR="002D3CD9" w:rsidRPr="002D3CD9" w:rsidRDefault="002D3CD9" w:rsidP="00935A41">
            <w:pPr>
              <w:spacing w:beforeLines="100" w:before="312" w:afterLines="100" w:after="312" w:line="276" w:lineRule="auto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2D3CD9">
              <w:rPr>
                <w:rFonts w:ascii="Times New Roman" w:hAnsi="Times New Roman" w:cs="Times New Roman"/>
                <w:noProof/>
                <w:color w:val="222222"/>
                <w:sz w:val="24"/>
                <w:szCs w:val="24"/>
                <w:shd w:val="clear" w:color="auto" w:fill="FFFFFF"/>
              </w:rPr>
              <w:drawing>
                <wp:inline distT="0" distB="0" distL="0" distR="0" wp14:anchorId="090BCFB8" wp14:editId="350931B4">
                  <wp:extent cx="2160000" cy="1688526"/>
                  <wp:effectExtent l="0" t="0" r="0" b="698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168852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9" w:type="dxa"/>
            <w:vAlign w:val="center"/>
          </w:tcPr>
          <w:p w14:paraId="0469793C" w14:textId="534CB55D" w:rsidR="002D3CD9" w:rsidRPr="002D3CD9" w:rsidRDefault="002D3CD9" w:rsidP="007C4428">
            <w:pPr>
              <w:pStyle w:val="Reference"/>
              <w:rPr>
                <w:sz w:val="24"/>
              </w:rPr>
            </w:pPr>
            <w:r w:rsidRPr="002D3CD9">
              <w:t xml:space="preserve">Kun Fan, Cheng Fu, Yuan Chen, Chenyang Zhang, Guoqun Zhang, Linnan Guan, Minglei Mao, Jing Ma, Wenping Hu, Chengliang Wang*, Framework Dimensional Control Boosting Charge Storage in Conjugated Coordination Polymers. </w:t>
            </w:r>
            <w:r w:rsidRPr="002D3CD9">
              <w:rPr>
                <w:i/>
              </w:rPr>
              <w:t>Adv. Sci.</w:t>
            </w:r>
            <w:r w:rsidRPr="002D3CD9">
              <w:t xml:space="preserve"> </w:t>
            </w:r>
            <w:r w:rsidRPr="002D3CD9">
              <w:rPr>
                <w:b/>
              </w:rPr>
              <w:t>2022</w:t>
            </w:r>
            <w:r w:rsidRPr="002D3CD9">
              <w:t>, 220576.</w:t>
            </w:r>
          </w:p>
        </w:tc>
        <w:tc>
          <w:tcPr>
            <w:tcW w:w="1531" w:type="dxa"/>
            <w:vAlign w:val="center"/>
          </w:tcPr>
          <w:p w14:paraId="5D5CB482" w14:textId="2B0D85EB" w:rsidR="002D3CD9" w:rsidRPr="002D3CD9" w:rsidRDefault="002D3CD9" w:rsidP="007C4428">
            <w:pPr>
              <w:spacing w:beforeLines="100" w:before="312" w:afterLines="100" w:after="312" w:line="276" w:lineRule="auto"/>
              <w:jc w:val="center"/>
              <w:rPr>
                <w:rFonts w:ascii="Times New Roman" w:hAnsi="Times New Roman" w:cs="Times New Roman"/>
                <w:color w:val="222222"/>
                <w:sz w:val="22"/>
                <w:szCs w:val="24"/>
                <w:shd w:val="clear" w:color="auto" w:fill="FFFFFF"/>
              </w:rPr>
            </w:pPr>
            <w:r w:rsidRPr="002D3CD9">
              <w:rPr>
                <w:rStyle w:val="fontstyle01"/>
                <w:rFonts w:ascii="Times New Roman" w:hAnsi="Times New Roman" w:cs="Times New Roman"/>
                <w:sz w:val="22"/>
              </w:rPr>
              <w:t>1D-CuTABQ.cif</w:t>
            </w:r>
          </w:p>
        </w:tc>
      </w:tr>
      <w:tr w:rsidR="002D3CD9" w:rsidRPr="002D3CD9" w14:paraId="03049327" w14:textId="77777777" w:rsidTr="002D3CD9">
        <w:trPr>
          <w:jc w:val="center"/>
        </w:trPr>
        <w:tc>
          <w:tcPr>
            <w:tcW w:w="1077" w:type="dxa"/>
            <w:vAlign w:val="center"/>
          </w:tcPr>
          <w:p w14:paraId="7EA1F5E6" w14:textId="59E10E27" w:rsidR="002D3CD9" w:rsidRPr="002D3CD9" w:rsidRDefault="002D3CD9" w:rsidP="002D3CD9">
            <w:pPr>
              <w:spacing w:beforeLines="100" w:before="312" w:afterLines="100" w:after="312" w:line="276" w:lineRule="auto"/>
              <w:jc w:val="center"/>
              <w:rPr>
                <w:rStyle w:val="fontstyle01"/>
                <w:rFonts w:ascii="Times New Roman" w:hAnsi="Times New Roman" w:cs="Times New Roman"/>
                <w:sz w:val="22"/>
              </w:rPr>
            </w:pPr>
            <w:r w:rsidRPr="002D3CD9">
              <w:rPr>
                <w:rStyle w:val="fontstyle01"/>
                <w:rFonts w:ascii="Times New Roman" w:hAnsi="Times New Roman" w:cs="Times New Roman"/>
                <w:sz w:val="22"/>
              </w:rPr>
              <w:t>2</w:t>
            </w:r>
          </w:p>
        </w:tc>
        <w:tc>
          <w:tcPr>
            <w:tcW w:w="2551" w:type="dxa"/>
            <w:vAlign w:val="center"/>
          </w:tcPr>
          <w:p w14:paraId="36A03D1E" w14:textId="2FD0F70A" w:rsidR="002D3CD9" w:rsidRPr="002D3CD9" w:rsidRDefault="002D3CD9" w:rsidP="002D3CD9">
            <w:pPr>
              <w:spacing w:beforeLines="100" w:before="312" w:afterLines="100" w:after="312" w:line="276" w:lineRule="auto"/>
              <w:jc w:val="center"/>
              <w:rPr>
                <w:rFonts w:ascii="Times New Roman" w:hAnsi="Times New Roman" w:cs="Times New Roman"/>
                <w:color w:val="222222"/>
                <w:sz w:val="22"/>
                <w:szCs w:val="24"/>
                <w:shd w:val="clear" w:color="auto" w:fill="FFFFFF"/>
              </w:rPr>
            </w:pPr>
            <w:r w:rsidRPr="002D3CD9">
              <w:rPr>
                <w:rStyle w:val="fontstyle01"/>
                <w:rFonts w:ascii="Times New Roman" w:hAnsi="Times New Roman" w:cs="Times New Roman"/>
                <w:sz w:val="22"/>
              </w:rPr>
              <w:t>2D-CuTABQ</w:t>
            </w:r>
          </w:p>
        </w:tc>
        <w:tc>
          <w:tcPr>
            <w:tcW w:w="3617" w:type="dxa"/>
          </w:tcPr>
          <w:p w14:paraId="3C557872" w14:textId="6A6C6B57" w:rsidR="002D3CD9" w:rsidRPr="002D3CD9" w:rsidRDefault="002D3CD9" w:rsidP="00935A41">
            <w:pPr>
              <w:spacing w:beforeLines="100" w:before="312" w:afterLines="100" w:after="312" w:line="276" w:lineRule="auto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2D3CD9">
              <w:rPr>
                <w:rFonts w:ascii="Times New Roman" w:hAnsi="Times New Roman" w:cs="Times New Roman"/>
                <w:noProof/>
                <w:color w:val="222222"/>
                <w:sz w:val="24"/>
                <w:szCs w:val="24"/>
                <w:shd w:val="clear" w:color="auto" w:fill="FFFFFF"/>
              </w:rPr>
              <w:drawing>
                <wp:inline distT="0" distB="0" distL="0" distR="0" wp14:anchorId="02AB1A77" wp14:editId="143C76CF">
                  <wp:extent cx="2160000" cy="3126329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274" t="10421" r="1978"/>
                          <a:stretch/>
                        </pic:blipFill>
                        <pic:spPr bwMode="auto">
                          <a:xfrm>
                            <a:off x="0" y="0"/>
                            <a:ext cx="2160000" cy="3126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9" w:type="dxa"/>
            <w:vAlign w:val="center"/>
          </w:tcPr>
          <w:p w14:paraId="35FA915F" w14:textId="5154EE04" w:rsidR="002D3CD9" w:rsidRPr="002D3CD9" w:rsidRDefault="002D3CD9" w:rsidP="007C4428">
            <w:pPr>
              <w:pStyle w:val="Reference"/>
              <w:rPr>
                <w:sz w:val="24"/>
              </w:rPr>
            </w:pPr>
            <w:r w:rsidRPr="002D3CD9">
              <w:t xml:space="preserve">Kun Fan, Cheng Fu, Yuan Chen, Chenyang Zhang, Guoqun Zhang, Linnan Guan, Minglei Mao, Jing Ma, Wenping Hu, Chengliang Wang*, Framework Dimensional Control Boosting Charge Storage in Conjugated Coordination Polymers. </w:t>
            </w:r>
            <w:r w:rsidRPr="002D3CD9">
              <w:rPr>
                <w:i/>
              </w:rPr>
              <w:t>Adv. Sci.</w:t>
            </w:r>
            <w:r w:rsidRPr="002D3CD9">
              <w:t xml:space="preserve"> </w:t>
            </w:r>
            <w:r w:rsidRPr="002D3CD9">
              <w:rPr>
                <w:b/>
              </w:rPr>
              <w:t>2022</w:t>
            </w:r>
            <w:r w:rsidRPr="002D3CD9">
              <w:t>, 220576.</w:t>
            </w:r>
          </w:p>
        </w:tc>
        <w:tc>
          <w:tcPr>
            <w:tcW w:w="1531" w:type="dxa"/>
            <w:vAlign w:val="center"/>
          </w:tcPr>
          <w:p w14:paraId="68A7A8D3" w14:textId="3BCF12D4" w:rsidR="002D3CD9" w:rsidRPr="002D3CD9" w:rsidRDefault="002D3CD9" w:rsidP="007C4428">
            <w:pPr>
              <w:spacing w:beforeLines="100" w:before="312" w:afterLines="100" w:after="312" w:line="276" w:lineRule="auto"/>
              <w:jc w:val="center"/>
              <w:rPr>
                <w:rFonts w:ascii="Times New Roman" w:hAnsi="Times New Roman" w:cs="Times New Roman"/>
                <w:color w:val="222222"/>
                <w:sz w:val="22"/>
                <w:szCs w:val="24"/>
                <w:shd w:val="clear" w:color="auto" w:fill="FFFFFF"/>
              </w:rPr>
            </w:pPr>
            <w:bookmarkStart w:id="1" w:name="OLE_LINK15"/>
            <w:bookmarkStart w:id="2" w:name="OLE_LINK16"/>
            <w:r w:rsidRPr="002D3CD9">
              <w:rPr>
                <w:rStyle w:val="fontstyle01"/>
                <w:rFonts w:ascii="Times New Roman" w:hAnsi="Times New Roman" w:cs="Times New Roman"/>
                <w:sz w:val="22"/>
              </w:rPr>
              <w:t>2D-CuTABQ.cif</w:t>
            </w:r>
            <w:bookmarkEnd w:id="1"/>
            <w:bookmarkEnd w:id="2"/>
          </w:p>
        </w:tc>
      </w:tr>
      <w:tr w:rsidR="002D3CD9" w:rsidRPr="002D3CD9" w14:paraId="2A0D5090" w14:textId="77777777" w:rsidTr="002D3CD9">
        <w:trPr>
          <w:jc w:val="center"/>
        </w:trPr>
        <w:tc>
          <w:tcPr>
            <w:tcW w:w="1077" w:type="dxa"/>
            <w:vAlign w:val="center"/>
          </w:tcPr>
          <w:p w14:paraId="4F4231A3" w14:textId="29E8E42F" w:rsidR="002D3CD9" w:rsidRPr="002D3CD9" w:rsidRDefault="002D3CD9" w:rsidP="002D3CD9">
            <w:pPr>
              <w:pStyle w:val="Name"/>
              <w:jc w:val="center"/>
              <w:rPr>
                <w:rStyle w:val="fontstyle01"/>
                <w:rFonts w:ascii="Times New Roman" w:hAnsi="Times New Roman" w:cs="Times New Roman"/>
                <w:sz w:val="22"/>
              </w:rPr>
            </w:pPr>
            <w:r w:rsidRPr="002D3CD9">
              <w:rPr>
                <w:rStyle w:val="fontstyle01"/>
                <w:rFonts w:ascii="Times New Roman" w:hAnsi="Times New Roman" w:cs="Times New Roman"/>
                <w:sz w:val="22"/>
              </w:rPr>
              <w:lastRenderedPageBreak/>
              <w:t>3</w:t>
            </w:r>
          </w:p>
        </w:tc>
        <w:tc>
          <w:tcPr>
            <w:tcW w:w="2551" w:type="dxa"/>
            <w:vAlign w:val="center"/>
          </w:tcPr>
          <w:p w14:paraId="274CF98E" w14:textId="26636C65" w:rsidR="002D3CD9" w:rsidRPr="002D3CD9" w:rsidRDefault="002D3CD9" w:rsidP="002D3CD9">
            <w:pPr>
              <w:pStyle w:val="Name"/>
              <w:jc w:val="center"/>
              <w:rPr>
                <w:rFonts w:ascii="Times New Roman" w:hAnsi="Times New Roman" w:cs="Times New Roman"/>
                <w:color w:val="222222"/>
                <w:sz w:val="22"/>
                <w:szCs w:val="24"/>
                <w:shd w:val="clear" w:color="auto" w:fill="FFFFFF"/>
              </w:rPr>
            </w:pPr>
            <w:r w:rsidRPr="002D3CD9">
              <w:rPr>
                <w:rStyle w:val="fontstyle01"/>
                <w:rFonts w:ascii="Times New Roman" w:hAnsi="Times New Roman" w:cs="Times New Roman"/>
                <w:sz w:val="22"/>
              </w:rPr>
              <w:t>3D-CuTAPT</w:t>
            </w:r>
          </w:p>
        </w:tc>
        <w:tc>
          <w:tcPr>
            <w:tcW w:w="3617" w:type="dxa"/>
          </w:tcPr>
          <w:p w14:paraId="4F0E953A" w14:textId="607BAF63" w:rsidR="002D3CD9" w:rsidRPr="002D3CD9" w:rsidRDefault="002D3CD9" w:rsidP="00935A41">
            <w:pPr>
              <w:spacing w:beforeLines="100" w:before="312" w:afterLines="100" w:after="312" w:line="276" w:lineRule="auto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2D3CD9">
              <w:rPr>
                <w:rFonts w:ascii="Times New Roman" w:hAnsi="Times New Roman" w:cs="Times New Roman"/>
                <w:noProof/>
                <w:color w:val="222222"/>
                <w:sz w:val="24"/>
                <w:szCs w:val="24"/>
                <w:shd w:val="clear" w:color="auto" w:fill="FFFFFF"/>
              </w:rPr>
              <w:drawing>
                <wp:inline distT="0" distB="0" distL="0" distR="0" wp14:anchorId="04045AC9" wp14:editId="787CF0F4">
                  <wp:extent cx="2160000" cy="1134118"/>
                  <wp:effectExtent l="0" t="0" r="0" b="889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134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9" w:type="dxa"/>
            <w:vAlign w:val="center"/>
          </w:tcPr>
          <w:p w14:paraId="7D7FA756" w14:textId="12122616" w:rsidR="002D3CD9" w:rsidRPr="002D3CD9" w:rsidRDefault="002D3CD9" w:rsidP="007C4428">
            <w:pPr>
              <w:pStyle w:val="Reference"/>
              <w:rPr>
                <w:sz w:val="24"/>
              </w:rPr>
            </w:pPr>
            <w:r w:rsidRPr="002D3CD9">
              <w:t>K</w:t>
            </w:r>
            <w:r w:rsidRPr="002D3CD9">
              <w:rPr>
                <w:rStyle w:val="Reference0"/>
              </w:rPr>
              <w:t xml:space="preserve">un Fan#, Jian Li#, Yongshan Xu, Cheng Fu, Yuan Chen, Chenyang Zhang, Guoqun Zhang, Jing Ma, Tianyou Zhai, Chengliang Wang*, </w:t>
            </w:r>
            <w:bookmarkStart w:id="3" w:name="OLE_LINK13"/>
            <w:bookmarkStart w:id="4" w:name="OLE_LINK14"/>
            <w:r w:rsidRPr="002D3CD9">
              <w:rPr>
                <w:rStyle w:val="Reference0"/>
              </w:rPr>
              <w:t>Single crystals of a highly conductive three-dimensional conjugated coordination polymer</w:t>
            </w:r>
            <w:bookmarkEnd w:id="3"/>
            <w:bookmarkEnd w:id="4"/>
            <w:r w:rsidRPr="002D3CD9">
              <w:rPr>
                <w:rStyle w:val="Reference0"/>
              </w:rPr>
              <w:t xml:space="preserve">. </w:t>
            </w:r>
            <w:r w:rsidRPr="002D3CD9">
              <w:rPr>
                <w:rStyle w:val="Reference0"/>
                <w:i/>
              </w:rPr>
              <w:t>J. Am. Chem. Soc.</w:t>
            </w:r>
            <w:r w:rsidRPr="002D3CD9">
              <w:rPr>
                <w:rStyle w:val="Reference0"/>
              </w:rPr>
              <w:t xml:space="preserve"> </w:t>
            </w:r>
            <w:r w:rsidRPr="002D3CD9">
              <w:rPr>
                <w:rStyle w:val="Reference0"/>
                <w:b/>
              </w:rPr>
              <w:t>2023</w:t>
            </w:r>
            <w:r w:rsidRPr="002D3CD9">
              <w:rPr>
                <w:rStyle w:val="Reference0"/>
              </w:rPr>
              <w:t>, 10.1021/jacs.3c02378.</w:t>
            </w:r>
          </w:p>
        </w:tc>
        <w:tc>
          <w:tcPr>
            <w:tcW w:w="1531" w:type="dxa"/>
            <w:vAlign w:val="center"/>
          </w:tcPr>
          <w:p w14:paraId="25438335" w14:textId="54623B5A" w:rsidR="002D3CD9" w:rsidRPr="002D3CD9" w:rsidRDefault="002D3CD9" w:rsidP="007C4428">
            <w:pPr>
              <w:spacing w:beforeLines="100" w:before="312" w:afterLines="100" w:after="312" w:line="276" w:lineRule="auto"/>
              <w:jc w:val="center"/>
              <w:rPr>
                <w:rFonts w:ascii="Times New Roman" w:hAnsi="Times New Roman" w:cs="Times New Roman"/>
                <w:color w:val="222222"/>
                <w:sz w:val="22"/>
                <w:szCs w:val="24"/>
                <w:shd w:val="clear" w:color="auto" w:fill="FFFFFF"/>
              </w:rPr>
            </w:pPr>
            <w:r w:rsidRPr="002D3CD9">
              <w:rPr>
                <w:rStyle w:val="fontstyle01"/>
                <w:rFonts w:ascii="Times New Roman" w:hAnsi="Times New Roman" w:cs="Times New Roman"/>
                <w:sz w:val="22"/>
              </w:rPr>
              <w:t>3D-CuTAPT.cif</w:t>
            </w:r>
          </w:p>
        </w:tc>
      </w:tr>
      <w:tr w:rsidR="002D3CD9" w:rsidRPr="002D3CD9" w14:paraId="7956AE9E" w14:textId="77777777" w:rsidTr="002D3CD9">
        <w:trPr>
          <w:jc w:val="center"/>
        </w:trPr>
        <w:tc>
          <w:tcPr>
            <w:tcW w:w="1077" w:type="dxa"/>
            <w:vAlign w:val="center"/>
          </w:tcPr>
          <w:p w14:paraId="28B949B7" w14:textId="668695C5" w:rsidR="002D3CD9" w:rsidRPr="002D3CD9" w:rsidRDefault="002D3CD9" w:rsidP="002D3CD9">
            <w:pPr>
              <w:spacing w:beforeLines="100" w:before="312" w:afterLines="100" w:after="312" w:line="276" w:lineRule="auto"/>
              <w:jc w:val="center"/>
              <w:rPr>
                <w:rStyle w:val="fontstyle01"/>
                <w:rFonts w:ascii="Times New Roman" w:hAnsi="Times New Roman" w:cs="Times New Roman"/>
                <w:sz w:val="22"/>
              </w:rPr>
            </w:pPr>
            <w:r w:rsidRPr="002D3CD9">
              <w:rPr>
                <w:rStyle w:val="fontstyle01"/>
                <w:rFonts w:ascii="Times New Roman" w:hAnsi="Times New Roman" w:cs="Times New Roman"/>
                <w:sz w:val="22"/>
              </w:rPr>
              <w:t>4</w:t>
            </w:r>
          </w:p>
        </w:tc>
        <w:tc>
          <w:tcPr>
            <w:tcW w:w="2551" w:type="dxa"/>
            <w:vAlign w:val="center"/>
          </w:tcPr>
          <w:p w14:paraId="44321448" w14:textId="397716FA" w:rsidR="002D3CD9" w:rsidRPr="002D3CD9" w:rsidRDefault="002D3CD9" w:rsidP="002D3CD9">
            <w:pPr>
              <w:spacing w:beforeLines="100" w:before="312" w:afterLines="100" w:after="312" w:line="276" w:lineRule="auto"/>
              <w:jc w:val="center"/>
              <w:rPr>
                <w:rFonts w:ascii="Times New Roman" w:hAnsi="Times New Roman" w:cs="Times New Roman"/>
                <w:color w:val="222222"/>
                <w:sz w:val="22"/>
                <w:szCs w:val="24"/>
                <w:shd w:val="clear" w:color="auto" w:fill="FFFFFF"/>
              </w:rPr>
            </w:pPr>
            <w:r w:rsidRPr="002D3CD9">
              <w:rPr>
                <w:rStyle w:val="fontstyle01"/>
                <w:rFonts w:ascii="Times New Roman" w:hAnsi="Times New Roman" w:cs="Times New Roman"/>
                <w:sz w:val="22"/>
              </w:rPr>
              <w:t>HAT-5COOK_Model A</w:t>
            </w:r>
          </w:p>
        </w:tc>
        <w:tc>
          <w:tcPr>
            <w:tcW w:w="3617" w:type="dxa"/>
          </w:tcPr>
          <w:p w14:paraId="5040E91E" w14:textId="0A222B94" w:rsidR="002D3CD9" w:rsidRPr="002D3CD9" w:rsidRDefault="002D3CD9" w:rsidP="00935A41">
            <w:pPr>
              <w:spacing w:beforeLines="100" w:before="312" w:afterLines="100" w:after="312" w:line="276" w:lineRule="auto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2D3CD9">
              <w:rPr>
                <w:rFonts w:ascii="Times New Roman" w:hAnsi="Times New Roman" w:cs="Times New Roman"/>
                <w:noProof/>
                <w:color w:val="222222"/>
                <w:sz w:val="24"/>
                <w:szCs w:val="24"/>
                <w:shd w:val="clear" w:color="auto" w:fill="FFFFFF"/>
              </w:rPr>
              <w:drawing>
                <wp:inline distT="0" distB="0" distL="0" distR="0" wp14:anchorId="5BEE6FFB" wp14:editId="7C0D643D">
                  <wp:extent cx="2160000" cy="1495861"/>
                  <wp:effectExtent l="0" t="0" r="0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495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9" w:type="dxa"/>
            <w:vAlign w:val="center"/>
          </w:tcPr>
          <w:p w14:paraId="653C115E" w14:textId="6090F4BD" w:rsidR="002D3CD9" w:rsidRPr="002D3CD9" w:rsidRDefault="002D3CD9" w:rsidP="007C4428">
            <w:pPr>
              <w:pStyle w:val="Reference"/>
            </w:pPr>
            <w:r w:rsidRPr="002D3CD9">
              <w:t xml:space="preserve">Jincheng Zou#, Cheng Fu#, Yong Zhang#, Kun Fan, Yuan Chen, Chenyang Zhang, Guoqun Zhang, Huichao Dai, Yueyue Cao, Jing Ma*, Chengliang Wang*, A Novel Hexaazatriphenylene Carboxylate with Compatible Binder as Anode for High-Performance Organic Potassium-Ion Batteries. </w:t>
            </w:r>
            <w:r w:rsidRPr="002D3CD9">
              <w:rPr>
                <w:i/>
              </w:rPr>
              <w:t>Adv. Funct. Mater.</w:t>
            </w:r>
            <w:r w:rsidRPr="002D3CD9">
              <w:t xml:space="preserve"> </w:t>
            </w:r>
            <w:r w:rsidRPr="002D3CD9">
              <w:rPr>
                <w:b/>
              </w:rPr>
              <w:t>2023</w:t>
            </w:r>
            <w:r w:rsidRPr="002D3CD9">
              <w:t>, 202303678.</w:t>
            </w:r>
          </w:p>
        </w:tc>
        <w:tc>
          <w:tcPr>
            <w:tcW w:w="1531" w:type="dxa"/>
            <w:vAlign w:val="center"/>
          </w:tcPr>
          <w:p w14:paraId="4C732B73" w14:textId="2A0230C6" w:rsidR="002D3CD9" w:rsidRPr="002D3CD9" w:rsidRDefault="002D3CD9" w:rsidP="007C4428">
            <w:pPr>
              <w:spacing w:beforeLines="100" w:before="312" w:afterLines="100" w:after="312" w:line="276" w:lineRule="auto"/>
              <w:jc w:val="center"/>
              <w:rPr>
                <w:rFonts w:ascii="Times New Roman" w:hAnsi="Times New Roman" w:cs="Times New Roman"/>
                <w:color w:val="222222"/>
                <w:sz w:val="22"/>
                <w:szCs w:val="24"/>
                <w:shd w:val="clear" w:color="auto" w:fill="FFFFFF"/>
              </w:rPr>
            </w:pPr>
            <w:r w:rsidRPr="002D3CD9">
              <w:rPr>
                <w:rStyle w:val="fontstyle01"/>
                <w:rFonts w:ascii="Times New Roman" w:hAnsi="Times New Roman" w:cs="Times New Roman"/>
                <w:sz w:val="22"/>
              </w:rPr>
              <w:t>HAT-5COOK_Model A.cif</w:t>
            </w:r>
          </w:p>
        </w:tc>
      </w:tr>
      <w:tr w:rsidR="002D3CD9" w:rsidRPr="002D3CD9" w14:paraId="4F8091CE" w14:textId="77777777" w:rsidTr="002D3CD9">
        <w:trPr>
          <w:jc w:val="center"/>
        </w:trPr>
        <w:tc>
          <w:tcPr>
            <w:tcW w:w="1077" w:type="dxa"/>
            <w:vAlign w:val="center"/>
          </w:tcPr>
          <w:p w14:paraId="2D55C7C8" w14:textId="542C9755" w:rsidR="002D3CD9" w:rsidRPr="002D3CD9" w:rsidRDefault="002D3CD9" w:rsidP="002D3CD9">
            <w:pPr>
              <w:spacing w:beforeLines="100" w:before="312" w:afterLines="100" w:after="312" w:line="276" w:lineRule="auto"/>
              <w:jc w:val="center"/>
              <w:rPr>
                <w:rStyle w:val="fontstyle01"/>
                <w:rFonts w:ascii="Times New Roman" w:hAnsi="Times New Roman" w:cs="Times New Roman"/>
                <w:sz w:val="22"/>
              </w:rPr>
            </w:pPr>
            <w:r w:rsidRPr="002D3CD9">
              <w:rPr>
                <w:rStyle w:val="fontstyle01"/>
                <w:rFonts w:ascii="Times New Roman" w:hAnsi="Times New Roman" w:cs="Times New Roman"/>
                <w:sz w:val="22"/>
              </w:rPr>
              <w:t>5</w:t>
            </w:r>
          </w:p>
        </w:tc>
        <w:tc>
          <w:tcPr>
            <w:tcW w:w="2551" w:type="dxa"/>
            <w:vAlign w:val="center"/>
          </w:tcPr>
          <w:p w14:paraId="13DDCC73" w14:textId="674DC39A" w:rsidR="002D3CD9" w:rsidRPr="002D3CD9" w:rsidRDefault="002D3CD9" w:rsidP="002D3CD9">
            <w:pPr>
              <w:spacing w:beforeLines="100" w:before="312" w:afterLines="100" w:after="312" w:line="276" w:lineRule="auto"/>
              <w:jc w:val="center"/>
              <w:rPr>
                <w:rFonts w:ascii="Times New Roman" w:hAnsi="Times New Roman" w:cs="Times New Roman"/>
                <w:color w:val="222222"/>
                <w:sz w:val="22"/>
                <w:szCs w:val="24"/>
                <w:shd w:val="clear" w:color="auto" w:fill="FFFFFF"/>
              </w:rPr>
            </w:pPr>
            <w:r w:rsidRPr="002D3CD9">
              <w:rPr>
                <w:rStyle w:val="fontstyle01"/>
                <w:rFonts w:ascii="Times New Roman" w:hAnsi="Times New Roman" w:cs="Times New Roman"/>
                <w:sz w:val="22"/>
              </w:rPr>
              <w:t>HAT-5COOK_Model B</w:t>
            </w:r>
          </w:p>
        </w:tc>
        <w:tc>
          <w:tcPr>
            <w:tcW w:w="3617" w:type="dxa"/>
          </w:tcPr>
          <w:p w14:paraId="3EF90782" w14:textId="6493BAF4" w:rsidR="002D3CD9" w:rsidRPr="002D3CD9" w:rsidRDefault="002D3CD9" w:rsidP="007C4428">
            <w:pPr>
              <w:spacing w:beforeLines="100" w:before="312" w:afterLines="100" w:after="312" w:line="276" w:lineRule="auto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2D3CD9">
              <w:rPr>
                <w:rFonts w:ascii="Times New Roman" w:hAnsi="Times New Roman" w:cs="Times New Roman"/>
                <w:noProof/>
                <w:color w:val="222222"/>
                <w:sz w:val="24"/>
                <w:szCs w:val="24"/>
                <w:shd w:val="clear" w:color="auto" w:fill="FFFFFF"/>
              </w:rPr>
              <w:drawing>
                <wp:inline distT="0" distB="0" distL="0" distR="0" wp14:anchorId="1277FC68" wp14:editId="6ACD200C">
                  <wp:extent cx="2160000" cy="1519051"/>
                  <wp:effectExtent l="0" t="0" r="0" b="508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519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9" w:type="dxa"/>
            <w:vAlign w:val="center"/>
          </w:tcPr>
          <w:p w14:paraId="72A1D4C0" w14:textId="428E60D6" w:rsidR="002D3CD9" w:rsidRPr="002D3CD9" w:rsidRDefault="002D3CD9" w:rsidP="007C4428">
            <w:pPr>
              <w:pStyle w:val="Reference"/>
              <w:rPr>
                <w:sz w:val="24"/>
              </w:rPr>
            </w:pPr>
            <w:r w:rsidRPr="002D3CD9">
              <w:t xml:space="preserve">Jincheng Zou#, Cheng Fu#, Yong Zhang#, Kun Fan, Yuan Chen, Chenyang Zhang, Guoqun Zhang, Huichao Dai, Yueyue Cao, Jing Ma*, Chengliang Wang*, A Novel Hexaazatriphenylene Carboxylate with Compatible Binder as Anode for High-Performance Organic Potassium-Ion Batteries. </w:t>
            </w:r>
            <w:r w:rsidRPr="002D3CD9">
              <w:rPr>
                <w:i/>
              </w:rPr>
              <w:t>Adv. Funct. Mater.</w:t>
            </w:r>
            <w:r w:rsidRPr="002D3CD9">
              <w:t xml:space="preserve"> </w:t>
            </w:r>
            <w:r w:rsidRPr="002D3CD9">
              <w:rPr>
                <w:b/>
              </w:rPr>
              <w:t>2023</w:t>
            </w:r>
            <w:r w:rsidRPr="002D3CD9">
              <w:t>, 202303678.</w:t>
            </w:r>
          </w:p>
        </w:tc>
        <w:tc>
          <w:tcPr>
            <w:tcW w:w="1531" w:type="dxa"/>
            <w:vAlign w:val="center"/>
          </w:tcPr>
          <w:p w14:paraId="456BB160" w14:textId="3115F03A" w:rsidR="002D3CD9" w:rsidRPr="002D3CD9" w:rsidRDefault="002D3CD9" w:rsidP="007C4428">
            <w:pPr>
              <w:spacing w:beforeLines="100" w:before="312" w:afterLines="100" w:after="312" w:line="276" w:lineRule="auto"/>
              <w:jc w:val="center"/>
              <w:rPr>
                <w:rFonts w:ascii="Times New Roman" w:hAnsi="Times New Roman" w:cs="Times New Roman"/>
                <w:color w:val="222222"/>
                <w:sz w:val="22"/>
                <w:szCs w:val="24"/>
                <w:shd w:val="clear" w:color="auto" w:fill="FFFFFF"/>
              </w:rPr>
            </w:pPr>
            <w:r w:rsidRPr="002D3CD9">
              <w:rPr>
                <w:rStyle w:val="fontstyle01"/>
                <w:rFonts w:ascii="Times New Roman" w:hAnsi="Times New Roman" w:cs="Times New Roman"/>
                <w:sz w:val="22"/>
              </w:rPr>
              <w:t>HAT-5COOK_Model B.cif</w:t>
            </w:r>
          </w:p>
        </w:tc>
      </w:tr>
      <w:tr w:rsidR="002D3CD9" w:rsidRPr="002D3CD9" w14:paraId="3868A554" w14:textId="77777777" w:rsidTr="002D3CD9">
        <w:trPr>
          <w:jc w:val="center"/>
        </w:trPr>
        <w:tc>
          <w:tcPr>
            <w:tcW w:w="1077" w:type="dxa"/>
            <w:vAlign w:val="center"/>
          </w:tcPr>
          <w:p w14:paraId="3A6BFF51" w14:textId="4DB67FE1" w:rsidR="002D3CD9" w:rsidRPr="002D3CD9" w:rsidRDefault="002D3CD9" w:rsidP="002D3CD9">
            <w:pPr>
              <w:spacing w:beforeLines="100" w:before="312" w:afterLines="100" w:after="312" w:line="276" w:lineRule="auto"/>
              <w:jc w:val="center"/>
              <w:rPr>
                <w:rStyle w:val="fontstyle01"/>
                <w:rFonts w:ascii="Times New Roman" w:hAnsi="Times New Roman" w:cs="Times New Roman"/>
                <w:sz w:val="22"/>
              </w:rPr>
            </w:pPr>
            <w:r w:rsidRPr="002D3CD9">
              <w:rPr>
                <w:rStyle w:val="fontstyle01"/>
                <w:rFonts w:ascii="Times New Roman" w:hAnsi="Times New Roman" w:cs="Times New Roman"/>
                <w:sz w:val="22"/>
              </w:rPr>
              <w:lastRenderedPageBreak/>
              <w:t>6</w:t>
            </w:r>
          </w:p>
        </w:tc>
        <w:tc>
          <w:tcPr>
            <w:tcW w:w="2551" w:type="dxa"/>
            <w:vAlign w:val="center"/>
          </w:tcPr>
          <w:p w14:paraId="746F81DD" w14:textId="4EDE1F85" w:rsidR="002D3CD9" w:rsidRPr="002D3CD9" w:rsidRDefault="002D3CD9" w:rsidP="002D3CD9">
            <w:pPr>
              <w:spacing w:beforeLines="100" w:before="312" w:afterLines="100" w:after="312" w:line="276" w:lineRule="auto"/>
              <w:jc w:val="center"/>
              <w:rPr>
                <w:rFonts w:ascii="Times New Roman" w:hAnsi="Times New Roman" w:cs="Times New Roman"/>
                <w:color w:val="222222"/>
                <w:sz w:val="22"/>
                <w:szCs w:val="24"/>
                <w:shd w:val="clear" w:color="auto" w:fill="FFFFFF"/>
              </w:rPr>
            </w:pPr>
            <w:r w:rsidRPr="002D3CD9">
              <w:rPr>
                <w:rStyle w:val="fontstyle01"/>
                <w:rFonts w:ascii="Times New Roman" w:hAnsi="Times New Roman" w:cs="Times New Roman"/>
                <w:sz w:val="22"/>
              </w:rPr>
              <w:t>HAT-5COOK_Model C</w:t>
            </w:r>
          </w:p>
        </w:tc>
        <w:tc>
          <w:tcPr>
            <w:tcW w:w="3617" w:type="dxa"/>
          </w:tcPr>
          <w:p w14:paraId="74D5E934" w14:textId="4E288F36" w:rsidR="002D3CD9" w:rsidRPr="002D3CD9" w:rsidRDefault="002D3CD9" w:rsidP="007C4428">
            <w:pPr>
              <w:spacing w:beforeLines="100" w:before="312" w:afterLines="100" w:after="312" w:line="276" w:lineRule="auto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2D3CD9">
              <w:rPr>
                <w:rFonts w:ascii="Times New Roman" w:hAnsi="Times New Roman" w:cs="Times New Roman"/>
                <w:noProof/>
                <w:color w:val="222222"/>
                <w:sz w:val="24"/>
                <w:szCs w:val="24"/>
                <w:shd w:val="clear" w:color="auto" w:fill="FFFFFF"/>
              </w:rPr>
              <w:drawing>
                <wp:inline distT="0" distB="0" distL="0" distR="0" wp14:anchorId="050AF6D1" wp14:editId="6DD58429">
                  <wp:extent cx="2160000" cy="1518374"/>
                  <wp:effectExtent l="0" t="0" r="0" b="571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1039"/>
                          <a:stretch/>
                        </pic:blipFill>
                        <pic:spPr bwMode="auto">
                          <a:xfrm>
                            <a:off x="0" y="0"/>
                            <a:ext cx="2160000" cy="15183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9" w:type="dxa"/>
            <w:vAlign w:val="center"/>
          </w:tcPr>
          <w:p w14:paraId="4D605BB6" w14:textId="61F6CC34" w:rsidR="002D3CD9" w:rsidRPr="002D3CD9" w:rsidRDefault="002D3CD9" w:rsidP="007C4428">
            <w:pPr>
              <w:pStyle w:val="Reference"/>
              <w:rPr>
                <w:sz w:val="24"/>
              </w:rPr>
            </w:pPr>
            <w:r w:rsidRPr="002D3CD9">
              <w:t xml:space="preserve">Jincheng Zou#, Cheng Fu#, Yong Zhang#, Kun Fan, Yuan Chen, Chenyang Zhang, Guoqun Zhang, Huichao Dai, Yueyue Cao, Jing Ma*, Chengliang Wang*, A Novel Hexaazatriphenylene Carboxylate with Compatible Binder as Anode for High-Performance Organic Potassium-Ion Batteries. </w:t>
            </w:r>
            <w:r w:rsidRPr="002D3CD9">
              <w:rPr>
                <w:i/>
              </w:rPr>
              <w:t>Adv. Funct. Mater.</w:t>
            </w:r>
            <w:r w:rsidRPr="002D3CD9">
              <w:t xml:space="preserve"> </w:t>
            </w:r>
            <w:r w:rsidRPr="002D3CD9">
              <w:rPr>
                <w:b/>
              </w:rPr>
              <w:t>2023</w:t>
            </w:r>
            <w:r w:rsidRPr="002D3CD9">
              <w:t>, 202303678.</w:t>
            </w:r>
          </w:p>
        </w:tc>
        <w:tc>
          <w:tcPr>
            <w:tcW w:w="1531" w:type="dxa"/>
            <w:vAlign w:val="center"/>
          </w:tcPr>
          <w:p w14:paraId="04AB3DA5" w14:textId="31ADA1CF" w:rsidR="002D3CD9" w:rsidRPr="002D3CD9" w:rsidRDefault="002D3CD9" w:rsidP="007C4428">
            <w:pPr>
              <w:spacing w:beforeLines="100" w:before="312" w:afterLines="100" w:after="312" w:line="276" w:lineRule="auto"/>
              <w:jc w:val="center"/>
              <w:rPr>
                <w:rFonts w:ascii="Times New Roman" w:hAnsi="Times New Roman" w:cs="Times New Roman"/>
                <w:color w:val="222222"/>
                <w:sz w:val="22"/>
                <w:szCs w:val="24"/>
                <w:shd w:val="clear" w:color="auto" w:fill="FFFFFF"/>
              </w:rPr>
            </w:pPr>
            <w:r w:rsidRPr="002D3CD9">
              <w:rPr>
                <w:rStyle w:val="fontstyle01"/>
                <w:rFonts w:ascii="Times New Roman" w:hAnsi="Times New Roman" w:cs="Times New Roman"/>
                <w:sz w:val="22"/>
              </w:rPr>
              <w:t>HAT-5COOK_Model C.cif</w:t>
            </w:r>
          </w:p>
        </w:tc>
      </w:tr>
      <w:tr w:rsidR="002D3CD9" w:rsidRPr="002D3CD9" w14:paraId="14BCC26E" w14:textId="77777777" w:rsidTr="002D3CD9">
        <w:trPr>
          <w:jc w:val="center"/>
        </w:trPr>
        <w:tc>
          <w:tcPr>
            <w:tcW w:w="1077" w:type="dxa"/>
            <w:vAlign w:val="center"/>
          </w:tcPr>
          <w:p w14:paraId="04487C8F" w14:textId="6D54B912" w:rsidR="002D3CD9" w:rsidRPr="002D3CD9" w:rsidRDefault="002D3CD9" w:rsidP="002D3CD9">
            <w:pPr>
              <w:spacing w:beforeLines="100" w:before="312" w:afterLines="100" w:after="312" w:line="276" w:lineRule="auto"/>
              <w:jc w:val="center"/>
              <w:rPr>
                <w:rStyle w:val="fontstyle01"/>
                <w:rFonts w:ascii="Times New Roman" w:hAnsi="Times New Roman" w:cs="Times New Roman"/>
                <w:sz w:val="22"/>
              </w:rPr>
            </w:pPr>
            <w:r w:rsidRPr="002D3CD9">
              <w:rPr>
                <w:rStyle w:val="fontstyle01"/>
                <w:rFonts w:ascii="Times New Roman" w:hAnsi="Times New Roman" w:cs="Times New Roman"/>
                <w:sz w:val="22"/>
              </w:rPr>
              <w:t>7</w:t>
            </w:r>
          </w:p>
        </w:tc>
        <w:tc>
          <w:tcPr>
            <w:tcW w:w="2551" w:type="dxa"/>
            <w:vAlign w:val="center"/>
          </w:tcPr>
          <w:p w14:paraId="4ED15F0F" w14:textId="5C2EA3A3" w:rsidR="002D3CD9" w:rsidRPr="002D3CD9" w:rsidRDefault="002D3CD9" w:rsidP="002D3CD9">
            <w:pPr>
              <w:spacing w:beforeLines="100" w:before="312" w:afterLines="100" w:after="312" w:line="276" w:lineRule="auto"/>
              <w:jc w:val="center"/>
              <w:rPr>
                <w:rFonts w:ascii="Times New Roman" w:hAnsi="Times New Roman" w:cs="Times New Roman"/>
                <w:color w:val="222222"/>
                <w:sz w:val="22"/>
                <w:szCs w:val="24"/>
                <w:shd w:val="clear" w:color="auto" w:fill="FFFFFF"/>
              </w:rPr>
            </w:pPr>
            <w:r w:rsidRPr="002D3CD9">
              <w:rPr>
                <w:rStyle w:val="fontstyle01"/>
                <w:rFonts w:ascii="Times New Roman" w:hAnsi="Times New Roman" w:cs="Times New Roman"/>
                <w:sz w:val="22"/>
              </w:rPr>
              <w:t>HAT-5COOK_Model D</w:t>
            </w:r>
          </w:p>
        </w:tc>
        <w:tc>
          <w:tcPr>
            <w:tcW w:w="3617" w:type="dxa"/>
          </w:tcPr>
          <w:p w14:paraId="5138B17E" w14:textId="63F84F4C" w:rsidR="002D3CD9" w:rsidRPr="002D3CD9" w:rsidRDefault="002D3CD9" w:rsidP="007C4428">
            <w:pPr>
              <w:spacing w:beforeLines="100" w:before="312" w:afterLines="100" w:after="312" w:line="276" w:lineRule="auto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2D3CD9">
              <w:rPr>
                <w:rFonts w:ascii="Times New Roman" w:hAnsi="Times New Roman" w:cs="Times New Roman"/>
                <w:noProof/>
                <w:color w:val="222222"/>
                <w:sz w:val="24"/>
                <w:szCs w:val="24"/>
                <w:shd w:val="clear" w:color="auto" w:fill="FFFFFF"/>
              </w:rPr>
              <w:drawing>
                <wp:inline distT="0" distB="0" distL="0" distR="0" wp14:anchorId="4806F9F7" wp14:editId="47FC2D13">
                  <wp:extent cx="2160000" cy="1500763"/>
                  <wp:effectExtent l="0" t="0" r="0" b="444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1437"/>
                          <a:stretch/>
                        </pic:blipFill>
                        <pic:spPr bwMode="auto">
                          <a:xfrm>
                            <a:off x="0" y="0"/>
                            <a:ext cx="2160000" cy="15007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9" w:type="dxa"/>
            <w:vAlign w:val="center"/>
          </w:tcPr>
          <w:p w14:paraId="06FE0FF6" w14:textId="5404CFA4" w:rsidR="002D3CD9" w:rsidRPr="002D3CD9" w:rsidRDefault="002D3CD9" w:rsidP="007C4428">
            <w:pPr>
              <w:pStyle w:val="Reference"/>
              <w:rPr>
                <w:sz w:val="24"/>
              </w:rPr>
            </w:pPr>
            <w:r w:rsidRPr="002D3CD9">
              <w:t xml:space="preserve">Jincheng Zou#, Cheng Fu#, Yong Zhang#, Kun Fan, Yuan Chen, Chenyang Zhang, Guoqun Zhang, Huichao Dai, Yueyue Cao, Jing Ma*, Chengliang Wang*, A Novel Hexaazatriphenylene Carboxylate with Compatible Binder as Anode for High-Performance Organic Potassium-Ion Batteries. </w:t>
            </w:r>
            <w:r w:rsidRPr="002D3CD9">
              <w:rPr>
                <w:i/>
              </w:rPr>
              <w:t>Adv. Funct. Mater.</w:t>
            </w:r>
            <w:r w:rsidRPr="002D3CD9">
              <w:t xml:space="preserve"> </w:t>
            </w:r>
            <w:r w:rsidRPr="002D3CD9">
              <w:rPr>
                <w:b/>
              </w:rPr>
              <w:t>2023</w:t>
            </w:r>
            <w:r w:rsidRPr="002D3CD9">
              <w:t>, 202303678.</w:t>
            </w:r>
          </w:p>
        </w:tc>
        <w:tc>
          <w:tcPr>
            <w:tcW w:w="1531" w:type="dxa"/>
            <w:vAlign w:val="center"/>
          </w:tcPr>
          <w:p w14:paraId="5BB6F408" w14:textId="6D2559A3" w:rsidR="002D3CD9" w:rsidRPr="002D3CD9" w:rsidRDefault="002D3CD9" w:rsidP="007C4428">
            <w:pPr>
              <w:spacing w:beforeLines="100" w:before="312" w:afterLines="100" w:after="312" w:line="276" w:lineRule="auto"/>
              <w:jc w:val="center"/>
              <w:rPr>
                <w:rFonts w:ascii="Times New Roman" w:hAnsi="Times New Roman" w:cs="Times New Roman"/>
                <w:color w:val="222222"/>
                <w:sz w:val="22"/>
                <w:szCs w:val="24"/>
                <w:shd w:val="clear" w:color="auto" w:fill="FFFFFF"/>
              </w:rPr>
            </w:pPr>
            <w:r w:rsidRPr="002D3CD9">
              <w:rPr>
                <w:rStyle w:val="fontstyle01"/>
                <w:rFonts w:ascii="Times New Roman" w:hAnsi="Times New Roman" w:cs="Times New Roman"/>
                <w:sz w:val="22"/>
              </w:rPr>
              <w:t>HAT-5COOK_Model D.cif</w:t>
            </w:r>
          </w:p>
        </w:tc>
      </w:tr>
      <w:tr w:rsidR="002D3CD9" w:rsidRPr="002D3CD9" w14:paraId="35E11419" w14:textId="77777777" w:rsidTr="002D3CD9">
        <w:trPr>
          <w:jc w:val="center"/>
        </w:trPr>
        <w:tc>
          <w:tcPr>
            <w:tcW w:w="1077" w:type="dxa"/>
            <w:vAlign w:val="center"/>
          </w:tcPr>
          <w:p w14:paraId="6CC1960D" w14:textId="664CDBAD" w:rsidR="002D3CD9" w:rsidRPr="002D3CD9" w:rsidRDefault="002D3CD9" w:rsidP="002D3CD9">
            <w:pPr>
              <w:spacing w:beforeLines="100" w:before="312" w:afterLines="100" w:after="312" w:line="276" w:lineRule="auto"/>
              <w:jc w:val="center"/>
              <w:rPr>
                <w:rStyle w:val="fontstyle01"/>
                <w:rFonts w:ascii="Times New Roman" w:hAnsi="Times New Roman" w:cs="Times New Roman"/>
                <w:sz w:val="22"/>
              </w:rPr>
            </w:pPr>
            <w:r w:rsidRPr="002D3CD9">
              <w:rPr>
                <w:rStyle w:val="fontstyle01"/>
                <w:rFonts w:ascii="Times New Roman" w:hAnsi="Times New Roman" w:cs="Times New Roman"/>
                <w:sz w:val="22"/>
              </w:rPr>
              <w:t>8</w:t>
            </w:r>
          </w:p>
        </w:tc>
        <w:tc>
          <w:tcPr>
            <w:tcW w:w="2551" w:type="dxa"/>
            <w:vAlign w:val="center"/>
          </w:tcPr>
          <w:p w14:paraId="67B818C2" w14:textId="6BDF3358" w:rsidR="002D3CD9" w:rsidRPr="002D3CD9" w:rsidRDefault="002D3CD9" w:rsidP="002D3CD9">
            <w:pPr>
              <w:spacing w:beforeLines="100" w:before="312" w:afterLines="100" w:after="312" w:line="276" w:lineRule="auto"/>
              <w:jc w:val="center"/>
              <w:rPr>
                <w:rStyle w:val="fontstyle01"/>
                <w:rFonts w:ascii="Times New Roman" w:hAnsi="Times New Roman" w:cs="Times New Roman"/>
                <w:sz w:val="22"/>
              </w:rPr>
            </w:pPr>
            <w:r w:rsidRPr="002D3CD9">
              <w:rPr>
                <w:rStyle w:val="fontstyle01"/>
                <w:rFonts w:ascii="Times New Roman" w:hAnsi="Times New Roman" w:cs="Times New Roman"/>
                <w:sz w:val="22"/>
              </w:rPr>
              <w:t>HAT-5COOK_Model E</w:t>
            </w:r>
          </w:p>
        </w:tc>
        <w:tc>
          <w:tcPr>
            <w:tcW w:w="3617" w:type="dxa"/>
          </w:tcPr>
          <w:p w14:paraId="1C9AC5E3" w14:textId="1A8F54C3" w:rsidR="002D3CD9" w:rsidRPr="002D3CD9" w:rsidRDefault="002D3CD9" w:rsidP="00C56446">
            <w:pPr>
              <w:spacing w:beforeLines="50" w:before="156" w:afterLines="50" w:after="156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2D3CD9">
              <w:rPr>
                <w:rFonts w:ascii="Times New Roman" w:hAnsi="Times New Roman" w:cs="Times New Roman"/>
                <w:noProof/>
                <w:color w:val="222222"/>
                <w:sz w:val="24"/>
                <w:szCs w:val="24"/>
                <w:shd w:val="clear" w:color="auto" w:fill="FFFFFF"/>
              </w:rPr>
              <w:drawing>
                <wp:inline distT="0" distB="0" distL="0" distR="0" wp14:anchorId="07B378B6" wp14:editId="345DA5F3">
                  <wp:extent cx="2160000" cy="1662279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2380" t="5288" b="2954"/>
                          <a:stretch/>
                        </pic:blipFill>
                        <pic:spPr bwMode="auto">
                          <a:xfrm>
                            <a:off x="0" y="0"/>
                            <a:ext cx="2160000" cy="16622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9" w:type="dxa"/>
            <w:vAlign w:val="center"/>
          </w:tcPr>
          <w:p w14:paraId="78A64F28" w14:textId="64E69860" w:rsidR="002D3CD9" w:rsidRPr="002D3CD9" w:rsidRDefault="002D3CD9" w:rsidP="007C4428">
            <w:pPr>
              <w:pStyle w:val="Reference"/>
              <w:rPr>
                <w:sz w:val="24"/>
              </w:rPr>
            </w:pPr>
            <w:r w:rsidRPr="002D3CD9">
              <w:t xml:space="preserve">Jincheng Zou#, Cheng Fu#, Yong Zhang#, Kun Fan, Yuan Chen, Chenyang Zhang, Guoqun Zhang, Huichao Dai, Yueyue Cao, Jing Ma*, Chengliang Wang*, A Novel Hexaazatriphenylene Carboxylate with Compatible Binder as Anode for High-Performance Organic Potassium-Ion Batteries. </w:t>
            </w:r>
            <w:r w:rsidRPr="002D3CD9">
              <w:rPr>
                <w:i/>
              </w:rPr>
              <w:t>Adv. Funct. Mater.</w:t>
            </w:r>
            <w:r w:rsidRPr="002D3CD9">
              <w:t xml:space="preserve"> </w:t>
            </w:r>
            <w:r w:rsidRPr="002D3CD9">
              <w:rPr>
                <w:b/>
              </w:rPr>
              <w:t>2023</w:t>
            </w:r>
            <w:r w:rsidRPr="002D3CD9">
              <w:t>, 202303678.</w:t>
            </w:r>
          </w:p>
        </w:tc>
        <w:tc>
          <w:tcPr>
            <w:tcW w:w="1531" w:type="dxa"/>
            <w:vAlign w:val="center"/>
          </w:tcPr>
          <w:p w14:paraId="1F37AC7E" w14:textId="4CECC171" w:rsidR="002D3CD9" w:rsidRPr="002D3CD9" w:rsidRDefault="002D3CD9" w:rsidP="007C4428">
            <w:pPr>
              <w:spacing w:beforeLines="100" w:before="312" w:afterLines="100" w:after="312" w:line="276" w:lineRule="auto"/>
              <w:jc w:val="center"/>
              <w:rPr>
                <w:rFonts w:ascii="Times New Roman" w:hAnsi="Times New Roman" w:cs="Times New Roman"/>
                <w:color w:val="222222"/>
                <w:sz w:val="22"/>
                <w:szCs w:val="24"/>
                <w:shd w:val="clear" w:color="auto" w:fill="FFFFFF"/>
              </w:rPr>
            </w:pPr>
            <w:r w:rsidRPr="002D3CD9">
              <w:rPr>
                <w:rStyle w:val="fontstyle01"/>
                <w:rFonts w:ascii="Times New Roman" w:hAnsi="Times New Roman" w:cs="Times New Roman"/>
                <w:sz w:val="22"/>
              </w:rPr>
              <w:t>HAT-5COOK_Model E.cif</w:t>
            </w:r>
          </w:p>
        </w:tc>
      </w:tr>
    </w:tbl>
    <w:p w14:paraId="3C0C370A" w14:textId="77777777" w:rsidR="001C0839" w:rsidRPr="002D3CD9" w:rsidRDefault="001C0839" w:rsidP="007C4428">
      <w:pPr>
        <w:spacing w:beforeLines="100" w:before="312" w:afterLines="100" w:after="312" w:line="276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sectPr w:rsidR="001C0839" w:rsidRPr="002D3CD9" w:rsidSect="00C56446">
      <w:pgSz w:w="16838" w:h="11906" w:orient="landscape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670325" w14:textId="77777777" w:rsidR="002E1BD9" w:rsidRDefault="002E1BD9" w:rsidP="00CD5E44">
      <w:r>
        <w:separator/>
      </w:r>
    </w:p>
  </w:endnote>
  <w:endnote w:type="continuationSeparator" w:id="0">
    <w:p w14:paraId="067452F0" w14:textId="77777777" w:rsidR="002E1BD9" w:rsidRDefault="002E1BD9" w:rsidP="00CD5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calaSansPro-Bold">
    <w:altName w:val="Cambria"/>
    <w:panose1 w:val="020B0604020202020204"/>
    <w:charset w:val="00"/>
    <w:family w:val="roman"/>
    <w:notTrueType/>
    <w:pitch w:val="default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2F7504" w14:textId="77777777" w:rsidR="002E1BD9" w:rsidRDefault="002E1BD9" w:rsidP="00CD5E44">
      <w:r>
        <w:separator/>
      </w:r>
    </w:p>
  </w:footnote>
  <w:footnote w:type="continuationSeparator" w:id="0">
    <w:p w14:paraId="50972B1A" w14:textId="77777777" w:rsidR="002E1BD9" w:rsidRDefault="002E1BD9" w:rsidP="00CD5E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402B2C"/>
    <w:multiLevelType w:val="multilevel"/>
    <w:tmpl w:val="0A7E08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3"/>
  <w:bordersDoNotSurroundHeader/>
  <w:bordersDoNotSurroundFooter/>
  <w:hideSpellingErrors/>
  <w:hideGrammaticalError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2EF1"/>
    <w:rsid w:val="00004531"/>
    <w:rsid w:val="000C63BE"/>
    <w:rsid w:val="00107CA3"/>
    <w:rsid w:val="00134684"/>
    <w:rsid w:val="001709A6"/>
    <w:rsid w:val="001B2DF9"/>
    <w:rsid w:val="001C0839"/>
    <w:rsid w:val="001C6D14"/>
    <w:rsid w:val="0021603B"/>
    <w:rsid w:val="00273AD8"/>
    <w:rsid w:val="002D3CD9"/>
    <w:rsid w:val="002E1BD9"/>
    <w:rsid w:val="00332EB8"/>
    <w:rsid w:val="003E0276"/>
    <w:rsid w:val="003F02F6"/>
    <w:rsid w:val="003F748B"/>
    <w:rsid w:val="00425671"/>
    <w:rsid w:val="00497603"/>
    <w:rsid w:val="004F0DB9"/>
    <w:rsid w:val="0052356C"/>
    <w:rsid w:val="005B2D4B"/>
    <w:rsid w:val="0063440D"/>
    <w:rsid w:val="006C30CF"/>
    <w:rsid w:val="00756640"/>
    <w:rsid w:val="0076320F"/>
    <w:rsid w:val="007B1BEF"/>
    <w:rsid w:val="007B21BE"/>
    <w:rsid w:val="007B7DB2"/>
    <w:rsid w:val="007C2005"/>
    <w:rsid w:val="007C4428"/>
    <w:rsid w:val="007C73D2"/>
    <w:rsid w:val="0081301D"/>
    <w:rsid w:val="00845E58"/>
    <w:rsid w:val="00852ADE"/>
    <w:rsid w:val="008613FE"/>
    <w:rsid w:val="00875742"/>
    <w:rsid w:val="0090180B"/>
    <w:rsid w:val="00935A41"/>
    <w:rsid w:val="0096247A"/>
    <w:rsid w:val="00981A34"/>
    <w:rsid w:val="00986473"/>
    <w:rsid w:val="009A2705"/>
    <w:rsid w:val="009A5888"/>
    <w:rsid w:val="009B73E1"/>
    <w:rsid w:val="009D7F6E"/>
    <w:rsid w:val="00A5787D"/>
    <w:rsid w:val="00A86E45"/>
    <w:rsid w:val="00AA5655"/>
    <w:rsid w:val="00AD5A37"/>
    <w:rsid w:val="00AF6B48"/>
    <w:rsid w:val="00C56446"/>
    <w:rsid w:val="00C83886"/>
    <w:rsid w:val="00CB3214"/>
    <w:rsid w:val="00CB49E3"/>
    <w:rsid w:val="00CD5E44"/>
    <w:rsid w:val="00D2033E"/>
    <w:rsid w:val="00D42EF1"/>
    <w:rsid w:val="00D85485"/>
    <w:rsid w:val="00DB4F73"/>
    <w:rsid w:val="00DD5C39"/>
    <w:rsid w:val="00E151A8"/>
    <w:rsid w:val="00E6165C"/>
    <w:rsid w:val="00EE2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A8DF4E"/>
  <w15:chartTrackingRefBased/>
  <w15:docId w15:val="{E56C6350-72B0-45BB-AD05-226135F696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link w:val="Heading1Char"/>
    <w:uiPriority w:val="9"/>
    <w:qFormat/>
    <w:rsid w:val="001C0839"/>
    <w:pPr>
      <w:widowControl/>
      <w:spacing w:before="100" w:beforeAutospacing="1" w:after="100" w:afterAutospacing="1"/>
      <w:jc w:val="left"/>
      <w:outlineLvl w:val="0"/>
    </w:pPr>
    <w:rPr>
      <w:rFonts w:ascii="SimSun" w:eastAsia="SimSun" w:hAnsi="SimSun" w:cs="SimSu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D5E4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CD5E44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CD5E4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CD5E44"/>
    <w:rPr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1C0839"/>
    <w:rPr>
      <w:rFonts w:ascii="SimSun" w:eastAsia="SimSun" w:hAnsi="SimSun" w:cs="SimSun"/>
      <w:b/>
      <w:bCs/>
      <w:kern w:val="36"/>
      <w:sz w:val="48"/>
      <w:szCs w:val="48"/>
    </w:rPr>
  </w:style>
  <w:style w:type="paragraph" w:customStyle="1" w:styleId="lead">
    <w:name w:val="lead"/>
    <w:basedOn w:val="Normal"/>
    <w:rsid w:val="001C0839"/>
    <w:pPr>
      <w:widowControl/>
      <w:spacing w:before="100" w:beforeAutospacing="1" w:after="100" w:afterAutospacing="1"/>
      <w:jc w:val="left"/>
    </w:pPr>
    <w:rPr>
      <w:rFonts w:ascii="SimSun" w:eastAsia="SimSun" w:hAnsi="SimSun" w:cs="SimSun"/>
      <w:kern w:val="0"/>
      <w:sz w:val="24"/>
      <w:szCs w:val="24"/>
    </w:rPr>
  </w:style>
  <w:style w:type="table" w:styleId="TableGrid">
    <w:name w:val="Table Grid"/>
    <w:basedOn w:val="TableNormal"/>
    <w:uiPriority w:val="39"/>
    <w:rsid w:val="001C08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A86E45"/>
    <w:rPr>
      <w:rFonts w:ascii="ScalaSansPro-Bold" w:hAnsi="ScalaSansPro-Bold" w:hint="default"/>
      <w:b/>
      <w:bCs/>
      <w:i w:val="0"/>
      <w:iCs w:val="0"/>
      <w:color w:val="000000"/>
      <w:sz w:val="20"/>
      <w:szCs w:val="20"/>
    </w:rPr>
  </w:style>
  <w:style w:type="paragraph" w:customStyle="1" w:styleId="Reference">
    <w:name w:val="Reference"/>
    <w:basedOn w:val="Normal"/>
    <w:link w:val="Reference0"/>
    <w:qFormat/>
    <w:rsid w:val="00A86E45"/>
    <w:pPr>
      <w:spacing w:line="276" w:lineRule="auto"/>
    </w:pPr>
    <w:rPr>
      <w:rFonts w:ascii="Times New Roman" w:hAnsi="Times New Roman" w:cs="Times New Roman"/>
      <w:color w:val="222222"/>
      <w:sz w:val="22"/>
      <w:szCs w:val="24"/>
      <w:shd w:val="clear" w:color="auto" w:fill="FFFFFF"/>
    </w:rPr>
  </w:style>
  <w:style w:type="paragraph" w:customStyle="1" w:styleId="Name">
    <w:name w:val="Name"/>
    <w:basedOn w:val="Normal"/>
    <w:link w:val="Name0"/>
    <w:qFormat/>
    <w:rsid w:val="001C6D14"/>
    <w:pPr>
      <w:spacing w:beforeLines="100" w:before="312" w:afterLines="100" w:after="312" w:line="276" w:lineRule="auto"/>
    </w:pPr>
  </w:style>
  <w:style w:type="character" w:customStyle="1" w:styleId="Reference0">
    <w:name w:val="Reference 字符"/>
    <w:basedOn w:val="DefaultParagraphFont"/>
    <w:link w:val="Reference"/>
    <w:rsid w:val="00A86E45"/>
    <w:rPr>
      <w:rFonts w:ascii="Times New Roman" w:hAnsi="Times New Roman" w:cs="Times New Roman"/>
      <w:color w:val="222222"/>
      <w:sz w:val="22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D3CD9"/>
    <w:rPr>
      <w:sz w:val="18"/>
      <w:szCs w:val="18"/>
    </w:rPr>
  </w:style>
  <w:style w:type="character" w:customStyle="1" w:styleId="Name0">
    <w:name w:val="Name 字符"/>
    <w:basedOn w:val="DefaultParagraphFont"/>
    <w:link w:val="Name"/>
    <w:rsid w:val="001C6D14"/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3CD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570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5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76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170CCF-4B86-6045-8973-581E8B23F2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403</Words>
  <Characters>2300</Characters>
  <Application>Microsoft Office Word</Application>
  <DocSecurity>0</DocSecurity>
  <Lines>19</Lines>
  <Paragraphs>5</Paragraphs>
  <ScaleCrop>false</ScaleCrop>
  <Company/>
  <LinksUpToDate>false</LinksUpToDate>
  <CharactersWithSpaces>2698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guyuming19930701@163.com</dc:creator>
  <cp:keywords/>
  <dc:description/>
  <cp:lastModifiedBy>Microsoft Office User</cp:lastModifiedBy>
  <cp:revision>2</cp:revision>
  <cp:lastPrinted>2023-06-12T08:15:00Z</cp:lastPrinted>
  <dcterms:created xsi:type="dcterms:W3CDTF">2023-06-18T16:22:00Z</dcterms:created>
  <dcterms:modified xsi:type="dcterms:W3CDTF">2023-06-18T16:22:00Z</dcterms:modified>
</cp:coreProperties>
</file>