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C24B0A" w:rsidRDefault="004E2E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4F81BD"/>
          <w:spacing w:val="15"/>
          <w:sz w:val="24"/>
          <w:u w:val="single"/>
        </w:rPr>
      </w:pPr>
      <w:r>
        <w:object w:dxaOrig="890" w:dyaOrig="1417">
          <v:rect id="rectole0000000000" o:spid="_x0000_i1025" style="width:44.25pt;height:70.5pt" o:ole="" o:preferrelative="t" stroked="f">
            <v:imagedata r:id="rId7" o:title=""/>
          </v:rect>
          <o:OLEObject Type="Embed" ProgID="StaticMetafile" ShapeID="rectole0000000000" DrawAspect="Content" ObjectID="_1677408862" r:id="rId8"/>
        </w:object>
      </w:r>
      <w:r>
        <w:rPr>
          <w:rFonts w:ascii="Times New Roman" w:eastAsia="Times New Roman" w:hAnsi="Times New Roman" w:cs="Times New Roman"/>
          <w:b/>
          <w:i/>
          <w:color w:val="000000"/>
          <w:spacing w:val="15"/>
          <w:sz w:val="28"/>
          <w:u w:val="single"/>
        </w:rPr>
        <w:t>UNIVERSITÉ DE TOAMASINA</w:t>
      </w:r>
      <w:r>
        <w:rPr>
          <w:rFonts w:ascii="Times New Roman" w:eastAsia="Times New Roman" w:hAnsi="Times New Roman" w:cs="Times New Roman"/>
          <w:b/>
          <w:i/>
          <w:color w:val="000000"/>
          <w:spacing w:val="15"/>
          <w:sz w:val="28"/>
          <w:u w:val="single"/>
        </w:rPr>
        <w:br/>
        <w:t>FACULTÉ DE DROIT, DES SCIENCES ÉCONOMIQUES DE GESTION ET DES MATHÉMATIQUES INFORMATIQUES ET APPLICATION</w:t>
      </w:r>
    </w:p>
    <w:p w:rsidR="00C24B0A" w:rsidRDefault="004E2E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4F81BD"/>
          <w:spacing w:val="15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000000"/>
          <w:spacing w:val="15"/>
          <w:sz w:val="28"/>
          <w:u w:val="single"/>
        </w:rPr>
        <w:t>*********************</w:t>
      </w:r>
      <w:r>
        <w:rPr>
          <w:rFonts w:ascii="Times New Roman" w:eastAsia="Times New Roman" w:hAnsi="Times New Roman" w:cs="Times New Roman"/>
          <w:b/>
          <w:i/>
          <w:color w:val="000000"/>
          <w:spacing w:val="15"/>
          <w:sz w:val="28"/>
          <w:u w:val="single"/>
        </w:rPr>
        <w:br/>
        <w:t>MENTION MATHÉMATIQUES INFORMATIQUES ET APPLICATION</w:t>
      </w:r>
    </w:p>
    <w:p w:rsidR="00C24B0A" w:rsidRDefault="00C24B0A">
      <w:pPr>
        <w:rPr>
          <w:rFonts w:ascii="Cambria" w:eastAsia="Cambria" w:hAnsi="Cambria" w:cs="Cambria"/>
          <w:i/>
          <w:color w:val="4F81BD"/>
          <w:spacing w:val="15"/>
          <w:sz w:val="40"/>
          <w:u w:val="single"/>
        </w:rPr>
      </w:pPr>
    </w:p>
    <w:p w:rsidR="00C24B0A" w:rsidRDefault="004E2EE5">
      <w:pPr>
        <w:rPr>
          <w:rFonts w:ascii="Cambria" w:eastAsia="Cambria" w:hAnsi="Cambria" w:cs="Cambria"/>
          <w:i/>
          <w:color w:val="4F81BD"/>
          <w:spacing w:val="15"/>
          <w:sz w:val="40"/>
        </w:rPr>
      </w:pPr>
      <w:r>
        <w:rPr>
          <w:rFonts w:ascii="Cambria" w:eastAsia="Cambria" w:hAnsi="Cambria" w:cs="Cambria"/>
          <w:i/>
          <w:color w:val="4F81BD"/>
          <w:spacing w:val="15"/>
          <w:sz w:val="40"/>
          <w:u w:val="single"/>
        </w:rPr>
        <w:t>Numéro</w:t>
      </w:r>
      <w:r>
        <w:rPr>
          <w:rFonts w:ascii="Cambria" w:eastAsia="Cambria" w:hAnsi="Cambria" w:cs="Cambria"/>
          <w:i/>
          <w:color w:val="4F81BD"/>
          <w:spacing w:val="15"/>
          <w:sz w:val="40"/>
        </w:rPr>
        <w:t xml:space="preserve">: </w:t>
      </w:r>
      <w:proofErr w:type="spellStart"/>
      <w:r>
        <w:rPr>
          <w:rFonts w:ascii="Cambria" w:eastAsia="Cambria" w:hAnsi="Cambria" w:cs="Cambria"/>
          <w:i/>
          <w:color w:val="4F81BD"/>
          <w:spacing w:val="15"/>
          <w:sz w:val="40"/>
        </w:rPr>
        <w:t>Monome</w:t>
      </w:r>
      <w:proofErr w:type="spellEnd"/>
      <w:r>
        <w:rPr>
          <w:rFonts w:ascii="Cambria" w:eastAsia="Cambria" w:hAnsi="Cambria" w:cs="Cambria"/>
          <w:i/>
          <w:color w:val="4F81BD"/>
          <w:spacing w:val="15"/>
          <w:sz w:val="40"/>
        </w:rPr>
        <w:t xml:space="preserve"> 35</w:t>
      </w:r>
    </w:p>
    <w:p w:rsidR="00C24B0A" w:rsidRDefault="004E2EE5">
      <w:pPr>
        <w:rPr>
          <w:rFonts w:ascii="Cambria" w:eastAsia="Cambria" w:hAnsi="Cambria" w:cs="Cambria"/>
          <w:i/>
          <w:color w:val="4F81BD"/>
          <w:spacing w:val="15"/>
          <w:sz w:val="40"/>
        </w:rPr>
      </w:pPr>
      <w:r>
        <w:rPr>
          <w:rFonts w:ascii="Cambria" w:eastAsia="Cambria" w:hAnsi="Cambria" w:cs="Cambria"/>
          <w:i/>
          <w:color w:val="4F81BD"/>
          <w:spacing w:val="15"/>
          <w:sz w:val="40"/>
          <w:u w:val="single"/>
        </w:rPr>
        <w:t>Mention</w:t>
      </w:r>
      <w:r>
        <w:rPr>
          <w:rFonts w:ascii="Cambria" w:eastAsia="Cambria" w:hAnsi="Cambria" w:cs="Cambria"/>
          <w:i/>
          <w:color w:val="4F81BD"/>
          <w:spacing w:val="15"/>
          <w:sz w:val="40"/>
        </w:rPr>
        <w:t xml:space="preserve">: </w:t>
      </w:r>
      <w:r>
        <w:rPr>
          <w:rFonts w:ascii="Cambria" w:eastAsia="Cambria" w:hAnsi="Cambria" w:cs="Cambria"/>
          <w:i/>
          <w:color w:val="4F81BD"/>
          <w:spacing w:val="15"/>
          <w:sz w:val="26"/>
        </w:rPr>
        <w:t>MATHEMATIQUES INFORMATIQUES ET APPLICATION</w:t>
      </w:r>
    </w:p>
    <w:p w:rsidR="00C24B0A" w:rsidRDefault="004E2EE5">
      <w:pPr>
        <w:rPr>
          <w:rFonts w:ascii="Cambria" w:eastAsia="Cambria" w:hAnsi="Cambria" w:cs="Cambria"/>
          <w:i/>
          <w:color w:val="4F81BD"/>
          <w:spacing w:val="15"/>
          <w:sz w:val="40"/>
        </w:rPr>
      </w:pPr>
      <w:r>
        <w:rPr>
          <w:rFonts w:ascii="Cambria" w:eastAsia="Cambria" w:hAnsi="Cambria" w:cs="Cambria"/>
          <w:i/>
          <w:color w:val="4F81BD"/>
          <w:spacing w:val="15"/>
          <w:sz w:val="40"/>
          <w:u w:val="single"/>
        </w:rPr>
        <w:t>Parcours </w:t>
      </w:r>
      <w:r>
        <w:rPr>
          <w:rFonts w:ascii="Cambria" w:eastAsia="Cambria" w:hAnsi="Cambria" w:cs="Cambria"/>
          <w:i/>
          <w:color w:val="4F81BD"/>
          <w:spacing w:val="15"/>
          <w:sz w:val="40"/>
        </w:rPr>
        <w:t>: Génie informatique</w:t>
      </w:r>
    </w:p>
    <w:p w:rsidR="00C24B0A" w:rsidRDefault="004E2EE5">
      <w:pPr>
        <w:rPr>
          <w:rFonts w:ascii="Cambria" w:eastAsia="Cambria" w:hAnsi="Cambria" w:cs="Cambria"/>
          <w:i/>
          <w:color w:val="4F81BD"/>
          <w:spacing w:val="15"/>
          <w:sz w:val="40"/>
        </w:rPr>
      </w:pPr>
      <w:r>
        <w:rPr>
          <w:rFonts w:ascii="Cambria" w:eastAsia="Cambria" w:hAnsi="Cambria" w:cs="Cambria"/>
          <w:i/>
          <w:color w:val="4F81BD"/>
          <w:spacing w:val="15"/>
          <w:sz w:val="40"/>
          <w:u w:val="single"/>
        </w:rPr>
        <w:t>Niveau</w:t>
      </w:r>
      <w:r>
        <w:rPr>
          <w:rFonts w:ascii="Cambria" w:eastAsia="Cambria" w:hAnsi="Cambria" w:cs="Cambria"/>
          <w:i/>
          <w:color w:val="4F81BD"/>
          <w:spacing w:val="15"/>
          <w:sz w:val="40"/>
        </w:rPr>
        <w:t>: M1</w:t>
      </w:r>
    </w:p>
    <w:p w:rsidR="00C24B0A" w:rsidRDefault="00C24B0A">
      <w:pPr>
        <w:rPr>
          <w:rFonts w:ascii="Cambria" w:eastAsia="Cambria" w:hAnsi="Cambria" w:cs="Cambria"/>
          <w:i/>
          <w:color w:val="4F81BD"/>
          <w:spacing w:val="15"/>
          <w:sz w:val="40"/>
        </w:rPr>
      </w:pPr>
    </w:p>
    <w:p w:rsidR="00C24B0A" w:rsidRDefault="004E2EE5">
      <w:pPr>
        <w:jc w:val="center"/>
        <w:rPr>
          <w:rFonts w:ascii="Calibri" w:eastAsia="Calibri" w:hAnsi="Calibri" w:cs="Calibri"/>
        </w:rPr>
      </w:pPr>
      <w:r>
        <w:object w:dxaOrig="8807" w:dyaOrig="4697">
          <v:rect id="rectole0000000001" o:spid="_x0000_i1026" style="width:440.25pt;height:234.75pt" o:ole="" o:preferrelative="t" stroked="f">
            <v:imagedata r:id="rId9" o:title=""/>
          </v:rect>
          <o:OLEObject Type="Embed" ProgID="StaticMetafile" ShapeID="rectole0000000001" DrawAspect="Content" ObjectID="_1677408863" r:id="rId10"/>
        </w:object>
      </w:r>
    </w:p>
    <w:p w:rsidR="00C24B0A" w:rsidRDefault="004E2EE5">
      <w:pPr>
        <w:rPr>
          <w:rFonts w:ascii="Algerian" w:eastAsia="Algerian" w:hAnsi="Algerian" w:cs="Algerian"/>
          <w:color w:val="FF0000"/>
          <w:sz w:val="144"/>
        </w:rPr>
      </w:pPr>
      <w:r>
        <w:rPr>
          <w:rFonts w:ascii="Eurostile-Demi" w:eastAsia="Eurostile-Demi" w:hAnsi="Eurostile-Demi" w:cs="Eurostile-Demi"/>
          <w:color w:val="174293"/>
          <w:sz w:val="44"/>
        </w:rPr>
        <w:t xml:space="preserve">  MANUEL D’UTILISATION DU LOGICIEL</w:t>
      </w:r>
    </w:p>
    <w:p w:rsidR="00C24B0A" w:rsidRDefault="00C24B0A">
      <w:pPr>
        <w:rPr>
          <w:rFonts w:ascii="Eurostile-Demi" w:eastAsia="Eurostile-Demi" w:hAnsi="Eurostile-Demi" w:cs="Eurostile-Demi"/>
          <w:color w:val="000000"/>
          <w:sz w:val="24"/>
        </w:rPr>
      </w:pPr>
    </w:p>
    <w:p w:rsidR="00C24B0A" w:rsidRDefault="004E2EE5">
      <w:pPr>
        <w:spacing w:after="0" w:line="240" w:lineRule="auto"/>
        <w:rPr>
          <w:rFonts w:ascii="Eurostile-Demi" w:eastAsia="Eurostile-Demi" w:hAnsi="Eurostile-Demi" w:cs="Eurostile-Demi"/>
          <w:color w:val="174293"/>
          <w:sz w:val="32"/>
          <w:u w:val="single"/>
        </w:rPr>
      </w:pPr>
      <w:r>
        <w:rPr>
          <w:rFonts w:ascii="Eurostile-Demi" w:eastAsia="Eurostile-Demi" w:hAnsi="Eurostile-Demi" w:cs="Eurostile-Demi"/>
          <w:color w:val="174293"/>
          <w:sz w:val="32"/>
          <w:u w:val="single"/>
        </w:rPr>
        <w:lastRenderedPageBreak/>
        <w:t>À propos de l’application :</w:t>
      </w:r>
    </w:p>
    <w:p w:rsidR="00C24B0A" w:rsidRDefault="00C24B0A">
      <w:pPr>
        <w:spacing w:after="0" w:line="240" w:lineRule="auto"/>
        <w:rPr>
          <w:rFonts w:ascii="Eurostile-Demi" w:eastAsia="Eurostile-Demi" w:hAnsi="Eurostile-Demi" w:cs="Eurostile-Demi"/>
          <w:color w:val="174293"/>
          <w:sz w:val="32"/>
        </w:rPr>
      </w:pPr>
    </w:p>
    <w:p w:rsidR="00C24B0A" w:rsidRDefault="004E2EE5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  <w:r>
        <w:rPr>
          <w:rFonts w:ascii="UniversLTStd-Light" w:eastAsia="UniversLTStd-Light" w:hAnsi="UniversLTStd-Light" w:cs="UniversLTStd-Light"/>
          <w:color w:val="000000"/>
        </w:rPr>
        <w:t>Cette application  est un outil de traitement de mathématiques comme les opérations avec les matrices et traitement des signaux représentation graphique.</w:t>
      </w:r>
    </w:p>
    <w:p w:rsidR="00C24B0A" w:rsidRDefault="004E2EE5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  <w:r>
        <w:rPr>
          <w:rFonts w:ascii="UniversLTStd-Light" w:eastAsia="UniversLTStd-Light" w:hAnsi="UniversLTStd-Light" w:cs="UniversLTStd-Light"/>
          <w:color w:val="000000"/>
        </w:rPr>
        <w:t>Apprendre à utiliser ce logiciel n’a rien de compliqué, mais cela suppose de bien comprendre les termes, Nous vous conseillons d’étudier ce manuel en d’utiliser le logiciel.</w:t>
      </w:r>
    </w:p>
    <w:p w:rsidR="00C24B0A" w:rsidRDefault="004E2EE5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  <w:r>
        <w:rPr>
          <w:rFonts w:ascii="UniversLTStd-Light" w:eastAsia="UniversLTStd-Light" w:hAnsi="UniversLTStd-Light" w:cs="UniversLTStd-Light"/>
          <w:color w:val="000000"/>
        </w:rPr>
        <w:t>Ce manuel de l’utilisateur offre une vue d’ensemble des caractéristiques de l’application et donne des instructions pas à pas pour la réalisation de différentes tâches.</w:t>
      </w:r>
    </w:p>
    <w:p w:rsidR="00C24B0A" w:rsidRDefault="00C24B0A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</w:p>
    <w:p w:rsidR="00C24B0A" w:rsidRDefault="00C24B0A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 xml:space="preserve">Pour lancer l’application : </w:t>
      </w:r>
      <w:r>
        <w:rPr>
          <w:rFonts w:ascii="Calibri" w:eastAsia="Calibri" w:hAnsi="Calibri" w:cs="Calibri"/>
        </w:rPr>
        <w:t xml:space="preserve">Malheureusement avec octave il n’y a pas encore de fichier exécutable donc on va le lancer dans un IDE octave. Pour cela ouvrir le </w:t>
      </w:r>
      <w:r>
        <w:rPr>
          <w:rFonts w:ascii="Calibri" w:eastAsia="Calibri" w:hAnsi="Calibri" w:cs="Calibri"/>
          <w:color w:val="FF0000"/>
        </w:rPr>
        <w:t xml:space="preserve">fichier </w:t>
      </w:r>
      <w:proofErr w:type="spellStart"/>
      <w:r>
        <w:rPr>
          <w:rFonts w:ascii="Calibri" w:eastAsia="Calibri" w:hAnsi="Calibri" w:cs="Calibri"/>
          <w:color w:val="FF0000"/>
        </w:rPr>
        <w:t>gc.m</w:t>
      </w:r>
      <w:proofErr w:type="spellEnd"/>
      <w:r>
        <w:rPr>
          <w:rFonts w:ascii="Calibri" w:eastAsia="Calibri" w:hAnsi="Calibri" w:cs="Calibri"/>
        </w:rPr>
        <w:t xml:space="preserve"> dans l’IDE octave </w:t>
      </w:r>
      <w:r>
        <w:rPr>
          <w:rFonts w:ascii="Calibri" w:eastAsia="Calibri" w:hAnsi="Calibri" w:cs="Calibri"/>
          <w:color w:val="FF0000"/>
        </w:rPr>
        <w:t>version supérieur à 6</w:t>
      </w:r>
      <w:r>
        <w:rPr>
          <w:rFonts w:ascii="Calibri" w:eastAsia="Calibri" w:hAnsi="Calibri" w:cs="Calibri"/>
        </w:rPr>
        <w:t xml:space="preserve"> sinon ça ne marchera pas et appuyer sur F5 pour le lancer.</w:t>
      </w:r>
    </w:p>
    <w:p w:rsidR="00C24B0A" w:rsidRDefault="00C24B0A">
      <w:pPr>
        <w:spacing w:after="0" w:line="240" w:lineRule="auto"/>
        <w:rPr>
          <w:rFonts w:ascii="UniversLTStd-Light" w:eastAsia="UniversLTStd-Light" w:hAnsi="UniversLTStd-Light" w:cs="UniversLTStd-Light"/>
        </w:rPr>
      </w:pPr>
    </w:p>
    <w:p w:rsidR="00C24B0A" w:rsidRDefault="004E2EE5">
      <w:pPr>
        <w:spacing w:after="0" w:line="240" w:lineRule="auto"/>
        <w:rPr>
          <w:rFonts w:ascii="Eurostile-Demi" w:eastAsia="Eurostile-Demi" w:hAnsi="Eurostile-Demi" w:cs="Eurostile-Demi"/>
          <w:color w:val="174293"/>
          <w:sz w:val="32"/>
        </w:rPr>
      </w:pPr>
      <w:r>
        <w:rPr>
          <w:rFonts w:ascii="Eurostile-Demi" w:eastAsia="Eurostile-Demi" w:hAnsi="Eurostile-Demi" w:cs="Eurostile-Demi"/>
          <w:color w:val="174293"/>
          <w:sz w:val="32"/>
        </w:rPr>
        <w:t>Exploration de la page d’accueil :</w:t>
      </w:r>
    </w:p>
    <w:p w:rsidR="00C24B0A" w:rsidRDefault="00C24B0A">
      <w:pPr>
        <w:spacing w:after="0" w:line="240" w:lineRule="auto"/>
        <w:rPr>
          <w:rFonts w:ascii="Eurostile-Demi" w:eastAsia="Eurostile-Demi" w:hAnsi="Eurostile-Demi" w:cs="Eurostile-Demi"/>
          <w:color w:val="174293"/>
          <w:sz w:val="32"/>
        </w:rPr>
      </w:pPr>
    </w:p>
    <w:p w:rsidR="00C24B0A" w:rsidRDefault="004E2EE5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  <w:r>
        <w:rPr>
          <w:rFonts w:ascii="UniversLTStd-Light" w:eastAsia="UniversLTStd-Light" w:hAnsi="UniversLTStd-Light" w:cs="UniversLTStd-Light"/>
          <w:color w:val="000000"/>
        </w:rPr>
        <w:t>La page d’accueil constitue une plateforme simple avec le nom et les différentes parties qui composent le logiciel :</w:t>
      </w:r>
    </w:p>
    <w:p w:rsidR="00C24B0A" w:rsidRDefault="004E2EE5">
      <w:pPr>
        <w:spacing w:after="0" w:line="240" w:lineRule="auto"/>
        <w:rPr>
          <w:rFonts w:ascii="Calibri" w:eastAsia="Calibri" w:hAnsi="Calibri" w:cs="Calibri"/>
        </w:rPr>
      </w:pPr>
      <w:r>
        <w:object w:dxaOrig="8640" w:dyaOrig="5144">
          <v:rect id="rectole0000000002" o:spid="_x0000_i1027" style="width:6in;height:257.25pt" o:ole="" o:preferrelative="t" stroked="f">
            <v:imagedata r:id="rId11" o:title=""/>
          </v:rect>
          <o:OLEObject Type="Embed" ProgID="StaticMetafile" ShapeID="rectole0000000002" DrawAspect="Content" ObjectID="_1677408864" r:id="rId12"/>
        </w:object>
      </w:r>
    </w:p>
    <w:p w:rsidR="00C24B0A" w:rsidRDefault="00C24B0A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</w:p>
    <w:p w:rsidR="00C24B0A" w:rsidRDefault="00C24B0A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</w:p>
    <w:p w:rsidR="00C24B0A" w:rsidRDefault="00C24B0A">
      <w:pPr>
        <w:spacing w:after="0" w:line="240" w:lineRule="auto"/>
        <w:rPr>
          <w:rFonts w:ascii="UniversLTStd-Light" w:eastAsia="UniversLTStd-Light" w:hAnsi="UniversLTStd-Light" w:cs="UniversLTStd-Light"/>
          <w:color w:val="00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>Pour faire des traitements mathématiques clic sur le bouton « </w:t>
      </w:r>
      <w:r>
        <w:rPr>
          <w:rFonts w:ascii="Calibri" w:eastAsia="Calibri" w:hAnsi="Calibri" w:cs="Calibri"/>
          <w:b/>
          <w:color w:val="FF0000"/>
        </w:rPr>
        <w:t>Mathématiques(Matrices) »</w:t>
      </w:r>
      <w:r>
        <w:rPr>
          <w:rFonts w:ascii="Calibri" w:eastAsia="Calibri" w:hAnsi="Calibri" w:cs="Calibri"/>
          <w:b/>
        </w:rPr>
        <w:t xml:space="preserve"> sur le menu à gauche 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0pt;height:268.5pt">
            <v:imagedata r:id="rId13" o:title="Capture1"/>
          </v:shape>
        </w:pic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rPr>
          <w:rFonts w:ascii="UniversLTStd-Bold" w:eastAsia="UniversLTStd-Bold" w:hAnsi="UniversLTStd-Bold" w:cs="UniversLTStd-Bold"/>
          <w:b/>
        </w:rPr>
        <w:t> </w:t>
      </w: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>Après avoir cliqué ce bouton nous arrivons sur la fenêtre suivante :</w:t>
      </w:r>
    </w:p>
    <w:p w:rsidR="00C24B0A" w:rsidRDefault="00CE3CBC">
      <w:pPr>
        <w:spacing w:after="0" w:line="240" w:lineRule="auto"/>
        <w:rPr>
          <w:rFonts w:ascii="Calibri" w:eastAsia="Calibri" w:hAnsi="Calibri" w:cs="Calibri"/>
        </w:rPr>
      </w:pPr>
      <w:r>
        <w:pict>
          <v:shape id="_x0000_i1029" type="#_x0000_t75" style="width:452.25pt;height:270pt">
            <v:imagedata r:id="rId14" o:title="Capture2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  <w:color w:val="FF0000"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 xml:space="preserve">Dans la </w:t>
      </w:r>
      <w:r w:rsidR="00395840">
        <w:rPr>
          <w:rFonts w:ascii="Calibri" w:eastAsia="Calibri" w:hAnsi="Calibri" w:cs="Calibri"/>
          <w:b/>
        </w:rPr>
        <w:t>mathématique</w:t>
      </w:r>
      <w:r>
        <w:rPr>
          <w:rFonts w:ascii="Calibri" w:eastAsia="Calibri" w:hAnsi="Calibri" w:cs="Calibri"/>
          <w:b/>
        </w:rPr>
        <w:t xml:space="preserve"> il y a </w:t>
      </w:r>
      <w:proofErr w:type="spellStart"/>
      <w:r w:rsidR="00395840">
        <w:rPr>
          <w:rFonts w:ascii="Calibri" w:eastAsia="Calibri" w:hAnsi="Calibri" w:cs="Calibri"/>
          <w:b/>
          <w:color w:val="FF0000"/>
        </w:rPr>
        <w:t>quatres</w:t>
      </w:r>
      <w:proofErr w:type="spellEnd"/>
      <w:r>
        <w:rPr>
          <w:rFonts w:ascii="Calibri" w:eastAsia="Calibri" w:hAnsi="Calibri" w:cs="Calibri"/>
          <w:b/>
          <w:color w:val="FF0000"/>
        </w:rPr>
        <w:t xml:space="preserve"> type option</w:t>
      </w:r>
      <w:r>
        <w:rPr>
          <w:rFonts w:ascii="Calibri" w:eastAsia="Calibri" w:hAnsi="Calibri" w:cs="Calibri"/>
          <w:b/>
        </w:rPr>
        <w:t xml:space="preserve">, il y a l’option </w:t>
      </w:r>
      <w:r>
        <w:rPr>
          <w:rFonts w:ascii="Calibri" w:eastAsia="Calibri" w:hAnsi="Calibri" w:cs="Calibri"/>
          <w:b/>
          <w:color w:val="FF0000"/>
        </w:rPr>
        <w:t>«opération avec une seule matrice »</w:t>
      </w:r>
      <w:r>
        <w:rPr>
          <w:rFonts w:ascii="Calibri" w:eastAsia="Calibri" w:hAnsi="Calibri" w:cs="Calibri"/>
          <w:b/>
        </w:rPr>
        <w:t xml:space="preserve"> il y a l’option </w:t>
      </w:r>
      <w:r>
        <w:rPr>
          <w:rFonts w:ascii="Calibri" w:eastAsia="Calibri" w:hAnsi="Calibri" w:cs="Calibri"/>
          <w:b/>
          <w:color w:val="FF0000"/>
        </w:rPr>
        <w:t>« opération avec deux matrice »</w:t>
      </w:r>
      <w:r w:rsidR="00395840">
        <w:rPr>
          <w:rFonts w:ascii="Calibri" w:eastAsia="Calibri" w:hAnsi="Calibri" w:cs="Calibri"/>
          <w:b/>
          <w:color w:val="FF0000"/>
        </w:rPr>
        <w:t>,</w:t>
      </w:r>
      <w:r w:rsidR="00395840" w:rsidRPr="00395840">
        <w:rPr>
          <w:rFonts w:ascii="Calibri" w:eastAsia="Calibri" w:hAnsi="Calibri" w:cs="Calibri"/>
          <w:b/>
          <w:color w:val="FF0000"/>
        </w:rPr>
        <w:t xml:space="preserve"> </w:t>
      </w:r>
      <w:r w:rsidR="00395840">
        <w:rPr>
          <w:rFonts w:ascii="Calibri" w:eastAsia="Calibri" w:hAnsi="Calibri" w:cs="Calibri"/>
          <w:b/>
          <w:color w:val="FF0000"/>
        </w:rPr>
        <w:t xml:space="preserve">« système d’équation linéaire » </w:t>
      </w:r>
      <w:r>
        <w:rPr>
          <w:rFonts w:ascii="Calibri" w:eastAsia="Calibri" w:hAnsi="Calibri" w:cs="Calibri"/>
          <w:b/>
        </w:rPr>
        <w:t xml:space="preserve"> et enfin l’option</w:t>
      </w:r>
      <w:r w:rsidR="00395840">
        <w:rPr>
          <w:rFonts w:ascii="Calibri" w:eastAsia="Calibri" w:hAnsi="Calibri" w:cs="Calibri"/>
          <w:b/>
        </w:rPr>
        <w:t xml:space="preserve"> </w:t>
      </w:r>
      <w:r w:rsidR="00395840">
        <w:rPr>
          <w:rFonts w:ascii="Calibri" w:eastAsia="Calibri" w:hAnsi="Calibri" w:cs="Calibri"/>
          <w:b/>
          <w:color w:val="FF0000"/>
        </w:rPr>
        <w:t>« Operations sur les polynômes»</w:t>
      </w:r>
      <w:r>
        <w:rPr>
          <w:rFonts w:ascii="Calibri" w:eastAsia="Calibri" w:hAnsi="Calibri" w:cs="Calibri"/>
          <w:b/>
          <w:color w:val="FF0000"/>
        </w:rPr>
        <w:t xml:space="preserve">. </w:t>
      </w:r>
      <w:r>
        <w:rPr>
          <w:rFonts w:ascii="Calibri" w:eastAsia="Calibri" w:hAnsi="Calibri" w:cs="Calibri"/>
          <w:b/>
        </w:rPr>
        <w:t>Pour choisir une option clic sur</w:t>
      </w:r>
      <w:r>
        <w:rPr>
          <w:rFonts w:ascii="Calibri" w:eastAsia="Calibri" w:hAnsi="Calibri" w:cs="Calibri"/>
          <w:b/>
          <w:color w:val="FF0000"/>
        </w:rPr>
        <w:t xml:space="preserve"> le menu déroulant 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  <w:r>
        <w:lastRenderedPageBreak/>
        <w:pict>
          <v:shape id="_x0000_i1030" type="#_x0000_t75" style="width:451.5pt;height:270pt">
            <v:imagedata r:id="rId15" o:title="Capture2"/>
          </v:shape>
        </w:pic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rPr>
          <w:rFonts w:ascii="UniversLTStd-Bold" w:eastAsia="UniversLTStd-Bold" w:hAnsi="UniversLTStd-Bold" w:cs="UniversLTStd-Bold"/>
          <w:b/>
        </w:rPr>
        <w:t> </w:t>
      </w: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>Après avoir choisi une option vous pouvez saisir le nombre de ligne et colonne de la matrice: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  <w:r>
        <w:rPr>
          <w:rFonts w:ascii="UniversLTStd-Bold" w:eastAsia="UniversLTStd-Bold" w:hAnsi="UniversLTStd-Bold" w:cs="UniversLTStd-Bold"/>
          <w:b/>
          <w:color w:val="FF0000"/>
        </w:rPr>
        <w:pict>
          <v:shape id="_x0000_i1031" type="#_x0000_t75" style="width:451.5pt;height:270pt">
            <v:imagedata r:id="rId16" o:title="Capture2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Pr="00280F0F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 xml:space="preserve">Après avoir terminé cette étape clic le </w:t>
      </w:r>
      <w:r>
        <w:rPr>
          <w:rFonts w:ascii="Calibri" w:eastAsia="Calibri" w:hAnsi="Calibri" w:cs="Calibri"/>
          <w:b/>
          <w:color w:val="FF0000"/>
        </w:rPr>
        <w:t>bouton « créer »</w:t>
      </w:r>
      <w:r>
        <w:rPr>
          <w:rFonts w:ascii="Calibri" w:eastAsia="Calibri" w:hAnsi="Calibri" w:cs="Calibri"/>
          <w:b/>
        </w:rPr>
        <w:t xml:space="preserve"> pour générer la matrice: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  <w:r>
        <w:lastRenderedPageBreak/>
        <w:pict>
          <v:shape id="_x0000_i1032" type="#_x0000_t75" style="width:451.5pt;height:270pt">
            <v:imagedata r:id="rId17" o:title="Capture2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rPr>
          <w:rFonts w:ascii="UniversLTStd-Bold" w:eastAsia="UniversLTStd-Bold" w:hAnsi="UniversLTStd-Bold" w:cs="UniversLTStd-Bold"/>
          <w:b/>
        </w:rPr>
        <w:t> </w:t>
      </w: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 xml:space="preserve">Nous avons maintenant la matrice qu’on doit remplir, par défaut la matrice est nulle mais pour la modifier </w:t>
      </w:r>
      <w:r>
        <w:rPr>
          <w:rFonts w:ascii="Calibri" w:eastAsia="Calibri" w:hAnsi="Calibri" w:cs="Calibri"/>
          <w:b/>
          <w:color w:val="FF0000"/>
        </w:rPr>
        <w:t>double ou simple clic</w:t>
      </w:r>
      <w:r>
        <w:rPr>
          <w:rFonts w:ascii="Calibri" w:eastAsia="Calibri" w:hAnsi="Calibri" w:cs="Calibri"/>
          <w:b/>
        </w:rPr>
        <w:t xml:space="preserve"> sur </w:t>
      </w:r>
      <w:r>
        <w:rPr>
          <w:rFonts w:ascii="Calibri" w:eastAsia="Calibri" w:hAnsi="Calibri" w:cs="Calibri"/>
          <w:b/>
          <w:color w:val="FF0000"/>
        </w:rPr>
        <w:t>les cases</w:t>
      </w:r>
      <w:r>
        <w:rPr>
          <w:rFonts w:ascii="Calibri" w:eastAsia="Calibri" w:hAnsi="Calibri" w:cs="Calibri"/>
          <w:b/>
        </w:rPr>
        <w:t xml:space="preserve"> 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pict>
          <v:shape id="_x0000_i1033" type="#_x0000_t75" style="width:450.75pt;height:267pt">
            <v:imagedata r:id="rId18" o:title="Capture3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Après avoir rempli la matrice, clic l’une des opérations que vous voulez faire 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 id="_x0000_i1034" type="#_x0000_t75" style="width:450.75pt;height:266.25pt">
            <v:imagedata r:id="rId19" o:title="Capture3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Après avoir choisi une opération, voici un exemple de vecteur propre 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pict>
          <v:shape id="_x0000_i1035" type="#_x0000_t75" style="width:451.5pt;height:269.25pt">
            <v:imagedata r:id="rId20" o:title="Capture4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Vous pouvez restaurer la matrice si vous voulez saisir une nouvelle matrice: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 id="_x0000_i1036" type="#_x0000_t75" style="width:450.75pt;height:269.25pt">
            <v:imagedata r:id="rId21" o:title="Capture4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 xml:space="preserve">Bon voilà nous avons terminé </w:t>
      </w:r>
      <w:r>
        <w:rPr>
          <w:rFonts w:ascii="Calibri" w:eastAsia="Calibri" w:hAnsi="Calibri" w:cs="Calibri"/>
          <w:b/>
          <w:color w:val="FF0000"/>
        </w:rPr>
        <w:t>pour l’option avec une matrice</w:t>
      </w:r>
      <w:r>
        <w:rPr>
          <w:rFonts w:ascii="Calibri" w:eastAsia="Calibri" w:hAnsi="Calibri" w:cs="Calibri"/>
          <w:b/>
        </w:rPr>
        <w:t xml:space="preserve"> maintenant nous allons entrer dans </w:t>
      </w:r>
      <w:r>
        <w:rPr>
          <w:rFonts w:ascii="Calibri" w:eastAsia="Calibri" w:hAnsi="Calibri" w:cs="Calibri"/>
          <w:b/>
          <w:color w:val="FF0000"/>
        </w:rPr>
        <w:t>l’option avec deux matrices</w:t>
      </w:r>
      <w:r>
        <w:rPr>
          <w:rFonts w:ascii="Calibri" w:eastAsia="Calibri" w:hAnsi="Calibri" w:cs="Calibri"/>
          <w:b/>
        </w:rPr>
        <w:t xml:space="preserve"> c’est </w:t>
      </w:r>
      <w:r>
        <w:rPr>
          <w:rFonts w:ascii="Calibri" w:eastAsia="Calibri" w:hAnsi="Calibri" w:cs="Calibri"/>
          <w:b/>
          <w:color w:val="FF0000"/>
        </w:rPr>
        <w:t>la même chose que la première option</w:t>
      </w:r>
      <w:r>
        <w:rPr>
          <w:rFonts w:ascii="Calibri" w:eastAsia="Calibri" w:hAnsi="Calibri" w:cs="Calibri"/>
          <w:b/>
        </w:rPr>
        <w:t xml:space="preserve"> mais avec deux matrices 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pict>
          <v:shape id="_x0000_i1037" type="#_x0000_t75" style="width:453pt;height:243pt">
            <v:imagedata r:id="rId22" o:title="Capture5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On choisit le nombre de ligne et colonne 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 id="_x0000_i1038" type="#_x0000_t75" style="width:453pt;height:243pt">
            <v:imagedata r:id="rId23" o:title="Capture5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On valide avec le bouton créer: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pict>
          <v:shape id="_x0000_i1039" type="#_x0000_t75" style="width:453pt;height:243pt">
            <v:imagedata r:id="rId24" o:title="Capture5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remplir la matrice: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 id="_x0000_i1040" type="#_x0000_t75" style="width:453pt;height:242.25pt">
            <v:imagedata r:id="rId25" o:title="Capture6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Choisi une opération: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pict>
          <v:shape id="_x0000_i1041" type="#_x0000_t75" style="width:453pt;height:242.25pt">
            <v:imagedata r:id="rId26" o:title="Capture7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Après avoir choisi une opération, voici un exemple d’addition des deux matrices: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 id="_x0000_i1042" type="#_x0000_t75" style="width:453pt;height:241.5pt">
            <v:imagedata r:id="rId27" o:title="Capture8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 xml:space="preserve">Bon voilà nous avons terminé </w:t>
      </w:r>
      <w:r>
        <w:rPr>
          <w:rFonts w:ascii="Calibri" w:eastAsia="Calibri" w:hAnsi="Calibri" w:cs="Calibri"/>
          <w:b/>
          <w:color w:val="FF0000"/>
        </w:rPr>
        <w:t>l’option avec deux matrices</w:t>
      </w:r>
      <w:r>
        <w:rPr>
          <w:rFonts w:ascii="Calibri" w:eastAsia="Calibri" w:hAnsi="Calibri" w:cs="Calibri"/>
          <w:b/>
        </w:rPr>
        <w:t xml:space="preserve">  maintenant nous allons entrer dans </w:t>
      </w:r>
      <w:r>
        <w:rPr>
          <w:rFonts w:ascii="Calibri" w:eastAsia="Calibri" w:hAnsi="Calibri" w:cs="Calibri"/>
          <w:b/>
          <w:color w:val="FF0000"/>
        </w:rPr>
        <w:t xml:space="preserve">le système d’équation linéaire, </w:t>
      </w:r>
      <w:r>
        <w:rPr>
          <w:rFonts w:ascii="Calibri" w:eastAsia="Calibri" w:hAnsi="Calibri" w:cs="Calibri"/>
          <w:b/>
        </w:rPr>
        <w:t>Apres avoir choisi cette option nous arrivons sur la fenêtre suivante: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pict>
          <v:shape id="_x0000_i1043" type="#_x0000_t75" style="width:453pt;height:243pt">
            <v:imagedata r:id="rId28" o:title="Capture9"/>
          </v:shape>
        </w:pic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 id="_x0000_i1044" type="#_x0000_t75" style="width:453pt;height:243pt">
            <v:imagedata r:id="rId29" o:title="Capture9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 xml:space="preserve">Nous avons maintenant </w:t>
      </w:r>
      <w:r>
        <w:rPr>
          <w:rFonts w:ascii="Calibri" w:eastAsia="Calibri" w:hAnsi="Calibri" w:cs="Calibri"/>
          <w:b/>
          <w:color w:val="FF0000"/>
        </w:rPr>
        <w:t>les cases à remplir</w:t>
      </w:r>
      <w:r>
        <w:rPr>
          <w:rFonts w:ascii="Calibri" w:eastAsia="Calibri" w:hAnsi="Calibri" w:cs="Calibri"/>
          <w:b/>
        </w:rPr>
        <w:t xml:space="preserve"> pour le système d’équation, remplir </w:t>
      </w:r>
      <w:r>
        <w:rPr>
          <w:rFonts w:ascii="Calibri" w:eastAsia="Calibri" w:hAnsi="Calibri" w:cs="Calibri"/>
          <w:b/>
          <w:color w:val="FF0000"/>
        </w:rPr>
        <w:t>les cases</w:t>
      </w:r>
      <w:r>
        <w:rPr>
          <w:rFonts w:ascii="Calibri" w:eastAsia="Calibri" w:hAnsi="Calibri" w:cs="Calibri"/>
          <w:b/>
        </w:rPr>
        <w:t xml:space="preserve"> puis clic </w:t>
      </w:r>
      <w:r>
        <w:rPr>
          <w:rFonts w:ascii="Calibri" w:eastAsia="Calibri" w:hAnsi="Calibri" w:cs="Calibri"/>
          <w:b/>
          <w:color w:val="FF0000"/>
        </w:rPr>
        <w:t>le bouton « système d’équation linéaire »</w:t>
      </w:r>
      <w:r>
        <w:rPr>
          <w:rFonts w:ascii="Calibri" w:eastAsia="Calibri" w:hAnsi="Calibri" w:cs="Calibri"/>
          <w:b/>
        </w:rPr>
        <w:t xml:space="preserve"> en bas pour voir les solutions:</w: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pict>
          <v:shape id="_x0000_i1045" type="#_x0000_t75" style="width:453pt;height:241.5pt">
            <v:imagedata r:id="rId30" o:title="Capture10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>Après avoir cliqué ce bouton nous avons les solutions:</w:t>
      </w:r>
    </w:p>
    <w:p w:rsidR="00C24B0A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lastRenderedPageBreak/>
        <w:pict>
          <v:shape id="_x0000_i1046" type="#_x0000_t75" style="width:453pt;height:240.75pt">
            <v:imagedata r:id="rId31" o:title="Capture11"/>
          </v:shape>
        </w:pi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BC5BF6" w:rsidRDefault="00BC5BF6" w:rsidP="00BC5BF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 xml:space="preserve">Bon voilà nous avons terminé </w:t>
      </w:r>
      <w:r>
        <w:rPr>
          <w:rFonts w:ascii="Calibri" w:eastAsia="Calibri" w:hAnsi="Calibri" w:cs="Calibri"/>
          <w:b/>
          <w:color w:val="FF0000"/>
        </w:rPr>
        <w:t xml:space="preserve">l’système d’équation </w:t>
      </w:r>
      <w:r>
        <w:rPr>
          <w:rFonts w:ascii="Calibri" w:eastAsia="Calibri" w:hAnsi="Calibri" w:cs="Calibri"/>
          <w:b/>
        </w:rPr>
        <w:t xml:space="preserve"> maintenant nous allons entrer dans </w:t>
      </w:r>
      <w:r>
        <w:rPr>
          <w:rFonts w:ascii="Calibri" w:eastAsia="Calibri" w:hAnsi="Calibri" w:cs="Calibri"/>
          <w:b/>
          <w:color w:val="FF0000"/>
        </w:rPr>
        <w:t xml:space="preserve">les opérations  des </w:t>
      </w:r>
      <w:proofErr w:type="spellStart"/>
      <w:r>
        <w:rPr>
          <w:rFonts w:ascii="Calibri" w:eastAsia="Calibri" w:hAnsi="Calibri" w:cs="Calibri"/>
          <w:b/>
          <w:color w:val="FF0000"/>
        </w:rPr>
        <w:t>polynomes</w:t>
      </w:r>
      <w:proofErr w:type="spellEnd"/>
      <w:r>
        <w:rPr>
          <w:rFonts w:ascii="Calibri" w:eastAsia="Calibri" w:hAnsi="Calibri" w:cs="Calibri"/>
          <w:b/>
          <w:color w:val="FF0000"/>
        </w:rPr>
        <w:t xml:space="preserve">, </w:t>
      </w:r>
      <w:r>
        <w:rPr>
          <w:rFonts w:ascii="Calibri" w:eastAsia="Calibri" w:hAnsi="Calibri" w:cs="Calibri"/>
          <w:b/>
        </w:rPr>
        <w:t>Apres avoir choisi cette option nous arrivons sur la fenêtre suivante:</w:t>
      </w:r>
    </w:p>
    <w:p w:rsidR="00BC5BF6" w:rsidRDefault="00CE3CBC" w:rsidP="00BC5BF6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pict>
          <v:shape id="_x0000_i1047" type="#_x0000_t75" style="width:453pt;height:243pt">
            <v:imagedata r:id="rId32" o:title="Capture12"/>
          </v:shape>
        </w:pict>
      </w:r>
    </w:p>
    <w:p w:rsidR="00BC5BF6" w:rsidRDefault="00BC5BF6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BC5BF6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  <w:r>
        <w:rPr>
          <w:rFonts w:ascii="UniversLTStd-Bold" w:eastAsia="UniversLTStd-Bold" w:hAnsi="UniversLTStd-Bold" w:cs="UniversLTStd-Bold"/>
          <w:b/>
          <w:color w:val="FF0000"/>
        </w:rPr>
        <w:lastRenderedPageBreak/>
        <w:pict>
          <v:shape id="_x0000_i1048" type="#_x0000_t75" style="width:453pt;height:241.5pt">
            <v:imagedata r:id="rId33" o:title="Capture13"/>
          </v:shape>
        </w:pict>
      </w:r>
    </w:p>
    <w:p w:rsidR="00BC5BF6" w:rsidRDefault="00BC5BF6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BC5BF6" w:rsidRDefault="00CE3CBC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  <w:r>
        <w:rPr>
          <w:rFonts w:ascii="UniversLTStd-Bold" w:eastAsia="UniversLTStd-Bold" w:hAnsi="UniversLTStd-Bold" w:cs="UniversLTStd-Bold"/>
          <w:b/>
          <w:color w:val="FF0000"/>
        </w:rPr>
        <w:pict>
          <v:shape id="_x0000_i1049" type="#_x0000_t75" style="width:453pt;height:240.75pt">
            <v:imagedata r:id="rId34" o:title="Capture14"/>
          </v:shape>
        </w:pict>
      </w: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•</w:t>
      </w:r>
      <w:r>
        <w:rPr>
          <w:rFonts w:ascii="Calibri" w:eastAsia="Calibri" w:hAnsi="Calibri" w:cs="Calibri"/>
          <w:b/>
        </w:rPr>
        <w:t xml:space="preserve">Bon voilà nous avons fait le tour du </w:t>
      </w:r>
      <w:r>
        <w:rPr>
          <w:rFonts w:ascii="Calibri" w:eastAsia="Calibri" w:hAnsi="Calibri" w:cs="Calibri"/>
          <w:b/>
          <w:color w:val="FF0000"/>
        </w:rPr>
        <w:t>traitement mathématique</w:t>
      </w:r>
      <w:r>
        <w:rPr>
          <w:rFonts w:ascii="Calibri" w:eastAsia="Calibri" w:hAnsi="Calibri" w:cs="Calibri"/>
          <w:b/>
        </w:rPr>
        <w:t xml:space="preserve">, maintenant nous allons passer aux </w:t>
      </w:r>
      <w:r>
        <w:rPr>
          <w:rFonts w:ascii="Calibri" w:eastAsia="Calibri" w:hAnsi="Calibri" w:cs="Calibri"/>
          <w:b/>
          <w:color w:val="FF0000"/>
        </w:rPr>
        <w:t xml:space="preserve">signaux, </w:t>
      </w:r>
      <w:r>
        <w:rPr>
          <w:rFonts w:ascii="Calibri" w:eastAsia="Calibri" w:hAnsi="Calibri" w:cs="Calibri"/>
          <w:b/>
        </w:rPr>
        <w:t>pour ce faire clic le menu</w:t>
      </w:r>
      <w:r>
        <w:rPr>
          <w:rFonts w:ascii="Calibri" w:eastAsia="Calibri" w:hAnsi="Calibri" w:cs="Calibri"/>
          <w:b/>
          <w:color w:val="FF0000"/>
        </w:rPr>
        <w:t xml:space="preserve"> « Signaux(Graphique) » </w:t>
      </w:r>
      <w:r>
        <w:rPr>
          <w:rFonts w:ascii="Calibri" w:eastAsia="Calibri" w:hAnsi="Calibri" w:cs="Calibri"/>
          <w:b/>
        </w:rPr>
        <w:t>à gauche :</w: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87" w:dyaOrig="5345">
          <v:rect id="rectole0000000022" o:spid="_x0000_i1050" style="width:439.5pt;height:267pt" o:ole="" o:preferrelative="t" stroked="f">
            <v:imagedata r:id="rId35" o:title=""/>
          </v:rect>
          <o:OLEObject Type="Embed" ProgID="StaticMetafile" ShapeID="rectole0000000022" DrawAspect="Content" ObjectID="_1677408865" r:id="rId36"/>
        </w:object>
      </w: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>Après avoir cliqué ce menu nous arrivons sur la fenêtre suivante:</w: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66" w:dyaOrig="5122">
          <v:rect id="rectole0000000023" o:spid="_x0000_i1051" style="width:438pt;height:255.75pt" o:ole="" o:preferrelative="t" stroked="f">
            <v:imagedata r:id="rId37" o:title=""/>
          </v:rect>
          <o:OLEObject Type="Embed" ProgID="StaticMetafile" ShapeID="rectole0000000023" DrawAspect="Content" ObjectID="_1677408866" r:id="rId38"/>
        </w:object>
      </w: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 xml:space="preserve">Pour entrer un signal supprime le texte sur le champ </w:t>
      </w:r>
      <w:r>
        <w:rPr>
          <w:rFonts w:ascii="Calibri" w:eastAsia="Calibri" w:hAnsi="Calibri" w:cs="Calibri"/>
          <w:b/>
          <w:color w:val="FF0000"/>
        </w:rPr>
        <w:t>« fonction signal »</w:t>
      </w:r>
      <w:r>
        <w:rPr>
          <w:rFonts w:ascii="Calibri" w:eastAsia="Calibri" w:hAnsi="Calibri" w:cs="Calibri"/>
          <w:b/>
        </w:rPr>
        <w:t xml:space="preserve"> et saisissez votre fonction, vous pouvez aussi changer le domaine dans lequel le </w:t>
      </w:r>
      <w:r>
        <w:rPr>
          <w:rFonts w:ascii="Calibri" w:eastAsia="Calibri" w:hAnsi="Calibri" w:cs="Calibri"/>
          <w:b/>
          <w:color w:val="FF0000"/>
        </w:rPr>
        <w:t>variable x</w:t>
      </w:r>
      <w:r>
        <w:rPr>
          <w:rFonts w:ascii="Calibri" w:eastAsia="Calibri" w:hAnsi="Calibri" w:cs="Calibri"/>
          <w:b/>
        </w:rPr>
        <w:t xml:space="preserve"> varie et il y a aussi le </w:t>
      </w:r>
      <w:r>
        <w:rPr>
          <w:rFonts w:ascii="Calibri" w:eastAsia="Calibri" w:hAnsi="Calibri" w:cs="Calibri"/>
          <w:b/>
          <w:color w:val="FF0000"/>
        </w:rPr>
        <w:t>type de graphe</w:t>
      </w:r>
      <w:r>
        <w:rPr>
          <w:rFonts w:ascii="Calibri" w:eastAsia="Calibri" w:hAnsi="Calibri" w:cs="Calibri"/>
          <w:b/>
        </w:rPr>
        <w:t xml:space="preserve"> 1D ou 2D :</w: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66" w:dyaOrig="5122">
          <v:rect id="rectole0000000024" o:spid="_x0000_i1052" style="width:438pt;height:255.75pt" o:ole="" o:preferrelative="t" stroked="f">
            <v:imagedata r:id="rId39" o:title=""/>
          </v:rect>
          <o:OLEObject Type="Embed" ProgID="StaticMetafile" ShapeID="rectole0000000024" DrawAspect="Content" ObjectID="_1677408867" r:id="rId40"/>
        </w:object>
      </w:r>
      <w:r>
        <w:rPr>
          <w:rFonts w:ascii="UniversLTStd-Bold" w:eastAsia="UniversLTStd-Bold" w:hAnsi="UniversLTStd-Bold" w:cs="UniversLTStd-Bold"/>
          <w:b/>
        </w:rPr>
        <w:t> </w:t>
      </w:r>
      <w:r>
        <w:rPr>
          <w:rFonts w:ascii="UniversLTStd-Light" w:eastAsia="UniversLTStd-Light" w:hAnsi="UniversLTStd-Light" w:cs="UniversLTStd-Light"/>
        </w:rPr>
        <w:t xml:space="preserve">• </w:t>
      </w:r>
      <w:r>
        <w:rPr>
          <w:rFonts w:ascii="UniversLTStd-Bold" w:eastAsia="UniversLTStd-Bold" w:hAnsi="UniversLTStd-Bold" w:cs="UniversLTStd-Bold"/>
          <w:b/>
        </w:rPr>
        <w:t xml:space="preserve">Après avoir saisi votre fonction clic le bouton </w:t>
      </w:r>
      <w:r>
        <w:rPr>
          <w:rFonts w:ascii="UniversLTStd-Bold" w:eastAsia="UniversLTStd-Bold" w:hAnsi="UniversLTStd-Bold" w:cs="UniversLTStd-Bold"/>
          <w:b/>
          <w:color w:val="FF0000"/>
        </w:rPr>
        <w:t>« transforme de fourrier »</w:t>
      </w:r>
      <w:r>
        <w:rPr>
          <w:rFonts w:ascii="UniversLTStd-Bold" w:eastAsia="UniversLTStd-Bold" w:hAnsi="UniversLTStd-Bold" w:cs="UniversLTStd-Bold"/>
          <w:b/>
        </w:rPr>
        <w:t xml:space="preserve"> pour afficher le transforme de fourrier ou clic </w:t>
      </w:r>
      <w:r>
        <w:rPr>
          <w:rFonts w:ascii="UniversLTStd-Bold" w:eastAsia="UniversLTStd-Bold" w:hAnsi="UniversLTStd-Bold" w:cs="UniversLTStd-Bold"/>
          <w:b/>
          <w:color w:val="FF0000"/>
        </w:rPr>
        <w:t>« convolution</w:t>
      </w:r>
      <w:r>
        <w:rPr>
          <w:rFonts w:ascii="UniversLTStd-Bold" w:eastAsia="UniversLTStd-Bold" w:hAnsi="UniversLTStd-Bold" w:cs="UniversLTStd-Bold"/>
          <w:b/>
        </w:rPr>
        <w:t> » pour afficher la convolution :</w: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66" w:dyaOrig="5122">
          <v:rect id="rectole0000000025" o:spid="_x0000_i1053" style="width:438pt;height:255.75pt" o:ole="" o:preferrelative="t" stroked="f">
            <v:imagedata r:id="rId41" o:title=""/>
          </v:rect>
          <o:OLEObject Type="Embed" ProgID="StaticMetafile" ShapeID="rectole0000000025" DrawAspect="Content" ObjectID="_1677408868" r:id="rId42"/>
        </w:objec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  <w:r>
        <w:rPr>
          <w:rFonts w:ascii="UniversLTStd-Bold" w:eastAsia="UniversLTStd-Bold" w:hAnsi="UniversLTStd-Bold" w:cs="UniversLTStd-Bold"/>
          <w:b/>
        </w:rPr>
        <w:t> </w:t>
      </w:r>
      <w:r>
        <w:rPr>
          <w:rFonts w:ascii="UniversLTStd-Light" w:eastAsia="UniversLTStd-Light" w:hAnsi="UniversLTStd-Light" w:cs="UniversLTStd-Light"/>
        </w:rPr>
        <w:t xml:space="preserve">• </w:t>
      </w:r>
      <w:r>
        <w:rPr>
          <w:rFonts w:ascii="UniversLTStd-Bold" w:eastAsia="UniversLTStd-Bold" w:hAnsi="UniversLTStd-Bold" w:cs="UniversLTStd-Bold"/>
          <w:b/>
        </w:rPr>
        <w:t xml:space="preserve">Après avoir choisi l’opération, voici un exemple de traçage de la </w:t>
      </w:r>
      <w:r>
        <w:rPr>
          <w:rFonts w:ascii="UniversLTStd-Bold" w:eastAsia="UniversLTStd-Bold" w:hAnsi="UniversLTStd-Bold" w:cs="UniversLTStd-Bold"/>
          <w:b/>
          <w:color w:val="FF0000"/>
        </w:rPr>
        <w:t>fonction Sinc(x) :</w: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  <w:u w:val="single"/>
        </w:rPr>
      </w:pPr>
      <w:r>
        <w:rPr>
          <w:rFonts w:ascii="UniversLTStd-Bold" w:eastAsia="UniversLTStd-Bold" w:hAnsi="UniversLTStd-Bold" w:cs="UniversLTStd-Bold"/>
          <w:b/>
          <w:color w:val="FF0000"/>
          <w:u w:val="single"/>
        </w:rPr>
        <w:t>Transforme de fourrier :</w: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26" w:dyaOrig="5122">
          <v:rect id="rectole0000000026" o:spid="_x0000_i1054" style="width:436.5pt;height:255.75pt" o:ole="" o:preferrelative="t" stroked="f">
            <v:imagedata r:id="rId43" o:title=""/>
          </v:rect>
          <o:OLEObject Type="Embed" ProgID="StaticMetafile" ShapeID="rectole0000000026" DrawAspect="Content" ObjectID="_1677408869" r:id="rId44"/>
        </w:objec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  <w:u w:val="single"/>
        </w:rPr>
      </w:pPr>
      <w:r>
        <w:rPr>
          <w:rFonts w:ascii="UniversLTStd-Bold" w:eastAsia="UniversLTStd-Bold" w:hAnsi="UniversLTStd-Bold" w:cs="UniversLTStd-Bold"/>
          <w:b/>
          <w:color w:val="FF0000"/>
          <w:u w:val="single"/>
        </w:rPr>
        <w:t> Convolution :</w: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  <w:u w:val="single"/>
        </w:rPr>
      </w:pPr>
      <w:r>
        <w:object w:dxaOrig="8766" w:dyaOrig="5122">
          <v:rect id="rectole0000000027" o:spid="_x0000_i1055" style="width:438pt;height:255.75pt" o:ole="" o:preferrelative="t" stroked="f">
            <v:imagedata r:id="rId45" o:title=""/>
          </v:rect>
          <o:OLEObject Type="Embed" ProgID="StaticMetafile" ShapeID="rectole0000000027" DrawAspect="Content" ObjectID="_1677408870" r:id="rId46"/>
        </w:obje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</w:rPr>
      </w:pP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 xml:space="preserve">Pour besoin d’aide ou de documentation clic le menu </w:t>
      </w:r>
      <w:r>
        <w:rPr>
          <w:rFonts w:ascii="Calibri" w:eastAsia="Calibri" w:hAnsi="Calibri" w:cs="Calibri"/>
          <w:b/>
          <w:color w:val="FF0000"/>
        </w:rPr>
        <w:t>«Documentation »</w:t>
      </w:r>
      <w:r>
        <w:rPr>
          <w:rFonts w:ascii="Calibri" w:eastAsia="Calibri" w:hAnsi="Calibri" w:cs="Calibri"/>
          <w:b/>
        </w:rPr>
        <w:t xml:space="preserve"> à gauche : </w: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87" w:dyaOrig="5345">
          <v:rect id="rectole0000000028" o:spid="_x0000_i1056" style="width:439.5pt;height:267pt" o:ole="" o:preferrelative="t" stroked="f">
            <v:imagedata r:id="rId47" o:title=""/>
          </v:rect>
          <o:OLEObject Type="Embed" ProgID="StaticMetafile" ShapeID="rectole0000000028" DrawAspect="Content" ObjectID="_1677408871" r:id="rId48"/>
        </w:object>
      </w: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47" w:dyaOrig="5081">
          <v:rect id="rectole0000000029" o:spid="_x0000_i1057" style="width:437.25pt;height:254.25pt" o:ole="" o:preferrelative="t" stroked="f">
            <v:imagedata r:id="rId49" o:title=""/>
          </v:rect>
          <o:OLEObject Type="Embed" ProgID="StaticMetafile" ShapeID="rectole0000000029" DrawAspect="Content" ObjectID="_1677408872" r:id="rId50"/>
        </w:obje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>Pour voir ce qui concerne l’outil clic le menu </w:t>
      </w:r>
      <w:r>
        <w:rPr>
          <w:rFonts w:ascii="Calibri" w:eastAsia="Calibri" w:hAnsi="Calibri" w:cs="Calibri"/>
          <w:b/>
          <w:color w:val="FF0000"/>
        </w:rPr>
        <w:t>« A propos »</w:t>
      </w:r>
      <w:r>
        <w:rPr>
          <w:rFonts w:ascii="Calibri" w:eastAsia="Calibri" w:hAnsi="Calibri" w:cs="Calibri"/>
          <w:b/>
        </w:rPr>
        <w:t xml:space="preserve"> à gauche: </w: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4E2EE5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  <w:r>
        <w:object w:dxaOrig="8787" w:dyaOrig="5345">
          <v:rect id="rectole0000000030" o:spid="_x0000_i1058" style="width:439.5pt;height:267pt" o:ole="" o:preferrelative="t" stroked="f">
            <v:imagedata r:id="rId51" o:title=""/>
          </v:rect>
          <o:OLEObject Type="Embed" ProgID="StaticMetafile" ShapeID="rectole0000000030" DrawAspect="Content" ObjectID="_1677408873" r:id="rId52"/>
        </w:obje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  <w:color w:val="FF0000"/>
          <w:sz w:val="28"/>
          <w:u w:val="single"/>
        </w:rPr>
      </w:pPr>
    </w:p>
    <w:p w:rsidR="00C24B0A" w:rsidRDefault="004E2EE5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• </w:t>
      </w:r>
      <w:r>
        <w:rPr>
          <w:rFonts w:ascii="Calibri" w:eastAsia="Calibri" w:hAnsi="Calibri" w:cs="Calibri"/>
          <w:b/>
        </w:rPr>
        <w:t xml:space="preserve">Pour  quitter l’application clic le menu </w:t>
      </w:r>
      <w:r>
        <w:rPr>
          <w:rFonts w:ascii="Calibri" w:eastAsia="Calibri" w:hAnsi="Calibri" w:cs="Calibri"/>
          <w:b/>
          <w:color w:val="FF0000"/>
        </w:rPr>
        <w:t>«Quitter »</w:t>
      </w:r>
      <w:r>
        <w:rPr>
          <w:rFonts w:ascii="Calibri" w:eastAsia="Calibri" w:hAnsi="Calibri" w:cs="Calibri"/>
          <w:b/>
        </w:rPr>
        <w:t xml:space="preserve"> à gauche :</w:t>
      </w:r>
      <w:r>
        <w:object w:dxaOrig="8787" w:dyaOrig="5345">
          <v:rect id="rectole0000000031" o:spid="_x0000_i1059" style="width:439.5pt;height:267pt" o:ole="" o:preferrelative="t" stroked="f">
            <v:imagedata r:id="rId53" o:title=""/>
          </v:rect>
          <o:OLEObject Type="Embed" ProgID="StaticMetafile" ShapeID="rectole0000000031" DrawAspect="Content" ObjectID="_1677408874" r:id="rId54"/>
        </w:object>
      </w:r>
    </w:p>
    <w:p w:rsidR="00C24B0A" w:rsidRDefault="00C24B0A">
      <w:pPr>
        <w:spacing w:after="0" w:line="240" w:lineRule="auto"/>
        <w:rPr>
          <w:rFonts w:ascii="UniversLTStd-Bold" w:eastAsia="UniversLTStd-Bold" w:hAnsi="UniversLTStd-Bold" w:cs="UniversLTStd-Bold"/>
          <w:b/>
        </w:rPr>
      </w:pPr>
    </w:p>
    <w:p w:rsidR="00C24B0A" w:rsidRDefault="00C24B0A">
      <w:pPr>
        <w:spacing w:after="0" w:line="240" w:lineRule="auto"/>
        <w:rPr>
          <w:rFonts w:ascii="UniversLTStd-Light" w:eastAsia="UniversLTStd-Light" w:hAnsi="UniversLTStd-Light" w:cs="UniversLTStd-Light"/>
        </w:rPr>
      </w:pPr>
    </w:p>
    <w:sectPr w:rsidR="00C24B0A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3CBC" w:rsidRDefault="00CE3CBC" w:rsidP="00CE3CBC">
      <w:pPr>
        <w:spacing w:after="0" w:line="240" w:lineRule="auto"/>
      </w:pPr>
      <w:r>
        <w:separator/>
      </w:r>
    </w:p>
  </w:endnote>
  <w:endnote w:type="continuationSeparator" w:id="0">
    <w:p w:rsidR="00CE3CBC" w:rsidRDefault="00CE3CBC" w:rsidP="00CE3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urostile-Demi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UniversLTStd-Light">
    <w:altName w:val="Times New Roman"/>
    <w:panose1 w:val="00000000000000000000"/>
    <w:charset w:val="00"/>
    <w:family w:val="roman"/>
    <w:notTrueType/>
    <w:pitch w:val="default"/>
  </w:font>
  <w:font w:name="UniversLTStd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2125720"/>
      <w:docPartObj>
        <w:docPartGallery w:val="Page Numbers (Bottom of Page)"/>
        <w:docPartUnique/>
      </w:docPartObj>
    </w:sdtPr>
    <w:sdtContent>
      <w:p w:rsidR="00CE3CBC" w:rsidRDefault="00CE3CB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:rsidR="00CE3CBC" w:rsidRDefault="00CE3CB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3CBC" w:rsidRDefault="00CE3CBC" w:rsidP="00CE3CBC">
      <w:pPr>
        <w:spacing w:after="0" w:line="240" w:lineRule="auto"/>
      </w:pPr>
      <w:r>
        <w:separator/>
      </w:r>
    </w:p>
  </w:footnote>
  <w:footnote w:type="continuationSeparator" w:id="0">
    <w:p w:rsidR="00CE3CBC" w:rsidRDefault="00CE3CBC" w:rsidP="00CE3C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24B0A"/>
    <w:rsid w:val="00277F8A"/>
    <w:rsid w:val="00280F0F"/>
    <w:rsid w:val="00395840"/>
    <w:rsid w:val="004E2EE5"/>
    <w:rsid w:val="005009E1"/>
    <w:rsid w:val="00506D4C"/>
    <w:rsid w:val="0051445E"/>
    <w:rsid w:val="006F3AB2"/>
    <w:rsid w:val="00BC5BF6"/>
    <w:rsid w:val="00BC660D"/>
    <w:rsid w:val="00C24B0A"/>
    <w:rsid w:val="00CE3CBC"/>
    <w:rsid w:val="00DB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3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3CBC"/>
  </w:style>
  <w:style w:type="paragraph" w:styleId="Pieddepage">
    <w:name w:val="footer"/>
    <w:basedOn w:val="Normal"/>
    <w:link w:val="PieddepageCar"/>
    <w:uiPriority w:val="99"/>
    <w:unhideWhenUsed/>
    <w:rsid w:val="00CE3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3C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oleObject" Target="embeddings/oleObject7.bin"/><Relationship Id="rId47" Type="http://schemas.openxmlformats.org/officeDocument/2006/relationships/image" Target="media/image32.png"/><Relationship Id="rId50" Type="http://schemas.openxmlformats.org/officeDocument/2006/relationships/oleObject" Target="embeddings/oleObject11.bin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5.bin"/><Relationship Id="rId46" Type="http://schemas.openxmlformats.org/officeDocument/2006/relationships/oleObject" Target="embeddings/oleObject9.bin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54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oleObject" Target="embeddings/oleObject6.bin"/><Relationship Id="rId45" Type="http://schemas.openxmlformats.org/officeDocument/2006/relationships/image" Target="media/image31.png"/><Relationship Id="rId53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4.bin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oleObject" Target="embeddings/oleObject8.bin"/><Relationship Id="rId52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48" Type="http://schemas.openxmlformats.org/officeDocument/2006/relationships/oleObject" Target="embeddings/oleObject10.bin"/><Relationship Id="rId56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3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18</Pages>
  <Words>731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Cabrolt</dc:creator>
  <cp:lastModifiedBy>Cabrolt</cp:lastModifiedBy>
  <cp:revision>12</cp:revision>
  <dcterms:created xsi:type="dcterms:W3CDTF">2021-03-16T20:18:00Z</dcterms:created>
  <dcterms:modified xsi:type="dcterms:W3CDTF">2021-03-16T21:08:00Z</dcterms:modified>
</cp:coreProperties>
</file>