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5EEAD" w14:textId="77777777" w:rsidR="00F44A3B" w:rsidRPr="001175F7" w:rsidRDefault="00F44A3B" w:rsidP="00F44A3B">
      <w:pPr>
        <w:jc w:val="center"/>
        <w:rPr>
          <w:rFonts w:ascii="Arial" w:hAnsi="Arial" w:cs="Arial"/>
          <w:b/>
        </w:rPr>
      </w:pPr>
      <w:bookmarkStart w:id="0" w:name="_GoBack"/>
      <w:bookmarkEnd w:id="0"/>
    </w:p>
    <w:p w14:paraId="5E225A0F" w14:textId="77777777" w:rsidR="00F44A3B" w:rsidRDefault="00F44A3B" w:rsidP="00F44A3B">
      <w:pPr>
        <w:jc w:val="center"/>
        <w:outlineLvl w:val="0"/>
        <w:rPr>
          <w:rFonts w:ascii="Arial" w:hAnsi="Arial" w:cs="Arial"/>
          <w:b/>
        </w:rPr>
      </w:pPr>
      <w:bookmarkStart w:id="1" w:name="_Toc332192255"/>
      <w:bookmarkStart w:id="2" w:name="_Toc332192292"/>
    </w:p>
    <w:p w14:paraId="66E5CAE9" w14:textId="77777777" w:rsidR="00F44A3B" w:rsidRDefault="00F44A3B" w:rsidP="00F44A3B">
      <w:pPr>
        <w:jc w:val="center"/>
        <w:outlineLvl w:val="0"/>
        <w:rPr>
          <w:rFonts w:ascii="Arial" w:hAnsi="Arial" w:cs="Arial"/>
          <w:b/>
        </w:rPr>
      </w:pPr>
    </w:p>
    <w:p w14:paraId="18A64834" w14:textId="77777777" w:rsidR="00F44A3B" w:rsidRDefault="00F44A3B" w:rsidP="00F44A3B">
      <w:pPr>
        <w:jc w:val="center"/>
        <w:outlineLvl w:val="0"/>
        <w:rPr>
          <w:rFonts w:ascii="Arial" w:hAnsi="Arial" w:cs="Arial"/>
          <w:b/>
        </w:rPr>
      </w:pPr>
    </w:p>
    <w:p w14:paraId="3E2CBA86" w14:textId="4E29D4DA" w:rsidR="00F44A3B" w:rsidRDefault="00F57F1F" w:rsidP="00F44A3B">
      <w:pPr>
        <w:jc w:val="center"/>
        <w:outlineLvl w:val="0"/>
        <w:rPr>
          <w:rFonts w:ascii="Arial" w:hAnsi="Arial" w:cs="Arial"/>
          <w:b/>
        </w:rPr>
      </w:pPr>
      <w:bookmarkStart w:id="3" w:name="_Toc403588341"/>
      <w:bookmarkStart w:id="4" w:name="_Toc403588556"/>
      <w:r>
        <w:rPr>
          <w:rFonts w:ascii="Arial" w:hAnsi="Arial" w:cs="Arial"/>
          <w:b/>
          <w:noProof/>
        </w:rPr>
        <w:t>YOUR LOGO HERE</w:t>
      </w:r>
      <w:bookmarkEnd w:id="3"/>
      <w:bookmarkEnd w:id="4"/>
    </w:p>
    <w:bookmarkEnd w:id="1"/>
    <w:bookmarkEnd w:id="2"/>
    <w:p w14:paraId="54FC7308" w14:textId="77777777" w:rsidR="00F44A3B" w:rsidRPr="001175F7" w:rsidRDefault="00F44A3B" w:rsidP="00F44A3B">
      <w:pPr>
        <w:jc w:val="center"/>
        <w:rPr>
          <w:rFonts w:ascii="Arial" w:hAnsi="Arial" w:cs="Arial"/>
        </w:rPr>
      </w:pPr>
    </w:p>
    <w:p w14:paraId="73D5D744" w14:textId="77777777" w:rsidR="00F44A3B" w:rsidRPr="001175F7" w:rsidRDefault="00F44A3B" w:rsidP="00F44A3B">
      <w:pPr>
        <w:jc w:val="center"/>
        <w:rPr>
          <w:rFonts w:ascii="Arial" w:hAnsi="Arial" w:cs="Arial"/>
        </w:rPr>
      </w:pPr>
    </w:p>
    <w:p w14:paraId="6DB031FA" w14:textId="77777777" w:rsidR="00F44A3B" w:rsidRPr="001175F7" w:rsidRDefault="00F44A3B" w:rsidP="00F44A3B">
      <w:pPr>
        <w:jc w:val="center"/>
        <w:rPr>
          <w:rFonts w:ascii="Arial" w:hAnsi="Arial" w:cs="Arial"/>
        </w:rPr>
      </w:pPr>
    </w:p>
    <w:p w14:paraId="1B7A41C7" w14:textId="77777777" w:rsidR="00F44A3B" w:rsidRPr="001175F7" w:rsidRDefault="00F44A3B" w:rsidP="00F44A3B">
      <w:pPr>
        <w:jc w:val="center"/>
        <w:rPr>
          <w:rFonts w:ascii="Arial" w:hAnsi="Arial" w:cs="Arial"/>
        </w:rPr>
      </w:pPr>
    </w:p>
    <w:p w14:paraId="3C3A2FCF" w14:textId="77777777" w:rsidR="00F44A3B" w:rsidRPr="001175F7" w:rsidRDefault="00F44A3B" w:rsidP="00F44A3B">
      <w:pPr>
        <w:jc w:val="center"/>
        <w:rPr>
          <w:rFonts w:ascii="Arial" w:hAnsi="Arial" w:cs="Arial"/>
        </w:rPr>
      </w:pPr>
    </w:p>
    <w:p w14:paraId="1F48DABD" w14:textId="77777777" w:rsidR="00F44A3B" w:rsidRPr="001175F7" w:rsidRDefault="00F44A3B" w:rsidP="00F44A3B">
      <w:pPr>
        <w:jc w:val="center"/>
        <w:rPr>
          <w:rFonts w:ascii="Arial" w:hAnsi="Arial" w:cs="Arial"/>
        </w:rPr>
      </w:pPr>
    </w:p>
    <w:p w14:paraId="10B754BB" w14:textId="77777777" w:rsidR="00F44A3B" w:rsidRPr="001175F7" w:rsidRDefault="00F44A3B" w:rsidP="00F44A3B">
      <w:pPr>
        <w:jc w:val="center"/>
        <w:rPr>
          <w:rFonts w:ascii="Arial" w:hAnsi="Arial" w:cs="Arial"/>
        </w:rPr>
      </w:pPr>
    </w:p>
    <w:p w14:paraId="2D1E4B1B" w14:textId="16029EDB" w:rsidR="00F44A3B" w:rsidRPr="001175F7" w:rsidRDefault="00FC2424" w:rsidP="00F57F1F">
      <w:pPr>
        <w:jc w:val="center"/>
        <w:outlineLvl w:val="0"/>
        <w:rPr>
          <w:rFonts w:ascii="Arial" w:hAnsi="Arial" w:cs="Arial"/>
          <w:b/>
          <w:sz w:val="40"/>
        </w:rPr>
      </w:pPr>
      <w:bookmarkStart w:id="5" w:name="_Toc403588342"/>
      <w:bookmarkStart w:id="6" w:name="_Toc403588557"/>
      <w:r>
        <w:rPr>
          <w:rFonts w:ascii="Arial" w:hAnsi="Arial" w:cs="Arial"/>
          <w:b/>
          <w:sz w:val="40"/>
        </w:rPr>
        <w:t>Mobile Device Forensic Analysis</w:t>
      </w:r>
      <w:bookmarkEnd w:id="5"/>
      <w:bookmarkEnd w:id="6"/>
    </w:p>
    <w:p w14:paraId="7E34185B" w14:textId="77777777" w:rsidR="00F44A3B" w:rsidRDefault="00F44A3B" w:rsidP="00F44A3B">
      <w:pPr>
        <w:jc w:val="center"/>
        <w:outlineLvl w:val="0"/>
        <w:rPr>
          <w:rFonts w:ascii="Arial" w:hAnsi="Arial" w:cs="Arial"/>
          <w:b/>
          <w:sz w:val="40"/>
        </w:rPr>
      </w:pPr>
      <w:bookmarkStart w:id="7" w:name="_Toc403588343"/>
      <w:bookmarkStart w:id="8" w:name="_Toc403588558"/>
      <w:r>
        <w:rPr>
          <w:rFonts w:ascii="Arial" w:hAnsi="Arial" w:cs="Arial"/>
          <w:b/>
          <w:sz w:val="40"/>
        </w:rPr>
        <w:t>Technical Manual</w:t>
      </w:r>
      <w:bookmarkEnd w:id="7"/>
      <w:bookmarkEnd w:id="8"/>
    </w:p>
    <w:p w14:paraId="3A3C514C" w14:textId="77777777" w:rsidR="00F57F1F" w:rsidRDefault="00F57F1F" w:rsidP="00F44A3B">
      <w:pPr>
        <w:jc w:val="center"/>
        <w:outlineLvl w:val="0"/>
        <w:rPr>
          <w:rFonts w:ascii="Arial" w:hAnsi="Arial" w:cs="Arial"/>
          <w:b/>
          <w:sz w:val="40"/>
        </w:rPr>
      </w:pPr>
    </w:p>
    <w:p w14:paraId="3707B5D7" w14:textId="77777777" w:rsidR="00F57F1F" w:rsidRDefault="00F57F1F" w:rsidP="00F44A3B">
      <w:pPr>
        <w:jc w:val="center"/>
        <w:outlineLvl w:val="0"/>
        <w:rPr>
          <w:rFonts w:ascii="Arial" w:hAnsi="Arial" w:cs="Arial"/>
          <w:b/>
          <w:sz w:val="40"/>
        </w:rPr>
      </w:pPr>
    </w:p>
    <w:p w14:paraId="2F975B30" w14:textId="426C0E95" w:rsidR="00F44A3B" w:rsidRPr="001175F7" w:rsidRDefault="00F57F1F" w:rsidP="00F44A3B">
      <w:pPr>
        <w:jc w:val="center"/>
        <w:outlineLvl w:val="0"/>
        <w:rPr>
          <w:rFonts w:ascii="Arial" w:hAnsi="Arial" w:cs="Arial"/>
          <w:b/>
          <w:sz w:val="40"/>
        </w:rPr>
      </w:pPr>
      <w:bookmarkStart w:id="9" w:name="_Toc403588344"/>
      <w:bookmarkStart w:id="10" w:name="_Toc403588559"/>
      <w:r>
        <w:rPr>
          <w:rFonts w:ascii="Arial" w:hAnsi="Arial" w:cs="Arial"/>
          <w:b/>
          <w:sz w:val="40"/>
        </w:rPr>
        <w:t>DOCUMENT CONTROL #</w:t>
      </w:r>
      <w:bookmarkEnd w:id="9"/>
      <w:bookmarkEnd w:id="10"/>
    </w:p>
    <w:p w14:paraId="5C920B4A" w14:textId="77777777" w:rsidR="00F44A3B" w:rsidRDefault="00F44A3B" w:rsidP="00F44A3B">
      <w:pPr>
        <w:rPr>
          <w:rFonts w:ascii="Arial" w:hAnsi="Arial" w:cs="Arial"/>
          <w:b/>
        </w:rPr>
      </w:pPr>
    </w:p>
    <w:p w14:paraId="69C80154" w14:textId="628A9BAC" w:rsidR="00F44A3B" w:rsidRDefault="00F44A3B" w:rsidP="00F44A3B">
      <w:pPr>
        <w:rPr>
          <w:rFonts w:ascii="Arial" w:hAnsi="Arial" w:cs="Arial"/>
          <w:b/>
        </w:rPr>
      </w:pPr>
    </w:p>
    <w:p w14:paraId="38E7DF7D" w14:textId="77777777" w:rsidR="00F44A3B" w:rsidRPr="00D93E8B" w:rsidRDefault="00F44A3B" w:rsidP="00F44A3B">
      <w:pPr>
        <w:rPr>
          <w:rFonts w:ascii="Arial" w:hAnsi="Arial" w:cs="Arial"/>
          <w:b/>
        </w:rPr>
      </w:pPr>
    </w:p>
    <w:p w14:paraId="32758E6F" w14:textId="7A82EF3F" w:rsidR="00F44A3B" w:rsidRDefault="00F57F1F" w:rsidP="00F44A3B">
      <w:pPr>
        <w:rPr>
          <w:rFonts w:ascii="Arial" w:hAnsi="Arial" w:cs="Arial"/>
          <w:b/>
          <w:sz w:val="24"/>
        </w:rPr>
      </w:pPr>
      <w:r>
        <w:rPr>
          <w:rFonts w:ascii="Arial" w:hAnsi="Arial" w:cs="Arial"/>
          <w:b/>
          <w:noProof/>
          <w:sz w:val="40"/>
        </w:rPr>
        <mc:AlternateContent>
          <mc:Choice Requires="wps">
            <w:drawing>
              <wp:anchor distT="0" distB="0" distL="114300" distR="114300" simplePos="0" relativeHeight="251659264" behindDoc="0" locked="0" layoutInCell="1" allowOverlap="1" wp14:anchorId="7A38B740" wp14:editId="0C2134F5">
                <wp:simplePos x="0" y="0"/>
                <wp:positionH relativeFrom="column">
                  <wp:posOffset>1117600</wp:posOffset>
                </wp:positionH>
                <wp:positionV relativeFrom="paragraph">
                  <wp:posOffset>219075</wp:posOffset>
                </wp:positionV>
                <wp:extent cx="4044950" cy="1020445"/>
                <wp:effectExtent l="0" t="0" r="1905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020445"/>
                        </a:xfrm>
                        <a:prstGeom prst="rect">
                          <a:avLst/>
                        </a:prstGeom>
                        <a:solidFill>
                          <a:srgbClr val="FFFFFF"/>
                        </a:solidFill>
                        <a:ln w="9525">
                          <a:solidFill>
                            <a:srgbClr val="000000"/>
                          </a:solidFill>
                          <a:miter lim="800000"/>
                          <a:headEnd/>
                          <a:tailEnd/>
                        </a:ln>
                      </wps:spPr>
                      <wps:txbx>
                        <w:txbxContent>
                          <w:p w14:paraId="785B1AB0" w14:textId="77777777" w:rsidR="00796697" w:rsidRPr="00D86D5E" w:rsidRDefault="00796697"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796697" w:rsidRPr="00D86D5E" w:rsidRDefault="00796697" w:rsidP="00F57F1F">
                            <w:pPr>
                              <w:spacing w:after="0" w:line="240" w:lineRule="auto"/>
                              <w:rPr>
                                <w:rFonts w:ascii="Arial" w:hAnsi="Arial" w:cs="Arial"/>
                                <w:sz w:val="18"/>
                                <w:szCs w:val="16"/>
                              </w:rPr>
                            </w:pPr>
                          </w:p>
                          <w:p w14:paraId="57B08AA3" w14:textId="77777777" w:rsidR="00796697" w:rsidRPr="00D86D5E" w:rsidRDefault="00796697"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8pt;margin-top:17.25pt;width:318.5pt;height:80.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">
                <v:textbox style="mso-fit-shape-to-text:t">
                  <w:txbxContent>
                    <w:p w14:paraId="785B1AB0" w14:textId="77777777" w:rsidR="00796697" w:rsidRPr="00D86D5E" w:rsidRDefault="00796697"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796697" w:rsidRPr="00D86D5E" w:rsidRDefault="00796697" w:rsidP="00F57F1F">
                      <w:pPr>
                        <w:spacing w:after="0" w:line="240" w:lineRule="auto"/>
                        <w:rPr>
                          <w:rFonts w:ascii="Arial" w:hAnsi="Arial" w:cs="Arial"/>
                          <w:sz w:val="18"/>
                          <w:szCs w:val="16"/>
                        </w:rPr>
                      </w:pPr>
                    </w:p>
                    <w:p w14:paraId="57B08AA3" w14:textId="77777777" w:rsidR="00796697" w:rsidRPr="00D86D5E" w:rsidRDefault="00796697"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v:textbox>
              </v:shape>
            </w:pict>
          </mc:Fallback>
        </mc:AlternateContent>
      </w:r>
    </w:p>
    <w:p w14:paraId="62E611DD" w14:textId="77777777" w:rsidR="0047734E" w:rsidRPr="001175F7" w:rsidRDefault="0047734E">
      <w:pPr>
        <w:rPr>
          <w:rFonts w:ascii="Arial" w:hAnsi="Arial" w:cs="Arial"/>
          <w:b/>
        </w:rPr>
      </w:pPr>
      <w:r w:rsidRPr="001175F7">
        <w:rPr>
          <w:rFonts w:ascii="Arial" w:hAnsi="Arial" w:cs="Arial"/>
          <w:b/>
        </w:rPr>
        <w:br w:type="page"/>
      </w:r>
    </w:p>
    <w:p w14:paraId="6649259B" w14:textId="77777777" w:rsidR="002020E1" w:rsidRDefault="002020E1" w:rsidP="001B606B">
      <w:pPr>
        <w:rPr>
          <w:rFonts w:ascii="Arial" w:hAnsi="Arial" w:cs="Arial"/>
        </w:rPr>
      </w:pPr>
    </w:p>
    <w:p w14:paraId="1F34AB83" w14:textId="77777777" w:rsidR="00EC70B0" w:rsidRDefault="00EC70B0" w:rsidP="001B606B">
      <w:pPr>
        <w:rPr>
          <w:rFonts w:ascii="Arial" w:hAnsi="Arial" w:cs="Arial"/>
          <w:b/>
          <w:sz w:val="24"/>
        </w:rPr>
      </w:pPr>
      <w:bookmarkStart w:id="11" w:name="Record_of_Changes"/>
      <w:r w:rsidRPr="00EC70B0">
        <w:rPr>
          <w:rFonts w:ascii="Arial" w:hAnsi="Arial" w:cs="Arial"/>
          <w:b/>
          <w:sz w:val="24"/>
        </w:rPr>
        <w:t>Record of Changes</w:t>
      </w:r>
    </w:p>
    <w:bookmarkEnd w:id="11"/>
    <w:p w14:paraId="42A49243" w14:textId="77777777" w:rsidR="00EC70B0" w:rsidRPr="00EC70B0" w:rsidRDefault="00EC70B0" w:rsidP="001B606B">
      <w:pPr>
        <w:rPr>
          <w:rFonts w:ascii="Arial" w:hAnsi="Arial" w:cs="Arial"/>
          <w:b/>
          <w:sz w:val="24"/>
        </w:rPr>
      </w:pPr>
    </w:p>
    <w:tbl>
      <w:tblPr>
        <w:tblStyle w:val="LightGrid1"/>
        <w:tblW w:w="10334" w:type="dxa"/>
        <w:tblLook w:val="04A0" w:firstRow="1" w:lastRow="0" w:firstColumn="1" w:lastColumn="0" w:noHBand="0" w:noVBand="1"/>
      </w:tblPr>
      <w:tblGrid>
        <w:gridCol w:w="1278"/>
        <w:gridCol w:w="1350"/>
        <w:gridCol w:w="1928"/>
        <w:gridCol w:w="4102"/>
        <w:gridCol w:w="1676"/>
      </w:tblGrid>
      <w:tr w:rsidR="00B711D4" w14:paraId="66AFAC26" w14:textId="77777777" w:rsidTr="007F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E8BEDBB" w14:textId="77777777" w:rsidR="00B711D4" w:rsidRDefault="007C424E" w:rsidP="007C424E">
            <w:pPr>
              <w:jc w:val="center"/>
              <w:rPr>
                <w:rFonts w:ascii="Arial" w:hAnsi="Arial" w:cs="Arial"/>
              </w:rPr>
            </w:pPr>
            <w:r>
              <w:rPr>
                <w:rFonts w:ascii="Arial" w:hAnsi="Arial" w:cs="Arial"/>
              </w:rPr>
              <w:t>Version</w:t>
            </w:r>
          </w:p>
        </w:tc>
        <w:tc>
          <w:tcPr>
            <w:tcW w:w="1350" w:type="dxa"/>
          </w:tcPr>
          <w:p w14:paraId="192BED29"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8" w:type="dxa"/>
          </w:tcPr>
          <w:p w14:paraId="453609A6"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Pages Affected</w:t>
            </w:r>
          </w:p>
        </w:tc>
        <w:tc>
          <w:tcPr>
            <w:tcW w:w="4102" w:type="dxa"/>
          </w:tcPr>
          <w:p w14:paraId="451CF148"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c>
          <w:tcPr>
            <w:tcW w:w="1676" w:type="dxa"/>
          </w:tcPr>
          <w:p w14:paraId="0261380B"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w:t>
            </w:r>
            <w:r w:rsidR="00B378D8">
              <w:rPr>
                <w:rFonts w:ascii="Arial" w:hAnsi="Arial" w:cs="Arial"/>
              </w:rPr>
              <w:t>thor/Editor</w:t>
            </w:r>
          </w:p>
        </w:tc>
      </w:tr>
      <w:tr w:rsidR="00F57F1F" w14:paraId="6677F894"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C6C29CF" w14:textId="2C2FC301" w:rsidR="00F57F1F" w:rsidRPr="007C424E" w:rsidRDefault="00F57F1F" w:rsidP="001B606B">
            <w:pPr>
              <w:rPr>
                <w:rFonts w:ascii="Arial" w:hAnsi="Arial" w:cs="Arial"/>
                <w:b w:val="0"/>
              </w:rPr>
            </w:pPr>
          </w:p>
        </w:tc>
        <w:tc>
          <w:tcPr>
            <w:tcW w:w="1350" w:type="dxa"/>
          </w:tcPr>
          <w:p w14:paraId="5C8CF2A4" w14:textId="3F58D794"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64574F1" w14:textId="4E5316EA"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51A40296" w14:textId="64A2FA2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1C0427CF" w14:textId="5B63A0A1"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5F033F3B"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3883171" w14:textId="18162100" w:rsidR="00F57F1F" w:rsidRPr="007C424E" w:rsidRDefault="00F57F1F" w:rsidP="001B606B">
            <w:pPr>
              <w:rPr>
                <w:rFonts w:ascii="Arial" w:hAnsi="Arial" w:cs="Arial"/>
                <w:b w:val="0"/>
              </w:rPr>
            </w:pPr>
          </w:p>
        </w:tc>
        <w:tc>
          <w:tcPr>
            <w:tcW w:w="1350" w:type="dxa"/>
          </w:tcPr>
          <w:p w14:paraId="3ADD7034" w14:textId="23FCAEAE"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263E8D" w14:textId="2FC60D19"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23A81E3" w14:textId="5BF14149"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5995B30F" w14:textId="5162791E"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4C494F43"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9DB325" w14:textId="49CD4771" w:rsidR="00F57F1F" w:rsidRPr="007C424E" w:rsidRDefault="00F57F1F" w:rsidP="001B606B">
            <w:pPr>
              <w:rPr>
                <w:rFonts w:ascii="Arial" w:hAnsi="Arial" w:cs="Arial"/>
                <w:b w:val="0"/>
              </w:rPr>
            </w:pPr>
          </w:p>
        </w:tc>
        <w:tc>
          <w:tcPr>
            <w:tcW w:w="1350" w:type="dxa"/>
          </w:tcPr>
          <w:p w14:paraId="2EEE5DD2" w14:textId="633AA832"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99210CB" w14:textId="5C536074"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39AE482" w14:textId="05A81743"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283D21E0" w14:textId="1C912601"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223FF22F"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372A2B8" w14:textId="076BC4D7" w:rsidR="00F57F1F" w:rsidRPr="00C9796A" w:rsidRDefault="00F57F1F" w:rsidP="001B606B">
            <w:pPr>
              <w:rPr>
                <w:rFonts w:ascii="Arial" w:hAnsi="Arial" w:cs="Arial"/>
                <w:b w:val="0"/>
              </w:rPr>
            </w:pPr>
          </w:p>
        </w:tc>
        <w:tc>
          <w:tcPr>
            <w:tcW w:w="1350" w:type="dxa"/>
          </w:tcPr>
          <w:p w14:paraId="4FD93D77" w14:textId="4C6B22BA"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17E927" w14:textId="4520235E"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1C585EBA" w14:textId="7CF9B944"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536CC15" w14:textId="13456A08"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1615A1DD"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A3AC387" w14:textId="77777777" w:rsidR="00F57F1F" w:rsidRPr="007C424E" w:rsidRDefault="00F57F1F" w:rsidP="001B606B">
            <w:pPr>
              <w:rPr>
                <w:rFonts w:ascii="Arial" w:hAnsi="Arial" w:cs="Arial"/>
              </w:rPr>
            </w:pPr>
          </w:p>
        </w:tc>
        <w:tc>
          <w:tcPr>
            <w:tcW w:w="1350" w:type="dxa"/>
          </w:tcPr>
          <w:p w14:paraId="0B6BCC57"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418AE538"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0888775B"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65781A6"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3259B6C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6EF45C5" w14:textId="77777777" w:rsidR="00F57F1F" w:rsidRPr="007C424E" w:rsidRDefault="00F57F1F" w:rsidP="001B606B">
            <w:pPr>
              <w:rPr>
                <w:rFonts w:ascii="Arial" w:hAnsi="Arial" w:cs="Arial"/>
              </w:rPr>
            </w:pPr>
          </w:p>
        </w:tc>
        <w:tc>
          <w:tcPr>
            <w:tcW w:w="1350" w:type="dxa"/>
          </w:tcPr>
          <w:p w14:paraId="34547008"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265AB81A"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01558515"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48DF1C9E"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10D56B8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6C52238" w14:textId="77777777" w:rsidR="00F57F1F" w:rsidRPr="007C424E" w:rsidRDefault="00F57F1F" w:rsidP="001B606B">
            <w:pPr>
              <w:rPr>
                <w:rFonts w:ascii="Arial" w:hAnsi="Arial" w:cs="Arial"/>
              </w:rPr>
            </w:pPr>
          </w:p>
        </w:tc>
        <w:tc>
          <w:tcPr>
            <w:tcW w:w="1350" w:type="dxa"/>
          </w:tcPr>
          <w:p w14:paraId="43BE8DD8"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0546699"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0F0A7DD"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6B64B089"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7B74B8D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68B32AB" w14:textId="77777777" w:rsidR="00F57F1F" w:rsidRPr="007C424E" w:rsidRDefault="00F57F1F" w:rsidP="001B606B">
            <w:pPr>
              <w:rPr>
                <w:rFonts w:ascii="Arial" w:hAnsi="Arial" w:cs="Arial"/>
              </w:rPr>
            </w:pPr>
          </w:p>
        </w:tc>
        <w:tc>
          <w:tcPr>
            <w:tcW w:w="1350" w:type="dxa"/>
          </w:tcPr>
          <w:p w14:paraId="0523CA67"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491883B2"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C8118EF"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FA6576D"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7207140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7E37AC0" w14:textId="77777777" w:rsidR="00F57F1F" w:rsidRPr="007C424E" w:rsidRDefault="00F57F1F" w:rsidP="001B606B">
            <w:pPr>
              <w:rPr>
                <w:rFonts w:ascii="Arial" w:hAnsi="Arial" w:cs="Arial"/>
              </w:rPr>
            </w:pPr>
          </w:p>
        </w:tc>
        <w:tc>
          <w:tcPr>
            <w:tcW w:w="1350" w:type="dxa"/>
          </w:tcPr>
          <w:p w14:paraId="7CE8FA94"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10E1F003"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6C15A76"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02B843A0"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227758C1"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4987EFB" w14:textId="77777777" w:rsidR="00F57F1F" w:rsidRPr="007C424E" w:rsidRDefault="00F57F1F" w:rsidP="001B606B">
            <w:pPr>
              <w:rPr>
                <w:rFonts w:ascii="Arial" w:hAnsi="Arial" w:cs="Arial"/>
              </w:rPr>
            </w:pPr>
          </w:p>
        </w:tc>
        <w:tc>
          <w:tcPr>
            <w:tcW w:w="1350" w:type="dxa"/>
          </w:tcPr>
          <w:p w14:paraId="394C2858"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39B4848C"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5D4DBAC3"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A02A4C2"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7D090EC0"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794B961" w14:textId="77777777" w:rsidR="00F57F1F" w:rsidRPr="007C424E" w:rsidRDefault="00F57F1F" w:rsidP="001B606B">
            <w:pPr>
              <w:rPr>
                <w:rFonts w:ascii="Arial" w:hAnsi="Arial" w:cs="Arial"/>
              </w:rPr>
            </w:pPr>
          </w:p>
        </w:tc>
        <w:tc>
          <w:tcPr>
            <w:tcW w:w="1350" w:type="dxa"/>
          </w:tcPr>
          <w:p w14:paraId="7F98B333"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01F9A20"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776874FE"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D5D3D64"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F87CB77" w14:textId="77777777" w:rsidR="00B711D4" w:rsidRDefault="00B711D4" w:rsidP="001B606B">
      <w:pPr>
        <w:rPr>
          <w:rFonts w:ascii="Arial" w:hAnsi="Arial" w:cs="Arial"/>
        </w:rPr>
      </w:pPr>
    </w:p>
    <w:p w14:paraId="77958DD6" w14:textId="77777777" w:rsidR="00B711D4" w:rsidRDefault="00B711D4" w:rsidP="001B606B">
      <w:pPr>
        <w:rPr>
          <w:rFonts w:ascii="Arial" w:hAnsi="Arial" w:cs="Arial"/>
        </w:rPr>
      </w:pPr>
    </w:p>
    <w:p w14:paraId="3F6F4361" w14:textId="77777777" w:rsidR="00B711D4" w:rsidRDefault="00B711D4" w:rsidP="001B606B">
      <w:pPr>
        <w:rPr>
          <w:rFonts w:ascii="Arial" w:hAnsi="Arial" w:cs="Arial"/>
        </w:rPr>
      </w:pPr>
    </w:p>
    <w:p w14:paraId="2A78A4CD" w14:textId="77777777" w:rsidR="00B711D4" w:rsidRDefault="00B711D4" w:rsidP="001B606B">
      <w:pPr>
        <w:rPr>
          <w:rFonts w:ascii="Arial" w:hAnsi="Arial" w:cs="Arial"/>
        </w:rPr>
      </w:pPr>
    </w:p>
    <w:p w14:paraId="715707AA" w14:textId="77777777" w:rsidR="00B711D4" w:rsidRDefault="00B711D4" w:rsidP="001B606B">
      <w:pPr>
        <w:rPr>
          <w:rFonts w:ascii="Arial" w:hAnsi="Arial" w:cs="Arial"/>
        </w:rPr>
      </w:pPr>
    </w:p>
    <w:p w14:paraId="32CDF1A1" w14:textId="77777777" w:rsidR="00B711D4" w:rsidRDefault="00B711D4" w:rsidP="001B606B">
      <w:pPr>
        <w:rPr>
          <w:rFonts w:ascii="Arial" w:hAnsi="Arial" w:cs="Arial"/>
        </w:rPr>
      </w:pPr>
    </w:p>
    <w:p w14:paraId="21BB847B" w14:textId="77777777" w:rsidR="00B711D4" w:rsidRDefault="00B711D4" w:rsidP="001B606B">
      <w:pPr>
        <w:rPr>
          <w:rFonts w:ascii="Arial" w:hAnsi="Arial" w:cs="Arial"/>
        </w:rPr>
      </w:pPr>
    </w:p>
    <w:p w14:paraId="31D6381A" w14:textId="08F985D7" w:rsidR="004F3F8B" w:rsidRDefault="004F3F8B">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2"/>
          <w:szCs w:val="22"/>
        </w:rPr>
        <w:id w:val="-973440843"/>
        <w:docPartObj>
          <w:docPartGallery w:val="Table of Contents"/>
          <w:docPartUnique/>
        </w:docPartObj>
      </w:sdtPr>
      <w:sdtEndPr>
        <w:rPr>
          <w:noProof/>
        </w:rPr>
      </w:sdtEndPr>
      <w:sdtContent>
        <w:p w14:paraId="21E163C7" w14:textId="7EF96CE6" w:rsidR="004F3F8B" w:rsidRPr="004F3F8B" w:rsidRDefault="004F3F8B" w:rsidP="004F3F8B">
          <w:pPr>
            <w:pStyle w:val="TOCHeading"/>
            <w:jc w:val="center"/>
            <w:rPr>
              <w:rFonts w:ascii="Arial" w:hAnsi="Arial" w:cs="Arial"/>
              <w:color w:val="000000" w:themeColor="text1"/>
            </w:rPr>
          </w:pPr>
          <w:r w:rsidRPr="004F3F8B">
            <w:rPr>
              <w:rFonts w:ascii="Arial" w:hAnsi="Arial" w:cs="Arial"/>
              <w:color w:val="000000" w:themeColor="text1"/>
            </w:rPr>
            <w:t>Table of Contents</w:t>
          </w:r>
        </w:p>
        <w:p w14:paraId="239B9FBF" w14:textId="120A6BD0" w:rsidR="004F3F8B" w:rsidRPr="004F3F8B" w:rsidRDefault="004F3F8B" w:rsidP="004F3F8B">
          <w:pPr>
            <w:pStyle w:val="TOC1"/>
            <w:tabs>
              <w:tab w:val="right" w:leader="dot" w:pos="10070"/>
            </w:tabs>
            <w:rPr>
              <w:rFonts w:ascii="Arial" w:eastAsiaTheme="minorEastAsia" w:hAnsi="Arial" w:cs="Arial"/>
              <w:noProof/>
            </w:rPr>
          </w:pPr>
          <w:r w:rsidRPr="004F3F8B">
            <w:rPr>
              <w:rFonts w:ascii="Arial" w:hAnsi="Arial" w:cs="Arial"/>
            </w:rPr>
            <w:fldChar w:fldCharType="begin"/>
          </w:r>
          <w:r w:rsidRPr="004F3F8B">
            <w:rPr>
              <w:rFonts w:ascii="Arial" w:hAnsi="Arial" w:cs="Arial"/>
            </w:rPr>
            <w:instrText xml:space="preserve"> TOC \o "1-3" \h \z \u </w:instrText>
          </w:r>
          <w:r w:rsidRPr="004F3F8B">
            <w:rPr>
              <w:rFonts w:ascii="Arial" w:hAnsi="Arial" w:cs="Arial"/>
            </w:rPr>
            <w:fldChar w:fldCharType="separate"/>
          </w:r>
        </w:p>
        <w:p w14:paraId="244C1F02" w14:textId="77777777" w:rsidR="004F3F8B" w:rsidRPr="004F3F8B" w:rsidRDefault="00072D36">
          <w:pPr>
            <w:pStyle w:val="TOC1"/>
            <w:tabs>
              <w:tab w:val="right" w:leader="dot" w:pos="10070"/>
            </w:tabs>
            <w:rPr>
              <w:rFonts w:ascii="Arial" w:eastAsiaTheme="minorEastAsia" w:hAnsi="Arial" w:cs="Arial"/>
              <w:noProof/>
            </w:rPr>
          </w:pPr>
          <w:hyperlink w:anchor="_Toc403588560" w:history="1">
            <w:r w:rsidR="004F3F8B" w:rsidRPr="004F3F8B">
              <w:rPr>
                <w:rStyle w:val="Hyperlink"/>
                <w:rFonts w:ascii="Arial" w:hAnsi="Arial" w:cs="Arial"/>
                <w:noProof/>
              </w:rPr>
              <w:t>Field Response / Evidence Preservation Protocol</w:t>
            </w:r>
            <w:r w:rsidR="004F3F8B" w:rsidRPr="004F3F8B">
              <w:rPr>
                <w:rFonts w:ascii="Arial" w:hAnsi="Arial" w:cs="Arial"/>
                <w:noProof/>
                <w:webHidden/>
              </w:rPr>
              <w:tab/>
            </w:r>
            <w:r w:rsidR="004F3F8B" w:rsidRPr="004F3F8B">
              <w:rPr>
                <w:rFonts w:ascii="Arial" w:hAnsi="Arial" w:cs="Arial"/>
                <w:noProof/>
                <w:webHidden/>
              </w:rPr>
              <w:fldChar w:fldCharType="begin"/>
            </w:r>
            <w:r w:rsidR="004F3F8B" w:rsidRPr="004F3F8B">
              <w:rPr>
                <w:rFonts w:ascii="Arial" w:hAnsi="Arial" w:cs="Arial"/>
                <w:noProof/>
                <w:webHidden/>
              </w:rPr>
              <w:instrText xml:space="preserve"> PAGEREF _Toc403588560 \h </w:instrText>
            </w:r>
            <w:r w:rsidR="004F3F8B" w:rsidRPr="004F3F8B">
              <w:rPr>
                <w:rFonts w:ascii="Arial" w:hAnsi="Arial" w:cs="Arial"/>
                <w:noProof/>
                <w:webHidden/>
              </w:rPr>
            </w:r>
            <w:r w:rsidR="004F3F8B" w:rsidRPr="004F3F8B">
              <w:rPr>
                <w:rFonts w:ascii="Arial" w:hAnsi="Arial" w:cs="Arial"/>
                <w:noProof/>
                <w:webHidden/>
              </w:rPr>
              <w:fldChar w:fldCharType="separate"/>
            </w:r>
            <w:r w:rsidR="004F3F8B" w:rsidRPr="004F3F8B">
              <w:rPr>
                <w:rFonts w:ascii="Arial" w:hAnsi="Arial" w:cs="Arial"/>
                <w:noProof/>
                <w:webHidden/>
              </w:rPr>
              <w:t>4</w:t>
            </w:r>
            <w:r w:rsidR="004F3F8B" w:rsidRPr="004F3F8B">
              <w:rPr>
                <w:rFonts w:ascii="Arial" w:hAnsi="Arial" w:cs="Arial"/>
                <w:noProof/>
                <w:webHidden/>
              </w:rPr>
              <w:fldChar w:fldCharType="end"/>
            </w:r>
          </w:hyperlink>
        </w:p>
        <w:p w14:paraId="174E4CAF" w14:textId="77777777" w:rsidR="004F3F8B" w:rsidRPr="004F3F8B" w:rsidRDefault="00072D36">
          <w:pPr>
            <w:pStyle w:val="TOC1"/>
            <w:tabs>
              <w:tab w:val="right" w:leader="dot" w:pos="10070"/>
            </w:tabs>
            <w:rPr>
              <w:rFonts w:ascii="Arial" w:eastAsiaTheme="minorEastAsia" w:hAnsi="Arial" w:cs="Arial"/>
              <w:noProof/>
            </w:rPr>
          </w:pPr>
          <w:hyperlink w:anchor="_Toc403588561" w:history="1">
            <w:r w:rsidR="004F3F8B" w:rsidRPr="004F3F8B">
              <w:rPr>
                <w:rStyle w:val="Hyperlink"/>
                <w:rFonts w:ascii="Arial" w:hAnsi="Arial" w:cs="Arial"/>
                <w:noProof/>
              </w:rPr>
              <w:t>Subscriber Identity Module Examination</w:t>
            </w:r>
            <w:r w:rsidR="004F3F8B" w:rsidRPr="004F3F8B">
              <w:rPr>
                <w:rFonts w:ascii="Arial" w:hAnsi="Arial" w:cs="Arial"/>
                <w:noProof/>
                <w:webHidden/>
              </w:rPr>
              <w:tab/>
            </w:r>
            <w:r w:rsidR="004F3F8B" w:rsidRPr="004F3F8B">
              <w:rPr>
                <w:rFonts w:ascii="Arial" w:hAnsi="Arial" w:cs="Arial"/>
                <w:noProof/>
                <w:webHidden/>
              </w:rPr>
              <w:fldChar w:fldCharType="begin"/>
            </w:r>
            <w:r w:rsidR="004F3F8B" w:rsidRPr="004F3F8B">
              <w:rPr>
                <w:rFonts w:ascii="Arial" w:hAnsi="Arial" w:cs="Arial"/>
                <w:noProof/>
                <w:webHidden/>
              </w:rPr>
              <w:instrText xml:space="preserve"> PAGEREF _Toc403588561 \h </w:instrText>
            </w:r>
            <w:r w:rsidR="004F3F8B" w:rsidRPr="004F3F8B">
              <w:rPr>
                <w:rFonts w:ascii="Arial" w:hAnsi="Arial" w:cs="Arial"/>
                <w:noProof/>
                <w:webHidden/>
              </w:rPr>
            </w:r>
            <w:r w:rsidR="004F3F8B" w:rsidRPr="004F3F8B">
              <w:rPr>
                <w:rFonts w:ascii="Arial" w:hAnsi="Arial" w:cs="Arial"/>
                <w:noProof/>
                <w:webHidden/>
              </w:rPr>
              <w:fldChar w:fldCharType="separate"/>
            </w:r>
            <w:r w:rsidR="004F3F8B" w:rsidRPr="004F3F8B">
              <w:rPr>
                <w:rFonts w:ascii="Arial" w:hAnsi="Arial" w:cs="Arial"/>
                <w:noProof/>
                <w:webHidden/>
              </w:rPr>
              <w:t>6</w:t>
            </w:r>
            <w:r w:rsidR="004F3F8B" w:rsidRPr="004F3F8B">
              <w:rPr>
                <w:rFonts w:ascii="Arial" w:hAnsi="Arial" w:cs="Arial"/>
                <w:noProof/>
                <w:webHidden/>
              </w:rPr>
              <w:fldChar w:fldCharType="end"/>
            </w:r>
          </w:hyperlink>
        </w:p>
        <w:p w14:paraId="31E09334" w14:textId="77777777" w:rsidR="004F3F8B" w:rsidRPr="004F3F8B" w:rsidRDefault="00072D36">
          <w:pPr>
            <w:pStyle w:val="TOC1"/>
            <w:tabs>
              <w:tab w:val="right" w:leader="dot" w:pos="10070"/>
            </w:tabs>
            <w:rPr>
              <w:rFonts w:ascii="Arial" w:eastAsiaTheme="minorEastAsia" w:hAnsi="Arial" w:cs="Arial"/>
              <w:noProof/>
            </w:rPr>
          </w:pPr>
          <w:hyperlink w:anchor="_Toc403588562" w:history="1">
            <w:r w:rsidR="004F3F8B" w:rsidRPr="004F3F8B">
              <w:rPr>
                <w:rStyle w:val="Hyperlink"/>
                <w:rFonts w:ascii="Arial" w:hAnsi="Arial" w:cs="Arial"/>
                <w:noProof/>
              </w:rPr>
              <w:t>General Cellular Phone Examination Protocol</w:t>
            </w:r>
            <w:r w:rsidR="004F3F8B" w:rsidRPr="004F3F8B">
              <w:rPr>
                <w:rFonts w:ascii="Arial" w:hAnsi="Arial" w:cs="Arial"/>
                <w:noProof/>
                <w:webHidden/>
              </w:rPr>
              <w:tab/>
            </w:r>
            <w:r w:rsidR="004F3F8B" w:rsidRPr="004F3F8B">
              <w:rPr>
                <w:rFonts w:ascii="Arial" w:hAnsi="Arial" w:cs="Arial"/>
                <w:noProof/>
                <w:webHidden/>
              </w:rPr>
              <w:fldChar w:fldCharType="begin"/>
            </w:r>
            <w:r w:rsidR="004F3F8B" w:rsidRPr="004F3F8B">
              <w:rPr>
                <w:rFonts w:ascii="Arial" w:hAnsi="Arial" w:cs="Arial"/>
                <w:noProof/>
                <w:webHidden/>
              </w:rPr>
              <w:instrText xml:space="preserve"> PAGEREF _Toc403588562 \h </w:instrText>
            </w:r>
            <w:r w:rsidR="004F3F8B" w:rsidRPr="004F3F8B">
              <w:rPr>
                <w:rFonts w:ascii="Arial" w:hAnsi="Arial" w:cs="Arial"/>
                <w:noProof/>
                <w:webHidden/>
              </w:rPr>
            </w:r>
            <w:r w:rsidR="004F3F8B" w:rsidRPr="004F3F8B">
              <w:rPr>
                <w:rFonts w:ascii="Arial" w:hAnsi="Arial" w:cs="Arial"/>
                <w:noProof/>
                <w:webHidden/>
              </w:rPr>
              <w:fldChar w:fldCharType="separate"/>
            </w:r>
            <w:r w:rsidR="004F3F8B" w:rsidRPr="004F3F8B">
              <w:rPr>
                <w:rFonts w:ascii="Arial" w:hAnsi="Arial" w:cs="Arial"/>
                <w:noProof/>
                <w:webHidden/>
              </w:rPr>
              <w:t>7</w:t>
            </w:r>
            <w:r w:rsidR="004F3F8B" w:rsidRPr="004F3F8B">
              <w:rPr>
                <w:rFonts w:ascii="Arial" w:hAnsi="Arial" w:cs="Arial"/>
                <w:noProof/>
                <w:webHidden/>
              </w:rPr>
              <w:fldChar w:fldCharType="end"/>
            </w:r>
          </w:hyperlink>
        </w:p>
        <w:p w14:paraId="0F7C07E0" w14:textId="77777777" w:rsidR="004F3F8B" w:rsidRPr="004F3F8B" w:rsidRDefault="00072D36">
          <w:pPr>
            <w:pStyle w:val="TOC1"/>
            <w:tabs>
              <w:tab w:val="right" w:leader="dot" w:pos="10070"/>
            </w:tabs>
            <w:rPr>
              <w:rFonts w:ascii="Arial" w:eastAsiaTheme="minorEastAsia" w:hAnsi="Arial" w:cs="Arial"/>
              <w:noProof/>
            </w:rPr>
          </w:pPr>
          <w:hyperlink w:anchor="_Toc403588563" w:history="1">
            <w:r w:rsidR="004F3F8B" w:rsidRPr="004F3F8B">
              <w:rPr>
                <w:rStyle w:val="Hyperlink"/>
                <w:rFonts w:ascii="Arial" w:hAnsi="Arial" w:cs="Arial"/>
                <w:noProof/>
              </w:rPr>
              <w:t>Removable/External Media Imaging Protocol</w:t>
            </w:r>
            <w:r w:rsidR="004F3F8B" w:rsidRPr="004F3F8B">
              <w:rPr>
                <w:rFonts w:ascii="Arial" w:hAnsi="Arial" w:cs="Arial"/>
                <w:noProof/>
                <w:webHidden/>
              </w:rPr>
              <w:tab/>
            </w:r>
            <w:r w:rsidR="004F3F8B" w:rsidRPr="004F3F8B">
              <w:rPr>
                <w:rFonts w:ascii="Arial" w:hAnsi="Arial" w:cs="Arial"/>
                <w:noProof/>
                <w:webHidden/>
              </w:rPr>
              <w:fldChar w:fldCharType="begin"/>
            </w:r>
            <w:r w:rsidR="004F3F8B" w:rsidRPr="004F3F8B">
              <w:rPr>
                <w:rFonts w:ascii="Arial" w:hAnsi="Arial" w:cs="Arial"/>
                <w:noProof/>
                <w:webHidden/>
              </w:rPr>
              <w:instrText xml:space="preserve"> PAGEREF _Toc403588563 \h </w:instrText>
            </w:r>
            <w:r w:rsidR="004F3F8B" w:rsidRPr="004F3F8B">
              <w:rPr>
                <w:rFonts w:ascii="Arial" w:hAnsi="Arial" w:cs="Arial"/>
                <w:noProof/>
                <w:webHidden/>
              </w:rPr>
            </w:r>
            <w:r w:rsidR="004F3F8B" w:rsidRPr="004F3F8B">
              <w:rPr>
                <w:rFonts w:ascii="Arial" w:hAnsi="Arial" w:cs="Arial"/>
                <w:noProof/>
                <w:webHidden/>
              </w:rPr>
              <w:fldChar w:fldCharType="separate"/>
            </w:r>
            <w:r w:rsidR="004F3F8B" w:rsidRPr="004F3F8B">
              <w:rPr>
                <w:rFonts w:ascii="Arial" w:hAnsi="Arial" w:cs="Arial"/>
                <w:noProof/>
                <w:webHidden/>
              </w:rPr>
              <w:t>9</w:t>
            </w:r>
            <w:r w:rsidR="004F3F8B" w:rsidRPr="004F3F8B">
              <w:rPr>
                <w:rFonts w:ascii="Arial" w:hAnsi="Arial" w:cs="Arial"/>
                <w:noProof/>
                <w:webHidden/>
              </w:rPr>
              <w:fldChar w:fldCharType="end"/>
            </w:r>
          </w:hyperlink>
        </w:p>
        <w:p w14:paraId="2446CD45" w14:textId="77777777" w:rsidR="004F3F8B" w:rsidRPr="004F3F8B" w:rsidRDefault="00072D36">
          <w:pPr>
            <w:pStyle w:val="TOC1"/>
            <w:tabs>
              <w:tab w:val="right" w:leader="dot" w:pos="10070"/>
            </w:tabs>
            <w:rPr>
              <w:rFonts w:ascii="Arial" w:eastAsiaTheme="minorEastAsia" w:hAnsi="Arial" w:cs="Arial"/>
              <w:noProof/>
            </w:rPr>
          </w:pPr>
          <w:hyperlink w:anchor="_Toc403588564" w:history="1">
            <w:r w:rsidR="004F3F8B" w:rsidRPr="004F3F8B">
              <w:rPr>
                <w:rStyle w:val="Hyperlink"/>
                <w:rFonts w:ascii="Arial" w:hAnsi="Arial" w:cs="Arial"/>
                <w:noProof/>
              </w:rPr>
              <w:t>Forensic Imaging Protocol of Removable Flash Media</w:t>
            </w:r>
            <w:r w:rsidR="004F3F8B" w:rsidRPr="004F3F8B">
              <w:rPr>
                <w:rFonts w:ascii="Arial" w:hAnsi="Arial" w:cs="Arial"/>
                <w:noProof/>
                <w:webHidden/>
              </w:rPr>
              <w:tab/>
            </w:r>
            <w:r w:rsidR="004F3F8B" w:rsidRPr="004F3F8B">
              <w:rPr>
                <w:rFonts w:ascii="Arial" w:hAnsi="Arial" w:cs="Arial"/>
                <w:noProof/>
                <w:webHidden/>
              </w:rPr>
              <w:fldChar w:fldCharType="begin"/>
            </w:r>
            <w:r w:rsidR="004F3F8B" w:rsidRPr="004F3F8B">
              <w:rPr>
                <w:rFonts w:ascii="Arial" w:hAnsi="Arial" w:cs="Arial"/>
                <w:noProof/>
                <w:webHidden/>
              </w:rPr>
              <w:instrText xml:space="preserve"> PAGEREF _Toc403588564 \h </w:instrText>
            </w:r>
            <w:r w:rsidR="004F3F8B" w:rsidRPr="004F3F8B">
              <w:rPr>
                <w:rFonts w:ascii="Arial" w:hAnsi="Arial" w:cs="Arial"/>
                <w:noProof/>
                <w:webHidden/>
              </w:rPr>
            </w:r>
            <w:r w:rsidR="004F3F8B" w:rsidRPr="004F3F8B">
              <w:rPr>
                <w:rFonts w:ascii="Arial" w:hAnsi="Arial" w:cs="Arial"/>
                <w:noProof/>
                <w:webHidden/>
              </w:rPr>
              <w:fldChar w:fldCharType="separate"/>
            </w:r>
            <w:r w:rsidR="004F3F8B" w:rsidRPr="004F3F8B">
              <w:rPr>
                <w:rFonts w:ascii="Arial" w:hAnsi="Arial" w:cs="Arial"/>
                <w:noProof/>
                <w:webHidden/>
              </w:rPr>
              <w:t>10</w:t>
            </w:r>
            <w:r w:rsidR="004F3F8B" w:rsidRPr="004F3F8B">
              <w:rPr>
                <w:rFonts w:ascii="Arial" w:hAnsi="Arial" w:cs="Arial"/>
                <w:noProof/>
                <w:webHidden/>
              </w:rPr>
              <w:fldChar w:fldCharType="end"/>
            </w:r>
          </w:hyperlink>
        </w:p>
        <w:p w14:paraId="4B3D8454" w14:textId="77777777" w:rsidR="004F3F8B" w:rsidRPr="004F3F8B" w:rsidRDefault="00072D36">
          <w:pPr>
            <w:pStyle w:val="TOC1"/>
            <w:tabs>
              <w:tab w:val="right" w:leader="dot" w:pos="10070"/>
            </w:tabs>
            <w:rPr>
              <w:rFonts w:ascii="Arial" w:eastAsiaTheme="minorEastAsia" w:hAnsi="Arial" w:cs="Arial"/>
              <w:noProof/>
            </w:rPr>
          </w:pPr>
          <w:hyperlink w:anchor="_Toc403588565" w:history="1">
            <w:r w:rsidR="004F3F8B" w:rsidRPr="004F3F8B">
              <w:rPr>
                <w:rStyle w:val="Hyperlink"/>
                <w:rFonts w:ascii="Arial" w:hAnsi="Arial" w:cs="Arial"/>
                <w:noProof/>
              </w:rPr>
              <w:t>Creation of Results Report</w:t>
            </w:r>
            <w:r w:rsidR="004F3F8B" w:rsidRPr="004F3F8B">
              <w:rPr>
                <w:rFonts w:ascii="Arial" w:hAnsi="Arial" w:cs="Arial"/>
                <w:noProof/>
                <w:webHidden/>
              </w:rPr>
              <w:tab/>
            </w:r>
            <w:r w:rsidR="004F3F8B" w:rsidRPr="004F3F8B">
              <w:rPr>
                <w:rFonts w:ascii="Arial" w:hAnsi="Arial" w:cs="Arial"/>
                <w:noProof/>
                <w:webHidden/>
              </w:rPr>
              <w:fldChar w:fldCharType="begin"/>
            </w:r>
            <w:r w:rsidR="004F3F8B" w:rsidRPr="004F3F8B">
              <w:rPr>
                <w:rFonts w:ascii="Arial" w:hAnsi="Arial" w:cs="Arial"/>
                <w:noProof/>
                <w:webHidden/>
              </w:rPr>
              <w:instrText xml:space="preserve"> PAGEREF _Toc403588565 \h </w:instrText>
            </w:r>
            <w:r w:rsidR="004F3F8B" w:rsidRPr="004F3F8B">
              <w:rPr>
                <w:rFonts w:ascii="Arial" w:hAnsi="Arial" w:cs="Arial"/>
                <w:noProof/>
                <w:webHidden/>
              </w:rPr>
            </w:r>
            <w:r w:rsidR="004F3F8B" w:rsidRPr="004F3F8B">
              <w:rPr>
                <w:rFonts w:ascii="Arial" w:hAnsi="Arial" w:cs="Arial"/>
                <w:noProof/>
                <w:webHidden/>
              </w:rPr>
              <w:fldChar w:fldCharType="separate"/>
            </w:r>
            <w:r w:rsidR="004F3F8B" w:rsidRPr="004F3F8B">
              <w:rPr>
                <w:rFonts w:ascii="Arial" w:hAnsi="Arial" w:cs="Arial"/>
                <w:noProof/>
                <w:webHidden/>
              </w:rPr>
              <w:t>12</w:t>
            </w:r>
            <w:r w:rsidR="004F3F8B" w:rsidRPr="004F3F8B">
              <w:rPr>
                <w:rFonts w:ascii="Arial" w:hAnsi="Arial" w:cs="Arial"/>
                <w:noProof/>
                <w:webHidden/>
              </w:rPr>
              <w:fldChar w:fldCharType="end"/>
            </w:r>
          </w:hyperlink>
        </w:p>
        <w:p w14:paraId="5EBDA00F" w14:textId="5E7CE287" w:rsidR="004F3F8B" w:rsidRDefault="004F3F8B">
          <w:r w:rsidRPr="004F3F8B">
            <w:rPr>
              <w:rFonts w:ascii="Arial" w:hAnsi="Arial" w:cs="Arial"/>
              <w:b/>
              <w:bCs/>
              <w:noProof/>
            </w:rPr>
            <w:fldChar w:fldCharType="end"/>
          </w:r>
        </w:p>
      </w:sdtContent>
    </w:sdt>
    <w:p w14:paraId="6790322A" w14:textId="77777777" w:rsidR="00B711D4" w:rsidRDefault="00B711D4" w:rsidP="001B606B">
      <w:pPr>
        <w:rPr>
          <w:rFonts w:ascii="Arial" w:hAnsi="Arial" w:cs="Arial"/>
        </w:rPr>
      </w:pPr>
    </w:p>
    <w:p w14:paraId="023319FC" w14:textId="77777777" w:rsidR="00E56BA4" w:rsidRDefault="00E56BA4" w:rsidP="001B606B">
      <w:pPr>
        <w:rPr>
          <w:rFonts w:ascii="Arial" w:hAnsi="Arial" w:cs="Arial"/>
        </w:rPr>
      </w:pPr>
    </w:p>
    <w:p w14:paraId="26A9F7EF" w14:textId="72DD7B56" w:rsidR="00066B00" w:rsidRDefault="00066B00">
      <w:pPr>
        <w:rPr>
          <w:rFonts w:ascii="Arial" w:hAnsi="Arial" w:cs="Arial"/>
        </w:rPr>
      </w:pPr>
    </w:p>
    <w:p w14:paraId="0157099E" w14:textId="3D30820A" w:rsidR="00796697" w:rsidRDefault="004F3F8B">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8F178B" w:rsidRPr="004F3F8B" w14:paraId="516004A6" w14:textId="77777777" w:rsidTr="008F178B">
        <w:trPr>
          <w:trHeight w:val="458"/>
        </w:trPr>
        <w:tc>
          <w:tcPr>
            <w:tcW w:w="10296" w:type="dxa"/>
            <w:shd w:val="clear" w:color="auto" w:fill="000000" w:themeFill="text1"/>
            <w:vAlign w:val="center"/>
          </w:tcPr>
          <w:p w14:paraId="61994E5C" w14:textId="27F5A6C7" w:rsidR="008F178B" w:rsidRPr="004F3F8B" w:rsidRDefault="00796697" w:rsidP="004F3F8B">
            <w:pPr>
              <w:pStyle w:val="Heading1"/>
              <w:spacing w:before="0"/>
              <w:outlineLvl w:val="0"/>
              <w:rPr>
                <w:rFonts w:ascii="Arial" w:hAnsi="Arial" w:cs="Arial"/>
                <w:b w:val="0"/>
                <w:color w:val="FFFFFF" w:themeColor="background1"/>
              </w:rPr>
            </w:pPr>
            <w:bookmarkStart w:id="12" w:name="_Toc403588560"/>
            <w:bookmarkStart w:id="13" w:name="field_response"/>
            <w:r w:rsidRPr="004F3F8B">
              <w:rPr>
                <w:rFonts w:ascii="Arial" w:hAnsi="Arial" w:cs="Arial"/>
                <w:b w:val="0"/>
                <w:color w:val="FFFFFF" w:themeColor="background1"/>
              </w:rPr>
              <w:lastRenderedPageBreak/>
              <w:t>Field Response / Evidence Preservation Protocol</w:t>
            </w:r>
            <w:bookmarkEnd w:id="12"/>
          </w:p>
        </w:tc>
      </w:tr>
      <w:bookmarkEnd w:id="13"/>
    </w:tbl>
    <w:p w14:paraId="6B9F3D5A" w14:textId="77777777" w:rsidR="002020E1" w:rsidRPr="001175F7" w:rsidRDefault="002020E1" w:rsidP="00445CED">
      <w:pPr>
        <w:jc w:val="both"/>
        <w:rPr>
          <w:rFonts w:ascii="Arial" w:hAnsi="Arial" w:cs="Arial"/>
        </w:rPr>
      </w:pPr>
    </w:p>
    <w:p w14:paraId="570198DC" w14:textId="77777777" w:rsidR="002020E1" w:rsidRDefault="00DE4997" w:rsidP="00445CED">
      <w:pPr>
        <w:jc w:val="both"/>
        <w:rPr>
          <w:rFonts w:ascii="Arial" w:hAnsi="Arial" w:cs="Arial"/>
        </w:rPr>
      </w:pPr>
      <w:r>
        <w:rPr>
          <w:rFonts w:ascii="Arial" w:hAnsi="Arial" w:cs="Arial"/>
          <w:b/>
        </w:rPr>
        <w:t>1.  Purpose</w:t>
      </w:r>
    </w:p>
    <w:p w14:paraId="735210CD" w14:textId="3E503DF0" w:rsidR="00DE4997" w:rsidRDefault="0020430E" w:rsidP="00445CED">
      <w:pPr>
        <w:jc w:val="both"/>
        <w:rPr>
          <w:rFonts w:ascii="Arial" w:hAnsi="Arial" w:cs="Arial"/>
        </w:rPr>
      </w:pPr>
      <w:r>
        <w:rPr>
          <w:rFonts w:ascii="Arial" w:hAnsi="Arial" w:cs="Arial"/>
        </w:rPr>
        <w:t>The</w:t>
      </w:r>
      <w:r w:rsidR="00DE4997">
        <w:rPr>
          <w:rFonts w:ascii="Arial" w:hAnsi="Arial" w:cs="Arial"/>
        </w:rPr>
        <w:t xml:space="preserve"> purpose of this </w:t>
      </w:r>
      <w:r w:rsidR="00705160">
        <w:rPr>
          <w:rFonts w:ascii="Arial" w:hAnsi="Arial" w:cs="Arial"/>
        </w:rPr>
        <w:t>procedure</w:t>
      </w:r>
      <w:r w:rsidR="00DE4997">
        <w:rPr>
          <w:rFonts w:ascii="Arial" w:hAnsi="Arial" w:cs="Arial"/>
        </w:rPr>
        <w:t xml:space="preserve"> is to provide directi</w:t>
      </w:r>
      <w:r w:rsidR="00796697">
        <w:rPr>
          <w:rFonts w:ascii="Arial" w:hAnsi="Arial" w:cs="Arial"/>
        </w:rPr>
        <w:t>on to laboratory personnel when preserving digital evidence in the field.  This protocol applies to all staff within the laboratory.</w:t>
      </w:r>
    </w:p>
    <w:p w14:paraId="2E5B835B" w14:textId="77777777" w:rsidR="00DE4997" w:rsidRDefault="00DE4997" w:rsidP="00445CED">
      <w:pPr>
        <w:jc w:val="both"/>
        <w:rPr>
          <w:rFonts w:ascii="Arial" w:hAnsi="Arial" w:cs="Arial"/>
        </w:rPr>
      </w:pPr>
      <w:r>
        <w:rPr>
          <w:rFonts w:ascii="Arial" w:hAnsi="Arial" w:cs="Arial"/>
          <w:b/>
        </w:rPr>
        <w:t>2.  Equipment Needed</w:t>
      </w:r>
    </w:p>
    <w:p w14:paraId="1DCC4172" w14:textId="70F03F1D" w:rsidR="00796697" w:rsidRPr="00796697" w:rsidRDefault="00796697" w:rsidP="00AD5486">
      <w:pPr>
        <w:pStyle w:val="ListParagraph"/>
        <w:numPr>
          <w:ilvl w:val="0"/>
          <w:numId w:val="13"/>
        </w:numPr>
        <w:jc w:val="both"/>
        <w:rPr>
          <w:rFonts w:ascii="Arial" w:hAnsi="Arial" w:cs="Arial"/>
        </w:rPr>
      </w:pPr>
      <w:r w:rsidRPr="00796697">
        <w:rPr>
          <w:rFonts w:ascii="Arial" w:hAnsi="Arial" w:cs="Arial"/>
        </w:rPr>
        <w:t>Digital camera</w:t>
      </w:r>
    </w:p>
    <w:p w14:paraId="3FF7879C" w14:textId="38D29FEA" w:rsidR="00796697" w:rsidRPr="00796697" w:rsidRDefault="00796697" w:rsidP="00AD5486">
      <w:pPr>
        <w:pStyle w:val="ListParagraph"/>
        <w:numPr>
          <w:ilvl w:val="0"/>
          <w:numId w:val="13"/>
        </w:numPr>
        <w:jc w:val="both"/>
        <w:rPr>
          <w:rFonts w:ascii="Arial" w:hAnsi="Arial" w:cs="Arial"/>
        </w:rPr>
      </w:pPr>
      <w:r w:rsidRPr="00796697">
        <w:rPr>
          <w:rFonts w:ascii="Arial" w:hAnsi="Arial" w:cs="Arial"/>
        </w:rPr>
        <w:t>Evidence containers/bags</w:t>
      </w:r>
    </w:p>
    <w:p w14:paraId="161A334E" w14:textId="7ACC24C3" w:rsidR="00796697" w:rsidRPr="00796697" w:rsidRDefault="00796697" w:rsidP="00AD5486">
      <w:pPr>
        <w:pStyle w:val="ListParagraph"/>
        <w:numPr>
          <w:ilvl w:val="0"/>
          <w:numId w:val="13"/>
        </w:numPr>
        <w:jc w:val="both"/>
        <w:rPr>
          <w:rFonts w:ascii="Arial" w:hAnsi="Arial" w:cs="Arial"/>
        </w:rPr>
      </w:pPr>
      <w:r w:rsidRPr="00796697">
        <w:rPr>
          <w:rFonts w:ascii="Arial" w:hAnsi="Arial" w:cs="Arial"/>
        </w:rPr>
        <w:t>Faraday bag/box</w:t>
      </w:r>
    </w:p>
    <w:p w14:paraId="062F03B1" w14:textId="11283906" w:rsidR="00796697" w:rsidRPr="00796697" w:rsidRDefault="00796697" w:rsidP="00AD5486">
      <w:pPr>
        <w:pStyle w:val="ListParagraph"/>
        <w:numPr>
          <w:ilvl w:val="0"/>
          <w:numId w:val="13"/>
        </w:numPr>
        <w:jc w:val="both"/>
        <w:rPr>
          <w:rFonts w:ascii="Arial" w:hAnsi="Arial" w:cs="Arial"/>
        </w:rPr>
      </w:pPr>
      <w:r w:rsidRPr="00796697">
        <w:rPr>
          <w:rFonts w:ascii="Arial" w:hAnsi="Arial" w:cs="Arial"/>
        </w:rPr>
        <w:t>Gloves</w:t>
      </w:r>
    </w:p>
    <w:p w14:paraId="54AD544C" w14:textId="64F78075" w:rsidR="00796697" w:rsidRPr="00796697" w:rsidRDefault="00796697" w:rsidP="00AD5486">
      <w:pPr>
        <w:pStyle w:val="ListParagraph"/>
        <w:numPr>
          <w:ilvl w:val="0"/>
          <w:numId w:val="13"/>
        </w:numPr>
        <w:jc w:val="both"/>
        <w:rPr>
          <w:rFonts w:ascii="Arial" w:hAnsi="Arial" w:cs="Arial"/>
        </w:rPr>
      </w:pPr>
      <w:r w:rsidRPr="00796697">
        <w:rPr>
          <w:rFonts w:ascii="Arial" w:hAnsi="Arial" w:cs="Arial"/>
        </w:rPr>
        <w:t>Paper/pen</w:t>
      </w:r>
    </w:p>
    <w:p w14:paraId="2CF254FC" w14:textId="20D63969" w:rsidR="00796697" w:rsidRDefault="00796697" w:rsidP="00AD5486">
      <w:pPr>
        <w:pStyle w:val="ListParagraph"/>
        <w:numPr>
          <w:ilvl w:val="0"/>
          <w:numId w:val="13"/>
        </w:numPr>
        <w:jc w:val="both"/>
        <w:rPr>
          <w:rFonts w:ascii="Arial" w:hAnsi="Arial" w:cs="Arial"/>
        </w:rPr>
      </w:pPr>
      <w:r w:rsidRPr="00796697">
        <w:rPr>
          <w:rFonts w:ascii="Arial" w:hAnsi="Arial" w:cs="Arial"/>
        </w:rPr>
        <w:t>Permanent pen</w:t>
      </w:r>
    </w:p>
    <w:p w14:paraId="1A90C3BD" w14:textId="67B30104" w:rsidR="00780E38" w:rsidRDefault="00780E38" w:rsidP="00796697">
      <w:pPr>
        <w:jc w:val="both"/>
        <w:rPr>
          <w:rFonts w:ascii="Arial" w:hAnsi="Arial" w:cs="Arial"/>
        </w:rPr>
      </w:pPr>
      <w:r>
        <w:rPr>
          <w:rFonts w:ascii="Arial" w:hAnsi="Arial" w:cs="Arial"/>
          <w:b/>
        </w:rPr>
        <w:t>3.  Calibration</w:t>
      </w:r>
    </w:p>
    <w:p w14:paraId="3EB1FACF" w14:textId="4F66344C" w:rsidR="00780E38" w:rsidRDefault="00780E38" w:rsidP="00780E38">
      <w:pPr>
        <w:jc w:val="both"/>
        <w:rPr>
          <w:rFonts w:ascii="Arial" w:hAnsi="Arial" w:cs="Arial"/>
        </w:rPr>
      </w:pPr>
      <w:r>
        <w:rPr>
          <w:rFonts w:ascii="Arial" w:hAnsi="Arial" w:cs="Arial"/>
        </w:rPr>
        <w:t xml:space="preserve">All hardware and software used in this protocol shall be validated and the validation documented within the </w:t>
      </w:r>
      <w:r w:rsidR="00F74EAA">
        <w:rPr>
          <w:rFonts w:ascii="Arial" w:hAnsi="Arial" w:cs="Arial"/>
        </w:rPr>
        <w:t>[Agency Name]</w:t>
      </w:r>
      <w:r>
        <w:rPr>
          <w:rFonts w:ascii="Arial" w:hAnsi="Arial" w:cs="Arial"/>
        </w:rPr>
        <w:t xml:space="preserve"> Validation Manual.</w:t>
      </w:r>
    </w:p>
    <w:p w14:paraId="4CEFA62C" w14:textId="77777777" w:rsidR="00780E38" w:rsidRDefault="00780E38" w:rsidP="00780E38">
      <w:pPr>
        <w:jc w:val="both"/>
        <w:rPr>
          <w:rFonts w:ascii="Arial" w:hAnsi="Arial" w:cs="Arial"/>
        </w:rPr>
      </w:pPr>
      <w:r>
        <w:rPr>
          <w:rFonts w:ascii="Arial" w:hAnsi="Arial" w:cs="Arial"/>
          <w:b/>
        </w:rPr>
        <w:t>4.  Procedures</w:t>
      </w:r>
    </w:p>
    <w:p w14:paraId="68BA9A30" w14:textId="764D66A2" w:rsidR="00796697" w:rsidRDefault="00D63A04" w:rsidP="00AD5486">
      <w:pPr>
        <w:pStyle w:val="ListParagraph"/>
        <w:numPr>
          <w:ilvl w:val="0"/>
          <w:numId w:val="14"/>
        </w:numPr>
        <w:jc w:val="both"/>
        <w:rPr>
          <w:rFonts w:ascii="Arial" w:hAnsi="Arial" w:cs="Arial"/>
        </w:rPr>
      </w:pPr>
      <w:r>
        <w:rPr>
          <w:rFonts w:ascii="Arial" w:hAnsi="Arial" w:cs="Arial"/>
        </w:rPr>
        <w:t>Immediately take control over the device and restrict access.</w:t>
      </w:r>
    </w:p>
    <w:p w14:paraId="191FDC26" w14:textId="20CE9878" w:rsidR="00D63A04" w:rsidRDefault="00D63A04" w:rsidP="00AD5486">
      <w:pPr>
        <w:pStyle w:val="ListParagraph"/>
        <w:numPr>
          <w:ilvl w:val="0"/>
          <w:numId w:val="14"/>
        </w:numPr>
        <w:jc w:val="both"/>
        <w:rPr>
          <w:rFonts w:ascii="Arial" w:hAnsi="Arial" w:cs="Arial"/>
        </w:rPr>
      </w:pPr>
      <w:r>
        <w:rPr>
          <w:rFonts w:ascii="Arial" w:hAnsi="Arial" w:cs="Arial"/>
        </w:rPr>
        <w:t>If possible, photograph the device in the condition it was found.</w:t>
      </w:r>
    </w:p>
    <w:p w14:paraId="12675257" w14:textId="19924AE1" w:rsidR="00D63A04" w:rsidRDefault="00D63A04" w:rsidP="00AD5486">
      <w:pPr>
        <w:pStyle w:val="ListParagraph"/>
        <w:numPr>
          <w:ilvl w:val="0"/>
          <w:numId w:val="14"/>
        </w:numPr>
        <w:jc w:val="both"/>
        <w:rPr>
          <w:rFonts w:ascii="Arial" w:hAnsi="Arial" w:cs="Arial"/>
        </w:rPr>
      </w:pPr>
      <w:r>
        <w:rPr>
          <w:rFonts w:ascii="Arial" w:hAnsi="Arial" w:cs="Arial"/>
        </w:rPr>
        <w:t>Immediately isolate the device from the cellular network.  This may be accomplished by the use of a Faraday bag or box, aluminum foil, placing the device into airplane mode, or turning the device off.</w:t>
      </w:r>
    </w:p>
    <w:p w14:paraId="1D03103A" w14:textId="18AF97F3" w:rsidR="00D63A04" w:rsidRDefault="00D63A04" w:rsidP="00AD5486">
      <w:pPr>
        <w:pStyle w:val="ListParagraph"/>
        <w:numPr>
          <w:ilvl w:val="0"/>
          <w:numId w:val="14"/>
        </w:numPr>
        <w:jc w:val="both"/>
        <w:rPr>
          <w:rFonts w:ascii="Arial" w:hAnsi="Arial" w:cs="Arial"/>
        </w:rPr>
      </w:pPr>
      <w:r>
        <w:rPr>
          <w:rFonts w:ascii="Arial" w:hAnsi="Arial" w:cs="Arial"/>
        </w:rPr>
        <w:t>Prior to turning the device off, the investigator should attempt to determine if there are any passwords or PIN’s on the device.  Turning a device off that has a PIN will lock the device.</w:t>
      </w:r>
    </w:p>
    <w:p w14:paraId="727F4CBB" w14:textId="77777777" w:rsidR="00D63A04" w:rsidRDefault="00D63A04" w:rsidP="00AD5486">
      <w:pPr>
        <w:pStyle w:val="ListParagraph"/>
        <w:numPr>
          <w:ilvl w:val="0"/>
          <w:numId w:val="14"/>
        </w:numPr>
        <w:jc w:val="both"/>
        <w:rPr>
          <w:rFonts w:ascii="Arial" w:hAnsi="Arial" w:cs="Arial"/>
        </w:rPr>
      </w:pPr>
      <w:r>
        <w:rPr>
          <w:rFonts w:ascii="Arial" w:hAnsi="Arial" w:cs="Arial"/>
        </w:rPr>
        <w:t>The device should be delivered to the forensics laboratory as soon as possible to reduce the chances of the battery running low.</w:t>
      </w:r>
    </w:p>
    <w:p w14:paraId="236512FB" w14:textId="4D061F24" w:rsidR="00D63A04" w:rsidRDefault="00D63A04" w:rsidP="00AD5486">
      <w:pPr>
        <w:pStyle w:val="ListParagraph"/>
        <w:numPr>
          <w:ilvl w:val="0"/>
          <w:numId w:val="14"/>
        </w:numPr>
        <w:jc w:val="both"/>
        <w:rPr>
          <w:rFonts w:ascii="Arial" w:hAnsi="Arial" w:cs="Arial"/>
        </w:rPr>
      </w:pPr>
      <w:r>
        <w:rPr>
          <w:rFonts w:ascii="Arial" w:hAnsi="Arial" w:cs="Arial"/>
        </w:rPr>
        <w:t>If a mobile device is found in the off position, the device should be left off and transported in that condition.</w:t>
      </w:r>
    </w:p>
    <w:p w14:paraId="7795E885" w14:textId="46C7DED3" w:rsidR="00D63A04" w:rsidRDefault="00D63A04" w:rsidP="00AD5486">
      <w:pPr>
        <w:pStyle w:val="ListParagraph"/>
        <w:numPr>
          <w:ilvl w:val="0"/>
          <w:numId w:val="14"/>
        </w:numPr>
        <w:jc w:val="both"/>
        <w:rPr>
          <w:rFonts w:ascii="Arial" w:hAnsi="Arial" w:cs="Arial"/>
        </w:rPr>
      </w:pPr>
      <w:r>
        <w:rPr>
          <w:rFonts w:ascii="Arial" w:hAnsi="Arial" w:cs="Arial"/>
        </w:rPr>
        <w:t>Any charging cables located should be transported with the device to the laboratory.</w:t>
      </w:r>
    </w:p>
    <w:p w14:paraId="598B66B1" w14:textId="77777777" w:rsidR="00D63A04" w:rsidRPr="00D63A04" w:rsidRDefault="00D63A04" w:rsidP="00D63A04">
      <w:pPr>
        <w:jc w:val="both"/>
        <w:rPr>
          <w:rFonts w:ascii="Arial" w:hAnsi="Arial" w:cs="Arial"/>
        </w:rPr>
      </w:pPr>
    </w:p>
    <w:p w14:paraId="3C5AD760" w14:textId="77777777" w:rsidR="00705160" w:rsidRDefault="00705160" w:rsidP="00705160">
      <w:pPr>
        <w:jc w:val="both"/>
        <w:rPr>
          <w:rFonts w:ascii="Arial" w:hAnsi="Arial" w:cs="Arial"/>
        </w:rPr>
      </w:pPr>
      <w:r>
        <w:rPr>
          <w:rFonts w:ascii="Arial" w:hAnsi="Arial" w:cs="Arial"/>
          <w:b/>
        </w:rPr>
        <w:lastRenderedPageBreak/>
        <w:t>5.  Important Notes</w:t>
      </w:r>
    </w:p>
    <w:p w14:paraId="5DB4E59F" w14:textId="1E8C860F" w:rsidR="00FE4A3C" w:rsidRPr="00D63A04" w:rsidRDefault="00D63A04" w:rsidP="000D111A">
      <w:pPr>
        <w:jc w:val="both"/>
        <w:rPr>
          <w:rFonts w:ascii="Arial" w:hAnsi="Arial" w:cs="Arial"/>
        </w:rPr>
      </w:pPr>
      <w:r w:rsidRPr="00796697">
        <w:rPr>
          <w:rFonts w:ascii="Arial" w:hAnsi="Arial" w:cs="Arial"/>
        </w:rPr>
        <w:t xml:space="preserve">Cellular phone devices constantly communicate with cell towers, which actively </w:t>
      </w:r>
      <w:r>
        <w:rPr>
          <w:rFonts w:ascii="Arial" w:hAnsi="Arial" w:cs="Arial"/>
        </w:rPr>
        <w:t xml:space="preserve">change the data on the device. </w:t>
      </w:r>
      <w:r w:rsidRPr="00796697">
        <w:rPr>
          <w:rFonts w:ascii="Arial" w:hAnsi="Arial" w:cs="Arial"/>
        </w:rPr>
        <w:t xml:space="preserve"> Investigations must take precautions to preserve evidence on cellular devices and iso</w:t>
      </w:r>
      <w:r>
        <w:rPr>
          <w:rFonts w:ascii="Arial" w:hAnsi="Arial" w:cs="Arial"/>
        </w:rPr>
        <w:t>late them from radio frequency.</w:t>
      </w:r>
    </w:p>
    <w:p w14:paraId="7FD9FC0B" w14:textId="77777777" w:rsidR="000D111A" w:rsidRDefault="00705160" w:rsidP="000D111A">
      <w:pPr>
        <w:jc w:val="both"/>
        <w:rPr>
          <w:rFonts w:ascii="Arial" w:hAnsi="Arial" w:cs="Arial"/>
        </w:rPr>
      </w:pPr>
      <w:r>
        <w:rPr>
          <w:rFonts w:ascii="Arial" w:hAnsi="Arial" w:cs="Arial"/>
          <w:b/>
        </w:rPr>
        <w:t>6</w:t>
      </w:r>
      <w:r w:rsidR="000D111A">
        <w:rPr>
          <w:rFonts w:ascii="Arial" w:hAnsi="Arial" w:cs="Arial"/>
          <w:b/>
        </w:rPr>
        <w:t>.  References</w:t>
      </w:r>
    </w:p>
    <w:p w14:paraId="68A738CA" w14:textId="77777777" w:rsidR="000D111A" w:rsidRDefault="006C6E35" w:rsidP="00AD5486">
      <w:pPr>
        <w:pStyle w:val="ListParagraph"/>
        <w:numPr>
          <w:ilvl w:val="0"/>
          <w:numId w:val="1"/>
        </w:numPr>
        <w:jc w:val="both"/>
        <w:rPr>
          <w:rFonts w:ascii="Arial" w:hAnsi="Arial" w:cs="Arial"/>
        </w:rPr>
      </w:pPr>
      <w:r>
        <w:rPr>
          <w:rFonts w:ascii="Arial" w:hAnsi="Arial" w:cs="Arial"/>
        </w:rPr>
        <w:t>Validation manual</w:t>
      </w:r>
    </w:p>
    <w:p w14:paraId="723A94E4" w14:textId="77777777" w:rsidR="001A6CAB" w:rsidRDefault="00C22CD5" w:rsidP="00AD5486">
      <w:pPr>
        <w:pStyle w:val="ListParagraph"/>
        <w:numPr>
          <w:ilvl w:val="0"/>
          <w:numId w:val="1"/>
        </w:numPr>
        <w:jc w:val="both"/>
        <w:rPr>
          <w:rFonts w:ascii="Arial" w:hAnsi="Arial" w:cs="Arial"/>
        </w:rPr>
      </w:pPr>
      <w:r>
        <w:rPr>
          <w:rFonts w:ascii="Arial" w:hAnsi="Arial" w:cs="Arial"/>
        </w:rPr>
        <w:t>Administrative</w:t>
      </w:r>
      <w:r w:rsidR="006C6E35">
        <w:rPr>
          <w:rFonts w:ascii="Arial" w:hAnsi="Arial" w:cs="Arial"/>
        </w:rPr>
        <w:t xml:space="preserve"> manual</w:t>
      </w:r>
    </w:p>
    <w:p w14:paraId="1FADFACB" w14:textId="43E481D1" w:rsidR="00D63A04" w:rsidRDefault="00D63A04">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D63A04" w:rsidRPr="008F178B" w14:paraId="1A87778E" w14:textId="77777777" w:rsidTr="009C6AAE">
        <w:trPr>
          <w:trHeight w:val="458"/>
        </w:trPr>
        <w:tc>
          <w:tcPr>
            <w:tcW w:w="10296" w:type="dxa"/>
            <w:shd w:val="clear" w:color="auto" w:fill="000000" w:themeFill="text1"/>
            <w:vAlign w:val="center"/>
          </w:tcPr>
          <w:p w14:paraId="343619C5" w14:textId="5837D118" w:rsidR="00D63A04" w:rsidRPr="008F178B" w:rsidRDefault="00D63A04" w:rsidP="004F3F8B">
            <w:pPr>
              <w:pStyle w:val="Heading1"/>
              <w:spacing w:before="0"/>
              <w:outlineLvl w:val="0"/>
              <w:rPr>
                <w:rFonts w:ascii="Arial" w:hAnsi="Arial" w:cs="Arial"/>
                <w:b w:val="0"/>
                <w:color w:val="FFFFFF" w:themeColor="background1"/>
              </w:rPr>
            </w:pPr>
            <w:bookmarkStart w:id="14" w:name="_Toc403588561"/>
            <w:r>
              <w:rPr>
                <w:rFonts w:ascii="Arial" w:hAnsi="Arial" w:cs="Arial"/>
                <w:b w:val="0"/>
                <w:color w:val="FFFFFF" w:themeColor="background1"/>
              </w:rPr>
              <w:lastRenderedPageBreak/>
              <w:t>Subscriber Identity Module Examination</w:t>
            </w:r>
            <w:bookmarkEnd w:id="14"/>
          </w:p>
        </w:tc>
      </w:tr>
    </w:tbl>
    <w:p w14:paraId="5A024605" w14:textId="77777777" w:rsidR="00D63A04" w:rsidRPr="001175F7" w:rsidRDefault="00D63A04" w:rsidP="00D63A04">
      <w:pPr>
        <w:jc w:val="both"/>
        <w:rPr>
          <w:rFonts w:ascii="Arial" w:hAnsi="Arial" w:cs="Arial"/>
        </w:rPr>
      </w:pPr>
    </w:p>
    <w:p w14:paraId="244519F1" w14:textId="77777777" w:rsidR="00D63A04" w:rsidRDefault="00D63A04" w:rsidP="00D63A04">
      <w:pPr>
        <w:jc w:val="both"/>
        <w:rPr>
          <w:rFonts w:ascii="Arial" w:hAnsi="Arial" w:cs="Arial"/>
        </w:rPr>
      </w:pPr>
      <w:r>
        <w:rPr>
          <w:rFonts w:ascii="Arial" w:hAnsi="Arial" w:cs="Arial"/>
          <w:b/>
        </w:rPr>
        <w:t>1.  Purpose</w:t>
      </w:r>
    </w:p>
    <w:p w14:paraId="06CAB713" w14:textId="0333D948" w:rsidR="00D63A04" w:rsidRDefault="00D63A04" w:rsidP="00D63A04">
      <w:pPr>
        <w:jc w:val="both"/>
        <w:rPr>
          <w:rFonts w:ascii="Arial" w:hAnsi="Arial" w:cs="Arial"/>
        </w:rPr>
      </w:pPr>
      <w:r w:rsidRPr="00D63A04">
        <w:rPr>
          <w:rFonts w:ascii="Arial" w:hAnsi="Arial" w:cs="Arial"/>
        </w:rPr>
        <w:t xml:space="preserve">The purpose of this protocol is to discuss the proper methods for conducting a forensic examination of a Subscriber Identity Module (SIM) card.   This protocol is to be used by </w:t>
      </w:r>
      <w:r>
        <w:rPr>
          <w:rFonts w:ascii="Arial" w:hAnsi="Arial" w:cs="Arial"/>
        </w:rPr>
        <w:t>all laboratory</w:t>
      </w:r>
      <w:r w:rsidRPr="00D63A04">
        <w:rPr>
          <w:rFonts w:ascii="Arial" w:hAnsi="Arial" w:cs="Arial"/>
        </w:rPr>
        <w:t xml:space="preserve"> members who conduct forensic examinations.</w:t>
      </w:r>
    </w:p>
    <w:p w14:paraId="6023851A" w14:textId="29DDFC4A" w:rsidR="00D63A04" w:rsidRDefault="00D63A04" w:rsidP="00D63A04">
      <w:pPr>
        <w:jc w:val="both"/>
        <w:rPr>
          <w:rFonts w:ascii="Arial" w:hAnsi="Arial" w:cs="Arial"/>
        </w:rPr>
      </w:pPr>
      <w:r>
        <w:rPr>
          <w:rFonts w:ascii="Arial" w:hAnsi="Arial" w:cs="Arial"/>
          <w:b/>
        </w:rPr>
        <w:t>2.  Equipment Needed</w:t>
      </w:r>
    </w:p>
    <w:p w14:paraId="772357A6" w14:textId="331478B2" w:rsidR="00D63A04" w:rsidRPr="00D63A04" w:rsidRDefault="00D63A04" w:rsidP="00AD5486">
      <w:pPr>
        <w:pStyle w:val="ListParagraph"/>
        <w:numPr>
          <w:ilvl w:val="0"/>
          <w:numId w:val="15"/>
        </w:numPr>
        <w:jc w:val="both"/>
        <w:rPr>
          <w:rFonts w:ascii="Arial" w:hAnsi="Arial" w:cs="Arial"/>
        </w:rPr>
      </w:pPr>
      <w:r w:rsidRPr="00D63A04">
        <w:rPr>
          <w:rFonts w:ascii="Arial" w:hAnsi="Arial" w:cs="Arial"/>
        </w:rPr>
        <w:t xml:space="preserve">Forensic computer or </w:t>
      </w:r>
      <w:proofErr w:type="spellStart"/>
      <w:r w:rsidRPr="00D63A04">
        <w:rPr>
          <w:rFonts w:ascii="Arial" w:hAnsi="Arial" w:cs="Arial"/>
        </w:rPr>
        <w:t>CelleBrite</w:t>
      </w:r>
      <w:proofErr w:type="spellEnd"/>
      <w:r w:rsidRPr="00D63A04">
        <w:rPr>
          <w:rFonts w:ascii="Arial" w:hAnsi="Arial" w:cs="Arial"/>
        </w:rPr>
        <w:t xml:space="preserve"> unit</w:t>
      </w:r>
    </w:p>
    <w:p w14:paraId="5A6A1780" w14:textId="48359480" w:rsidR="00D63A04" w:rsidRDefault="00D63A04" w:rsidP="00AD5486">
      <w:pPr>
        <w:pStyle w:val="ListParagraph"/>
        <w:numPr>
          <w:ilvl w:val="0"/>
          <w:numId w:val="15"/>
        </w:numPr>
        <w:jc w:val="both"/>
        <w:rPr>
          <w:rFonts w:ascii="Arial" w:hAnsi="Arial" w:cs="Arial"/>
        </w:rPr>
      </w:pPr>
      <w:r w:rsidRPr="00D63A04">
        <w:rPr>
          <w:rFonts w:ascii="Arial" w:hAnsi="Arial" w:cs="Arial"/>
        </w:rPr>
        <w:t xml:space="preserve">USB or serial SIM card reader if not using </w:t>
      </w:r>
      <w:proofErr w:type="spellStart"/>
      <w:r w:rsidRPr="00D63A04">
        <w:rPr>
          <w:rFonts w:ascii="Arial" w:hAnsi="Arial" w:cs="Arial"/>
        </w:rPr>
        <w:t>CelleBrite</w:t>
      </w:r>
      <w:proofErr w:type="spellEnd"/>
    </w:p>
    <w:p w14:paraId="4A8EBFC0" w14:textId="1C291A45" w:rsidR="00D63A04" w:rsidRPr="00D63A04" w:rsidRDefault="00D63A04" w:rsidP="00AD5486">
      <w:pPr>
        <w:pStyle w:val="ListParagraph"/>
        <w:numPr>
          <w:ilvl w:val="0"/>
          <w:numId w:val="15"/>
        </w:numPr>
        <w:jc w:val="both"/>
        <w:rPr>
          <w:rFonts w:ascii="Arial" w:hAnsi="Arial" w:cs="Arial"/>
        </w:rPr>
      </w:pPr>
      <w:r w:rsidRPr="00D63A04">
        <w:rPr>
          <w:rFonts w:ascii="Arial" w:hAnsi="Arial" w:cs="Arial"/>
        </w:rPr>
        <w:t>Storage media</w:t>
      </w:r>
    </w:p>
    <w:p w14:paraId="09D061CB" w14:textId="77777777" w:rsidR="00D63A04" w:rsidRDefault="00D63A04" w:rsidP="00D63A04">
      <w:pPr>
        <w:jc w:val="both"/>
        <w:rPr>
          <w:rFonts w:ascii="Arial" w:hAnsi="Arial" w:cs="Arial"/>
        </w:rPr>
      </w:pPr>
      <w:r>
        <w:rPr>
          <w:rFonts w:ascii="Arial" w:hAnsi="Arial" w:cs="Arial"/>
          <w:b/>
        </w:rPr>
        <w:t>3.  Calibration</w:t>
      </w:r>
    </w:p>
    <w:p w14:paraId="1A446F68" w14:textId="77777777" w:rsidR="00D63A04" w:rsidRDefault="00D63A04" w:rsidP="00D63A04">
      <w:pPr>
        <w:jc w:val="both"/>
        <w:rPr>
          <w:rFonts w:ascii="Arial" w:hAnsi="Arial" w:cs="Arial"/>
        </w:rPr>
      </w:pPr>
      <w:r>
        <w:rPr>
          <w:rFonts w:ascii="Arial" w:hAnsi="Arial" w:cs="Arial"/>
        </w:rPr>
        <w:t>All hardware and software used in this protocol shall be validated and the validation documented within the [Agency Name] Validation Manual.</w:t>
      </w:r>
    </w:p>
    <w:p w14:paraId="699EDFB1" w14:textId="77777777" w:rsidR="00C42C11" w:rsidRDefault="00D63A04" w:rsidP="00C42C11">
      <w:pPr>
        <w:jc w:val="both"/>
        <w:rPr>
          <w:rFonts w:ascii="Arial" w:hAnsi="Arial" w:cs="Arial"/>
        </w:rPr>
      </w:pPr>
      <w:r>
        <w:rPr>
          <w:rFonts w:ascii="Arial" w:hAnsi="Arial" w:cs="Arial"/>
          <w:b/>
        </w:rPr>
        <w:t>4.  Procedures</w:t>
      </w:r>
    </w:p>
    <w:p w14:paraId="4F76F2BF" w14:textId="77777777" w:rsidR="00C42C11" w:rsidRPr="00C42C11" w:rsidRDefault="00C42C11" w:rsidP="00AD5486">
      <w:pPr>
        <w:pStyle w:val="ListParagraph"/>
        <w:numPr>
          <w:ilvl w:val="0"/>
          <w:numId w:val="16"/>
        </w:numPr>
        <w:jc w:val="both"/>
        <w:rPr>
          <w:rFonts w:ascii="Arial" w:hAnsi="Arial" w:cs="Arial"/>
        </w:rPr>
      </w:pPr>
      <w:r w:rsidRPr="00C42C11">
        <w:rPr>
          <w:rFonts w:ascii="Arial" w:hAnsi="Arial" w:cs="Arial"/>
        </w:rPr>
        <w:t>Remove the SIM card from the cellular phone and photograph the SIM to obtain all nomenclature.</w:t>
      </w:r>
    </w:p>
    <w:p w14:paraId="3D15EB0A" w14:textId="77777777" w:rsidR="00C42C11" w:rsidRPr="00C42C11" w:rsidRDefault="00C42C11" w:rsidP="00AD5486">
      <w:pPr>
        <w:pStyle w:val="ListParagraph"/>
        <w:numPr>
          <w:ilvl w:val="0"/>
          <w:numId w:val="16"/>
        </w:numPr>
        <w:jc w:val="both"/>
        <w:rPr>
          <w:rFonts w:ascii="Arial" w:hAnsi="Arial" w:cs="Arial"/>
        </w:rPr>
      </w:pPr>
      <w:r w:rsidRPr="00C42C11">
        <w:rPr>
          <w:rFonts w:ascii="Arial" w:hAnsi="Arial" w:cs="Arial"/>
        </w:rPr>
        <w:t xml:space="preserve">Place the SIM card into the </w:t>
      </w:r>
      <w:proofErr w:type="spellStart"/>
      <w:r w:rsidRPr="00C42C11">
        <w:rPr>
          <w:rFonts w:ascii="Arial" w:hAnsi="Arial" w:cs="Arial"/>
        </w:rPr>
        <w:t>CelleBrite</w:t>
      </w:r>
      <w:proofErr w:type="spellEnd"/>
      <w:r w:rsidRPr="00C42C11">
        <w:rPr>
          <w:rFonts w:ascii="Arial" w:hAnsi="Arial" w:cs="Arial"/>
        </w:rPr>
        <w:t xml:space="preserve"> unit or the USB/Serial SIM card reader.</w:t>
      </w:r>
    </w:p>
    <w:p w14:paraId="7BAE7F79" w14:textId="46BCD5D9" w:rsidR="00C42C11" w:rsidRPr="00C42C11" w:rsidRDefault="00C42C11" w:rsidP="00AD5486">
      <w:pPr>
        <w:pStyle w:val="ListParagraph"/>
        <w:numPr>
          <w:ilvl w:val="0"/>
          <w:numId w:val="16"/>
        </w:numPr>
        <w:jc w:val="both"/>
        <w:rPr>
          <w:rFonts w:ascii="Arial" w:hAnsi="Arial" w:cs="Arial"/>
        </w:rPr>
      </w:pPr>
      <w:r w:rsidRPr="00C42C11">
        <w:rPr>
          <w:rFonts w:ascii="Arial" w:hAnsi="Arial" w:cs="Arial"/>
        </w:rPr>
        <w:t>Launch the appropriate software application and select to extract data from the SIM card.</w:t>
      </w:r>
    </w:p>
    <w:p w14:paraId="6CCBF073" w14:textId="705D4F6C" w:rsidR="00C42C11" w:rsidRPr="00C42C11" w:rsidRDefault="00C42C11" w:rsidP="00AD5486">
      <w:pPr>
        <w:pStyle w:val="ListParagraph"/>
        <w:numPr>
          <w:ilvl w:val="0"/>
          <w:numId w:val="16"/>
        </w:numPr>
        <w:jc w:val="both"/>
        <w:rPr>
          <w:rFonts w:ascii="Arial" w:hAnsi="Arial" w:cs="Arial"/>
        </w:rPr>
      </w:pPr>
      <w:r w:rsidRPr="00C42C11">
        <w:rPr>
          <w:rFonts w:ascii="Arial" w:hAnsi="Arial" w:cs="Arial"/>
        </w:rPr>
        <w:t>Review the findings of the forensic software application and report the findings.</w:t>
      </w:r>
    </w:p>
    <w:p w14:paraId="3487181B" w14:textId="115969D8" w:rsidR="00D63A04" w:rsidRPr="00C42C11" w:rsidRDefault="00C42C11" w:rsidP="00AD5486">
      <w:pPr>
        <w:pStyle w:val="ListParagraph"/>
        <w:numPr>
          <w:ilvl w:val="0"/>
          <w:numId w:val="16"/>
        </w:numPr>
        <w:jc w:val="both"/>
        <w:rPr>
          <w:rFonts w:ascii="Arial" w:hAnsi="Arial" w:cs="Arial"/>
        </w:rPr>
      </w:pPr>
      <w:r w:rsidRPr="00C42C11">
        <w:rPr>
          <w:rFonts w:ascii="Arial" w:hAnsi="Arial" w:cs="Arial"/>
        </w:rPr>
        <w:t xml:space="preserve">If the SIM is locked, attempt to determine the PIN.  If the PIN cannot be determined, consider </w:t>
      </w:r>
      <w:r>
        <w:rPr>
          <w:rFonts w:ascii="Arial" w:hAnsi="Arial" w:cs="Arial"/>
        </w:rPr>
        <w:t>obtaining the</w:t>
      </w:r>
      <w:r w:rsidRPr="00C42C11">
        <w:rPr>
          <w:rFonts w:ascii="Arial" w:hAnsi="Arial" w:cs="Arial"/>
        </w:rPr>
        <w:t xml:space="preserve"> PUK from the cell phone provider.</w:t>
      </w:r>
    </w:p>
    <w:p w14:paraId="3DB48B11" w14:textId="77777777" w:rsidR="00D63A04" w:rsidRDefault="00D63A04" w:rsidP="00D63A04">
      <w:pPr>
        <w:jc w:val="both"/>
        <w:rPr>
          <w:rFonts w:ascii="Arial" w:hAnsi="Arial" w:cs="Arial"/>
        </w:rPr>
      </w:pPr>
      <w:r>
        <w:rPr>
          <w:rFonts w:ascii="Arial" w:hAnsi="Arial" w:cs="Arial"/>
          <w:b/>
        </w:rPr>
        <w:t>5.  Important Notes</w:t>
      </w:r>
    </w:p>
    <w:p w14:paraId="5247DB0C" w14:textId="16DDD2C5" w:rsidR="00D63A04" w:rsidRPr="00D63A04" w:rsidRDefault="00C42C11" w:rsidP="00D63A04">
      <w:pPr>
        <w:jc w:val="both"/>
        <w:rPr>
          <w:rFonts w:ascii="Arial" w:hAnsi="Arial" w:cs="Arial"/>
        </w:rPr>
      </w:pPr>
      <w:r>
        <w:rPr>
          <w:rFonts w:ascii="Arial" w:hAnsi="Arial" w:cs="Arial"/>
        </w:rPr>
        <w:t>None</w:t>
      </w:r>
      <w:r w:rsidR="00D63A04">
        <w:rPr>
          <w:rFonts w:ascii="Arial" w:hAnsi="Arial" w:cs="Arial"/>
        </w:rPr>
        <w:t>.</w:t>
      </w:r>
    </w:p>
    <w:p w14:paraId="29AB4D54" w14:textId="77777777" w:rsidR="00D63A04" w:rsidRDefault="00D63A04" w:rsidP="00D63A04">
      <w:pPr>
        <w:jc w:val="both"/>
        <w:rPr>
          <w:rFonts w:ascii="Arial" w:hAnsi="Arial" w:cs="Arial"/>
        </w:rPr>
      </w:pPr>
      <w:r>
        <w:rPr>
          <w:rFonts w:ascii="Arial" w:hAnsi="Arial" w:cs="Arial"/>
          <w:b/>
        </w:rPr>
        <w:t>6.  References</w:t>
      </w:r>
    </w:p>
    <w:p w14:paraId="2BC24D8F" w14:textId="77777777" w:rsidR="00D63A04" w:rsidRDefault="00D63A04" w:rsidP="00AD5486">
      <w:pPr>
        <w:pStyle w:val="ListParagraph"/>
        <w:numPr>
          <w:ilvl w:val="0"/>
          <w:numId w:val="2"/>
        </w:numPr>
        <w:jc w:val="both"/>
        <w:rPr>
          <w:rFonts w:ascii="Arial" w:hAnsi="Arial" w:cs="Arial"/>
        </w:rPr>
      </w:pPr>
      <w:r>
        <w:rPr>
          <w:rFonts w:ascii="Arial" w:hAnsi="Arial" w:cs="Arial"/>
        </w:rPr>
        <w:t>Validation manual</w:t>
      </w:r>
    </w:p>
    <w:p w14:paraId="582629B6" w14:textId="77777777" w:rsidR="00D63A04" w:rsidRDefault="00D63A04" w:rsidP="00AD5486">
      <w:pPr>
        <w:pStyle w:val="ListParagraph"/>
        <w:numPr>
          <w:ilvl w:val="0"/>
          <w:numId w:val="2"/>
        </w:numPr>
        <w:jc w:val="both"/>
        <w:rPr>
          <w:rFonts w:ascii="Arial" w:hAnsi="Arial" w:cs="Arial"/>
        </w:rPr>
      </w:pPr>
      <w:r>
        <w:rPr>
          <w:rFonts w:ascii="Arial" w:hAnsi="Arial" w:cs="Arial"/>
        </w:rPr>
        <w:t>Administrative manual</w:t>
      </w:r>
    </w:p>
    <w:p w14:paraId="3054F7FB" w14:textId="77777777" w:rsidR="000227C4" w:rsidRDefault="000227C4" w:rsidP="00D14298">
      <w:pPr>
        <w:rPr>
          <w:rFonts w:ascii="Arial" w:hAnsi="Arial" w:cs="Arial"/>
        </w:rPr>
      </w:pPr>
    </w:p>
    <w:tbl>
      <w:tblPr>
        <w:tblStyle w:val="TableGrid"/>
        <w:tblW w:w="0" w:type="auto"/>
        <w:shd w:val="clear" w:color="auto" w:fill="000000" w:themeFill="text1"/>
        <w:tblLook w:val="04A0" w:firstRow="1" w:lastRow="0" w:firstColumn="1" w:lastColumn="0" w:noHBand="0" w:noVBand="1"/>
      </w:tblPr>
      <w:tblGrid>
        <w:gridCol w:w="10296"/>
      </w:tblGrid>
      <w:tr w:rsidR="00C42C11" w:rsidRPr="008F178B" w14:paraId="6C0CCAB2" w14:textId="77777777" w:rsidTr="009C6AAE">
        <w:trPr>
          <w:trHeight w:val="458"/>
        </w:trPr>
        <w:tc>
          <w:tcPr>
            <w:tcW w:w="10296" w:type="dxa"/>
            <w:shd w:val="clear" w:color="auto" w:fill="000000" w:themeFill="text1"/>
            <w:vAlign w:val="center"/>
          </w:tcPr>
          <w:p w14:paraId="12629C24" w14:textId="2377B301" w:rsidR="00C42C11" w:rsidRPr="008F178B" w:rsidRDefault="00C42C11" w:rsidP="004F3F8B">
            <w:pPr>
              <w:pStyle w:val="Heading1"/>
              <w:spacing w:before="0"/>
              <w:outlineLvl w:val="0"/>
              <w:rPr>
                <w:rFonts w:ascii="Arial" w:hAnsi="Arial" w:cs="Arial"/>
                <w:b w:val="0"/>
                <w:color w:val="FFFFFF" w:themeColor="background1"/>
              </w:rPr>
            </w:pPr>
            <w:bookmarkStart w:id="15" w:name="_Toc403588562"/>
            <w:r>
              <w:rPr>
                <w:rFonts w:ascii="Arial" w:hAnsi="Arial" w:cs="Arial"/>
                <w:b w:val="0"/>
                <w:color w:val="FFFFFF" w:themeColor="background1"/>
              </w:rPr>
              <w:lastRenderedPageBreak/>
              <w:t>General Cellular Phone Examination Protocol</w:t>
            </w:r>
            <w:bookmarkEnd w:id="15"/>
          </w:p>
        </w:tc>
      </w:tr>
    </w:tbl>
    <w:p w14:paraId="56389406" w14:textId="77777777" w:rsidR="00C42C11" w:rsidRDefault="00C42C11" w:rsidP="00D14298">
      <w:pPr>
        <w:rPr>
          <w:rFonts w:ascii="Arial" w:hAnsi="Arial" w:cs="Arial"/>
        </w:rPr>
      </w:pPr>
    </w:p>
    <w:p w14:paraId="76FF1E41" w14:textId="77777777" w:rsidR="00C42C11" w:rsidRDefault="00C42C11" w:rsidP="00C42C11">
      <w:pPr>
        <w:jc w:val="both"/>
        <w:rPr>
          <w:rFonts w:ascii="Arial" w:hAnsi="Arial" w:cs="Arial"/>
        </w:rPr>
      </w:pPr>
      <w:r>
        <w:rPr>
          <w:rFonts w:ascii="Arial" w:hAnsi="Arial" w:cs="Arial"/>
          <w:b/>
        </w:rPr>
        <w:t>1.  Purpose</w:t>
      </w:r>
    </w:p>
    <w:p w14:paraId="7AC7805F" w14:textId="65E89F0E" w:rsidR="00C42C11" w:rsidRDefault="00C42C11" w:rsidP="00C42C11">
      <w:pPr>
        <w:jc w:val="both"/>
        <w:rPr>
          <w:rFonts w:ascii="Arial" w:hAnsi="Arial" w:cs="Arial"/>
        </w:rPr>
      </w:pPr>
      <w:r w:rsidRPr="00C42C11">
        <w:rPr>
          <w:rFonts w:ascii="Arial" w:hAnsi="Arial" w:cs="Arial"/>
        </w:rPr>
        <w:t xml:space="preserve">This purpose of this protocol is to assist the examiner with the forensic examination of a cellular device.   This protocol is to be used by all </w:t>
      </w:r>
      <w:r>
        <w:rPr>
          <w:rFonts w:ascii="Arial" w:hAnsi="Arial" w:cs="Arial"/>
        </w:rPr>
        <w:t>laboratory staff</w:t>
      </w:r>
      <w:r w:rsidRPr="00C42C11">
        <w:rPr>
          <w:rFonts w:ascii="Arial" w:hAnsi="Arial" w:cs="Arial"/>
        </w:rPr>
        <w:t xml:space="preserve"> members who conduct </w:t>
      </w:r>
      <w:r>
        <w:rPr>
          <w:rFonts w:ascii="Arial" w:hAnsi="Arial" w:cs="Arial"/>
        </w:rPr>
        <w:t>mobile device forensic</w:t>
      </w:r>
      <w:r w:rsidRPr="00C42C11">
        <w:rPr>
          <w:rFonts w:ascii="Arial" w:hAnsi="Arial" w:cs="Arial"/>
        </w:rPr>
        <w:t xml:space="preserve"> examinations.</w:t>
      </w:r>
    </w:p>
    <w:p w14:paraId="79DAB2B9" w14:textId="5294B5E6" w:rsidR="00C42C11" w:rsidRDefault="00C42C11" w:rsidP="00C42C11">
      <w:pPr>
        <w:jc w:val="both"/>
        <w:rPr>
          <w:rFonts w:ascii="Arial" w:hAnsi="Arial" w:cs="Arial"/>
        </w:rPr>
      </w:pPr>
      <w:r>
        <w:rPr>
          <w:rFonts w:ascii="Arial" w:hAnsi="Arial" w:cs="Arial"/>
          <w:b/>
        </w:rPr>
        <w:t>2.  Equipment Needed</w:t>
      </w:r>
    </w:p>
    <w:p w14:paraId="47F19D84" w14:textId="32B5EC07" w:rsidR="00C42C11" w:rsidRPr="00C42C11" w:rsidRDefault="00C42C11" w:rsidP="00AD5486">
      <w:pPr>
        <w:pStyle w:val="ListParagraph"/>
        <w:numPr>
          <w:ilvl w:val="0"/>
          <w:numId w:val="3"/>
        </w:numPr>
        <w:jc w:val="both"/>
        <w:rPr>
          <w:rFonts w:ascii="Arial" w:hAnsi="Arial" w:cs="Arial"/>
        </w:rPr>
      </w:pPr>
      <w:r w:rsidRPr="00C42C11">
        <w:rPr>
          <w:rFonts w:ascii="Arial" w:hAnsi="Arial" w:cs="Arial"/>
        </w:rPr>
        <w:t>Faraday isolation device</w:t>
      </w:r>
    </w:p>
    <w:p w14:paraId="1B34A480" w14:textId="081DFE86" w:rsidR="00C42C11" w:rsidRPr="00C42C11" w:rsidRDefault="00C42C11" w:rsidP="00AD5486">
      <w:pPr>
        <w:pStyle w:val="ListParagraph"/>
        <w:numPr>
          <w:ilvl w:val="0"/>
          <w:numId w:val="3"/>
        </w:numPr>
        <w:jc w:val="both"/>
        <w:rPr>
          <w:rFonts w:ascii="Arial" w:hAnsi="Arial" w:cs="Arial"/>
        </w:rPr>
      </w:pPr>
      <w:r w:rsidRPr="00C42C11">
        <w:rPr>
          <w:rFonts w:ascii="Arial" w:hAnsi="Arial" w:cs="Arial"/>
        </w:rPr>
        <w:t>Approved cellular phone forensic software/hardware</w:t>
      </w:r>
    </w:p>
    <w:p w14:paraId="4D978A48" w14:textId="7CDE7421" w:rsidR="00C42C11" w:rsidRPr="00C42C11" w:rsidRDefault="00C42C11" w:rsidP="00AD5486">
      <w:pPr>
        <w:pStyle w:val="ListParagraph"/>
        <w:numPr>
          <w:ilvl w:val="0"/>
          <w:numId w:val="3"/>
        </w:numPr>
        <w:jc w:val="both"/>
        <w:rPr>
          <w:rFonts w:ascii="Arial" w:hAnsi="Arial" w:cs="Arial"/>
        </w:rPr>
      </w:pPr>
      <w:r w:rsidRPr="00C42C11">
        <w:rPr>
          <w:rFonts w:ascii="Arial" w:hAnsi="Arial" w:cs="Arial"/>
        </w:rPr>
        <w:t>Forensic computer</w:t>
      </w:r>
    </w:p>
    <w:p w14:paraId="49A0C672" w14:textId="29D7167A" w:rsidR="00C42C11" w:rsidRPr="00C42C11" w:rsidRDefault="00C42C11" w:rsidP="00AD5486">
      <w:pPr>
        <w:pStyle w:val="ListParagraph"/>
        <w:numPr>
          <w:ilvl w:val="0"/>
          <w:numId w:val="3"/>
        </w:numPr>
        <w:jc w:val="both"/>
        <w:rPr>
          <w:rFonts w:ascii="Arial" w:hAnsi="Arial" w:cs="Arial"/>
        </w:rPr>
      </w:pPr>
      <w:r w:rsidRPr="00C42C11">
        <w:rPr>
          <w:rFonts w:ascii="Arial" w:hAnsi="Arial" w:cs="Arial"/>
        </w:rPr>
        <w:t>Charging cables</w:t>
      </w:r>
    </w:p>
    <w:p w14:paraId="2124C06F" w14:textId="348ACDC2" w:rsidR="00C42C11" w:rsidRPr="00C42C11" w:rsidRDefault="00C42C11" w:rsidP="00AD5486">
      <w:pPr>
        <w:pStyle w:val="ListParagraph"/>
        <w:numPr>
          <w:ilvl w:val="0"/>
          <w:numId w:val="3"/>
        </w:numPr>
        <w:jc w:val="both"/>
        <w:rPr>
          <w:rFonts w:ascii="Arial" w:hAnsi="Arial" w:cs="Arial"/>
        </w:rPr>
      </w:pPr>
      <w:r w:rsidRPr="00C42C11">
        <w:rPr>
          <w:rFonts w:ascii="Arial" w:hAnsi="Arial" w:cs="Arial"/>
        </w:rPr>
        <w:t>Data cables</w:t>
      </w:r>
    </w:p>
    <w:p w14:paraId="237B5444" w14:textId="19F732CD" w:rsidR="00C42C11" w:rsidRDefault="00C42C11" w:rsidP="00C42C11">
      <w:pPr>
        <w:jc w:val="both"/>
        <w:rPr>
          <w:rFonts w:ascii="Arial" w:hAnsi="Arial" w:cs="Arial"/>
        </w:rPr>
      </w:pPr>
      <w:r>
        <w:rPr>
          <w:rFonts w:ascii="Arial" w:hAnsi="Arial" w:cs="Arial"/>
          <w:b/>
        </w:rPr>
        <w:t>3.  Calibration</w:t>
      </w:r>
    </w:p>
    <w:p w14:paraId="4D5C7DD5" w14:textId="77777777" w:rsidR="00C42C11" w:rsidRDefault="00C42C11" w:rsidP="00C42C11">
      <w:pPr>
        <w:jc w:val="both"/>
        <w:rPr>
          <w:rFonts w:ascii="Arial" w:hAnsi="Arial" w:cs="Arial"/>
        </w:rPr>
      </w:pPr>
      <w:r>
        <w:rPr>
          <w:rFonts w:ascii="Arial" w:hAnsi="Arial" w:cs="Arial"/>
        </w:rPr>
        <w:t>All hardware and software used in this protocol shall be validated and the validation documented within the [Agency Name] Validation Manual.</w:t>
      </w:r>
    </w:p>
    <w:p w14:paraId="70543901" w14:textId="38660CCA" w:rsidR="00C42C11" w:rsidRDefault="00C42C11" w:rsidP="00C42C11">
      <w:pPr>
        <w:jc w:val="both"/>
        <w:rPr>
          <w:rFonts w:ascii="Arial" w:hAnsi="Arial" w:cs="Arial"/>
        </w:rPr>
      </w:pPr>
      <w:r>
        <w:rPr>
          <w:rFonts w:ascii="Arial" w:hAnsi="Arial" w:cs="Arial"/>
          <w:b/>
        </w:rPr>
        <w:t>4.  Procedures</w:t>
      </w:r>
    </w:p>
    <w:p w14:paraId="4C474D11" w14:textId="6BBFDA6B" w:rsidR="00C42C11" w:rsidRPr="00C42C11" w:rsidRDefault="00C42C11" w:rsidP="00AD5486">
      <w:pPr>
        <w:pStyle w:val="ListParagraph"/>
        <w:numPr>
          <w:ilvl w:val="0"/>
          <w:numId w:val="4"/>
        </w:numPr>
        <w:jc w:val="both"/>
        <w:rPr>
          <w:rFonts w:ascii="Arial" w:hAnsi="Arial" w:cs="Arial"/>
        </w:rPr>
      </w:pPr>
      <w:r>
        <w:rPr>
          <w:rFonts w:ascii="Arial" w:hAnsi="Arial" w:cs="Arial"/>
        </w:rPr>
        <w:t xml:space="preserve">Ensure the cellular </w:t>
      </w:r>
      <w:r w:rsidRPr="00C42C11">
        <w:rPr>
          <w:rFonts w:ascii="Arial" w:hAnsi="Arial" w:cs="Arial"/>
        </w:rPr>
        <w:t>phone has been isolated from the network.   This can be accomplished by using a Faraday device or by placing the phone in airplane mode.</w:t>
      </w:r>
    </w:p>
    <w:p w14:paraId="66645BCA" w14:textId="783DBE5C"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Determine if the phone has adequate battery life to conduct an examination.  Generally</w:t>
      </w:r>
    </w:p>
    <w:p w14:paraId="46F151B7" w14:textId="50CFCD51"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 xml:space="preserve">¼ of battery life or more is required for an examination.  If needed, charge the device prior to the exam or simultaneous to the exam if the model of phone supports charging via USB. </w:t>
      </w:r>
    </w:p>
    <w:p w14:paraId="32D8BDF6" w14:textId="28068325"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Photograph the phone prior to examination.  Ensure to photograph the SIM card, any flash media expansion cards, and all relevant nomenclature of the phone.</w:t>
      </w:r>
    </w:p>
    <w:p w14:paraId="3FFC5019" w14:textId="33A6E607"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If a SIM exists, first examine the SIM card using the protocol in this manual.</w:t>
      </w:r>
    </w:p>
    <w:p w14:paraId="4D999EBB" w14:textId="7AD97746"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If a flash card exists, remove the card, photograph it, and examine it pursuant to the protocol in this manual.</w:t>
      </w:r>
    </w:p>
    <w:p w14:paraId="196B48FF" w14:textId="242A2A42"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At the conclusion of the SIM examination, replace the SIM into the phone and prepare to conduct the phone examination.</w:t>
      </w:r>
    </w:p>
    <w:p w14:paraId="43DC290A" w14:textId="5E8FB9E7"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Determine what examination will be accomplished; Physical analysis or Logical analysis.</w:t>
      </w:r>
    </w:p>
    <w:p w14:paraId="701F4CA1" w14:textId="12C10123"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lastRenderedPageBreak/>
        <w:t>Determine what software applications support the model of phone and what options are available.</w:t>
      </w:r>
    </w:p>
    <w:p w14:paraId="7BCBC12F" w14:textId="36709AC3"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If a physical analysis is available, conduct the physical dump of the phone and examine that information. After the physical dump is done, do a normal logical dump.</w:t>
      </w:r>
    </w:p>
    <w:p w14:paraId="52BF1C4A" w14:textId="7BA9EBB0"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If needed, extract the complete file system of the phone and import it into a forensic application such as FTK and data carve the file system.</w:t>
      </w:r>
    </w:p>
    <w:p w14:paraId="08AD123C" w14:textId="14D3D383"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It may be required to use multiple applications for a single device to obtain all possible evidence.</w:t>
      </w:r>
    </w:p>
    <w:p w14:paraId="72A148FB" w14:textId="4095295B"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At the conclusion of the forensic examination, manually browse the phone to compare the results of the forensic exam with the information displayed on the phone and note any inconsistencies in the examination report.</w:t>
      </w:r>
    </w:p>
    <w:p w14:paraId="3B759E02" w14:textId="65BAADC7" w:rsidR="00C42C11" w:rsidRPr="00C42C11" w:rsidRDefault="00C42C11" w:rsidP="00AD5486">
      <w:pPr>
        <w:pStyle w:val="ListParagraph"/>
        <w:numPr>
          <w:ilvl w:val="0"/>
          <w:numId w:val="4"/>
        </w:numPr>
        <w:jc w:val="both"/>
        <w:rPr>
          <w:rFonts w:ascii="Arial" w:hAnsi="Arial" w:cs="Arial"/>
        </w:rPr>
      </w:pPr>
      <w:r w:rsidRPr="00C42C11">
        <w:rPr>
          <w:rFonts w:ascii="Arial" w:hAnsi="Arial" w:cs="Arial"/>
        </w:rPr>
        <w:t>If needed, manually document the phone’s contents using a digital camera or Project</w:t>
      </w:r>
      <w:r w:rsidRPr="00C42C11">
        <w:rPr>
          <w:rFonts w:ascii="Cambria Math" w:hAnsi="Cambria Math" w:cs="Cambria Math"/>
        </w:rPr>
        <w:t>‐</w:t>
      </w:r>
      <w:r w:rsidRPr="00C42C11">
        <w:rPr>
          <w:rFonts w:ascii="Arial" w:hAnsi="Arial" w:cs="Arial"/>
        </w:rPr>
        <w:t>a</w:t>
      </w:r>
      <w:r w:rsidRPr="00C42C11">
        <w:rPr>
          <w:rFonts w:ascii="Cambria Math" w:hAnsi="Cambria Math" w:cs="Cambria Math"/>
        </w:rPr>
        <w:t>‐</w:t>
      </w:r>
      <w:r w:rsidRPr="00C42C11">
        <w:rPr>
          <w:rFonts w:ascii="Arial" w:hAnsi="Arial" w:cs="Arial"/>
        </w:rPr>
        <w:t>Phone device.</w:t>
      </w:r>
    </w:p>
    <w:p w14:paraId="685D21F4" w14:textId="77777777" w:rsidR="00C42C11" w:rsidRDefault="00C42C11" w:rsidP="00C42C11">
      <w:pPr>
        <w:jc w:val="both"/>
        <w:rPr>
          <w:rFonts w:ascii="Arial" w:hAnsi="Arial" w:cs="Arial"/>
        </w:rPr>
      </w:pPr>
      <w:r>
        <w:rPr>
          <w:rFonts w:ascii="Arial" w:hAnsi="Arial" w:cs="Arial"/>
          <w:b/>
        </w:rPr>
        <w:t>5.  Important Notes</w:t>
      </w:r>
    </w:p>
    <w:p w14:paraId="0E6BB79E" w14:textId="77777777" w:rsidR="00C42C11" w:rsidRDefault="00C42C11" w:rsidP="00C42C11">
      <w:pPr>
        <w:jc w:val="both"/>
        <w:rPr>
          <w:rFonts w:ascii="Arial" w:hAnsi="Arial" w:cs="Arial"/>
        </w:rPr>
      </w:pPr>
      <w:r w:rsidRPr="00C42C11">
        <w:rPr>
          <w:rFonts w:ascii="Arial" w:hAnsi="Arial" w:cs="Arial"/>
        </w:rPr>
        <w:t>Forensic examiners should ensure the cellular device has adequate battery life to conduct the examination.  If needed, the examiner should charge the phone prior to the examination using the  charging  tips  within  the  forensics  laboratory  or  a  supplied  cable  by  the  case  agent. Examiners must also ensure the cellular device has properly been isolated from the cellular network prior to beginning the examination.</w:t>
      </w:r>
    </w:p>
    <w:p w14:paraId="27B45888" w14:textId="556FCE76" w:rsidR="00C42C11" w:rsidRDefault="00C42C11" w:rsidP="00C42C11">
      <w:pPr>
        <w:jc w:val="both"/>
        <w:rPr>
          <w:rFonts w:ascii="Arial" w:hAnsi="Arial" w:cs="Arial"/>
        </w:rPr>
      </w:pPr>
      <w:r>
        <w:rPr>
          <w:rFonts w:ascii="Arial" w:hAnsi="Arial" w:cs="Arial"/>
          <w:b/>
        </w:rPr>
        <w:t>6.  References</w:t>
      </w:r>
    </w:p>
    <w:p w14:paraId="4CB52A7A" w14:textId="77777777" w:rsidR="00C42C11" w:rsidRDefault="00C42C11" w:rsidP="00AD5486">
      <w:pPr>
        <w:pStyle w:val="ListParagraph"/>
        <w:numPr>
          <w:ilvl w:val="0"/>
          <w:numId w:val="5"/>
        </w:numPr>
        <w:jc w:val="both"/>
        <w:rPr>
          <w:rFonts w:ascii="Arial" w:hAnsi="Arial" w:cs="Arial"/>
        </w:rPr>
      </w:pPr>
      <w:r>
        <w:rPr>
          <w:rFonts w:ascii="Arial" w:hAnsi="Arial" w:cs="Arial"/>
        </w:rPr>
        <w:t>Validation manual</w:t>
      </w:r>
    </w:p>
    <w:p w14:paraId="5D2B78B0" w14:textId="77777777" w:rsidR="00C42C11" w:rsidRDefault="00C42C11" w:rsidP="00AD5486">
      <w:pPr>
        <w:pStyle w:val="ListParagraph"/>
        <w:numPr>
          <w:ilvl w:val="0"/>
          <w:numId w:val="5"/>
        </w:numPr>
        <w:jc w:val="both"/>
        <w:rPr>
          <w:rFonts w:ascii="Arial" w:hAnsi="Arial" w:cs="Arial"/>
        </w:rPr>
      </w:pPr>
      <w:r>
        <w:rPr>
          <w:rFonts w:ascii="Arial" w:hAnsi="Arial" w:cs="Arial"/>
        </w:rPr>
        <w:t>Administrative manual</w:t>
      </w:r>
    </w:p>
    <w:p w14:paraId="67C1E721" w14:textId="77777777" w:rsidR="00C42C11" w:rsidRDefault="00C42C11" w:rsidP="00C42C11">
      <w:pPr>
        <w:rPr>
          <w:rFonts w:ascii="Arial" w:hAnsi="Arial" w:cs="Arial"/>
        </w:rPr>
      </w:pPr>
    </w:p>
    <w:p w14:paraId="74EE59FC" w14:textId="77777777" w:rsidR="00C42C11" w:rsidRDefault="00C42C11" w:rsidP="00D14298">
      <w:pPr>
        <w:rPr>
          <w:rFonts w:ascii="Arial" w:hAnsi="Arial" w:cs="Arial"/>
        </w:rPr>
      </w:pPr>
    </w:p>
    <w:p w14:paraId="421AE4E3" w14:textId="2D9132C9" w:rsidR="00C42C11" w:rsidRDefault="00C42C11">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C42C11" w:rsidRPr="008F178B" w14:paraId="6BD0A1AA" w14:textId="77777777" w:rsidTr="009C6AAE">
        <w:trPr>
          <w:trHeight w:val="458"/>
        </w:trPr>
        <w:tc>
          <w:tcPr>
            <w:tcW w:w="10296" w:type="dxa"/>
            <w:shd w:val="clear" w:color="auto" w:fill="000000" w:themeFill="text1"/>
            <w:vAlign w:val="center"/>
          </w:tcPr>
          <w:p w14:paraId="55104269" w14:textId="705A1A73" w:rsidR="00C42C11" w:rsidRPr="008F178B" w:rsidRDefault="00C42C11" w:rsidP="004F3F8B">
            <w:pPr>
              <w:pStyle w:val="Heading1"/>
              <w:spacing w:before="0"/>
              <w:outlineLvl w:val="0"/>
              <w:rPr>
                <w:rFonts w:ascii="Arial" w:hAnsi="Arial" w:cs="Arial"/>
                <w:b w:val="0"/>
                <w:color w:val="FFFFFF" w:themeColor="background1"/>
              </w:rPr>
            </w:pPr>
            <w:bookmarkStart w:id="16" w:name="_Toc403588563"/>
            <w:r>
              <w:rPr>
                <w:rFonts w:ascii="Arial" w:hAnsi="Arial" w:cs="Arial"/>
                <w:b w:val="0"/>
                <w:color w:val="FFFFFF" w:themeColor="background1"/>
              </w:rPr>
              <w:lastRenderedPageBreak/>
              <w:t>Removable/External Media Imaging Protocol</w:t>
            </w:r>
            <w:bookmarkEnd w:id="16"/>
          </w:p>
        </w:tc>
      </w:tr>
    </w:tbl>
    <w:p w14:paraId="3DD6E9B3" w14:textId="77777777" w:rsidR="00C42C11" w:rsidRDefault="00C42C11" w:rsidP="00C42C11">
      <w:pPr>
        <w:rPr>
          <w:rFonts w:ascii="Arial" w:hAnsi="Arial" w:cs="Arial"/>
        </w:rPr>
      </w:pPr>
    </w:p>
    <w:p w14:paraId="78D043ED" w14:textId="77777777" w:rsidR="00C42C11" w:rsidRDefault="00C42C11" w:rsidP="00C42C11">
      <w:pPr>
        <w:jc w:val="both"/>
        <w:rPr>
          <w:rFonts w:ascii="Arial" w:hAnsi="Arial" w:cs="Arial"/>
        </w:rPr>
      </w:pPr>
      <w:r>
        <w:rPr>
          <w:rFonts w:ascii="Arial" w:hAnsi="Arial" w:cs="Arial"/>
          <w:b/>
        </w:rPr>
        <w:t>1.  Purpose</w:t>
      </w:r>
    </w:p>
    <w:p w14:paraId="627027BA" w14:textId="0A29553B" w:rsidR="00C42C11" w:rsidRDefault="00C42C11" w:rsidP="00C42C11">
      <w:pPr>
        <w:jc w:val="both"/>
        <w:rPr>
          <w:rFonts w:ascii="Arial" w:hAnsi="Arial" w:cs="Arial"/>
        </w:rPr>
      </w:pPr>
      <w:r w:rsidRPr="00C42C11">
        <w:rPr>
          <w:rFonts w:ascii="Arial" w:hAnsi="Arial" w:cs="Arial"/>
        </w:rPr>
        <w:t xml:space="preserve">The purpose of this protocol is to provide information to forensic examiners on how to image various types of removable media.  This protocol is to be used by all </w:t>
      </w:r>
      <w:r>
        <w:rPr>
          <w:rFonts w:ascii="Arial" w:hAnsi="Arial" w:cs="Arial"/>
        </w:rPr>
        <w:t>laboratory staff</w:t>
      </w:r>
      <w:r w:rsidRPr="00C42C11">
        <w:rPr>
          <w:rFonts w:ascii="Arial" w:hAnsi="Arial" w:cs="Arial"/>
        </w:rPr>
        <w:t xml:space="preserve"> members who conduct mobile device forensic examinations.</w:t>
      </w:r>
    </w:p>
    <w:p w14:paraId="494ECA84" w14:textId="03B0EE9B" w:rsidR="00C42C11" w:rsidRDefault="00C42C11" w:rsidP="00C42C11">
      <w:pPr>
        <w:jc w:val="both"/>
        <w:rPr>
          <w:rFonts w:ascii="Arial" w:hAnsi="Arial" w:cs="Arial"/>
        </w:rPr>
      </w:pPr>
      <w:r>
        <w:rPr>
          <w:rFonts w:ascii="Arial" w:hAnsi="Arial" w:cs="Arial"/>
          <w:b/>
        </w:rPr>
        <w:t>2.  Equipment Needed</w:t>
      </w:r>
    </w:p>
    <w:p w14:paraId="68B0B2F2" w14:textId="3B0E51C0" w:rsidR="00C42C11" w:rsidRPr="00C42C11" w:rsidRDefault="00C42C11" w:rsidP="00AD5486">
      <w:pPr>
        <w:pStyle w:val="ListParagraph"/>
        <w:numPr>
          <w:ilvl w:val="0"/>
          <w:numId w:val="6"/>
        </w:numPr>
        <w:jc w:val="both"/>
        <w:rPr>
          <w:rFonts w:ascii="Arial" w:hAnsi="Arial" w:cs="Arial"/>
        </w:rPr>
      </w:pPr>
      <w:r w:rsidRPr="00C42C11">
        <w:rPr>
          <w:rFonts w:ascii="Arial" w:hAnsi="Arial" w:cs="Arial"/>
        </w:rPr>
        <w:t>Forensic computer</w:t>
      </w:r>
    </w:p>
    <w:p w14:paraId="5DCDE1FA" w14:textId="7BA46DBE" w:rsidR="00C42C11" w:rsidRPr="00C42C11" w:rsidRDefault="00C42C11" w:rsidP="00AD5486">
      <w:pPr>
        <w:pStyle w:val="ListParagraph"/>
        <w:numPr>
          <w:ilvl w:val="0"/>
          <w:numId w:val="6"/>
        </w:numPr>
        <w:jc w:val="both"/>
        <w:rPr>
          <w:rFonts w:ascii="Arial" w:hAnsi="Arial" w:cs="Arial"/>
        </w:rPr>
      </w:pPr>
      <w:r w:rsidRPr="00C42C11">
        <w:rPr>
          <w:rFonts w:ascii="Arial" w:hAnsi="Arial" w:cs="Arial"/>
        </w:rPr>
        <w:t>P</w:t>
      </w:r>
      <w:r>
        <w:rPr>
          <w:rFonts w:ascii="Arial" w:hAnsi="Arial" w:cs="Arial"/>
        </w:rPr>
        <w:t>repared target hard drive or network storage</w:t>
      </w:r>
    </w:p>
    <w:p w14:paraId="7B23A623" w14:textId="0E82A580" w:rsidR="00C42C11" w:rsidRPr="00C42C11" w:rsidRDefault="00C42C11" w:rsidP="00AD5486">
      <w:pPr>
        <w:pStyle w:val="ListParagraph"/>
        <w:numPr>
          <w:ilvl w:val="0"/>
          <w:numId w:val="6"/>
        </w:numPr>
        <w:jc w:val="both"/>
        <w:rPr>
          <w:rFonts w:ascii="Arial" w:hAnsi="Arial" w:cs="Arial"/>
        </w:rPr>
      </w:pPr>
      <w:r w:rsidRPr="00C42C11">
        <w:rPr>
          <w:rFonts w:ascii="Arial" w:hAnsi="Arial" w:cs="Arial"/>
        </w:rPr>
        <w:t>Validated forensic imaging software</w:t>
      </w:r>
    </w:p>
    <w:p w14:paraId="561CEAD9" w14:textId="21A99157" w:rsidR="00C42C11" w:rsidRDefault="00C42C11" w:rsidP="00C42C11">
      <w:pPr>
        <w:jc w:val="both"/>
        <w:rPr>
          <w:rFonts w:ascii="Arial" w:hAnsi="Arial" w:cs="Arial"/>
        </w:rPr>
      </w:pPr>
      <w:r>
        <w:rPr>
          <w:rFonts w:ascii="Arial" w:hAnsi="Arial" w:cs="Arial"/>
          <w:b/>
        </w:rPr>
        <w:t>3.  Calibration</w:t>
      </w:r>
    </w:p>
    <w:p w14:paraId="2E6A6505" w14:textId="77777777" w:rsidR="00C42C11" w:rsidRDefault="00C42C11" w:rsidP="00C42C11">
      <w:pPr>
        <w:jc w:val="both"/>
        <w:rPr>
          <w:rFonts w:ascii="Arial" w:hAnsi="Arial" w:cs="Arial"/>
        </w:rPr>
      </w:pPr>
      <w:r>
        <w:rPr>
          <w:rFonts w:ascii="Arial" w:hAnsi="Arial" w:cs="Arial"/>
        </w:rPr>
        <w:t>All hardware and software used in this protocol shall be validated and the validation documented within the [Agency Name] Validation Manual.</w:t>
      </w:r>
    </w:p>
    <w:p w14:paraId="42B230A8" w14:textId="77777777" w:rsidR="00C42C11" w:rsidRDefault="00C42C11" w:rsidP="00C42C11">
      <w:pPr>
        <w:jc w:val="both"/>
        <w:rPr>
          <w:rFonts w:ascii="Arial" w:hAnsi="Arial" w:cs="Arial"/>
        </w:rPr>
      </w:pPr>
      <w:r>
        <w:rPr>
          <w:rFonts w:ascii="Arial" w:hAnsi="Arial" w:cs="Arial"/>
          <w:b/>
        </w:rPr>
        <w:t>4.  Procedures</w:t>
      </w:r>
    </w:p>
    <w:p w14:paraId="1566FA49" w14:textId="260FF6A6" w:rsidR="00C42C11" w:rsidRPr="00C42C11" w:rsidRDefault="00C42C11" w:rsidP="00AD5486">
      <w:pPr>
        <w:pStyle w:val="ListParagraph"/>
        <w:numPr>
          <w:ilvl w:val="0"/>
          <w:numId w:val="7"/>
        </w:numPr>
        <w:ind w:right="77"/>
        <w:rPr>
          <w:rFonts w:ascii="Arial" w:eastAsia="Calibri" w:hAnsi="Arial" w:cs="Arial"/>
          <w:szCs w:val="24"/>
        </w:rPr>
      </w:pPr>
      <w:r w:rsidRPr="00C42C11">
        <w:rPr>
          <w:rFonts w:ascii="Arial" w:eastAsia="Calibri" w:hAnsi="Arial" w:cs="Arial"/>
          <w:szCs w:val="24"/>
        </w:rPr>
        <w:t>If</w:t>
      </w:r>
      <w:r w:rsidRPr="00C42C11">
        <w:rPr>
          <w:rFonts w:ascii="Arial" w:eastAsia="Calibri" w:hAnsi="Arial" w:cs="Arial"/>
          <w:spacing w:val="19"/>
          <w:szCs w:val="24"/>
        </w:rPr>
        <w:t xml:space="preserve"> </w:t>
      </w:r>
      <w:r w:rsidRPr="00C42C11">
        <w:rPr>
          <w:rFonts w:ascii="Arial" w:eastAsia="Calibri" w:hAnsi="Arial" w:cs="Arial"/>
          <w:szCs w:val="24"/>
        </w:rPr>
        <w:t>possible</w:t>
      </w:r>
      <w:r w:rsidRPr="00C42C11">
        <w:rPr>
          <w:rFonts w:ascii="Arial" w:eastAsia="Calibri" w:hAnsi="Arial" w:cs="Arial"/>
          <w:spacing w:val="20"/>
          <w:szCs w:val="24"/>
        </w:rPr>
        <w:t xml:space="preserve"> </w:t>
      </w:r>
      <w:r w:rsidRPr="00C42C11">
        <w:rPr>
          <w:rFonts w:ascii="Arial" w:eastAsia="Calibri" w:hAnsi="Arial" w:cs="Arial"/>
          <w:szCs w:val="24"/>
        </w:rPr>
        <w:t>write</w:t>
      </w:r>
      <w:r w:rsidRPr="00C42C11">
        <w:rPr>
          <w:rFonts w:ascii="Arial" w:eastAsia="Calibri" w:hAnsi="Arial" w:cs="Arial"/>
          <w:spacing w:val="20"/>
          <w:szCs w:val="24"/>
        </w:rPr>
        <w:t xml:space="preserve"> </w:t>
      </w:r>
      <w:r w:rsidRPr="00C42C11">
        <w:rPr>
          <w:rFonts w:ascii="Arial" w:eastAsia="Calibri" w:hAnsi="Arial" w:cs="Arial"/>
          <w:szCs w:val="24"/>
        </w:rPr>
        <w:t>protect</w:t>
      </w:r>
      <w:r w:rsidRPr="00C42C11">
        <w:rPr>
          <w:rFonts w:ascii="Arial" w:eastAsia="Calibri" w:hAnsi="Arial" w:cs="Arial"/>
          <w:spacing w:val="19"/>
          <w:szCs w:val="24"/>
        </w:rPr>
        <w:t xml:space="preserve"> </w:t>
      </w:r>
      <w:r w:rsidRPr="00C42C11">
        <w:rPr>
          <w:rFonts w:ascii="Arial" w:eastAsia="Calibri" w:hAnsi="Arial" w:cs="Arial"/>
          <w:szCs w:val="24"/>
        </w:rPr>
        <w:t>any</w:t>
      </w:r>
      <w:r w:rsidRPr="00C42C11">
        <w:rPr>
          <w:rFonts w:ascii="Arial" w:eastAsia="Calibri" w:hAnsi="Arial" w:cs="Arial"/>
          <w:spacing w:val="20"/>
          <w:szCs w:val="24"/>
        </w:rPr>
        <w:t xml:space="preserve"> </w:t>
      </w:r>
      <w:r w:rsidRPr="00C42C11">
        <w:rPr>
          <w:rFonts w:ascii="Arial" w:eastAsia="Calibri" w:hAnsi="Arial" w:cs="Arial"/>
          <w:szCs w:val="24"/>
        </w:rPr>
        <w:t>r</w:t>
      </w:r>
      <w:r w:rsidRPr="00C42C11">
        <w:rPr>
          <w:rFonts w:ascii="Arial" w:eastAsia="Calibri" w:hAnsi="Arial" w:cs="Arial"/>
          <w:spacing w:val="1"/>
          <w:szCs w:val="24"/>
        </w:rPr>
        <w:t>e</w:t>
      </w:r>
      <w:r w:rsidRPr="00C42C11">
        <w:rPr>
          <w:rFonts w:ascii="Arial" w:eastAsia="Calibri" w:hAnsi="Arial" w:cs="Arial"/>
          <w:szCs w:val="24"/>
        </w:rPr>
        <w:t>movable</w:t>
      </w:r>
      <w:r w:rsidRPr="00C42C11">
        <w:rPr>
          <w:rFonts w:ascii="Arial" w:eastAsia="Calibri" w:hAnsi="Arial" w:cs="Arial"/>
          <w:spacing w:val="20"/>
          <w:szCs w:val="24"/>
        </w:rPr>
        <w:t xml:space="preserve"> </w:t>
      </w:r>
      <w:r w:rsidRPr="00C42C11">
        <w:rPr>
          <w:rFonts w:ascii="Arial" w:eastAsia="Calibri" w:hAnsi="Arial" w:cs="Arial"/>
          <w:szCs w:val="24"/>
        </w:rPr>
        <w:t>m</w:t>
      </w:r>
      <w:r w:rsidRPr="00C42C11">
        <w:rPr>
          <w:rFonts w:ascii="Arial" w:eastAsia="Calibri" w:hAnsi="Arial" w:cs="Arial"/>
          <w:spacing w:val="1"/>
          <w:szCs w:val="24"/>
        </w:rPr>
        <w:t>e</w:t>
      </w:r>
      <w:r w:rsidRPr="00C42C11">
        <w:rPr>
          <w:rFonts w:ascii="Arial" w:eastAsia="Calibri" w:hAnsi="Arial" w:cs="Arial"/>
          <w:szCs w:val="24"/>
        </w:rPr>
        <w:t xml:space="preserve">dia. </w:t>
      </w:r>
      <w:r w:rsidRPr="00C42C11">
        <w:rPr>
          <w:rFonts w:ascii="Arial" w:eastAsia="Calibri" w:hAnsi="Arial" w:cs="Arial"/>
          <w:spacing w:val="37"/>
          <w:szCs w:val="24"/>
        </w:rPr>
        <w:t xml:space="preserve"> </w:t>
      </w:r>
      <w:r w:rsidRPr="00C42C11">
        <w:rPr>
          <w:rFonts w:ascii="Arial" w:eastAsia="Calibri" w:hAnsi="Arial" w:cs="Arial"/>
          <w:szCs w:val="24"/>
        </w:rPr>
        <w:t>Some</w:t>
      </w:r>
      <w:r w:rsidRPr="00C42C11">
        <w:rPr>
          <w:rFonts w:ascii="Arial" w:eastAsia="Calibri" w:hAnsi="Arial" w:cs="Arial"/>
          <w:spacing w:val="19"/>
          <w:szCs w:val="24"/>
        </w:rPr>
        <w:t xml:space="preserve"> </w:t>
      </w:r>
      <w:r w:rsidRPr="00C42C11">
        <w:rPr>
          <w:rFonts w:ascii="Arial" w:eastAsia="Calibri" w:hAnsi="Arial" w:cs="Arial"/>
          <w:spacing w:val="-1"/>
          <w:szCs w:val="24"/>
        </w:rPr>
        <w:t>m</w:t>
      </w:r>
      <w:r w:rsidRPr="00C42C11">
        <w:rPr>
          <w:rFonts w:ascii="Arial" w:eastAsia="Calibri" w:hAnsi="Arial" w:cs="Arial"/>
          <w:spacing w:val="1"/>
          <w:szCs w:val="24"/>
        </w:rPr>
        <w:t>e</w:t>
      </w:r>
      <w:r w:rsidRPr="00C42C11">
        <w:rPr>
          <w:rFonts w:ascii="Arial" w:eastAsia="Calibri" w:hAnsi="Arial" w:cs="Arial"/>
          <w:spacing w:val="-1"/>
          <w:szCs w:val="24"/>
        </w:rPr>
        <w:t>di</w:t>
      </w:r>
      <w:r w:rsidRPr="00C42C11">
        <w:rPr>
          <w:rFonts w:ascii="Arial" w:eastAsia="Calibri" w:hAnsi="Arial" w:cs="Arial"/>
          <w:szCs w:val="24"/>
        </w:rPr>
        <w:t>a</w:t>
      </w:r>
      <w:r w:rsidRPr="00C42C11">
        <w:rPr>
          <w:rFonts w:ascii="Arial" w:eastAsia="Calibri" w:hAnsi="Arial" w:cs="Arial"/>
          <w:spacing w:val="19"/>
          <w:szCs w:val="24"/>
        </w:rPr>
        <w:t xml:space="preserve"> </w:t>
      </w:r>
      <w:r w:rsidRPr="00C42C11">
        <w:rPr>
          <w:rFonts w:ascii="Arial" w:eastAsia="Calibri" w:hAnsi="Arial" w:cs="Arial"/>
          <w:szCs w:val="24"/>
        </w:rPr>
        <w:t>will</w:t>
      </w:r>
      <w:r w:rsidRPr="00C42C11">
        <w:rPr>
          <w:rFonts w:ascii="Arial" w:eastAsia="Calibri" w:hAnsi="Arial" w:cs="Arial"/>
          <w:spacing w:val="19"/>
          <w:szCs w:val="24"/>
        </w:rPr>
        <w:t xml:space="preserve"> </w:t>
      </w:r>
      <w:r w:rsidRPr="00C42C11">
        <w:rPr>
          <w:rFonts w:ascii="Arial" w:eastAsia="Calibri" w:hAnsi="Arial" w:cs="Arial"/>
          <w:szCs w:val="24"/>
        </w:rPr>
        <w:t>have</w:t>
      </w:r>
      <w:r w:rsidRPr="00C42C11">
        <w:rPr>
          <w:rFonts w:ascii="Arial" w:eastAsia="Calibri" w:hAnsi="Arial" w:cs="Arial"/>
          <w:spacing w:val="17"/>
          <w:szCs w:val="24"/>
        </w:rPr>
        <w:t xml:space="preserve"> </w:t>
      </w:r>
      <w:r w:rsidRPr="00C42C11">
        <w:rPr>
          <w:rFonts w:ascii="Arial" w:eastAsia="Calibri" w:hAnsi="Arial" w:cs="Arial"/>
          <w:szCs w:val="24"/>
        </w:rPr>
        <w:t>a</w:t>
      </w:r>
      <w:r w:rsidRPr="00C42C11">
        <w:rPr>
          <w:rFonts w:ascii="Arial" w:eastAsia="Calibri" w:hAnsi="Arial" w:cs="Arial"/>
          <w:spacing w:val="19"/>
          <w:szCs w:val="24"/>
        </w:rPr>
        <w:t xml:space="preserve"> </w:t>
      </w:r>
      <w:r w:rsidRPr="00C42C11">
        <w:rPr>
          <w:rFonts w:ascii="Arial" w:eastAsia="Calibri" w:hAnsi="Arial" w:cs="Arial"/>
          <w:szCs w:val="24"/>
        </w:rPr>
        <w:t>write</w:t>
      </w:r>
      <w:r w:rsidRPr="00C42C11">
        <w:rPr>
          <w:rFonts w:ascii="Arial" w:eastAsia="Calibri" w:hAnsi="Arial" w:cs="Arial"/>
          <w:spacing w:val="18"/>
          <w:szCs w:val="24"/>
        </w:rPr>
        <w:t xml:space="preserve"> </w:t>
      </w:r>
      <w:r w:rsidRPr="00C42C11">
        <w:rPr>
          <w:rFonts w:ascii="Arial" w:eastAsia="Calibri" w:hAnsi="Arial" w:cs="Arial"/>
          <w:szCs w:val="24"/>
        </w:rPr>
        <w:t xml:space="preserve">blocking switch, </w:t>
      </w:r>
      <w:r w:rsidRPr="00C42C11">
        <w:rPr>
          <w:rFonts w:ascii="Arial" w:eastAsia="Calibri" w:hAnsi="Arial" w:cs="Arial"/>
          <w:spacing w:val="-1"/>
          <w:szCs w:val="24"/>
        </w:rPr>
        <w:t>o</w:t>
      </w:r>
      <w:r w:rsidRPr="00C42C11">
        <w:rPr>
          <w:rFonts w:ascii="Arial" w:eastAsia="Calibri" w:hAnsi="Arial" w:cs="Arial"/>
          <w:szCs w:val="24"/>
        </w:rPr>
        <w:t xml:space="preserve">r a hardware </w:t>
      </w:r>
      <w:r w:rsidRPr="00C42C11">
        <w:rPr>
          <w:rFonts w:ascii="Arial" w:eastAsia="Calibri" w:hAnsi="Arial" w:cs="Arial"/>
          <w:spacing w:val="-1"/>
          <w:szCs w:val="24"/>
        </w:rPr>
        <w:t>w</w:t>
      </w:r>
      <w:r w:rsidRPr="00C42C11">
        <w:rPr>
          <w:rFonts w:ascii="Arial" w:eastAsia="Calibri" w:hAnsi="Arial" w:cs="Arial"/>
          <w:szCs w:val="24"/>
        </w:rPr>
        <w:t>rite blocker should</w:t>
      </w:r>
      <w:r w:rsidRPr="00C42C11">
        <w:rPr>
          <w:rFonts w:ascii="Arial" w:eastAsia="Calibri" w:hAnsi="Arial" w:cs="Arial"/>
          <w:spacing w:val="-1"/>
          <w:szCs w:val="24"/>
        </w:rPr>
        <w:t xml:space="preserve"> </w:t>
      </w:r>
      <w:r w:rsidRPr="00C42C11">
        <w:rPr>
          <w:rFonts w:ascii="Arial" w:eastAsia="Calibri" w:hAnsi="Arial" w:cs="Arial"/>
          <w:szCs w:val="24"/>
        </w:rPr>
        <w:t>be used.</w:t>
      </w:r>
    </w:p>
    <w:p w14:paraId="02A1D4A2" w14:textId="40D0B23B" w:rsidR="00C42C11" w:rsidRPr="00C42C11" w:rsidRDefault="00C42C11" w:rsidP="00AD5486">
      <w:pPr>
        <w:pStyle w:val="ListParagraph"/>
        <w:numPr>
          <w:ilvl w:val="0"/>
          <w:numId w:val="7"/>
        </w:numPr>
        <w:spacing w:line="280" w:lineRule="exact"/>
        <w:rPr>
          <w:rFonts w:ascii="Arial" w:eastAsia="Calibri" w:hAnsi="Arial" w:cs="Arial"/>
          <w:szCs w:val="24"/>
        </w:rPr>
      </w:pPr>
      <w:r w:rsidRPr="00C42C11">
        <w:rPr>
          <w:rFonts w:ascii="Arial" w:eastAsia="Calibri" w:hAnsi="Arial" w:cs="Arial"/>
          <w:position w:val="1"/>
          <w:szCs w:val="24"/>
        </w:rPr>
        <w:t>Forensically</w:t>
      </w:r>
      <w:r w:rsidRPr="00C42C11">
        <w:rPr>
          <w:rFonts w:ascii="Arial" w:eastAsia="Calibri" w:hAnsi="Arial" w:cs="Arial"/>
          <w:spacing w:val="18"/>
          <w:position w:val="1"/>
          <w:szCs w:val="24"/>
        </w:rPr>
        <w:t xml:space="preserve"> </w:t>
      </w:r>
      <w:r w:rsidRPr="00C42C11">
        <w:rPr>
          <w:rFonts w:ascii="Arial" w:eastAsia="Calibri" w:hAnsi="Arial" w:cs="Arial"/>
          <w:position w:val="1"/>
          <w:szCs w:val="24"/>
        </w:rPr>
        <w:t>imaging</w:t>
      </w:r>
      <w:r w:rsidRPr="00C42C11">
        <w:rPr>
          <w:rFonts w:ascii="Arial" w:eastAsia="Calibri" w:hAnsi="Arial" w:cs="Arial"/>
          <w:spacing w:val="18"/>
          <w:position w:val="1"/>
          <w:szCs w:val="24"/>
        </w:rPr>
        <w:t xml:space="preserve"> </w:t>
      </w:r>
      <w:r w:rsidRPr="00C42C11">
        <w:rPr>
          <w:rFonts w:ascii="Arial" w:eastAsia="Calibri" w:hAnsi="Arial" w:cs="Arial"/>
          <w:position w:val="1"/>
          <w:szCs w:val="24"/>
        </w:rPr>
        <w:t>the</w:t>
      </w:r>
      <w:r w:rsidRPr="00C42C11">
        <w:rPr>
          <w:rFonts w:ascii="Arial" w:eastAsia="Calibri" w:hAnsi="Arial" w:cs="Arial"/>
          <w:spacing w:val="17"/>
          <w:position w:val="1"/>
          <w:szCs w:val="24"/>
        </w:rPr>
        <w:t xml:space="preserve"> </w:t>
      </w:r>
      <w:r w:rsidRPr="00C42C11">
        <w:rPr>
          <w:rFonts w:ascii="Arial" w:eastAsia="Calibri" w:hAnsi="Arial" w:cs="Arial"/>
          <w:position w:val="1"/>
          <w:szCs w:val="24"/>
        </w:rPr>
        <w:t>device</w:t>
      </w:r>
      <w:r w:rsidRPr="00C42C11">
        <w:rPr>
          <w:rFonts w:ascii="Arial" w:eastAsia="Calibri" w:hAnsi="Arial" w:cs="Arial"/>
          <w:spacing w:val="18"/>
          <w:position w:val="1"/>
          <w:szCs w:val="24"/>
        </w:rPr>
        <w:t xml:space="preserve"> </w:t>
      </w:r>
      <w:r w:rsidRPr="00C42C11">
        <w:rPr>
          <w:rFonts w:ascii="Arial" w:eastAsia="Calibri" w:hAnsi="Arial" w:cs="Arial"/>
          <w:position w:val="1"/>
          <w:szCs w:val="24"/>
        </w:rPr>
        <w:t>sh</w:t>
      </w:r>
      <w:r w:rsidRPr="00C42C11">
        <w:rPr>
          <w:rFonts w:ascii="Arial" w:eastAsia="Calibri" w:hAnsi="Arial" w:cs="Arial"/>
          <w:spacing w:val="-2"/>
          <w:position w:val="1"/>
          <w:szCs w:val="24"/>
        </w:rPr>
        <w:t>o</w:t>
      </w:r>
      <w:r w:rsidRPr="00C42C11">
        <w:rPr>
          <w:rFonts w:ascii="Arial" w:eastAsia="Calibri" w:hAnsi="Arial" w:cs="Arial"/>
          <w:position w:val="1"/>
          <w:szCs w:val="24"/>
        </w:rPr>
        <w:t>uld</w:t>
      </w:r>
      <w:r w:rsidRPr="00C42C11">
        <w:rPr>
          <w:rFonts w:ascii="Arial" w:eastAsia="Calibri" w:hAnsi="Arial" w:cs="Arial"/>
          <w:spacing w:val="18"/>
          <w:position w:val="1"/>
          <w:szCs w:val="24"/>
        </w:rPr>
        <w:t xml:space="preserve"> </w:t>
      </w:r>
      <w:r w:rsidRPr="00C42C11">
        <w:rPr>
          <w:rFonts w:ascii="Arial" w:eastAsia="Calibri" w:hAnsi="Arial" w:cs="Arial"/>
          <w:position w:val="1"/>
          <w:szCs w:val="24"/>
        </w:rPr>
        <w:t>occur,</w:t>
      </w:r>
      <w:r w:rsidRPr="00C42C11">
        <w:rPr>
          <w:rFonts w:ascii="Arial" w:eastAsia="Calibri" w:hAnsi="Arial" w:cs="Arial"/>
          <w:spacing w:val="18"/>
          <w:position w:val="1"/>
          <w:szCs w:val="24"/>
        </w:rPr>
        <w:t xml:space="preserve"> </w:t>
      </w:r>
      <w:r w:rsidRPr="00C42C11">
        <w:rPr>
          <w:rFonts w:ascii="Arial" w:eastAsia="Calibri" w:hAnsi="Arial" w:cs="Arial"/>
          <w:spacing w:val="-1"/>
          <w:position w:val="1"/>
          <w:szCs w:val="24"/>
        </w:rPr>
        <w:t>g</w:t>
      </w:r>
      <w:r w:rsidRPr="00C42C11">
        <w:rPr>
          <w:rFonts w:ascii="Arial" w:eastAsia="Calibri" w:hAnsi="Arial" w:cs="Arial"/>
          <w:spacing w:val="1"/>
          <w:position w:val="1"/>
          <w:szCs w:val="24"/>
        </w:rPr>
        <w:t>e</w:t>
      </w:r>
      <w:r w:rsidRPr="00C42C11">
        <w:rPr>
          <w:rFonts w:ascii="Arial" w:eastAsia="Calibri" w:hAnsi="Arial" w:cs="Arial"/>
          <w:position w:val="1"/>
          <w:szCs w:val="24"/>
        </w:rPr>
        <w:t>n</w:t>
      </w:r>
      <w:r w:rsidRPr="00C42C11">
        <w:rPr>
          <w:rFonts w:ascii="Arial" w:eastAsia="Calibri" w:hAnsi="Arial" w:cs="Arial"/>
          <w:spacing w:val="1"/>
          <w:position w:val="1"/>
          <w:szCs w:val="24"/>
        </w:rPr>
        <w:t>e</w:t>
      </w:r>
      <w:r w:rsidRPr="00C42C11">
        <w:rPr>
          <w:rFonts w:ascii="Arial" w:eastAsia="Calibri" w:hAnsi="Arial" w:cs="Arial"/>
          <w:position w:val="1"/>
          <w:szCs w:val="24"/>
        </w:rPr>
        <w:t>ra</w:t>
      </w:r>
      <w:r w:rsidRPr="00C42C11">
        <w:rPr>
          <w:rFonts w:ascii="Arial" w:eastAsia="Calibri" w:hAnsi="Arial" w:cs="Arial"/>
          <w:spacing w:val="-1"/>
          <w:position w:val="1"/>
          <w:szCs w:val="24"/>
        </w:rPr>
        <w:t>l</w:t>
      </w:r>
      <w:r w:rsidRPr="00C42C11">
        <w:rPr>
          <w:rFonts w:ascii="Arial" w:eastAsia="Calibri" w:hAnsi="Arial" w:cs="Arial"/>
          <w:position w:val="1"/>
          <w:szCs w:val="24"/>
        </w:rPr>
        <w:t>ly</w:t>
      </w:r>
      <w:r w:rsidRPr="00C42C11">
        <w:rPr>
          <w:rFonts w:ascii="Arial" w:eastAsia="Calibri" w:hAnsi="Arial" w:cs="Arial"/>
          <w:spacing w:val="18"/>
          <w:position w:val="1"/>
          <w:szCs w:val="24"/>
        </w:rPr>
        <w:t xml:space="preserve"> </w:t>
      </w:r>
      <w:r w:rsidRPr="00C42C11">
        <w:rPr>
          <w:rFonts w:ascii="Arial" w:eastAsia="Calibri" w:hAnsi="Arial" w:cs="Arial"/>
          <w:position w:val="1"/>
          <w:szCs w:val="24"/>
        </w:rPr>
        <w:t>wi</w:t>
      </w:r>
      <w:r w:rsidRPr="00C42C11">
        <w:rPr>
          <w:rFonts w:ascii="Arial" w:eastAsia="Calibri" w:hAnsi="Arial" w:cs="Arial"/>
          <w:spacing w:val="-1"/>
          <w:position w:val="1"/>
          <w:szCs w:val="24"/>
        </w:rPr>
        <w:t>t</w:t>
      </w:r>
      <w:r w:rsidRPr="00C42C11">
        <w:rPr>
          <w:rFonts w:ascii="Arial" w:eastAsia="Calibri" w:hAnsi="Arial" w:cs="Arial"/>
          <w:position w:val="1"/>
          <w:szCs w:val="24"/>
        </w:rPr>
        <w:t>h</w:t>
      </w:r>
      <w:r w:rsidRPr="00C42C11">
        <w:rPr>
          <w:rFonts w:ascii="Arial" w:eastAsia="Calibri" w:hAnsi="Arial" w:cs="Arial"/>
          <w:spacing w:val="18"/>
          <w:position w:val="1"/>
          <w:szCs w:val="24"/>
        </w:rPr>
        <w:t xml:space="preserve"> </w:t>
      </w:r>
      <w:r w:rsidRPr="00C42C11">
        <w:rPr>
          <w:rFonts w:ascii="Arial" w:eastAsia="Calibri" w:hAnsi="Arial" w:cs="Arial"/>
          <w:position w:val="1"/>
          <w:szCs w:val="24"/>
        </w:rPr>
        <w:t>FTK</w:t>
      </w:r>
      <w:r w:rsidRPr="00C42C11">
        <w:rPr>
          <w:rFonts w:ascii="Arial" w:eastAsia="Calibri" w:hAnsi="Arial" w:cs="Arial"/>
          <w:spacing w:val="18"/>
          <w:position w:val="1"/>
          <w:szCs w:val="24"/>
        </w:rPr>
        <w:t xml:space="preserve"> </w:t>
      </w:r>
      <w:r w:rsidRPr="00C42C11">
        <w:rPr>
          <w:rFonts w:ascii="Arial" w:eastAsia="Calibri" w:hAnsi="Arial" w:cs="Arial"/>
          <w:position w:val="1"/>
          <w:szCs w:val="24"/>
        </w:rPr>
        <w:t>Imager</w:t>
      </w:r>
      <w:r w:rsidRPr="00C42C11">
        <w:rPr>
          <w:rFonts w:ascii="Arial" w:eastAsia="Calibri" w:hAnsi="Arial" w:cs="Arial"/>
          <w:spacing w:val="18"/>
          <w:position w:val="1"/>
          <w:szCs w:val="24"/>
        </w:rPr>
        <w:t xml:space="preserve"> </w:t>
      </w:r>
      <w:r w:rsidRPr="00C42C11">
        <w:rPr>
          <w:rFonts w:ascii="Arial" w:eastAsia="Calibri" w:hAnsi="Arial" w:cs="Arial"/>
          <w:position w:val="1"/>
          <w:szCs w:val="24"/>
        </w:rPr>
        <w:t>and</w:t>
      </w:r>
      <w:r w:rsidRPr="00C42C11">
        <w:rPr>
          <w:rFonts w:ascii="Arial" w:eastAsia="Calibri" w:hAnsi="Arial" w:cs="Arial"/>
          <w:spacing w:val="18"/>
          <w:position w:val="1"/>
          <w:szCs w:val="24"/>
        </w:rPr>
        <w:t xml:space="preserve"> </w:t>
      </w:r>
      <w:r w:rsidRPr="00C42C11">
        <w:rPr>
          <w:rFonts w:ascii="Arial" w:eastAsia="Calibri" w:hAnsi="Arial" w:cs="Arial"/>
          <w:position w:val="1"/>
          <w:szCs w:val="24"/>
        </w:rPr>
        <w:t>the</w:t>
      </w:r>
      <w:r w:rsidRPr="00C42C11">
        <w:rPr>
          <w:rFonts w:ascii="Arial" w:eastAsia="Calibri" w:hAnsi="Arial" w:cs="Arial"/>
          <w:spacing w:val="18"/>
          <w:position w:val="1"/>
          <w:szCs w:val="24"/>
        </w:rPr>
        <w:t xml:space="preserve"> </w:t>
      </w:r>
      <w:r w:rsidRPr="00C42C11">
        <w:rPr>
          <w:rFonts w:ascii="Arial" w:eastAsia="Calibri" w:hAnsi="Arial" w:cs="Arial"/>
          <w:spacing w:val="-1"/>
          <w:position w:val="1"/>
          <w:szCs w:val="24"/>
        </w:rPr>
        <w:t>i</w:t>
      </w:r>
      <w:r w:rsidRPr="00C42C11">
        <w:rPr>
          <w:rFonts w:ascii="Arial" w:eastAsia="Calibri" w:hAnsi="Arial" w:cs="Arial"/>
          <w:position w:val="1"/>
          <w:szCs w:val="24"/>
        </w:rPr>
        <w:t>mage</w:t>
      </w:r>
      <w:r w:rsidRPr="00C42C11">
        <w:rPr>
          <w:rFonts w:ascii="Arial" w:eastAsia="Calibri" w:hAnsi="Arial" w:cs="Arial"/>
          <w:szCs w:val="24"/>
        </w:rPr>
        <w:t xml:space="preserve"> file should</w:t>
      </w:r>
      <w:r w:rsidRPr="00C42C11">
        <w:rPr>
          <w:rFonts w:ascii="Arial" w:eastAsia="Calibri" w:hAnsi="Arial" w:cs="Arial"/>
          <w:spacing w:val="-1"/>
          <w:szCs w:val="24"/>
        </w:rPr>
        <w:t xml:space="preserve"> </w:t>
      </w:r>
      <w:r w:rsidRPr="00C42C11">
        <w:rPr>
          <w:rFonts w:ascii="Arial" w:eastAsia="Calibri" w:hAnsi="Arial" w:cs="Arial"/>
          <w:spacing w:val="1"/>
          <w:szCs w:val="24"/>
        </w:rPr>
        <w:t>b</w:t>
      </w:r>
      <w:r w:rsidRPr="00C42C11">
        <w:rPr>
          <w:rFonts w:ascii="Arial" w:eastAsia="Calibri" w:hAnsi="Arial" w:cs="Arial"/>
          <w:szCs w:val="24"/>
        </w:rPr>
        <w:t>e stored</w:t>
      </w:r>
      <w:r w:rsidRPr="00C42C11">
        <w:rPr>
          <w:rFonts w:ascii="Arial" w:eastAsia="Calibri" w:hAnsi="Arial" w:cs="Arial"/>
          <w:spacing w:val="-1"/>
          <w:szCs w:val="24"/>
        </w:rPr>
        <w:t xml:space="preserve"> o</w:t>
      </w:r>
      <w:r w:rsidRPr="00C42C11">
        <w:rPr>
          <w:rFonts w:ascii="Arial" w:eastAsia="Calibri" w:hAnsi="Arial" w:cs="Arial"/>
          <w:szCs w:val="24"/>
        </w:rPr>
        <w:t>n</w:t>
      </w:r>
      <w:r w:rsidRPr="00C42C11">
        <w:rPr>
          <w:rFonts w:ascii="Arial" w:eastAsia="Calibri" w:hAnsi="Arial" w:cs="Arial"/>
          <w:spacing w:val="1"/>
          <w:szCs w:val="24"/>
        </w:rPr>
        <w:t xml:space="preserve"> </w:t>
      </w:r>
      <w:r>
        <w:rPr>
          <w:rFonts w:ascii="Arial" w:eastAsia="Calibri" w:hAnsi="Arial" w:cs="Arial"/>
          <w:szCs w:val="24"/>
        </w:rPr>
        <w:t>the network storage</w:t>
      </w:r>
      <w:r w:rsidRPr="00C42C11">
        <w:rPr>
          <w:rFonts w:ascii="Arial" w:eastAsia="Calibri" w:hAnsi="Arial" w:cs="Arial"/>
          <w:szCs w:val="24"/>
        </w:rPr>
        <w:t xml:space="preserve"> </w:t>
      </w:r>
      <w:r w:rsidRPr="00C42C11">
        <w:rPr>
          <w:rFonts w:ascii="Arial" w:eastAsia="Calibri" w:hAnsi="Arial" w:cs="Arial"/>
          <w:spacing w:val="-1"/>
          <w:szCs w:val="24"/>
        </w:rPr>
        <w:t>o</w:t>
      </w:r>
      <w:r w:rsidRPr="00C42C11">
        <w:rPr>
          <w:rFonts w:ascii="Arial" w:eastAsia="Calibri" w:hAnsi="Arial" w:cs="Arial"/>
          <w:szCs w:val="24"/>
        </w:rPr>
        <w:t>r a target</w:t>
      </w:r>
      <w:r w:rsidRPr="00C42C11">
        <w:rPr>
          <w:rFonts w:ascii="Arial" w:eastAsia="Calibri" w:hAnsi="Arial" w:cs="Arial"/>
          <w:spacing w:val="-1"/>
          <w:szCs w:val="24"/>
        </w:rPr>
        <w:t xml:space="preserve"> </w:t>
      </w:r>
      <w:r w:rsidRPr="00C42C11">
        <w:rPr>
          <w:rFonts w:ascii="Arial" w:eastAsia="Calibri" w:hAnsi="Arial" w:cs="Arial"/>
          <w:szCs w:val="24"/>
        </w:rPr>
        <w:t>hard</w:t>
      </w:r>
      <w:r w:rsidRPr="00C42C11">
        <w:rPr>
          <w:rFonts w:ascii="Arial" w:eastAsia="Calibri" w:hAnsi="Arial" w:cs="Arial"/>
          <w:spacing w:val="-2"/>
          <w:szCs w:val="24"/>
        </w:rPr>
        <w:t xml:space="preserve"> </w:t>
      </w:r>
      <w:r w:rsidRPr="00C42C11">
        <w:rPr>
          <w:rFonts w:ascii="Arial" w:eastAsia="Calibri" w:hAnsi="Arial" w:cs="Arial"/>
          <w:szCs w:val="24"/>
        </w:rPr>
        <w:t>drive.</w:t>
      </w:r>
    </w:p>
    <w:p w14:paraId="7B032B21" w14:textId="77777777" w:rsidR="00C42C11" w:rsidRDefault="00C42C11" w:rsidP="00C42C11">
      <w:pPr>
        <w:jc w:val="both"/>
        <w:rPr>
          <w:rFonts w:ascii="Arial" w:hAnsi="Arial" w:cs="Arial"/>
        </w:rPr>
      </w:pPr>
      <w:r>
        <w:rPr>
          <w:rFonts w:ascii="Arial" w:hAnsi="Arial" w:cs="Arial"/>
          <w:b/>
        </w:rPr>
        <w:t>5.  Important Notes</w:t>
      </w:r>
    </w:p>
    <w:p w14:paraId="1A314874" w14:textId="5DC349D3" w:rsidR="00C42C11" w:rsidRPr="00C42C11" w:rsidRDefault="00C42C11" w:rsidP="00C42C11">
      <w:pPr>
        <w:jc w:val="both"/>
        <w:rPr>
          <w:rFonts w:ascii="Arial" w:hAnsi="Arial" w:cs="Arial"/>
        </w:rPr>
      </w:pPr>
      <w:r w:rsidRPr="00C42C11">
        <w:rPr>
          <w:rFonts w:ascii="Arial" w:hAnsi="Arial" w:cs="Arial"/>
        </w:rPr>
        <w:t>Battery powered devices such as MP3 players and PDA’s should be treated carefully to ensure the battery does not go dead prior to examination as data loss can occur.6.  References</w:t>
      </w:r>
    </w:p>
    <w:p w14:paraId="6FB53A8B" w14:textId="77777777" w:rsidR="00C42C11" w:rsidRDefault="00C42C11" w:rsidP="00AD5486">
      <w:pPr>
        <w:pStyle w:val="ListParagraph"/>
        <w:numPr>
          <w:ilvl w:val="0"/>
          <w:numId w:val="8"/>
        </w:numPr>
        <w:jc w:val="both"/>
        <w:rPr>
          <w:rFonts w:ascii="Arial" w:hAnsi="Arial" w:cs="Arial"/>
        </w:rPr>
      </w:pPr>
      <w:r>
        <w:rPr>
          <w:rFonts w:ascii="Arial" w:hAnsi="Arial" w:cs="Arial"/>
        </w:rPr>
        <w:t>Validation manual</w:t>
      </w:r>
    </w:p>
    <w:p w14:paraId="1693CD60" w14:textId="77777777" w:rsidR="00C42C11" w:rsidRPr="007B3308" w:rsidRDefault="00C42C11" w:rsidP="00AD5486">
      <w:pPr>
        <w:pStyle w:val="ListParagraph"/>
        <w:numPr>
          <w:ilvl w:val="0"/>
          <w:numId w:val="8"/>
        </w:numPr>
        <w:jc w:val="both"/>
        <w:rPr>
          <w:rFonts w:ascii="Arial" w:hAnsi="Arial" w:cs="Arial"/>
        </w:rPr>
      </w:pPr>
      <w:r w:rsidRPr="007B3308">
        <w:rPr>
          <w:rFonts w:ascii="Arial" w:hAnsi="Arial" w:cs="Arial"/>
        </w:rPr>
        <w:t>Administrative manual</w:t>
      </w:r>
    </w:p>
    <w:p w14:paraId="36560C88" w14:textId="5A685277" w:rsidR="007B3308" w:rsidRDefault="007B3308">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7B3308" w:rsidRPr="008F178B" w14:paraId="6CE479CB" w14:textId="77777777" w:rsidTr="009C6AAE">
        <w:trPr>
          <w:trHeight w:val="458"/>
        </w:trPr>
        <w:tc>
          <w:tcPr>
            <w:tcW w:w="10296" w:type="dxa"/>
            <w:shd w:val="clear" w:color="auto" w:fill="000000" w:themeFill="text1"/>
            <w:vAlign w:val="center"/>
          </w:tcPr>
          <w:p w14:paraId="34BDB563" w14:textId="20F8E77F" w:rsidR="007B3308" w:rsidRPr="007B3308" w:rsidRDefault="007B3308" w:rsidP="004F3F8B">
            <w:pPr>
              <w:pStyle w:val="Heading1"/>
              <w:spacing w:before="0"/>
              <w:outlineLvl w:val="0"/>
              <w:rPr>
                <w:rFonts w:ascii="Arial" w:hAnsi="Arial" w:cs="Arial"/>
                <w:b w:val="0"/>
                <w:color w:val="FFFFFF" w:themeColor="background1"/>
              </w:rPr>
            </w:pPr>
            <w:bookmarkStart w:id="17" w:name="_Toc403588564"/>
            <w:r>
              <w:rPr>
                <w:rFonts w:ascii="Arial" w:hAnsi="Arial" w:cs="Arial"/>
                <w:b w:val="0"/>
                <w:color w:val="FFFFFF" w:themeColor="background1"/>
              </w:rPr>
              <w:lastRenderedPageBreak/>
              <w:t>Forensic Imaging Protocol of Removable Flash Media</w:t>
            </w:r>
            <w:bookmarkEnd w:id="17"/>
          </w:p>
        </w:tc>
      </w:tr>
    </w:tbl>
    <w:p w14:paraId="142150FE" w14:textId="77777777" w:rsidR="007B3308" w:rsidRDefault="007B3308" w:rsidP="007B3308">
      <w:pPr>
        <w:rPr>
          <w:rFonts w:ascii="Arial" w:hAnsi="Arial" w:cs="Arial"/>
        </w:rPr>
      </w:pPr>
    </w:p>
    <w:p w14:paraId="5D2CD77E" w14:textId="77777777" w:rsidR="007B3308" w:rsidRDefault="007B3308" w:rsidP="007B3308">
      <w:pPr>
        <w:jc w:val="both"/>
        <w:rPr>
          <w:rFonts w:ascii="Arial" w:hAnsi="Arial" w:cs="Arial"/>
        </w:rPr>
      </w:pPr>
      <w:r>
        <w:rPr>
          <w:rFonts w:ascii="Arial" w:hAnsi="Arial" w:cs="Arial"/>
          <w:b/>
        </w:rPr>
        <w:t>1.  Purpose</w:t>
      </w:r>
    </w:p>
    <w:p w14:paraId="1BC63630" w14:textId="3D345DB7" w:rsidR="007B3308" w:rsidRDefault="007B3308" w:rsidP="007B3308">
      <w:pPr>
        <w:jc w:val="both"/>
        <w:rPr>
          <w:rFonts w:ascii="Arial" w:hAnsi="Arial" w:cs="Arial"/>
        </w:rPr>
      </w:pPr>
      <w:r w:rsidRPr="007B3308">
        <w:rPr>
          <w:rFonts w:ascii="Arial" w:hAnsi="Arial" w:cs="Arial"/>
        </w:rPr>
        <w:t>This protocol describes the steps to be taken by computer forensic examiners during forensic imaging of removable flash media.  This protocol</w:t>
      </w:r>
      <w:r>
        <w:rPr>
          <w:rFonts w:ascii="Arial" w:hAnsi="Arial" w:cs="Arial"/>
        </w:rPr>
        <w:t xml:space="preserve"> applies to all members of the laboratory</w:t>
      </w:r>
      <w:r w:rsidRPr="007B3308">
        <w:rPr>
          <w:rFonts w:ascii="Arial" w:hAnsi="Arial" w:cs="Arial"/>
        </w:rPr>
        <w:t xml:space="preserve"> who performs mobile device forensic analysis.</w:t>
      </w:r>
    </w:p>
    <w:p w14:paraId="5C5C3D28" w14:textId="1E198012" w:rsidR="007B3308" w:rsidRDefault="007B3308" w:rsidP="007B3308">
      <w:pPr>
        <w:jc w:val="both"/>
        <w:rPr>
          <w:rFonts w:ascii="Arial" w:hAnsi="Arial" w:cs="Arial"/>
        </w:rPr>
      </w:pPr>
      <w:r>
        <w:rPr>
          <w:rFonts w:ascii="Arial" w:hAnsi="Arial" w:cs="Arial"/>
          <w:b/>
        </w:rPr>
        <w:t>2.  Equipment Needed</w:t>
      </w:r>
    </w:p>
    <w:p w14:paraId="59A3087D" w14:textId="77777777" w:rsidR="007B3308" w:rsidRPr="00C42C11" w:rsidRDefault="007B3308" w:rsidP="00AD5486">
      <w:pPr>
        <w:pStyle w:val="ListParagraph"/>
        <w:numPr>
          <w:ilvl w:val="0"/>
          <w:numId w:val="12"/>
        </w:numPr>
        <w:jc w:val="both"/>
        <w:rPr>
          <w:rFonts w:ascii="Arial" w:hAnsi="Arial" w:cs="Arial"/>
        </w:rPr>
      </w:pPr>
      <w:r w:rsidRPr="00C42C11">
        <w:rPr>
          <w:rFonts w:ascii="Arial" w:hAnsi="Arial" w:cs="Arial"/>
        </w:rPr>
        <w:t>Forensic computer</w:t>
      </w:r>
    </w:p>
    <w:p w14:paraId="5E897EE5" w14:textId="77777777" w:rsidR="007B3308" w:rsidRPr="00C42C11" w:rsidRDefault="007B3308" w:rsidP="00AD5486">
      <w:pPr>
        <w:pStyle w:val="ListParagraph"/>
        <w:numPr>
          <w:ilvl w:val="0"/>
          <w:numId w:val="12"/>
        </w:numPr>
        <w:jc w:val="both"/>
        <w:rPr>
          <w:rFonts w:ascii="Arial" w:hAnsi="Arial" w:cs="Arial"/>
        </w:rPr>
      </w:pPr>
      <w:r w:rsidRPr="00C42C11">
        <w:rPr>
          <w:rFonts w:ascii="Arial" w:hAnsi="Arial" w:cs="Arial"/>
        </w:rPr>
        <w:t>P</w:t>
      </w:r>
      <w:r>
        <w:rPr>
          <w:rFonts w:ascii="Arial" w:hAnsi="Arial" w:cs="Arial"/>
        </w:rPr>
        <w:t>repared target hard drive or network storage</w:t>
      </w:r>
    </w:p>
    <w:p w14:paraId="5BD60F13" w14:textId="77777777" w:rsidR="007B3308" w:rsidRPr="00C42C11" w:rsidRDefault="007B3308" w:rsidP="00AD5486">
      <w:pPr>
        <w:pStyle w:val="ListParagraph"/>
        <w:numPr>
          <w:ilvl w:val="0"/>
          <w:numId w:val="12"/>
        </w:numPr>
        <w:jc w:val="both"/>
        <w:rPr>
          <w:rFonts w:ascii="Arial" w:hAnsi="Arial" w:cs="Arial"/>
        </w:rPr>
      </w:pPr>
      <w:r w:rsidRPr="00C42C11">
        <w:rPr>
          <w:rFonts w:ascii="Arial" w:hAnsi="Arial" w:cs="Arial"/>
        </w:rPr>
        <w:t>Validated forensic imaging software</w:t>
      </w:r>
    </w:p>
    <w:p w14:paraId="3E0D3DB8" w14:textId="77777777" w:rsidR="007B3308" w:rsidRDefault="007B3308" w:rsidP="007B3308">
      <w:pPr>
        <w:jc w:val="both"/>
        <w:rPr>
          <w:rFonts w:ascii="Arial" w:hAnsi="Arial" w:cs="Arial"/>
        </w:rPr>
      </w:pPr>
      <w:r>
        <w:rPr>
          <w:rFonts w:ascii="Arial" w:hAnsi="Arial" w:cs="Arial"/>
          <w:b/>
        </w:rPr>
        <w:t>3.  Calibration</w:t>
      </w:r>
    </w:p>
    <w:p w14:paraId="1D059250" w14:textId="77777777" w:rsidR="007B3308" w:rsidRDefault="007B3308" w:rsidP="007B3308">
      <w:pPr>
        <w:jc w:val="both"/>
        <w:rPr>
          <w:rFonts w:ascii="Arial" w:hAnsi="Arial" w:cs="Arial"/>
        </w:rPr>
      </w:pPr>
      <w:r>
        <w:rPr>
          <w:rFonts w:ascii="Arial" w:hAnsi="Arial" w:cs="Arial"/>
        </w:rPr>
        <w:t>All hardware and software used in this protocol shall be validated and the validation documented within the [Agency Name] Validation Manual.</w:t>
      </w:r>
    </w:p>
    <w:p w14:paraId="79CAD210" w14:textId="77777777" w:rsidR="007B3308" w:rsidRDefault="007B3308" w:rsidP="007B3308">
      <w:pPr>
        <w:jc w:val="both"/>
        <w:rPr>
          <w:rFonts w:ascii="Arial" w:hAnsi="Arial" w:cs="Arial"/>
        </w:rPr>
      </w:pPr>
      <w:r>
        <w:rPr>
          <w:rFonts w:ascii="Arial" w:hAnsi="Arial" w:cs="Arial"/>
          <w:b/>
        </w:rPr>
        <w:t>4.  Procedures</w:t>
      </w:r>
    </w:p>
    <w:p w14:paraId="3F3F1764" w14:textId="315BE3CE" w:rsidR="007B3308" w:rsidRPr="007B3308" w:rsidRDefault="007B3308" w:rsidP="00AD5486">
      <w:pPr>
        <w:pStyle w:val="ListParagraph"/>
        <w:numPr>
          <w:ilvl w:val="0"/>
          <w:numId w:val="10"/>
        </w:numPr>
        <w:ind w:left="1080"/>
        <w:jc w:val="both"/>
        <w:rPr>
          <w:rFonts w:ascii="Arial" w:hAnsi="Arial" w:cs="Arial"/>
        </w:rPr>
      </w:pPr>
      <w:r w:rsidRPr="007B3308">
        <w:rPr>
          <w:rFonts w:ascii="Arial" w:hAnsi="Arial" w:cs="Arial"/>
        </w:rPr>
        <w:t>Attach the evidence flash media device to a hardware write blocker.</w:t>
      </w:r>
    </w:p>
    <w:p w14:paraId="72712BC5" w14:textId="09410EF4" w:rsidR="007B3308" w:rsidRPr="007B3308" w:rsidRDefault="007B3308" w:rsidP="00AD5486">
      <w:pPr>
        <w:pStyle w:val="ListParagraph"/>
        <w:numPr>
          <w:ilvl w:val="0"/>
          <w:numId w:val="10"/>
        </w:numPr>
        <w:ind w:left="1080"/>
        <w:jc w:val="both"/>
        <w:rPr>
          <w:rFonts w:ascii="Arial" w:hAnsi="Arial" w:cs="Arial"/>
        </w:rPr>
      </w:pPr>
      <w:r w:rsidRPr="007B3308">
        <w:rPr>
          <w:rFonts w:ascii="Arial" w:hAnsi="Arial" w:cs="Arial"/>
        </w:rPr>
        <w:t>Attach the write blocker to a forensic computer.</w:t>
      </w:r>
    </w:p>
    <w:p w14:paraId="7AA9199A" w14:textId="584DD090" w:rsidR="007B3308" w:rsidRPr="007B3308" w:rsidRDefault="007B3308" w:rsidP="00AD5486">
      <w:pPr>
        <w:pStyle w:val="ListParagraph"/>
        <w:numPr>
          <w:ilvl w:val="0"/>
          <w:numId w:val="10"/>
        </w:numPr>
        <w:ind w:left="1080"/>
        <w:jc w:val="both"/>
        <w:rPr>
          <w:rFonts w:ascii="Arial" w:hAnsi="Arial" w:cs="Arial"/>
        </w:rPr>
      </w:pPr>
      <w:r w:rsidRPr="007B3308">
        <w:rPr>
          <w:rFonts w:ascii="Arial" w:hAnsi="Arial" w:cs="Arial"/>
        </w:rPr>
        <w:t>Boot the forensic computer into Windows.</w:t>
      </w:r>
    </w:p>
    <w:p w14:paraId="44481E82" w14:textId="261594D0" w:rsidR="007B3308" w:rsidRPr="007B3308" w:rsidRDefault="007B3308" w:rsidP="00AD5486">
      <w:pPr>
        <w:pStyle w:val="ListParagraph"/>
        <w:numPr>
          <w:ilvl w:val="0"/>
          <w:numId w:val="10"/>
        </w:numPr>
        <w:ind w:left="1080"/>
        <w:jc w:val="both"/>
        <w:rPr>
          <w:rFonts w:ascii="Arial" w:hAnsi="Arial" w:cs="Arial"/>
        </w:rPr>
      </w:pPr>
      <w:r w:rsidRPr="007B3308">
        <w:rPr>
          <w:rFonts w:ascii="Arial" w:hAnsi="Arial" w:cs="Arial"/>
        </w:rPr>
        <w:t>Using an approved software application create an MD5 hash of the evidence flash drive prior to any imaging or other work.</w:t>
      </w:r>
    </w:p>
    <w:p w14:paraId="67ACF185" w14:textId="763B5768" w:rsidR="007B3308" w:rsidRPr="007B3308" w:rsidRDefault="007B3308" w:rsidP="00AD5486">
      <w:pPr>
        <w:pStyle w:val="ListParagraph"/>
        <w:numPr>
          <w:ilvl w:val="0"/>
          <w:numId w:val="10"/>
        </w:numPr>
        <w:ind w:left="1080"/>
        <w:jc w:val="both"/>
        <w:rPr>
          <w:rFonts w:ascii="Arial" w:hAnsi="Arial" w:cs="Arial"/>
        </w:rPr>
      </w:pPr>
      <w:r w:rsidRPr="007B3308">
        <w:rPr>
          <w:rFonts w:ascii="Arial" w:hAnsi="Arial" w:cs="Arial"/>
        </w:rPr>
        <w:t>Create a forensic image using the approved imaging software on</w:t>
      </w:r>
      <w:r>
        <w:rPr>
          <w:rFonts w:ascii="Arial" w:hAnsi="Arial" w:cs="Arial"/>
        </w:rPr>
        <w:t>to the target hard drive or network storage.</w:t>
      </w:r>
      <w:r w:rsidRPr="007B3308">
        <w:rPr>
          <w:rFonts w:ascii="Arial" w:hAnsi="Arial" w:cs="Arial"/>
        </w:rPr>
        <w:t xml:space="preserve"> </w:t>
      </w:r>
    </w:p>
    <w:p w14:paraId="05A10A9B" w14:textId="5D9538B3" w:rsidR="007B3308" w:rsidRPr="007B3308" w:rsidRDefault="007B3308" w:rsidP="007B3308">
      <w:pPr>
        <w:jc w:val="both"/>
        <w:rPr>
          <w:rFonts w:ascii="Arial" w:hAnsi="Arial" w:cs="Arial"/>
        </w:rPr>
      </w:pPr>
      <w:r w:rsidRPr="007B3308">
        <w:rPr>
          <w:rFonts w:ascii="Arial" w:hAnsi="Arial" w:cs="Arial"/>
        </w:rPr>
        <w:t>If using FTK Imager:</w:t>
      </w:r>
    </w:p>
    <w:p w14:paraId="0E208FB6" w14:textId="279A06BC"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Open FTK Imager and click the “Create Disk Image” button on the toolbar.</w:t>
      </w:r>
    </w:p>
    <w:p w14:paraId="123603D3" w14:textId="59F336B7"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Select the type of disk (generally Physical Drive).</w:t>
      </w:r>
    </w:p>
    <w:p w14:paraId="3D3D6CCD" w14:textId="3BE930F0"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Select the evidence hard drive.</w:t>
      </w:r>
    </w:p>
    <w:p w14:paraId="7883C252" w14:textId="1BA359A0"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 xml:space="preserve">Select to verify images after they are created, </w:t>
      </w:r>
      <w:proofErr w:type="spellStart"/>
      <w:r w:rsidRPr="007B3308">
        <w:rPr>
          <w:rFonts w:ascii="Arial" w:hAnsi="Arial" w:cs="Arial"/>
        </w:rPr>
        <w:t>precalculate</w:t>
      </w:r>
      <w:proofErr w:type="spellEnd"/>
      <w:r w:rsidRPr="007B3308">
        <w:rPr>
          <w:rFonts w:ascii="Arial" w:hAnsi="Arial" w:cs="Arial"/>
        </w:rPr>
        <w:t xml:space="preserve"> progress statistics, and to create </w:t>
      </w:r>
      <w:proofErr w:type="gramStart"/>
      <w:r w:rsidRPr="007B3308">
        <w:rPr>
          <w:rFonts w:ascii="Arial" w:hAnsi="Arial" w:cs="Arial"/>
        </w:rPr>
        <w:t>a directory</w:t>
      </w:r>
      <w:proofErr w:type="gramEnd"/>
      <w:r w:rsidRPr="007B3308">
        <w:rPr>
          <w:rFonts w:ascii="Arial" w:hAnsi="Arial" w:cs="Arial"/>
        </w:rPr>
        <w:t xml:space="preserve"> listings of all files in the image after they are created.</w:t>
      </w:r>
    </w:p>
    <w:p w14:paraId="71C2B96C" w14:textId="31653D99"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Press the “add” button.</w:t>
      </w:r>
    </w:p>
    <w:p w14:paraId="56506B2E" w14:textId="71CDD439"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 xml:space="preserve">Select a “raw </w:t>
      </w:r>
      <w:proofErr w:type="spellStart"/>
      <w:r w:rsidRPr="007B3308">
        <w:rPr>
          <w:rFonts w:ascii="Arial" w:hAnsi="Arial" w:cs="Arial"/>
        </w:rPr>
        <w:t>dd</w:t>
      </w:r>
      <w:proofErr w:type="spellEnd"/>
      <w:r w:rsidRPr="007B3308">
        <w:rPr>
          <w:rFonts w:ascii="Arial" w:hAnsi="Arial" w:cs="Arial"/>
        </w:rPr>
        <w:t>” image.</w:t>
      </w:r>
    </w:p>
    <w:p w14:paraId="662CA2CB" w14:textId="5B572D10"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Enter case specifics such as case number, evidence number and examiner name.</w:t>
      </w:r>
    </w:p>
    <w:p w14:paraId="596E32D7" w14:textId="38571F7A"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Browse to the target hard drive.</w:t>
      </w:r>
    </w:p>
    <w:p w14:paraId="73A14DED" w14:textId="77F695A6"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Name the image.</w:t>
      </w:r>
    </w:p>
    <w:p w14:paraId="0E37658D" w14:textId="169D6107"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Set the image s</w:t>
      </w:r>
      <w:r>
        <w:rPr>
          <w:rFonts w:ascii="Arial" w:hAnsi="Arial" w:cs="Arial"/>
        </w:rPr>
        <w:t>ize to “0” if imaging to the network storage</w:t>
      </w:r>
      <w:r w:rsidRPr="007B3308">
        <w:rPr>
          <w:rFonts w:ascii="Arial" w:hAnsi="Arial" w:cs="Arial"/>
        </w:rPr>
        <w:t>.</w:t>
      </w:r>
    </w:p>
    <w:p w14:paraId="70FC81FD" w14:textId="4DD84B2B" w:rsidR="007B3308" w:rsidRPr="007B3308" w:rsidRDefault="007B3308" w:rsidP="00AD5486">
      <w:pPr>
        <w:pStyle w:val="ListParagraph"/>
        <w:numPr>
          <w:ilvl w:val="0"/>
          <w:numId w:val="11"/>
        </w:numPr>
        <w:jc w:val="both"/>
        <w:rPr>
          <w:rFonts w:ascii="Arial" w:hAnsi="Arial" w:cs="Arial"/>
        </w:rPr>
      </w:pPr>
      <w:r w:rsidRPr="007B3308">
        <w:rPr>
          <w:rFonts w:ascii="Arial" w:hAnsi="Arial" w:cs="Arial"/>
        </w:rPr>
        <w:t>Press “start”</w:t>
      </w:r>
    </w:p>
    <w:p w14:paraId="5C37100A" w14:textId="77777777" w:rsidR="007B3308" w:rsidRDefault="007B3308" w:rsidP="007B3308">
      <w:pPr>
        <w:jc w:val="both"/>
        <w:rPr>
          <w:rFonts w:ascii="Arial" w:hAnsi="Arial" w:cs="Arial"/>
        </w:rPr>
      </w:pPr>
      <w:r>
        <w:rPr>
          <w:rFonts w:ascii="Arial" w:hAnsi="Arial" w:cs="Arial"/>
          <w:b/>
        </w:rPr>
        <w:t>5.  Important Notes</w:t>
      </w:r>
    </w:p>
    <w:p w14:paraId="5AE97F49" w14:textId="64C52AF8" w:rsidR="007B3308" w:rsidRDefault="007B3308" w:rsidP="007B3308">
      <w:pPr>
        <w:jc w:val="both"/>
        <w:rPr>
          <w:rFonts w:ascii="Arial" w:hAnsi="Arial" w:cs="Arial"/>
        </w:rPr>
      </w:pPr>
      <w:r w:rsidRPr="007B3308">
        <w:rPr>
          <w:rFonts w:ascii="Arial" w:hAnsi="Arial" w:cs="Arial"/>
        </w:rPr>
        <w:t>This protocol is for removable flash media found commonly in</w:t>
      </w:r>
      <w:r>
        <w:rPr>
          <w:rFonts w:ascii="Arial" w:hAnsi="Arial" w:cs="Arial"/>
        </w:rPr>
        <w:t xml:space="preserve"> mobile devices such as </w:t>
      </w:r>
      <w:proofErr w:type="spellStart"/>
      <w:r>
        <w:rPr>
          <w:rFonts w:ascii="Arial" w:hAnsi="Arial" w:cs="Arial"/>
        </w:rPr>
        <w:t>MicroSD</w:t>
      </w:r>
      <w:proofErr w:type="spellEnd"/>
      <w:r>
        <w:rPr>
          <w:rFonts w:ascii="Arial" w:hAnsi="Arial" w:cs="Arial"/>
        </w:rPr>
        <w:t xml:space="preserve"> </w:t>
      </w:r>
      <w:r w:rsidRPr="007B3308">
        <w:rPr>
          <w:rFonts w:ascii="Arial" w:hAnsi="Arial" w:cs="Arial"/>
        </w:rPr>
        <w:t>cards and SD cards.</w:t>
      </w:r>
    </w:p>
    <w:p w14:paraId="476F2919" w14:textId="4AC4F201" w:rsidR="007B3308" w:rsidRPr="007B3308" w:rsidRDefault="007B3308" w:rsidP="007B3308">
      <w:pPr>
        <w:jc w:val="both"/>
        <w:rPr>
          <w:rFonts w:ascii="Arial" w:hAnsi="Arial" w:cs="Arial"/>
          <w:b/>
        </w:rPr>
      </w:pPr>
      <w:r w:rsidRPr="007B3308">
        <w:rPr>
          <w:rFonts w:ascii="Arial" w:hAnsi="Arial" w:cs="Arial"/>
          <w:b/>
        </w:rPr>
        <w:t>6.  References</w:t>
      </w:r>
    </w:p>
    <w:p w14:paraId="0E887947" w14:textId="77777777" w:rsidR="007B3308" w:rsidRDefault="007B3308" w:rsidP="00AD5486">
      <w:pPr>
        <w:pStyle w:val="ListParagraph"/>
        <w:numPr>
          <w:ilvl w:val="0"/>
          <w:numId w:val="9"/>
        </w:numPr>
        <w:jc w:val="both"/>
        <w:rPr>
          <w:rFonts w:ascii="Arial" w:hAnsi="Arial" w:cs="Arial"/>
        </w:rPr>
      </w:pPr>
      <w:r>
        <w:rPr>
          <w:rFonts w:ascii="Arial" w:hAnsi="Arial" w:cs="Arial"/>
        </w:rPr>
        <w:t>Validation manual</w:t>
      </w:r>
    </w:p>
    <w:p w14:paraId="24A1606D" w14:textId="77777777" w:rsidR="007B3308" w:rsidRPr="007B3308" w:rsidRDefault="007B3308" w:rsidP="00AD5486">
      <w:pPr>
        <w:pStyle w:val="ListParagraph"/>
        <w:numPr>
          <w:ilvl w:val="0"/>
          <w:numId w:val="9"/>
        </w:numPr>
        <w:jc w:val="both"/>
        <w:rPr>
          <w:rFonts w:ascii="Arial" w:hAnsi="Arial" w:cs="Arial"/>
        </w:rPr>
      </w:pPr>
      <w:r w:rsidRPr="007B3308">
        <w:rPr>
          <w:rFonts w:ascii="Arial" w:hAnsi="Arial" w:cs="Arial"/>
        </w:rPr>
        <w:t>Administrative manual</w:t>
      </w:r>
    </w:p>
    <w:p w14:paraId="6F308DD2" w14:textId="66544E8B" w:rsidR="00FB7872" w:rsidRDefault="00FB7872">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FB7872" w:rsidRPr="008F178B" w14:paraId="6700D2F2" w14:textId="77777777" w:rsidTr="009C6AAE">
        <w:trPr>
          <w:trHeight w:val="458"/>
        </w:trPr>
        <w:tc>
          <w:tcPr>
            <w:tcW w:w="10296" w:type="dxa"/>
            <w:shd w:val="clear" w:color="auto" w:fill="000000" w:themeFill="text1"/>
            <w:vAlign w:val="center"/>
          </w:tcPr>
          <w:p w14:paraId="1D768609" w14:textId="004A8AB0" w:rsidR="00FB7872" w:rsidRPr="007B3308" w:rsidRDefault="00FB7872" w:rsidP="004F3F8B">
            <w:pPr>
              <w:pStyle w:val="Heading1"/>
              <w:spacing w:before="0"/>
              <w:outlineLvl w:val="0"/>
              <w:rPr>
                <w:rFonts w:ascii="Arial" w:hAnsi="Arial" w:cs="Arial"/>
                <w:b w:val="0"/>
                <w:color w:val="FFFFFF" w:themeColor="background1"/>
              </w:rPr>
            </w:pPr>
            <w:bookmarkStart w:id="18" w:name="_Toc403588565"/>
            <w:r>
              <w:rPr>
                <w:rFonts w:ascii="Arial" w:hAnsi="Arial" w:cs="Arial"/>
                <w:b w:val="0"/>
                <w:color w:val="FFFFFF" w:themeColor="background1"/>
              </w:rPr>
              <w:t>Creation of Results Report</w:t>
            </w:r>
            <w:bookmarkEnd w:id="18"/>
          </w:p>
        </w:tc>
      </w:tr>
    </w:tbl>
    <w:p w14:paraId="25A9794A" w14:textId="77777777" w:rsidR="00FB7872" w:rsidRDefault="00FB7872" w:rsidP="00FB7872">
      <w:pPr>
        <w:rPr>
          <w:rFonts w:ascii="Arial" w:hAnsi="Arial" w:cs="Arial"/>
        </w:rPr>
      </w:pPr>
    </w:p>
    <w:p w14:paraId="719ECA85" w14:textId="77777777" w:rsidR="00FB7872" w:rsidRDefault="00FB7872" w:rsidP="00FB7872">
      <w:pPr>
        <w:jc w:val="both"/>
        <w:rPr>
          <w:rFonts w:ascii="Arial" w:hAnsi="Arial" w:cs="Arial"/>
        </w:rPr>
      </w:pPr>
      <w:r>
        <w:rPr>
          <w:rFonts w:ascii="Arial" w:hAnsi="Arial" w:cs="Arial"/>
          <w:b/>
        </w:rPr>
        <w:t>1.  Purpose</w:t>
      </w:r>
    </w:p>
    <w:p w14:paraId="2ADE7C0E" w14:textId="035A9856" w:rsidR="00FB7872" w:rsidRDefault="00FB7872" w:rsidP="00FB7872">
      <w:pPr>
        <w:jc w:val="both"/>
        <w:rPr>
          <w:rFonts w:ascii="Arial" w:hAnsi="Arial" w:cs="Arial"/>
        </w:rPr>
      </w:pPr>
      <w:r w:rsidRPr="00FB7872">
        <w:rPr>
          <w:rFonts w:ascii="Arial" w:hAnsi="Arial" w:cs="Arial"/>
        </w:rPr>
        <w:t xml:space="preserve">This protocol describes the steps to be taken when creating an evidence results report for forensic examinations. </w:t>
      </w:r>
      <w:r>
        <w:rPr>
          <w:rFonts w:ascii="Arial" w:hAnsi="Arial" w:cs="Arial"/>
        </w:rPr>
        <w:t xml:space="preserve">  This protocol applies to all laboratory</w:t>
      </w:r>
      <w:r w:rsidRPr="00FB7872">
        <w:rPr>
          <w:rFonts w:ascii="Arial" w:hAnsi="Arial" w:cs="Arial"/>
        </w:rPr>
        <w:t xml:space="preserve"> members who perform forensic analysis.</w:t>
      </w:r>
    </w:p>
    <w:p w14:paraId="7F5F59E3" w14:textId="3449FD21" w:rsidR="00FB7872" w:rsidRDefault="00FB7872" w:rsidP="00FB7872">
      <w:pPr>
        <w:jc w:val="both"/>
        <w:rPr>
          <w:rFonts w:ascii="Arial" w:hAnsi="Arial" w:cs="Arial"/>
        </w:rPr>
      </w:pPr>
      <w:r>
        <w:rPr>
          <w:rFonts w:ascii="Arial" w:hAnsi="Arial" w:cs="Arial"/>
          <w:b/>
        </w:rPr>
        <w:t>2.  Equipment Needed</w:t>
      </w:r>
    </w:p>
    <w:p w14:paraId="41D0AE53" w14:textId="1DE13E4F" w:rsidR="00FB7872" w:rsidRPr="00FB7872" w:rsidRDefault="00FB7872" w:rsidP="00AD5486">
      <w:pPr>
        <w:pStyle w:val="ListParagraph"/>
        <w:numPr>
          <w:ilvl w:val="0"/>
          <w:numId w:val="17"/>
        </w:numPr>
        <w:jc w:val="both"/>
        <w:rPr>
          <w:rFonts w:ascii="Arial" w:hAnsi="Arial" w:cs="Arial"/>
        </w:rPr>
      </w:pPr>
      <w:r w:rsidRPr="00FB7872">
        <w:rPr>
          <w:rFonts w:ascii="Arial" w:hAnsi="Arial" w:cs="Arial"/>
        </w:rPr>
        <w:t>Forensic computer</w:t>
      </w:r>
    </w:p>
    <w:p w14:paraId="1A260021" w14:textId="61A0C0BF" w:rsidR="00FB7872" w:rsidRPr="00FB7872" w:rsidRDefault="00FB7872" w:rsidP="00AD5486">
      <w:pPr>
        <w:pStyle w:val="ListParagraph"/>
        <w:numPr>
          <w:ilvl w:val="0"/>
          <w:numId w:val="17"/>
        </w:numPr>
        <w:jc w:val="both"/>
        <w:rPr>
          <w:rFonts w:ascii="Arial" w:hAnsi="Arial" w:cs="Arial"/>
        </w:rPr>
      </w:pPr>
      <w:r w:rsidRPr="00FB7872">
        <w:rPr>
          <w:rFonts w:ascii="Arial" w:hAnsi="Arial" w:cs="Arial"/>
        </w:rPr>
        <w:t>CD/DVD Duplicator</w:t>
      </w:r>
    </w:p>
    <w:p w14:paraId="15E1E0B6" w14:textId="77777777" w:rsidR="00FB7872" w:rsidRDefault="00FB7872" w:rsidP="00FB7872">
      <w:pPr>
        <w:jc w:val="both"/>
        <w:rPr>
          <w:rFonts w:ascii="Arial" w:hAnsi="Arial" w:cs="Arial"/>
        </w:rPr>
      </w:pPr>
      <w:r>
        <w:rPr>
          <w:rFonts w:ascii="Arial" w:hAnsi="Arial" w:cs="Arial"/>
          <w:b/>
        </w:rPr>
        <w:t>3.  Calibration</w:t>
      </w:r>
    </w:p>
    <w:p w14:paraId="157653FA" w14:textId="2A23252E" w:rsidR="00FB7872" w:rsidRDefault="00FB7872" w:rsidP="00FB7872">
      <w:pPr>
        <w:jc w:val="both"/>
        <w:rPr>
          <w:rFonts w:ascii="Arial" w:hAnsi="Arial" w:cs="Arial"/>
        </w:rPr>
      </w:pPr>
      <w:r>
        <w:rPr>
          <w:rFonts w:ascii="Arial" w:hAnsi="Arial" w:cs="Arial"/>
        </w:rPr>
        <w:t>None.</w:t>
      </w:r>
    </w:p>
    <w:p w14:paraId="77805796" w14:textId="77777777" w:rsidR="00FB7872" w:rsidRDefault="00FB7872" w:rsidP="00FB7872">
      <w:pPr>
        <w:jc w:val="both"/>
        <w:rPr>
          <w:rFonts w:ascii="Arial" w:hAnsi="Arial" w:cs="Arial"/>
        </w:rPr>
      </w:pPr>
      <w:r>
        <w:rPr>
          <w:rFonts w:ascii="Arial" w:hAnsi="Arial" w:cs="Arial"/>
          <w:b/>
        </w:rPr>
        <w:t>4.  Procedures</w:t>
      </w:r>
    </w:p>
    <w:p w14:paraId="2711A031" w14:textId="0DCE19AC" w:rsidR="00FB7872" w:rsidRPr="00FB7872" w:rsidRDefault="00FB7872" w:rsidP="00AD5486">
      <w:pPr>
        <w:pStyle w:val="ListParagraph"/>
        <w:numPr>
          <w:ilvl w:val="0"/>
          <w:numId w:val="18"/>
        </w:numPr>
        <w:jc w:val="both"/>
        <w:rPr>
          <w:rFonts w:ascii="Arial" w:hAnsi="Arial" w:cs="Arial"/>
        </w:rPr>
      </w:pPr>
      <w:r>
        <w:rPr>
          <w:rFonts w:ascii="Arial" w:hAnsi="Arial" w:cs="Arial"/>
        </w:rPr>
        <w:t>Within the laboratory electronic c</w:t>
      </w:r>
      <w:r w:rsidRPr="00FB7872">
        <w:rPr>
          <w:rFonts w:ascii="Arial" w:hAnsi="Arial" w:cs="Arial"/>
        </w:rPr>
        <w:t>ases folder for the specific case being worked on a folder called “CD” is created.</w:t>
      </w:r>
    </w:p>
    <w:p w14:paraId="6A3B41D4" w14:textId="70DD3704" w:rsidR="00FB7872" w:rsidRPr="00FB7872" w:rsidRDefault="00FB7872" w:rsidP="00AD5486">
      <w:pPr>
        <w:pStyle w:val="ListParagraph"/>
        <w:numPr>
          <w:ilvl w:val="0"/>
          <w:numId w:val="18"/>
        </w:numPr>
        <w:jc w:val="both"/>
        <w:rPr>
          <w:rFonts w:ascii="Arial" w:hAnsi="Arial" w:cs="Arial"/>
        </w:rPr>
      </w:pPr>
      <w:r w:rsidRPr="00FB7872">
        <w:rPr>
          <w:rFonts w:ascii="Arial" w:hAnsi="Arial" w:cs="Arial"/>
        </w:rPr>
        <w:t>Within the “CD” folder is all the html files needed for the CD as well as the files exported as exhibits for the evidence.</w:t>
      </w:r>
    </w:p>
    <w:p w14:paraId="430073B6" w14:textId="64C5649B" w:rsidR="00FB7872" w:rsidRPr="00FB7872" w:rsidRDefault="00FB7872" w:rsidP="00AD5486">
      <w:pPr>
        <w:pStyle w:val="ListParagraph"/>
        <w:numPr>
          <w:ilvl w:val="0"/>
          <w:numId w:val="18"/>
        </w:numPr>
        <w:jc w:val="both"/>
        <w:rPr>
          <w:rFonts w:ascii="Arial" w:hAnsi="Arial" w:cs="Arial"/>
        </w:rPr>
      </w:pPr>
      <w:r w:rsidRPr="00FB7872">
        <w:rPr>
          <w:rFonts w:ascii="Arial" w:hAnsi="Arial" w:cs="Arial"/>
        </w:rPr>
        <w:t xml:space="preserve">The examiner must test all hyperlinks prior to burning the “CD” folder to a CD/DVD using the CD/DVD duplicator machine. </w:t>
      </w:r>
    </w:p>
    <w:p w14:paraId="28896EBB" w14:textId="25FDD5E6" w:rsidR="00FB7872" w:rsidRPr="00FB7872" w:rsidRDefault="00FB7872" w:rsidP="00AD5486">
      <w:pPr>
        <w:pStyle w:val="ListParagraph"/>
        <w:numPr>
          <w:ilvl w:val="0"/>
          <w:numId w:val="18"/>
        </w:numPr>
        <w:jc w:val="both"/>
        <w:rPr>
          <w:rFonts w:ascii="Arial" w:hAnsi="Arial" w:cs="Arial"/>
        </w:rPr>
      </w:pPr>
      <w:r w:rsidRPr="00FB7872">
        <w:rPr>
          <w:rFonts w:ascii="Arial" w:hAnsi="Arial" w:cs="Arial"/>
        </w:rPr>
        <w:t>Once everything has been tested and works the entire contents of the “CD” folder should be transferred to the CD/DVD duplicator machine and the needed number of discs created.</w:t>
      </w:r>
    </w:p>
    <w:p w14:paraId="45B1EFF7" w14:textId="493FC6E0" w:rsidR="00FB7872" w:rsidRPr="00FB7872" w:rsidRDefault="00FB7872" w:rsidP="00AD5486">
      <w:pPr>
        <w:pStyle w:val="ListParagraph"/>
        <w:numPr>
          <w:ilvl w:val="0"/>
          <w:numId w:val="18"/>
        </w:numPr>
        <w:jc w:val="both"/>
        <w:rPr>
          <w:rFonts w:ascii="Arial" w:hAnsi="Arial" w:cs="Arial"/>
        </w:rPr>
      </w:pPr>
      <w:r>
        <w:rPr>
          <w:rFonts w:ascii="Arial" w:hAnsi="Arial" w:cs="Arial"/>
        </w:rPr>
        <w:t>The standard laboratory</w:t>
      </w:r>
      <w:r w:rsidRPr="00FB7872">
        <w:rPr>
          <w:rFonts w:ascii="Arial" w:hAnsi="Arial" w:cs="Arial"/>
        </w:rPr>
        <w:t xml:space="preserve"> label shall be printed on the discs which include the examiner’s name, date of creation, case number and other warnings about possible disturbing content.</w:t>
      </w:r>
    </w:p>
    <w:p w14:paraId="0A7AD880" w14:textId="77777777" w:rsidR="00FB7872" w:rsidRDefault="00FB7872" w:rsidP="00FB7872">
      <w:pPr>
        <w:jc w:val="both"/>
        <w:rPr>
          <w:rFonts w:ascii="Arial" w:hAnsi="Arial" w:cs="Arial"/>
        </w:rPr>
      </w:pPr>
      <w:r>
        <w:rPr>
          <w:rFonts w:ascii="Arial" w:hAnsi="Arial" w:cs="Arial"/>
          <w:b/>
        </w:rPr>
        <w:t>5.  Important Notes</w:t>
      </w:r>
    </w:p>
    <w:p w14:paraId="1F842C39" w14:textId="77777777" w:rsidR="00FB7872" w:rsidRPr="00FB7872" w:rsidRDefault="00FB7872" w:rsidP="00FB7872">
      <w:pPr>
        <w:jc w:val="both"/>
        <w:rPr>
          <w:rFonts w:ascii="Arial" w:hAnsi="Arial" w:cs="Arial"/>
        </w:rPr>
      </w:pPr>
      <w:r w:rsidRPr="00FB7872">
        <w:rPr>
          <w:rFonts w:ascii="Arial" w:hAnsi="Arial" w:cs="Arial"/>
        </w:rPr>
        <w:t>This protocol discusses how to create forensic examination result reports for the submitting agency.  In the event that the CD/DVD Duplicator and printer are not functioning a CD can be created using the forensic machine and a laser printer label can be affixed to the evidence disc.</w:t>
      </w:r>
    </w:p>
    <w:p w14:paraId="1E35FA53" w14:textId="341809E7" w:rsidR="00FB7872" w:rsidRDefault="00FB7872" w:rsidP="00FB7872">
      <w:pPr>
        <w:jc w:val="both"/>
        <w:rPr>
          <w:rFonts w:ascii="Arial" w:hAnsi="Arial" w:cs="Arial"/>
        </w:rPr>
      </w:pPr>
      <w:r w:rsidRPr="00FB7872">
        <w:rPr>
          <w:rFonts w:ascii="Arial" w:hAnsi="Arial" w:cs="Arial"/>
        </w:rPr>
        <w:t>This protocol is also for cases that require an optical disc for evidence.  In rare situations only a cover page is required which is printed out and signed by the examiner a</w:t>
      </w:r>
      <w:r>
        <w:rPr>
          <w:rFonts w:ascii="Arial" w:hAnsi="Arial" w:cs="Arial"/>
        </w:rPr>
        <w:t>nd later scanned in to the laboratory electronic</w:t>
      </w:r>
      <w:r w:rsidRPr="00FB7872">
        <w:rPr>
          <w:rFonts w:ascii="Arial" w:hAnsi="Arial" w:cs="Arial"/>
        </w:rPr>
        <w:t xml:space="preserve"> case jacket.</w:t>
      </w:r>
    </w:p>
    <w:p w14:paraId="46EA488B" w14:textId="17D1018B" w:rsidR="00FB7872" w:rsidRPr="007B3308" w:rsidRDefault="00FB7872" w:rsidP="00FB7872">
      <w:pPr>
        <w:jc w:val="both"/>
        <w:rPr>
          <w:rFonts w:ascii="Arial" w:hAnsi="Arial" w:cs="Arial"/>
          <w:b/>
        </w:rPr>
      </w:pPr>
      <w:r w:rsidRPr="007B3308">
        <w:rPr>
          <w:rFonts w:ascii="Arial" w:hAnsi="Arial" w:cs="Arial"/>
          <w:b/>
        </w:rPr>
        <w:t>6.  References</w:t>
      </w:r>
    </w:p>
    <w:p w14:paraId="24EDC674" w14:textId="77777777" w:rsidR="00FB7872" w:rsidRDefault="00FB7872" w:rsidP="00AD5486">
      <w:pPr>
        <w:pStyle w:val="ListParagraph"/>
        <w:numPr>
          <w:ilvl w:val="0"/>
          <w:numId w:val="19"/>
        </w:numPr>
        <w:jc w:val="both"/>
        <w:rPr>
          <w:rFonts w:ascii="Arial" w:hAnsi="Arial" w:cs="Arial"/>
        </w:rPr>
      </w:pPr>
      <w:r>
        <w:rPr>
          <w:rFonts w:ascii="Arial" w:hAnsi="Arial" w:cs="Arial"/>
        </w:rPr>
        <w:t>Validation manual</w:t>
      </w:r>
    </w:p>
    <w:p w14:paraId="50E30E55" w14:textId="77777777" w:rsidR="00FB7872" w:rsidRPr="007B3308" w:rsidRDefault="00FB7872" w:rsidP="00AD5486">
      <w:pPr>
        <w:pStyle w:val="ListParagraph"/>
        <w:numPr>
          <w:ilvl w:val="0"/>
          <w:numId w:val="19"/>
        </w:numPr>
        <w:jc w:val="both"/>
        <w:rPr>
          <w:rFonts w:ascii="Arial" w:hAnsi="Arial" w:cs="Arial"/>
        </w:rPr>
      </w:pPr>
      <w:r w:rsidRPr="007B3308">
        <w:rPr>
          <w:rFonts w:ascii="Arial" w:hAnsi="Arial" w:cs="Arial"/>
        </w:rPr>
        <w:t>Administrative manual</w:t>
      </w:r>
    </w:p>
    <w:p w14:paraId="5555E2EE" w14:textId="39DD1080" w:rsidR="00C42C11" w:rsidRPr="00D14298" w:rsidRDefault="00C42C11" w:rsidP="00D14298">
      <w:pPr>
        <w:rPr>
          <w:rFonts w:ascii="Arial" w:hAnsi="Arial" w:cs="Arial"/>
        </w:rPr>
      </w:pPr>
    </w:p>
    <w:sectPr w:rsidR="00C42C11" w:rsidRPr="00D14298" w:rsidSect="00641C69">
      <w:headerReference w:type="default" r:id="rId9"/>
      <w:footerReference w:type="default" r:id="rId10"/>
      <w:headerReference w:type="first" r:id="rId11"/>
      <w:footerReference w:type="first" r:id="rId12"/>
      <w:pgSz w:w="12240" w:h="15840"/>
      <w:pgMar w:top="378" w:right="1080" w:bottom="720" w:left="108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46625" w14:textId="77777777" w:rsidR="00AD5486" w:rsidRDefault="00AD5486" w:rsidP="008038A5">
      <w:pPr>
        <w:spacing w:after="0" w:line="240" w:lineRule="auto"/>
      </w:pPr>
      <w:r>
        <w:separator/>
      </w:r>
    </w:p>
  </w:endnote>
  <w:endnote w:type="continuationSeparator" w:id="0">
    <w:p w14:paraId="0C022EEF" w14:textId="77777777" w:rsidR="00AD5486" w:rsidRDefault="00AD5486" w:rsidP="0080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24EF3" w14:textId="7DE99E80" w:rsidR="00796697" w:rsidRPr="00F57F1F" w:rsidRDefault="00796697"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F79F" w14:textId="77777777" w:rsidR="00796697" w:rsidRPr="00D86D5E" w:rsidRDefault="00796697"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4407C82" w14:textId="77777777" w:rsidR="00796697" w:rsidRDefault="007966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C9B25" w14:textId="77777777" w:rsidR="00AD5486" w:rsidRDefault="00AD5486" w:rsidP="008038A5">
      <w:pPr>
        <w:spacing w:after="0" w:line="240" w:lineRule="auto"/>
      </w:pPr>
      <w:r>
        <w:separator/>
      </w:r>
    </w:p>
  </w:footnote>
  <w:footnote w:type="continuationSeparator" w:id="0">
    <w:p w14:paraId="3EE685B5" w14:textId="77777777" w:rsidR="00AD5486" w:rsidRDefault="00AD5486" w:rsidP="008038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AEE92" w14:textId="77777777" w:rsidR="00796697" w:rsidRPr="00D86D5E" w:rsidRDefault="00796697"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27FCB465" w14:textId="77777777" w:rsidR="00796697" w:rsidRDefault="00796697" w:rsidP="001B606B">
    <w:pPr>
      <w:pStyle w:val="Header"/>
      <w:rPr>
        <w:rFonts w:ascii="Arial" w:hAnsi="Arial" w:cs="Arial"/>
      </w:rPr>
    </w:pPr>
  </w:p>
  <w:tbl>
    <w:tblPr>
      <w:tblStyle w:val="TableGrid"/>
      <w:tblW w:w="0" w:type="auto"/>
      <w:jc w:val="center"/>
      <w:tblInd w:w="-468" w:type="dxa"/>
      <w:tblLook w:val="04A0" w:firstRow="1" w:lastRow="0" w:firstColumn="1" w:lastColumn="0" w:noHBand="0" w:noVBand="1"/>
    </w:tblPr>
    <w:tblGrid>
      <w:gridCol w:w="6651"/>
      <w:gridCol w:w="3591"/>
    </w:tblGrid>
    <w:tr w:rsidR="00796697" w:rsidRPr="002020E1" w14:paraId="5ADC374A" w14:textId="77777777" w:rsidTr="000227C4">
      <w:trPr>
        <w:trHeight w:val="440"/>
        <w:jc w:val="center"/>
      </w:trPr>
      <w:tc>
        <w:tcPr>
          <w:tcW w:w="10242" w:type="dxa"/>
          <w:gridSpan w:val="2"/>
          <w:vAlign w:val="center"/>
        </w:tcPr>
        <w:p w14:paraId="24A14B8D" w14:textId="0F127A82" w:rsidR="00796697" w:rsidRPr="002020E1" w:rsidRDefault="00796697" w:rsidP="000227C4">
          <w:pPr>
            <w:pStyle w:val="Header"/>
            <w:jc w:val="center"/>
            <w:rPr>
              <w:rFonts w:ascii="Arial" w:hAnsi="Arial" w:cs="Arial"/>
              <w:b/>
            </w:rPr>
          </w:pPr>
          <w:r>
            <w:rPr>
              <w:rFonts w:ascii="Arial" w:hAnsi="Arial" w:cs="Arial"/>
              <w:b/>
            </w:rPr>
            <w:t>YOUR AGENCY NAME</w:t>
          </w:r>
        </w:p>
      </w:tc>
    </w:tr>
    <w:tr w:rsidR="00796697" w:rsidRPr="002020E1" w14:paraId="4AFF4669" w14:textId="77777777" w:rsidTr="000227C4">
      <w:trPr>
        <w:trHeight w:val="270"/>
        <w:jc w:val="center"/>
      </w:trPr>
      <w:tc>
        <w:tcPr>
          <w:tcW w:w="6651" w:type="dxa"/>
          <w:vMerge w:val="restart"/>
        </w:tcPr>
        <w:p w14:paraId="4D41EE45" w14:textId="7C101CFE" w:rsidR="00C42C11" w:rsidRDefault="00796697" w:rsidP="00FC2424">
          <w:pPr>
            <w:pStyle w:val="Header"/>
            <w:rPr>
              <w:rFonts w:ascii="Arial" w:hAnsi="Arial" w:cs="Arial"/>
              <w:b/>
            </w:rPr>
          </w:pPr>
          <w:r w:rsidRPr="002020E1">
            <w:rPr>
              <w:rFonts w:ascii="Arial" w:hAnsi="Arial" w:cs="Arial"/>
            </w:rPr>
            <w:t xml:space="preserve">Title:  </w:t>
          </w:r>
          <w:r>
            <w:rPr>
              <w:rFonts w:ascii="Arial" w:hAnsi="Arial" w:cs="Arial"/>
              <w:b/>
            </w:rPr>
            <w:t>Mobile Device Forensics Technical Manual</w:t>
          </w:r>
        </w:p>
        <w:p w14:paraId="11353596" w14:textId="77777777" w:rsidR="00796697" w:rsidRPr="00C42C11" w:rsidRDefault="00796697" w:rsidP="00C42C11">
          <w:pPr>
            <w:jc w:val="right"/>
          </w:pPr>
        </w:p>
      </w:tc>
      <w:tc>
        <w:tcPr>
          <w:tcW w:w="3591" w:type="dxa"/>
        </w:tcPr>
        <w:p w14:paraId="755EA57B" w14:textId="5C87975A" w:rsidR="00796697" w:rsidRPr="002020E1" w:rsidRDefault="00796697" w:rsidP="00F57F1F">
          <w:pPr>
            <w:pStyle w:val="Header"/>
            <w:rPr>
              <w:rFonts w:ascii="Arial" w:hAnsi="Arial" w:cs="Arial"/>
              <w:b/>
            </w:rPr>
          </w:pPr>
          <w:r w:rsidRPr="002020E1">
            <w:rPr>
              <w:rFonts w:ascii="Arial" w:hAnsi="Arial" w:cs="Arial"/>
            </w:rPr>
            <w:t xml:space="preserve">Document Number:  </w:t>
          </w:r>
        </w:p>
      </w:tc>
    </w:tr>
    <w:tr w:rsidR="00796697" w:rsidRPr="002020E1" w14:paraId="091857FD" w14:textId="77777777" w:rsidTr="000227C4">
      <w:trPr>
        <w:trHeight w:val="512"/>
        <w:jc w:val="center"/>
      </w:trPr>
      <w:tc>
        <w:tcPr>
          <w:tcW w:w="6651" w:type="dxa"/>
          <w:vMerge/>
        </w:tcPr>
        <w:p w14:paraId="3E3D052F" w14:textId="77777777" w:rsidR="00796697" w:rsidRPr="002020E1" w:rsidRDefault="00796697" w:rsidP="000227C4">
          <w:pPr>
            <w:pStyle w:val="Header"/>
            <w:rPr>
              <w:rFonts w:ascii="Arial" w:hAnsi="Arial" w:cs="Arial"/>
            </w:rPr>
          </w:pPr>
        </w:p>
      </w:tc>
      <w:tc>
        <w:tcPr>
          <w:tcW w:w="3591" w:type="dxa"/>
        </w:tcPr>
        <w:p w14:paraId="45FCAA26" w14:textId="71AFAF6A" w:rsidR="00796697" w:rsidRPr="002020E1" w:rsidRDefault="00796697" w:rsidP="000227C4">
          <w:pPr>
            <w:pStyle w:val="Header"/>
            <w:rPr>
              <w:rFonts w:ascii="Arial" w:hAnsi="Arial" w:cs="Arial"/>
              <w:b/>
            </w:rPr>
          </w:pPr>
          <w:r w:rsidRPr="002020E1">
            <w:rPr>
              <w:rFonts w:ascii="Arial" w:hAnsi="Arial" w:cs="Arial"/>
            </w:rPr>
            <w:t xml:space="preserve">Revision Number:  </w:t>
          </w:r>
          <w:r>
            <w:rPr>
              <w:rFonts w:ascii="Arial" w:hAnsi="Arial" w:cs="Arial"/>
              <w:b/>
            </w:rPr>
            <w:t>1</w:t>
          </w:r>
        </w:p>
      </w:tc>
    </w:tr>
    <w:tr w:rsidR="00796697" w:rsidRPr="002020E1" w14:paraId="0271E3CF" w14:textId="77777777" w:rsidTr="000227C4">
      <w:trPr>
        <w:trHeight w:val="368"/>
        <w:jc w:val="center"/>
      </w:trPr>
      <w:tc>
        <w:tcPr>
          <w:tcW w:w="6651" w:type="dxa"/>
          <w:vMerge w:val="restart"/>
        </w:tcPr>
        <w:p w14:paraId="05F432C5" w14:textId="77777777" w:rsidR="00796697" w:rsidRPr="002020E1" w:rsidRDefault="00796697" w:rsidP="000227C4">
          <w:pPr>
            <w:pStyle w:val="Header"/>
            <w:rPr>
              <w:rFonts w:ascii="Arial" w:hAnsi="Arial" w:cs="Arial"/>
              <w:b/>
            </w:rPr>
          </w:pPr>
          <w:r w:rsidRPr="002020E1">
            <w:rPr>
              <w:rFonts w:ascii="Arial" w:hAnsi="Arial" w:cs="Arial"/>
            </w:rPr>
            <w:t xml:space="preserve">Responsible Organization:  </w:t>
          </w:r>
          <w:r w:rsidRPr="002020E1">
            <w:rPr>
              <w:rFonts w:ascii="Arial" w:hAnsi="Arial" w:cs="Arial"/>
              <w:b/>
            </w:rPr>
            <w:t>Cyber Security Office</w:t>
          </w:r>
        </w:p>
      </w:tc>
      <w:tc>
        <w:tcPr>
          <w:tcW w:w="3591" w:type="dxa"/>
        </w:tcPr>
        <w:p w14:paraId="044C6957" w14:textId="69B81F0A" w:rsidR="00796697" w:rsidRPr="002020E1" w:rsidRDefault="00796697" w:rsidP="00F57F1F">
          <w:pPr>
            <w:pStyle w:val="Header"/>
            <w:rPr>
              <w:rFonts w:ascii="Arial" w:hAnsi="Arial" w:cs="Arial"/>
            </w:rPr>
          </w:pPr>
          <w:r w:rsidRPr="002020E1">
            <w:rPr>
              <w:rFonts w:ascii="Arial" w:hAnsi="Arial" w:cs="Arial"/>
            </w:rPr>
            <w:t xml:space="preserve">Effective Date:  </w:t>
          </w:r>
          <w:r>
            <w:rPr>
              <w:rFonts w:ascii="Arial" w:hAnsi="Arial" w:cs="Arial"/>
            </w:rPr>
            <w:t>05/20/2013</w:t>
          </w:r>
        </w:p>
      </w:tc>
    </w:tr>
    <w:tr w:rsidR="00796697" w:rsidRPr="002020E1" w14:paraId="7A3159AC" w14:textId="77777777" w:rsidTr="000227C4">
      <w:trPr>
        <w:trHeight w:val="332"/>
        <w:jc w:val="center"/>
      </w:trPr>
      <w:tc>
        <w:tcPr>
          <w:tcW w:w="6651" w:type="dxa"/>
          <w:vMerge/>
        </w:tcPr>
        <w:p w14:paraId="663D2E53" w14:textId="77777777" w:rsidR="00796697" w:rsidRPr="002020E1" w:rsidRDefault="00796697" w:rsidP="000227C4">
          <w:pPr>
            <w:pStyle w:val="Header"/>
            <w:rPr>
              <w:rFonts w:ascii="Arial" w:hAnsi="Arial" w:cs="Arial"/>
            </w:rPr>
          </w:pPr>
        </w:p>
      </w:tc>
      <w:tc>
        <w:tcPr>
          <w:tcW w:w="3591" w:type="dxa"/>
        </w:tcPr>
        <w:sdt>
          <w:sdtPr>
            <w:rPr>
              <w:rFonts w:ascii="Arial" w:hAnsi="Arial" w:cs="Arial"/>
            </w:rPr>
            <w:id w:val="502105914"/>
            <w:docPartObj>
              <w:docPartGallery w:val="Page Numbers (Top of Page)"/>
              <w:docPartUnique/>
            </w:docPartObj>
          </w:sdtPr>
          <w:sdtEndPr/>
          <w:sdtContent>
            <w:p w14:paraId="542713D9" w14:textId="77777777" w:rsidR="00796697" w:rsidRPr="002020E1" w:rsidRDefault="00796697" w:rsidP="000227C4">
              <w:pPr>
                <w:pStyle w:val="Footer"/>
                <w:rPr>
                  <w:rFonts w:ascii="Arial" w:hAnsi="Arial" w:cs="Arial"/>
                </w:rPr>
              </w:pPr>
              <w:r w:rsidRPr="002020E1">
                <w:rPr>
                  <w:rFonts w:ascii="Arial" w:hAnsi="Arial" w:cs="Arial"/>
                </w:rPr>
                <w:t xml:space="preserve">Page </w:t>
              </w:r>
              <w:r w:rsidRPr="002020E1">
                <w:rPr>
                  <w:rFonts w:ascii="Arial" w:hAnsi="Arial" w:cs="Arial"/>
                  <w:b/>
                </w:rPr>
                <w:fldChar w:fldCharType="begin"/>
              </w:r>
              <w:r w:rsidRPr="002020E1">
                <w:rPr>
                  <w:rFonts w:ascii="Arial" w:hAnsi="Arial" w:cs="Arial"/>
                  <w:b/>
                </w:rPr>
                <w:instrText xml:space="preserve"> PAGE </w:instrText>
              </w:r>
              <w:r w:rsidRPr="002020E1">
                <w:rPr>
                  <w:rFonts w:ascii="Arial" w:hAnsi="Arial" w:cs="Arial"/>
                  <w:b/>
                </w:rPr>
                <w:fldChar w:fldCharType="separate"/>
              </w:r>
              <w:r w:rsidR="00072D36">
                <w:rPr>
                  <w:rFonts w:ascii="Arial" w:hAnsi="Arial" w:cs="Arial"/>
                  <w:b/>
                  <w:noProof/>
                </w:rPr>
                <w:t>9</w:t>
              </w:r>
              <w:r w:rsidRPr="002020E1">
                <w:rPr>
                  <w:rFonts w:ascii="Arial" w:hAnsi="Arial" w:cs="Arial"/>
                  <w:b/>
                </w:rPr>
                <w:fldChar w:fldCharType="end"/>
              </w:r>
              <w:r w:rsidRPr="002020E1">
                <w:rPr>
                  <w:rFonts w:ascii="Arial" w:hAnsi="Arial" w:cs="Arial"/>
                </w:rPr>
                <w:t xml:space="preserve"> of </w:t>
              </w:r>
              <w:r w:rsidRPr="002020E1">
                <w:rPr>
                  <w:rFonts w:ascii="Arial" w:hAnsi="Arial" w:cs="Arial"/>
                  <w:b/>
                </w:rPr>
                <w:fldChar w:fldCharType="begin"/>
              </w:r>
              <w:r w:rsidRPr="002020E1">
                <w:rPr>
                  <w:rFonts w:ascii="Arial" w:hAnsi="Arial" w:cs="Arial"/>
                  <w:b/>
                </w:rPr>
                <w:instrText xml:space="preserve"> NUMPAGES  </w:instrText>
              </w:r>
              <w:r w:rsidRPr="002020E1">
                <w:rPr>
                  <w:rFonts w:ascii="Arial" w:hAnsi="Arial" w:cs="Arial"/>
                  <w:b/>
                </w:rPr>
                <w:fldChar w:fldCharType="separate"/>
              </w:r>
              <w:r w:rsidR="00072D36">
                <w:rPr>
                  <w:rFonts w:ascii="Arial" w:hAnsi="Arial" w:cs="Arial"/>
                  <w:b/>
                  <w:noProof/>
                </w:rPr>
                <w:t>9</w:t>
              </w:r>
              <w:r w:rsidRPr="002020E1">
                <w:rPr>
                  <w:rFonts w:ascii="Arial" w:hAnsi="Arial" w:cs="Arial"/>
                  <w:b/>
                </w:rPr>
                <w:fldChar w:fldCharType="end"/>
              </w:r>
            </w:p>
          </w:sdtContent>
        </w:sdt>
      </w:tc>
    </w:tr>
    <w:tr w:rsidR="00796697" w:rsidRPr="002020E1" w14:paraId="24F07DF9" w14:textId="77777777" w:rsidTr="000227C4">
      <w:trPr>
        <w:trHeight w:val="458"/>
        <w:jc w:val="center"/>
      </w:trPr>
      <w:tc>
        <w:tcPr>
          <w:tcW w:w="6651" w:type="dxa"/>
          <w:tcBorders>
            <w:bottom w:val="single" w:sz="2" w:space="0" w:color="auto"/>
          </w:tcBorders>
        </w:tcPr>
        <w:p w14:paraId="524A26A0" w14:textId="2DE939B4" w:rsidR="00796697" w:rsidRPr="002020E1" w:rsidRDefault="00796697" w:rsidP="000227C4">
          <w:pPr>
            <w:pStyle w:val="Header"/>
            <w:rPr>
              <w:rFonts w:ascii="Arial" w:hAnsi="Arial" w:cs="Arial"/>
            </w:rPr>
          </w:pPr>
          <w:r>
            <w:rPr>
              <w:rFonts w:ascii="Arial" w:hAnsi="Arial" w:cs="Arial"/>
            </w:rPr>
            <w:t xml:space="preserve">Document Control:  </w:t>
          </w:r>
        </w:p>
      </w:tc>
      <w:tc>
        <w:tcPr>
          <w:tcW w:w="3591" w:type="dxa"/>
          <w:tcBorders>
            <w:bottom w:val="single" w:sz="2" w:space="0" w:color="auto"/>
          </w:tcBorders>
        </w:tcPr>
        <w:p w14:paraId="01B8ADCF" w14:textId="41E766BA" w:rsidR="00796697" w:rsidRPr="002020E1" w:rsidRDefault="00796697" w:rsidP="00F57F1F">
          <w:pPr>
            <w:pStyle w:val="Header"/>
            <w:rPr>
              <w:rFonts w:ascii="Arial" w:hAnsi="Arial" w:cs="Arial"/>
            </w:rPr>
          </w:pPr>
          <w:r w:rsidRPr="002020E1">
            <w:rPr>
              <w:rFonts w:ascii="Arial" w:hAnsi="Arial" w:cs="Arial"/>
            </w:rPr>
            <w:t xml:space="preserve">Approved By:  </w:t>
          </w:r>
        </w:p>
      </w:tc>
    </w:tr>
  </w:tbl>
  <w:p w14:paraId="4BD72A82" w14:textId="6BE39DF9" w:rsidR="00796697" w:rsidRDefault="00FB7872" w:rsidP="00FB7872">
    <w:pPr>
      <w:tabs>
        <w:tab w:val="left" w:pos="1290"/>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C9C62" w14:textId="70384672" w:rsidR="00796697" w:rsidRPr="00F57F1F" w:rsidRDefault="00796697"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91FAFCD" w14:textId="77777777" w:rsidR="00796697" w:rsidRDefault="007966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2C56"/>
    <w:multiLevelType w:val="hybridMultilevel"/>
    <w:tmpl w:val="1D2463D0"/>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C3238"/>
    <w:multiLevelType w:val="hybridMultilevel"/>
    <w:tmpl w:val="ABA2F88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86DE9"/>
    <w:multiLevelType w:val="hybridMultilevel"/>
    <w:tmpl w:val="9612B92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A2E26"/>
    <w:multiLevelType w:val="hybridMultilevel"/>
    <w:tmpl w:val="567C6A70"/>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78560C"/>
    <w:multiLevelType w:val="hybridMultilevel"/>
    <w:tmpl w:val="868E5986"/>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B0161F"/>
    <w:multiLevelType w:val="hybridMultilevel"/>
    <w:tmpl w:val="BA04DEE2"/>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A048B3"/>
    <w:multiLevelType w:val="hybridMultilevel"/>
    <w:tmpl w:val="8EB684FE"/>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6E20CC"/>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C3105"/>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6204AD"/>
    <w:multiLevelType w:val="hybridMultilevel"/>
    <w:tmpl w:val="1D2463D0"/>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0332D2"/>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2A262C"/>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762013"/>
    <w:multiLevelType w:val="hybridMultilevel"/>
    <w:tmpl w:val="56EABB90"/>
    <w:lvl w:ilvl="0" w:tplc="0C82286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7540FF"/>
    <w:multiLevelType w:val="hybridMultilevel"/>
    <w:tmpl w:val="6CC2C9C0"/>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F5119"/>
    <w:multiLevelType w:val="hybridMultilevel"/>
    <w:tmpl w:val="C17653D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6EA26AF"/>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393A98"/>
    <w:multiLevelType w:val="hybridMultilevel"/>
    <w:tmpl w:val="CA3E341A"/>
    <w:lvl w:ilvl="0" w:tplc="0C82286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42D680A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F423B2"/>
    <w:multiLevelType w:val="hybridMultilevel"/>
    <w:tmpl w:val="39CE02C6"/>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3D63189"/>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
  </w:num>
  <w:num w:numId="4">
    <w:abstractNumId w:val="2"/>
  </w:num>
  <w:num w:numId="5">
    <w:abstractNumId w:val="11"/>
  </w:num>
  <w:num w:numId="6">
    <w:abstractNumId w:val="9"/>
  </w:num>
  <w:num w:numId="7">
    <w:abstractNumId w:val="13"/>
  </w:num>
  <w:num w:numId="8">
    <w:abstractNumId w:val="18"/>
  </w:num>
  <w:num w:numId="9">
    <w:abstractNumId w:val="10"/>
  </w:num>
  <w:num w:numId="10">
    <w:abstractNumId w:val="16"/>
  </w:num>
  <w:num w:numId="11">
    <w:abstractNumId w:val="4"/>
  </w:num>
  <w:num w:numId="12">
    <w:abstractNumId w:val="0"/>
  </w:num>
  <w:num w:numId="13">
    <w:abstractNumId w:val="14"/>
  </w:num>
  <w:num w:numId="14">
    <w:abstractNumId w:val="5"/>
  </w:num>
  <w:num w:numId="15">
    <w:abstractNumId w:val="6"/>
  </w:num>
  <w:num w:numId="16">
    <w:abstractNumId w:val="3"/>
  </w:num>
  <w:num w:numId="17">
    <w:abstractNumId w:val="12"/>
  </w:num>
  <w:num w:numId="18">
    <w:abstractNumId w:val="17"/>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A5"/>
    <w:rsid w:val="00001FC8"/>
    <w:rsid w:val="00002540"/>
    <w:rsid w:val="00012459"/>
    <w:rsid w:val="000227C4"/>
    <w:rsid w:val="0003143F"/>
    <w:rsid w:val="00033FF5"/>
    <w:rsid w:val="00035DE2"/>
    <w:rsid w:val="0004664B"/>
    <w:rsid w:val="00052953"/>
    <w:rsid w:val="000531FA"/>
    <w:rsid w:val="00054132"/>
    <w:rsid w:val="000564A4"/>
    <w:rsid w:val="00065C00"/>
    <w:rsid w:val="00066B00"/>
    <w:rsid w:val="00072D36"/>
    <w:rsid w:val="00076956"/>
    <w:rsid w:val="00081AC6"/>
    <w:rsid w:val="0009334F"/>
    <w:rsid w:val="000952E6"/>
    <w:rsid w:val="000A035B"/>
    <w:rsid w:val="000A70D3"/>
    <w:rsid w:val="000B2591"/>
    <w:rsid w:val="000D111A"/>
    <w:rsid w:val="000E3C46"/>
    <w:rsid w:val="000F6EF7"/>
    <w:rsid w:val="00115E51"/>
    <w:rsid w:val="001175F7"/>
    <w:rsid w:val="00120ECF"/>
    <w:rsid w:val="001248DA"/>
    <w:rsid w:val="00124F1D"/>
    <w:rsid w:val="00134F7E"/>
    <w:rsid w:val="00141402"/>
    <w:rsid w:val="00150156"/>
    <w:rsid w:val="00152723"/>
    <w:rsid w:val="0015407B"/>
    <w:rsid w:val="001562D6"/>
    <w:rsid w:val="00166318"/>
    <w:rsid w:val="0017319C"/>
    <w:rsid w:val="001752AF"/>
    <w:rsid w:val="00175A0D"/>
    <w:rsid w:val="0018144E"/>
    <w:rsid w:val="00196DCA"/>
    <w:rsid w:val="001A4F8A"/>
    <w:rsid w:val="001A6CAB"/>
    <w:rsid w:val="001B4618"/>
    <w:rsid w:val="001B606B"/>
    <w:rsid w:val="001B7781"/>
    <w:rsid w:val="001C0F00"/>
    <w:rsid w:val="001C3FA2"/>
    <w:rsid w:val="001C4486"/>
    <w:rsid w:val="001E2972"/>
    <w:rsid w:val="001F1FFE"/>
    <w:rsid w:val="001F27DB"/>
    <w:rsid w:val="002020E1"/>
    <w:rsid w:val="0020430E"/>
    <w:rsid w:val="00210184"/>
    <w:rsid w:val="00212154"/>
    <w:rsid w:val="002231E7"/>
    <w:rsid w:val="00224071"/>
    <w:rsid w:val="002241E3"/>
    <w:rsid w:val="0024725F"/>
    <w:rsid w:val="002473E8"/>
    <w:rsid w:val="00247F8A"/>
    <w:rsid w:val="002533E9"/>
    <w:rsid w:val="00264C8D"/>
    <w:rsid w:val="00273D29"/>
    <w:rsid w:val="00276420"/>
    <w:rsid w:val="002764E7"/>
    <w:rsid w:val="0028154F"/>
    <w:rsid w:val="00281709"/>
    <w:rsid w:val="00284395"/>
    <w:rsid w:val="002845CF"/>
    <w:rsid w:val="002861EE"/>
    <w:rsid w:val="002A7086"/>
    <w:rsid w:val="002B02C6"/>
    <w:rsid w:val="002B0CEB"/>
    <w:rsid w:val="002C5546"/>
    <w:rsid w:val="002D116B"/>
    <w:rsid w:val="002E53A7"/>
    <w:rsid w:val="002F2B54"/>
    <w:rsid w:val="002F6267"/>
    <w:rsid w:val="00301F12"/>
    <w:rsid w:val="00302981"/>
    <w:rsid w:val="00303756"/>
    <w:rsid w:val="003276F2"/>
    <w:rsid w:val="00334467"/>
    <w:rsid w:val="00341347"/>
    <w:rsid w:val="003567B4"/>
    <w:rsid w:val="00363F62"/>
    <w:rsid w:val="00365CBF"/>
    <w:rsid w:val="00377D22"/>
    <w:rsid w:val="003B3D04"/>
    <w:rsid w:val="003B5E4E"/>
    <w:rsid w:val="003C5CBC"/>
    <w:rsid w:val="003D7D5D"/>
    <w:rsid w:val="00400C25"/>
    <w:rsid w:val="00412BAD"/>
    <w:rsid w:val="00415D66"/>
    <w:rsid w:val="00416116"/>
    <w:rsid w:val="0042425E"/>
    <w:rsid w:val="00434854"/>
    <w:rsid w:val="00437A4C"/>
    <w:rsid w:val="00445CED"/>
    <w:rsid w:val="00451A7F"/>
    <w:rsid w:val="004611A4"/>
    <w:rsid w:val="0047734E"/>
    <w:rsid w:val="00482FD1"/>
    <w:rsid w:val="004832C9"/>
    <w:rsid w:val="004B4BF6"/>
    <w:rsid w:val="004B65FE"/>
    <w:rsid w:val="004C32A9"/>
    <w:rsid w:val="004C5A85"/>
    <w:rsid w:val="004D0592"/>
    <w:rsid w:val="004D6C0F"/>
    <w:rsid w:val="004E0399"/>
    <w:rsid w:val="004E279A"/>
    <w:rsid w:val="004E3B63"/>
    <w:rsid w:val="004E5099"/>
    <w:rsid w:val="004F3F8B"/>
    <w:rsid w:val="005008C7"/>
    <w:rsid w:val="005062A1"/>
    <w:rsid w:val="00510E28"/>
    <w:rsid w:val="00514092"/>
    <w:rsid w:val="00540DA6"/>
    <w:rsid w:val="0054571D"/>
    <w:rsid w:val="00556E17"/>
    <w:rsid w:val="005716EF"/>
    <w:rsid w:val="00574E87"/>
    <w:rsid w:val="00576261"/>
    <w:rsid w:val="005861C6"/>
    <w:rsid w:val="005926B5"/>
    <w:rsid w:val="005956C1"/>
    <w:rsid w:val="005D2252"/>
    <w:rsid w:val="005D7CCC"/>
    <w:rsid w:val="005E517D"/>
    <w:rsid w:val="00605151"/>
    <w:rsid w:val="00615026"/>
    <w:rsid w:val="00617809"/>
    <w:rsid w:val="00622736"/>
    <w:rsid w:val="006330DC"/>
    <w:rsid w:val="00633B07"/>
    <w:rsid w:val="00641C69"/>
    <w:rsid w:val="00652D5B"/>
    <w:rsid w:val="00656B21"/>
    <w:rsid w:val="00686B43"/>
    <w:rsid w:val="0069209E"/>
    <w:rsid w:val="006C417A"/>
    <w:rsid w:val="006C522A"/>
    <w:rsid w:val="006C6E35"/>
    <w:rsid w:val="006E5E04"/>
    <w:rsid w:val="006F1C08"/>
    <w:rsid w:val="006F53FF"/>
    <w:rsid w:val="007015ED"/>
    <w:rsid w:val="00705160"/>
    <w:rsid w:val="0071176F"/>
    <w:rsid w:val="00716158"/>
    <w:rsid w:val="007208A6"/>
    <w:rsid w:val="0073003A"/>
    <w:rsid w:val="00730C7D"/>
    <w:rsid w:val="00732885"/>
    <w:rsid w:val="00740226"/>
    <w:rsid w:val="00740528"/>
    <w:rsid w:val="007553AF"/>
    <w:rsid w:val="00761D6D"/>
    <w:rsid w:val="00770227"/>
    <w:rsid w:val="00774F81"/>
    <w:rsid w:val="00780E38"/>
    <w:rsid w:val="00786DF6"/>
    <w:rsid w:val="007946FE"/>
    <w:rsid w:val="00796697"/>
    <w:rsid w:val="007A1DF2"/>
    <w:rsid w:val="007A7087"/>
    <w:rsid w:val="007B1B5B"/>
    <w:rsid w:val="007B3308"/>
    <w:rsid w:val="007B7E43"/>
    <w:rsid w:val="007C2D2D"/>
    <w:rsid w:val="007C424E"/>
    <w:rsid w:val="007C67A0"/>
    <w:rsid w:val="007F199C"/>
    <w:rsid w:val="007F2D68"/>
    <w:rsid w:val="007F3397"/>
    <w:rsid w:val="00800B37"/>
    <w:rsid w:val="008038A5"/>
    <w:rsid w:val="00807433"/>
    <w:rsid w:val="008270BB"/>
    <w:rsid w:val="0083160E"/>
    <w:rsid w:val="00842FFC"/>
    <w:rsid w:val="00854C0A"/>
    <w:rsid w:val="00854F68"/>
    <w:rsid w:val="00872861"/>
    <w:rsid w:val="00885E57"/>
    <w:rsid w:val="008B1E41"/>
    <w:rsid w:val="008B4D45"/>
    <w:rsid w:val="008C0EA9"/>
    <w:rsid w:val="008D1DAF"/>
    <w:rsid w:val="008E6F60"/>
    <w:rsid w:val="008F1169"/>
    <w:rsid w:val="008F178B"/>
    <w:rsid w:val="008F1BBE"/>
    <w:rsid w:val="009002F2"/>
    <w:rsid w:val="009114EA"/>
    <w:rsid w:val="0092145E"/>
    <w:rsid w:val="00930D0B"/>
    <w:rsid w:val="00951141"/>
    <w:rsid w:val="00951FA9"/>
    <w:rsid w:val="0095612A"/>
    <w:rsid w:val="009645B7"/>
    <w:rsid w:val="00974627"/>
    <w:rsid w:val="00980588"/>
    <w:rsid w:val="00982E96"/>
    <w:rsid w:val="00985555"/>
    <w:rsid w:val="00985749"/>
    <w:rsid w:val="009A6D4B"/>
    <w:rsid w:val="009B272C"/>
    <w:rsid w:val="009C1C97"/>
    <w:rsid w:val="009D36B1"/>
    <w:rsid w:val="009D790D"/>
    <w:rsid w:val="009F1FE4"/>
    <w:rsid w:val="009F70DD"/>
    <w:rsid w:val="00A128C4"/>
    <w:rsid w:val="00A13ECC"/>
    <w:rsid w:val="00A2127C"/>
    <w:rsid w:val="00A34CC2"/>
    <w:rsid w:val="00A36736"/>
    <w:rsid w:val="00A36A2C"/>
    <w:rsid w:val="00A44EE2"/>
    <w:rsid w:val="00A50B7B"/>
    <w:rsid w:val="00A538C8"/>
    <w:rsid w:val="00A63B6F"/>
    <w:rsid w:val="00A67AEB"/>
    <w:rsid w:val="00A736D5"/>
    <w:rsid w:val="00A801B8"/>
    <w:rsid w:val="00AA58B0"/>
    <w:rsid w:val="00AB0790"/>
    <w:rsid w:val="00AC337D"/>
    <w:rsid w:val="00AC7C5A"/>
    <w:rsid w:val="00AD5486"/>
    <w:rsid w:val="00AD5C4A"/>
    <w:rsid w:val="00AE37A6"/>
    <w:rsid w:val="00AE417E"/>
    <w:rsid w:val="00AE6D2D"/>
    <w:rsid w:val="00AF0379"/>
    <w:rsid w:val="00B10662"/>
    <w:rsid w:val="00B15CFD"/>
    <w:rsid w:val="00B20314"/>
    <w:rsid w:val="00B31545"/>
    <w:rsid w:val="00B378D8"/>
    <w:rsid w:val="00B470F6"/>
    <w:rsid w:val="00B50512"/>
    <w:rsid w:val="00B54C5C"/>
    <w:rsid w:val="00B609F3"/>
    <w:rsid w:val="00B654CC"/>
    <w:rsid w:val="00B67305"/>
    <w:rsid w:val="00B711D4"/>
    <w:rsid w:val="00B844DA"/>
    <w:rsid w:val="00B87C22"/>
    <w:rsid w:val="00B950C1"/>
    <w:rsid w:val="00BA0B48"/>
    <w:rsid w:val="00BA3FA0"/>
    <w:rsid w:val="00BA4563"/>
    <w:rsid w:val="00BB12F7"/>
    <w:rsid w:val="00BB159B"/>
    <w:rsid w:val="00BB497F"/>
    <w:rsid w:val="00BC3E15"/>
    <w:rsid w:val="00BF3AB9"/>
    <w:rsid w:val="00BF5957"/>
    <w:rsid w:val="00C02895"/>
    <w:rsid w:val="00C057FE"/>
    <w:rsid w:val="00C1070F"/>
    <w:rsid w:val="00C13F4E"/>
    <w:rsid w:val="00C22CD5"/>
    <w:rsid w:val="00C23BCD"/>
    <w:rsid w:val="00C23F23"/>
    <w:rsid w:val="00C30E47"/>
    <w:rsid w:val="00C30FE6"/>
    <w:rsid w:val="00C42C11"/>
    <w:rsid w:val="00C430EA"/>
    <w:rsid w:val="00C50502"/>
    <w:rsid w:val="00C52A59"/>
    <w:rsid w:val="00C52BBB"/>
    <w:rsid w:val="00C62DC3"/>
    <w:rsid w:val="00C72BFF"/>
    <w:rsid w:val="00C9099C"/>
    <w:rsid w:val="00C94046"/>
    <w:rsid w:val="00C9796A"/>
    <w:rsid w:val="00CA6034"/>
    <w:rsid w:val="00CB045F"/>
    <w:rsid w:val="00CB6313"/>
    <w:rsid w:val="00CC1AE2"/>
    <w:rsid w:val="00CC631B"/>
    <w:rsid w:val="00CD2040"/>
    <w:rsid w:val="00CD697B"/>
    <w:rsid w:val="00CE0AB2"/>
    <w:rsid w:val="00CE38BF"/>
    <w:rsid w:val="00CE7BC9"/>
    <w:rsid w:val="00CF347E"/>
    <w:rsid w:val="00D0565E"/>
    <w:rsid w:val="00D10723"/>
    <w:rsid w:val="00D14298"/>
    <w:rsid w:val="00D242CC"/>
    <w:rsid w:val="00D27A78"/>
    <w:rsid w:val="00D55974"/>
    <w:rsid w:val="00D61232"/>
    <w:rsid w:val="00D63A04"/>
    <w:rsid w:val="00D7371D"/>
    <w:rsid w:val="00DB0CB1"/>
    <w:rsid w:val="00DC1693"/>
    <w:rsid w:val="00DE2818"/>
    <w:rsid w:val="00DE4997"/>
    <w:rsid w:val="00DF5ED1"/>
    <w:rsid w:val="00E02215"/>
    <w:rsid w:val="00E06C7C"/>
    <w:rsid w:val="00E13665"/>
    <w:rsid w:val="00E24185"/>
    <w:rsid w:val="00E35637"/>
    <w:rsid w:val="00E36630"/>
    <w:rsid w:val="00E50218"/>
    <w:rsid w:val="00E51122"/>
    <w:rsid w:val="00E56482"/>
    <w:rsid w:val="00E56BA4"/>
    <w:rsid w:val="00E76BA6"/>
    <w:rsid w:val="00E82842"/>
    <w:rsid w:val="00E84AA8"/>
    <w:rsid w:val="00E8791B"/>
    <w:rsid w:val="00E92871"/>
    <w:rsid w:val="00EA0ED7"/>
    <w:rsid w:val="00EB7A81"/>
    <w:rsid w:val="00EC0726"/>
    <w:rsid w:val="00EC4143"/>
    <w:rsid w:val="00EC4F2E"/>
    <w:rsid w:val="00EC70B0"/>
    <w:rsid w:val="00ED1A29"/>
    <w:rsid w:val="00ED463E"/>
    <w:rsid w:val="00EE45B8"/>
    <w:rsid w:val="00EF64B6"/>
    <w:rsid w:val="00F1010A"/>
    <w:rsid w:val="00F12833"/>
    <w:rsid w:val="00F15802"/>
    <w:rsid w:val="00F1633B"/>
    <w:rsid w:val="00F1711F"/>
    <w:rsid w:val="00F254B4"/>
    <w:rsid w:val="00F27B4F"/>
    <w:rsid w:val="00F332D0"/>
    <w:rsid w:val="00F43B2F"/>
    <w:rsid w:val="00F43BB8"/>
    <w:rsid w:val="00F44A3B"/>
    <w:rsid w:val="00F53843"/>
    <w:rsid w:val="00F57A4B"/>
    <w:rsid w:val="00F57F1F"/>
    <w:rsid w:val="00F6140F"/>
    <w:rsid w:val="00F67557"/>
    <w:rsid w:val="00F67DA2"/>
    <w:rsid w:val="00F742A6"/>
    <w:rsid w:val="00F74EAA"/>
    <w:rsid w:val="00F7514D"/>
    <w:rsid w:val="00F93C2F"/>
    <w:rsid w:val="00F96A51"/>
    <w:rsid w:val="00FB3593"/>
    <w:rsid w:val="00FB37F6"/>
    <w:rsid w:val="00FB7872"/>
    <w:rsid w:val="00FC2424"/>
    <w:rsid w:val="00FD3147"/>
    <w:rsid w:val="00FE1837"/>
    <w:rsid w:val="00FE29C3"/>
    <w:rsid w:val="00FE4A3C"/>
    <w:rsid w:val="00FF3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F5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11"/>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11"/>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54830B-A536-3342-A834-EBBDC456F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1801</Words>
  <Characters>9405</Characters>
  <Application>Microsoft Macintosh Word</Application>
  <DocSecurity>0</DocSecurity>
  <Lines>335</Lines>
  <Paragraphs>196</Paragraphs>
  <ScaleCrop>false</ScaleCrop>
  <HeadingPairs>
    <vt:vector size="2" baseType="variant">
      <vt:variant>
        <vt:lpstr>Title</vt:lpstr>
      </vt:variant>
      <vt:variant>
        <vt:i4>1</vt:i4>
      </vt:variant>
    </vt:vector>
  </HeadingPairs>
  <TitlesOfParts>
    <vt:vector size="1" baseType="lpstr">
      <vt:lpstr>Mobile device forensics technical manual</vt:lpstr>
    </vt:vector>
  </TitlesOfParts>
  <Manager/>
  <Company>JoshMoulin.com</Company>
  <LinksUpToDate>false</LinksUpToDate>
  <CharactersWithSpaces>11010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 forensics technical manual</dc:title>
  <dc:subject>CIRT Technical Manual</dc:subject>
  <dc:creator>Joshua S. Moulin, MSISA</dc:creator>
  <cp:keywords/>
  <dc:description/>
  <cp:lastModifiedBy>Joshua Moulin</cp:lastModifiedBy>
  <cp:revision>12</cp:revision>
  <cp:lastPrinted>2012-12-17T23:20:00Z</cp:lastPrinted>
  <dcterms:created xsi:type="dcterms:W3CDTF">2014-11-12T07:44:00Z</dcterms:created>
  <dcterms:modified xsi:type="dcterms:W3CDTF">2015-05-11T05:26:00Z</dcterms:modified>
  <cp:category/>
</cp:coreProperties>
</file>