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3DC" w:rsidRDefault="00986FAB" w:rsidP="00986FAB">
      <w:pPr>
        <w:bidi w:val="0"/>
      </w:pPr>
      <w:r>
        <w:t>Guy Haimovitz 307940833</w:t>
      </w:r>
    </w:p>
    <w:p w:rsidR="00986FAB" w:rsidRDefault="00986FAB" w:rsidP="00986FAB">
      <w:pPr>
        <w:bidi w:val="0"/>
      </w:pPr>
      <w:r>
        <w:t>Shaked Dembo 308235738</w:t>
      </w:r>
    </w:p>
    <w:p w:rsidR="00986FAB" w:rsidRDefault="00986FAB" w:rsidP="00986FAB">
      <w:pPr>
        <w:bidi w:val="0"/>
      </w:pPr>
      <w:r>
        <w:t>GarageLogic:</w:t>
      </w:r>
    </w:p>
    <w:p w:rsidR="00986FAB" w:rsidRDefault="00986FAB" w:rsidP="00986FAB">
      <w:pPr>
        <w:bidi w:val="0"/>
        <w:ind w:firstLine="720"/>
      </w:pPr>
      <w:r>
        <w:t>Vehicles:</w:t>
      </w:r>
    </w:p>
    <w:p w:rsidR="00986FAB" w:rsidRDefault="00986FAB" w:rsidP="00986FAB">
      <w:pPr>
        <w:pStyle w:val="ListParagraph"/>
        <w:numPr>
          <w:ilvl w:val="0"/>
          <w:numId w:val="1"/>
        </w:numPr>
        <w:bidi w:val="0"/>
      </w:pPr>
      <w:r w:rsidRPr="00986FAB">
        <w:rPr>
          <w:u w:val="single"/>
        </w:rPr>
        <w:t>MotorVehicle</w:t>
      </w:r>
      <w:r>
        <w:t>: abstract class, it is the base for all other "types of vehicles".</w:t>
      </w:r>
    </w:p>
    <w:p w:rsidR="00986FAB" w:rsidRPr="00986FAB" w:rsidRDefault="00986FAB" w:rsidP="00986FAB">
      <w:pPr>
        <w:pStyle w:val="ListParagraph"/>
        <w:numPr>
          <w:ilvl w:val="0"/>
          <w:numId w:val="1"/>
        </w:numPr>
        <w:bidi w:val="0"/>
        <w:rPr>
          <w:u w:val="single"/>
        </w:rPr>
      </w:pPr>
      <w:r w:rsidRPr="00986FAB">
        <w:rPr>
          <w:u w:val="single"/>
        </w:rPr>
        <w:t>Car</w:t>
      </w:r>
      <w:r>
        <w:rPr>
          <w:u w:val="single"/>
        </w:rPr>
        <w:t>:</w:t>
      </w:r>
      <w:r>
        <w:t xml:space="preserve"> </w:t>
      </w:r>
      <w:r>
        <w:rPr>
          <w:b/>
          <w:bCs/>
        </w:rPr>
        <w:t xml:space="preserve">concrete </w:t>
      </w:r>
      <w:r>
        <w:t xml:space="preserve">class, it extends </w:t>
      </w:r>
      <w:r w:rsidRPr="00986FAB">
        <w:rPr>
          <w:u w:val="single"/>
        </w:rPr>
        <w:t>MotorVehicle</w:t>
      </w:r>
      <w:r>
        <w:t>.</w:t>
      </w:r>
    </w:p>
    <w:p w:rsidR="00986FAB" w:rsidRPr="00986FAB" w:rsidRDefault="00986FAB" w:rsidP="00986FAB">
      <w:pPr>
        <w:pStyle w:val="ListParagraph"/>
        <w:numPr>
          <w:ilvl w:val="0"/>
          <w:numId w:val="1"/>
        </w:numPr>
        <w:bidi w:val="0"/>
        <w:rPr>
          <w:u w:val="single"/>
        </w:rPr>
      </w:pPr>
      <w:r w:rsidRPr="00986FAB">
        <w:rPr>
          <w:u w:val="single"/>
        </w:rPr>
        <w:t>MotorCycle</w:t>
      </w:r>
      <w:r>
        <w:rPr>
          <w:u w:val="single"/>
        </w:rPr>
        <w:t xml:space="preserve">: </w:t>
      </w:r>
      <w:r>
        <w:rPr>
          <w:b/>
          <w:bCs/>
        </w:rPr>
        <w:t xml:space="preserve">concrete </w:t>
      </w:r>
      <w:r>
        <w:t xml:space="preserve">class, it extends </w:t>
      </w:r>
      <w:r w:rsidRPr="00986FAB">
        <w:rPr>
          <w:u w:val="single"/>
        </w:rPr>
        <w:t>MotorVehicle</w:t>
      </w:r>
      <w:r>
        <w:t>.</w:t>
      </w:r>
    </w:p>
    <w:p w:rsidR="00986FAB" w:rsidRPr="00986FAB" w:rsidRDefault="00986FAB" w:rsidP="00986FAB">
      <w:pPr>
        <w:pStyle w:val="ListParagraph"/>
        <w:numPr>
          <w:ilvl w:val="0"/>
          <w:numId w:val="1"/>
        </w:numPr>
        <w:bidi w:val="0"/>
        <w:rPr>
          <w:u w:val="single"/>
        </w:rPr>
      </w:pPr>
      <w:r w:rsidRPr="00986FAB">
        <w:rPr>
          <w:u w:val="single"/>
        </w:rPr>
        <w:t>Truck</w:t>
      </w:r>
      <w:r>
        <w:rPr>
          <w:u w:val="single"/>
        </w:rPr>
        <w:t>:</w:t>
      </w:r>
      <w:r>
        <w:t xml:space="preserve"> </w:t>
      </w:r>
      <w:r>
        <w:rPr>
          <w:b/>
          <w:bCs/>
        </w:rPr>
        <w:t xml:space="preserve">concrete </w:t>
      </w:r>
      <w:r>
        <w:t xml:space="preserve">class, it extends </w:t>
      </w:r>
      <w:r w:rsidRPr="00986FAB">
        <w:rPr>
          <w:u w:val="single"/>
        </w:rPr>
        <w:t>MotorVehicle</w:t>
      </w:r>
      <w:r>
        <w:t>.</w:t>
      </w:r>
    </w:p>
    <w:p w:rsidR="00986FAB" w:rsidRDefault="00986FAB" w:rsidP="00986FAB">
      <w:pPr>
        <w:bidi w:val="0"/>
        <w:ind w:left="720"/>
      </w:pPr>
      <w:r>
        <w:t>Engines:</w:t>
      </w:r>
    </w:p>
    <w:p w:rsidR="00986FAB" w:rsidRDefault="00986FAB" w:rsidP="00986FAB">
      <w:pPr>
        <w:pStyle w:val="ListParagraph"/>
        <w:numPr>
          <w:ilvl w:val="0"/>
          <w:numId w:val="1"/>
        </w:numPr>
        <w:bidi w:val="0"/>
      </w:pPr>
      <w:r w:rsidRPr="00986FAB">
        <w:rPr>
          <w:u w:val="single"/>
        </w:rPr>
        <w:t>IEngine</w:t>
      </w:r>
      <w:r>
        <w:rPr>
          <w:u w:val="single"/>
        </w:rPr>
        <w:t>:</w:t>
      </w:r>
      <w:r>
        <w:t xml:space="preserve"> interface, helps to identify which type of engine</w:t>
      </w:r>
    </w:p>
    <w:p w:rsidR="00986FAB" w:rsidRDefault="00986FAB" w:rsidP="00986FAB">
      <w:pPr>
        <w:pStyle w:val="ListParagraph"/>
        <w:numPr>
          <w:ilvl w:val="0"/>
          <w:numId w:val="1"/>
        </w:numPr>
        <w:bidi w:val="0"/>
      </w:pPr>
      <w:r w:rsidRPr="00986FAB">
        <w:rPr>
          <w:u w:val="single"/>
        </w:rPr>
        <w:t>FuelEngine</w:t>
      </w:r>
      <w:r>
        <w:rPr>
          <w:u w:val="single"/>
        </w:rPr>
        <w:t>:</w:t>
      </w:r>
      <w:r>
        <w:t xml:space="preserve"> </w:t>
      </w:r>
      <w:r w:rsidRPr="003A1BA2">
        <w:rPr>
          <w:b/>
          <w:bCs/>
        </w:rPr>
        <w:t>concrete</w:t>
      </w:r>
      <w:r>
        <w:t xml:space="preserve"> class, implements </w:t>
      </w:r>
      <w:r>
        <w:rPr>
          <w:u w:val="single"/>
        </w:rPr>
        <w:t>IEngine</w:t>
      </w:r>
      <w:r>
        <w:t xml:space="preserve"> can be fueled </w:t>
      </w:r>
      <w:r w:rsidR="003A1BA2">
        <w:t>according to its data members</w:t>
      </w:r>
    </w:p>
    <w:p w:rsidR="00986FAB" w:rsidRDefault="00986FAB" w:rsidP="00986FAB">
      <w:pPr>
        <w:pStyle w:val="ListParagraph"/>
        <w:numPr>
          <w:ilvl w:val="0"/>
          <w:numId w:val="1"/>
        </w:numPr>
        <w:bidi w:val="0"/>
      </w:pPr>
      <w:r w:rsidRPr="00986FAB">
        <w:rPr>
          <w:u w:val="single"/>
        </w:rPr>
        <w:t>ElectricEngine</w:t>
      </w:r>
      <w:r w:rsidR="003A1BA2" w:rsidRPr="003A1BA2">
        <w:t xml:space="preserve"> </w:t>
      </w:r>
      <w:r w:rsidR="003A1BA2" w:rsidRPr="003A1BA2">
        <w:rPr>
          <w:b/>
          <w:bCs/>
        </w:rPr>
        <w:t>concrete</w:t>
      </w:r>
      <w:r w:rsidR="003A1BA2">
        <w:t xml:space="preserve"> class, implements </w:t>
      </w:r>
      <w:r w:rsidR="003A1BA2">
        <w:rPr>
          <w:u w:val="single"/>
        </w:rPr>
        <w:t>IEngine</w:t>
      </w:r>
      <w:r w:rsidR="003A1BA2">
        <w:t xml:space="preserve"> can be </w:t>
      </w:r>
      <w:r w:rsidR="003A1BA2">
        <w:t>charged</w:t>
      </w:r>
      <w:r w:rsidR="003A1BA2">
        <w:t xml:space="preserve"> according to its data members</w:t>
      </w:r>
    </w:p>
    <w:p w:rsidR="00986FAB" w:rsidRDefault="00986FAB" w:rsidP="00986FAB">
      <w:pPr>
        <w:bidi w:val="0"/>
        <w:ind w:left="720"/>
      </w:pPr>
      <w:r>
        <w:t>Utilities(</w:t>
      </w:r>
      <w:r w:rsidR="003A1BA2">
        <w:t>misc.</w:t>
      </w:r>
      <w:r>
        <w:t>)</w:t>
      </w:r>
    </w:p>
    <w:p w:rsidR="00986FAB" w:rsidRDefault="00986FAB" w:rsidP="00986FAB">
      <w:pPr>
        <w:pStyle w:val="ListParagraph"/>
        <w:numPr>
          <w:ilvl w:val="0"/>
          <w:numId w:val="1"/>
        </w:numPr>
        <w:bidi w:val="0"/>
      </w:pPr>
      <w:r w:rsidRPr="003A1BA2">
        <w:rPr>
          <w:u w:val="single"/>
        </w:rPr>
        <w:t>CustomerGenerator</w:t>
      </w:r>
      <w:r w:rsidR="003A1BA2">
        <w:rPr>
          <w:u w:val="single"/>
        </w:rPr>
        <w:t>:</w:t>
      </w:r>
      <w:r w:rsidR="003A1BA2">
        <w:t xml:space="preserve"> separate class (static) that "creates" a new client with a new vehicle</w:t>
      </w:r>
    </w:p>
    <w:p w:rsidR="00986FAB" w:rsidRDefault="00986FAB" w:rsidP="003A1BA2">
      <w:pPr>
        <w:pStyle w:val="ListParagraph"/>
        <w:numPr>
          <w:ilvl w:val="0"/>
          <w:numId w:val="1"/>
        </w:numPr>
        <w:bidi w:val="0"/>
      </w:pPr>
      <w:r w:rsidRPr="003A1BA2">
        <w:rPr>
          <w:u w:val="single"/>
        </w:rPr>
        <w:t>DataBase</w:t>
      </w:r>
      <w:r w:rsidR="003A1BA2">
        <w:rPr>
          <w:u w:val="single"/>
        </w:rPr>
        <w:t>:</w:t>
      </w:r>
      <w:r w:rsidR="003A1BA2">
        <w:t xml:space="preserve"> a form filled by </w:t>
      </w:r>
      <w:r w:rsidR="003A1BA2" w:rsidRPr="003A1BA2">
        <w:rPr>
          <w:u w:val="single"/>
        </w:rPr>
        <w:t>DataBaseInitializer</w:t>
      </w:r>
      <w:r w:rsidR="003A1BA2">
        <w:rPr>
          <w:u w:val="single"/>
        </w:rPr>
        <w:t xml:space="preserve"> </w:t>
      </w:r>
      <w:r w:rsidR="003A1BA2">
        <w:t xml:space="preserve">helps us "deliver" the relevant data to </w:t>
      </w:r>
      <w:r w:rsidR="003A1BA2" w:rsidRPr="003A1BA2">
        <w:rPr>
          <w:u w:val="single"/>
        </w:rPr>
        <w:t>CustomerGenerator</w:t>
      </w:r>
      <w:r w:rsidR="003A1BA2">
        <w:rPr>
          <w:u w:val="single"/>
        </w:rPr>
        <w:t>.</w:t>
      </w:r>
    </w:p>
    <w:p w:rsidR="00986FAB" w:rsidRDefault="00986FAB" w:rsidP="00986FAB">
      <w:pPr>
        <w:pStyle w:val="ListParagraph"/>
        <w:numPr>
          <w:ilvl w:val="0"/>
          <w:numId w:val="1"/>
        </w:numPr>
        <w:bidi w:val="0"/>
      </w:pPr>
      <w:r w:rsidRPr="003A1BA2">
        <w:rPr>
          <w:u w:val="single"/>
        </w:rPr>
        <w:t>ValueOutOfRangeException</w:t>
      </w:r>
      <w:r w:rsidR="003A1BA2">
        <w:rPr>
          <w:u w:val="single"/>
        </w:rPr>
        <w:t xml:space="preserve">: </w:t>
      </w:r>
      <w:r w:rsidR="003A1BA2">
        <w:t>exception defined by the instructions given to us.</w:t>
      </w:r>
    </w:p>
    <w:p w:rsidR="00986FAB" w:rsidRDefault="00986FAB" w:rsidP="00986FAB">
      <w:pPr>
        <w:pStyle w:val="ListParagraph"/>
        <w:numPr>
          <w:ilvl w:val="0"/>
          <w:numId w:val="1"/>
        </w:numPr>
        <w:bidi w:val="0"/>
      </w:pPr>
      <w:r w:rsidRPr="003A1BA2">
        <w:rPr>
          <w:u w:val="single"/>
        </w:rPr>
        <w:t>eVehicleType</w:t>
      </w:r>
      <w:r w:rsidR="003A1BA2">
        <w:rPr>
          <w:u w:val="single"/>
        </w:rPr>
        <w:t>:</w:t>
      </w:r>
      <w:r w:rsidR="003A1BA2">
        <w:t xml:space="preserve"> enum representing a type of vehicle, also the type is coupled with the number of wheels for convenience</w:t>
      </w:r>
    </w:p>
    <w:p w:rsidR="00986FAB" w:rsidRDefault="00986FAB" w:rsidP="00986FAB">
      <w:pPr>
        <w:bidi w:val="0"/>
      </w:pPr>
      <w:r>
        <w:t>ConsoleUi:</w:t>
      </w:r>
    </w:p>
    <w:p w:rsidR="00986FAB" w:rsidRDefault="00986FAB" w:rsidP="00986FAB">
      <w:pPr>
        <w:pStyle w:val="ListParagraph"/>
        <w:numPr>
          <w:ilvl w:val="0"/>
          <w:numId w:val="1"/>
        </w:numPr>
        <w:bidi w:val="0"/>
      </w:pPr>
      <w:r w:rsidRPr="003A1BA2">
        <w:rPr>
          <w:u w:val="single"/>
        </w:rPr>
        <w:t>DataBaseInitializer</w:t>
      </w:r>
      <w:r w:rsidR="003A1BA2">
        <w:rPr>
          <w:u w:val="single"/>
        </w:rPr>
        <w:t>:</w:t>
      </w:r>
      <w:r w:rsidR="003A1BA2">
        <w:t xml:space="preserve"> initialize </w:t>
      </w:r>
      <w:r w:rsidR="003A1BA2" w:rsidRPr="003A1BA2">
        <w:rPr>
          <w:u w:val="single"/>
        </w:rPr>
        <w:t>DataBase</w:t>
      </w:r>
      <w:r w:rsidR="003A1BA2">
        <w:t xml:space="preserve"> object.</w:t>
      </w:r>
    </w:p>
    <w:p w:rsidR="00986FAB" w:rsidRDefault="00986FAB" w:rsidP="00986FAB">
      <w:pPr>
        <w:pStyle w:val="ListParagraph"/>
        <w:numPr>
          <w:ilvl w:val="0"/>
          <w:numId w:val="1"/>
        </w:numPr>
        <w:bidi w:val="0"/>
      </w:pPr>
      <w:r w:rsidRPr="003A1BA2">
        <w:rPr>
          <w:u w:val="single"/>
        </w:rPr>
        <w:t>GarageDas</w:t>
      </w:r>
      <w:r w:rsidR="003A1BA2" w:rsidRPr="003A1BA2">
        <w:rPr>
          <w:u w:val="single"/>
        </w:rPr>
        <w:t>h</w:t>
      </w:r>
      <w:r w:rsidRPr="003A1BA2">
        <w:rPr>
          <w:u w:val="single"/>
        </w:rPr>
        <w:t>b</w:t>
      </w:r>
      <w:r w:rsidR="003A1BA2" w:rsidRPr="003A1BA2">
        <w:rPr>
          <w:u w:val="single"/>
        </w:rPr>
        <w:t>o</w:t>
      </w:r>
      <w:r w:rsidRPr="003A1BA2">
        <w:rPr>
          <w:u w:val="single"/>
        </w:rPr>
        <w:t>ard</w:t>
      </w:r>
      <w:r w:rsidR="003A1BA2">
        <w:rPr>
          <w:u w:val="single"/>
        </w:rPr>
        <w:t>:</w:t>
      </w:r>
      <w:r w:rsidR="003A1BA2">
        <w:t xml:space="preserve"> a menu to interact with the user</w:t>
      </w:r>
    </w:p>
    <w:p w:rsidR="00986FAB" w:rsidRDefault="00986FAB" w:rsidP="00986FAB">
      <w:pPr>
        <w:pStyle w:val="ListParagraph"/>
        <w:numPr>
          <w:ilvl w:val="0"/>
          <w:numId w:val="1"/>
        </w:numPr>
        <w:bidi w:val="0"/>
      </w:pPr>
      <w:r w:rsidRPr="003A1BA2">
        <w:rPr>
          <w:u w:val="single"/>
        </w:rPr>
        <w:t>Program</w:t>
      </w:r>
      <w:r w:rsidR="003A1BA2">
        <w:rPr>
          <w:u w:val="single"/>
        </w:rPr>
        <w:t>:</w:t>
      </w:r>
      <w:r w:rsidR="003A1BA2">
        <w:t xml:space="preserve"> starts a new garage and dashboard</w:t>
      </w:r>
    </w:p>
    <w:p w:rsidR="003A1BA2" w:rsidRDefault="00986FAB" w:rsidP="003A1BA2">
      <w:pPr>
        <w:pStyle w:val="ListParagraph"/>
        <w:numPr>
          <w:ilvl w:val="0"/>
          <w:numId w:val="1"/>
        </w:numPr>
        <w:bidi w:val="0"/>
      </w:pPr>
      <w:r w:rsidRPr="003A1BA2">
        <w:rPr>
          <w:u w:val="single"/>
        </w:rPr>
        <w:t>UserCommunicator</w:t>
      </w:r>
      <w:r w:rsidR="003A1BA2">
        <w:rPr>
          <w:u w:val="single"/>
        </w:rPr>
        <w:t>:</w:t>
      </w:r>
      <w:r w:rsidR="003A1BA2">
        <w:t xml:space="preserve"> class that helps us receive valid input from the user.</w:t>
      </w:r>
    </w:p>
    <w:p w:rsidR="003A1BA2" w:rsidRDefault="003A1BA2" w:rsidP="003A1BA2">
      <w:pPr>
        <w:bidi w:val="0"/>
      </w:pPr>
    </w:p>
    <w:p w:rsidR="003A1BA2" w:rsidRDefault="003A1BA2" w:rsidP="003A1BA2">
      <w:pPr>
        <w:bidi w:val="0"/>
      </w:pPr>
    </w:p>
    <w:p w:rsidR="003A1BA2" w:rsidRDefault="003A1BA2" w:rsidP="003A1BA2">
      <w:pPr>
        <w:bidi w:val="0"/>
      </w:pPr>
    </w:p>
    <w:p w:rsidR="003A1BA2" w:rsidRDefault="003A1BA2">
      <w:pPr>
        <w:bidi w:val="0"/>
      </w:pPr>
      <w:r>
        <w:br w:type="page"/>
      </w:r>
    </w:p>
    <w:p w:rsidR="003A1BA2" w:rsidRDefault="003A1BA2" w:rsidP="003A1BA2">
      <w:pPr>
        <w:bidi w:val="0"/>
      </w:pPr>
      <w:r>
        <w:rPr>
          <w:noProof/>
        </w:rPr>
        <w:lastRenderedPageBreak/>
        <w:drawing>
          <wp:inline distT="0" distB="0" distL="0" distR="0">
            <wp:extent cx="4695825" cy="3781425"/>
            <wp:effectExtent l="0" t="0" r="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3A1BA2" w:rsidSect="00F254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41B6E"/>
    <w:multiLevelType w:val="hybridMultilevel"/>
    <w:tmpl w:val="2E5A80EA"/>
    <w:lvl w:ilvl="0" w:tplc="899A81E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AB"/>
    <w:rsid w:val="00390861"/>
    <w:rsid w:val="003A1BA2"/>
    <w:rsid w:val="004153DC"/>
    <w:rsid w:val="006400AB"/>
    <w:rsid w:val="00736CB5"/>
    <w:rsid w:val="00986FAB"/>
    <w:rsid w:val="00F2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CCAC"/>
  <w15:chartTrackingRefBased/>
  <w15:docId w15:val="{88D1F8D1-FB18-4634-A2D6-8920FA4A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5CD8DC-31BD-4D0F-ABF5-103BD3778502}" type="doc">
      <dgm:prSet loTypeId="urn:microsoft.com/office/officeart/2005/8/layout/hierarchy3" loCatId="relationship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B57BCB4-26F5-4DEB-A846-61A96FB59F43}">
      <dgm:prSet phldrT="[Text]" custT="1"/>
      <dgm:spPr/>
      <dgm:t>
        <a:bodyPr/>
        <a:lstStyle/>
        <a:p>
          <a:r>
            <a:rPr lang="en-US" sz="1100"/>
            <a:t>MotorVehicle</a:t>
          </a:r>
          <a:br>
            <a:rPr lang="en-US" sz="1000"/>
          </a:br>
          <a:r>
            <a:rPr lang="en-US" sz="800"/>
            <a:t>List&lt;Wheel&gt;   m_Wheels;</a:t>
          </a:r>
          <a:br>
            <a:rPr lang="en-US" sz="800"/>
          </a:br>
          <a:r>
            <a:rPr lang="en-US" sz="800"/>
            <a:t> string m_PlateNumber;</a:t>
          </a:r>
          <a:br>
            <a:rPr lang="en-US" sz="800"/>
          </a:br>
          <a:r>
            <a:rPr lang="en-US" sz="800"/>
            <a:t> string m_Manufacture;</a:t>
          </a:r>
          <a:br>
            <a:rPr lang="en-US" sz="800"/>
          </a:br>
          <a:r>
            <a:rPr lang="en-US" sz="800"/>
            <a:t> float m_EnergyPercentage</a:t>
          </a:r>
          <a:r>
            <a:rPr lang="en-US" sz="1000"/>
            <a:t>;</a:t>
          </a:r>
        </a:p>
      </dgm:t>
    </dgm:pt>
    <dgm:pt modelId="{346EFF29-9F6E-44BC-83D4-FCD837415FEF}" type="parTrans" cxnId="{A010194E-8005-419F-B81A-94D860C45E2B}">
      <dgm:prSet/>
      <dgm:spPr/>
      <dgm:t>
        <a:bodyPr/>
        <a:lstStyle/>
        <a:p>
          <a:endParaRPr lang="en-US"/>
        </a:p>
      </dgm:t>
    </dgm:pt>
    <dgm:pt modelId="{4C65D66C-0EBC-4D27-8561-48D6C0FAA2BC}" type="sibTrans" cxnId="{A010194E-8005-419F-B81A-94D860C45E2B}">
      <dgm:prSet/>
      <dgm:spPr/>
      <dgm:t>
        <a:bodyPr/>
        <a:lstStyle/>
        <a:p>
          <a:endParaRPr lang="en-US"/>
        </a:p>
      </dgm:t>
    </dgm:pt>
    <dgm:pt modelId="{667B4FFE-6732-48BA-B77F-68A4D17E29E9}" type="asst">
      <dgm:prSet phldrT="[Text]"/>
      <dgm:spPr/>
      <dgm:t>
        <a:bodyPr/>
        <a:lstStyle/>
        <a:p>
          <a:r>
            <a:rPr lang="en-US"/>
            <a:t>MotorCycle</a:t>
          </a:r>
          <a:br>
            <a:rPr lang="en-US"/>
          </a:br>
          <a:r>
            <a:rPr lang="en-US" b="0" i="0"/>
            <a:t>int m_EngineVolume</a:t>
          </a:r>
          <a:br>
            <a:rPr lang="en-US"/>
          </a:br>
          <a:r>
            <a:rPr lang="en-US" b="0" i="0"/>
            <a:t>eLicense m_LicenseType</a:t>
          </a:r>
          <a:endParaRPr lang="en-US"/>
        </a:p>
      </dgm:t>
    </dgm:pt>
    <dgm:pt modelId="{3A2920B5-89F7-483B-B39E-AED16B640E0E}" type="parTrans" cxnId="{30E77FE9-0514-4BF9-87E5-DADB3BA286A2}">
      <dgm:prSet/>
      <dgm:spPr/>
      <dgm:t>
        <a:bodyPr/>
        <a:lstStyle/>
        <a:p>
          <a:endParaRPr lang="en-US"/>
        </a:p>
      </dgm:t>
    </dgm:pt>
    <dgm:pt modelId="{E7ECE6AF-8CD3-4CC7-A430-F53EC0460F92}" type="sibTrans" cxnId="{30E77FE9-0514-4BF9-87E5-DADB3BA286A2}">
      <dgm:prSet/>
      <dgm:spPr/>
      <dgm:t>
        <a:bodyPr/>
        <a:lstStyle/>
        <a:p>
          <a:endParaRPr lang="en-US"/>
        </a:p>
      </dgm:t>
    </dgm:pt>
    <dgm:pt modelId="{EE271710-BBFD-4301-809F-8071AC0C654D}">
      <dgm:prSet phldrT="[Text]"/>
      <dgm:spPr/>
      <dgm:t>
        <a:bodyPr/>
        <a:lstStyle/>
        <a:p>
          <a:r>
            <a:rPr lang="en-US"/>
            <a:t>Truck</a:t>
          </a:r>
          <a:br>
            <a:rPr lang="en-US"/>
          </a:br>
          <a:r>
            <a:rPr lang="en-US" b="0" i="0"/>
            <a:t>bool m_RiskyMaterials</a:t>
          </a:r>
          <a:br>
            <a:rPr lang="en-US" b="0" i="0"/>
          </a:br>
          <a:r>
            <a:rPr lang="en-US" b="0" i="0"/>
            <a:t>float m_MaxCarry</a:t>
          </a:r>
          <a:endParaRPr lang="en-US"/>
        </a:p>
      </dgm:t>
    </dgm:pt>
    <dgm:pt modelId="{E73D9482-C553-4066-8994-A6F2EF709A03}" type="parTrans" cxnId="{BCBC6FE3-87B0-434E-BB2E-E6BE1A1E24E2}">
      <dgm:prSet/>
      <dgm:spPr/>
      <dgm:t>
        <a:bodyPr/>
        <a:lstStyle/>
        <a:p>
          <a:endParaRPr lang="en-US"/>
        </a:p>
      </dgm:t>
    </dgm:pt>
    <dgm:pt modelId="{C37F5E25-0F70-4A97-BB55-70F4A80B825B}" type="sibTrans" cxnId="{BCBC6FE3-87B0-434E-BB2E-E6BE1A1E24E2}">
      <dgm:prSet/>
      <dgm:spPr/>
      <dgm:t>
        <a:bodyPr/>
        <a:lstStyle/>
        <a:p>
          <a:endParaRPr lang="en-US"/>
        </a:p>
      </dgm:t>
    </dgm:pt>
    <dgm:pt modelId="{839CCBDB-0913-4689-9889-A12D997207B1}">
      <dgm:prSet phldrT="[Text]"/>
      <dgm:spPr/>
      <dgm:t>
        <a:bodyPr/>
        <a:lstStyle/>
        <a:p>
          <a:r>
            <a:rPr lang="en-US"/>
            <a:t>Car</a:t>
          </a:r>
          <a:br>
            <a:rPr lang="en-US"/>
          </a:br>
          <a:r>
            <a:rPr lang="en-US"/>
            <a:t>eColor m_Color;</a:t>
          </a:r>
          <a:br>
            <a:rPr lang="en-US"/>
          </a:br>
          <a:r>
            <a:rPr lang="en-US"/>
            <a:t>m_NumOfDoors;</a:t>
          </a:r>
          <a:br>
            <a:rPr lang="en-US"/>
          </a:br>
          <a:endParaRPr lang="en-US"/>
        </a:p>
      </dgm:t>
    </dgm:pt>
    <dgm:pt modelId="{99A426BA-749A-4E5C-86E2-E58C85D5D1BF}" type="parTrans" cxnId="{EAEF87EA-626E-4567-AE36-3B1C2119261F}">
      <dgm:prSet/>
      <dgm:spPr/>
      <dgm:t>
        <a:bodyPr/>
        <a:lstStyle/>
        <a:p>
          <a:endParaRPr lang="en-US"/>
        </a:p>
      </dgm:t>
    </dgm:pt>
    <dgm:pt modelId="{66EDB252-9227-4E52-BAA7-B86F2ECA8BB2}" type="sibTrans" cxnId="{EAEF87EA-626E-4567-AE36-3B1C2119261F}">
      <dgm:prSet/>
      <dgm:spPr/>
      <dgm:t>
        <a:bodyPr/>
        <a:lstStyle/>
        <a:p>
          <a:endParaRPr lang="en-US"/>
        </a:p>
      </dgm:t>
    </dgm:pt>
    <dgm:pt modelId="{CE3BF532-CE91-428C-81B4-8FD66043FDF7}" type="pres">
      <dgm:prSet presAssocID="{A85CD8DC-31BD-4D0F-ABF5-103BD3778502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793044C-225E-4DCF-9839-497A1FB1899C}" type="pres">
      <dgm:prSet presAssocID="{1B57BCB4-26F5-4DEB-A846-61A96FB59F43}" presName="root" presStyleCnt="0"/>
      <dgm:spPr/>
    </dgm:pt>
    <dgm:pt modelId="{7A2115A3-603A-4434-951A-9391CE8CF058}" type="pres">
      <dgm:prSet presAssocID="{1B57BCB4-26F5-4DEB-A846-61A96FB59F43}" presName="rootComposite" presStyleCnt="0"/>
      <dgm:spPr/>
    </dgm:pt>
    <dgm:pt modelId="{41A5320C-DC97-41C8-9BDC-43E2A9F63D46}" type="pres">
      <dgm:prSet presAssocID="{1B57BCB4-26F5-4DEB-A846-61A96FB59F43}" presName="rootText" presStyleLbl="node1" presStyleIdx="0" presStyleCnt="1"/>
      <dgm:spPr/>
    </dgm:pt>
    <dgm:pt modelId="{8859759A-2A77-41F5-9357-8E73F0170AF8}" type="pres">
      <dgm:prSet presAssocID="{1B57BCB4-26F5-4DEB-A846-61A96FB59F43}" presName="rootConnector" presStyleLbl="node1" presStyleIdx="0" presStyleCnt="1"/>
      <dgm:spPr/>
    </dgm:pt>
    <dgm:pt modelId="{C51DD319-B020-4BAB-8530-E6CAF1169DDF}" type="pres">
      <dgm:prSet presAssocID="{1B57BCB4-26F5-4DEB-A846-61A96FB59F43}" presName="childShape" presStyleCnt="0"/>
      <dgm:spPr/>
    </dgm:pt>
    <dgm:pt modelId="{543D576B-743A-455B-9D5B-C4058C2E4243}" type="pres">
      <dgm:prSet presAssocID="{99A426BA-749A-4E5C-86E2-E58C85D5D1BF}" presName="Name13" presStyleLbl="parChTrans1D2" presStyleIdx="0" presStyleCnt="3"/>
      <dgm:spPr/>
    </dgm:pt>
    <dgm:pt modelId="{FEE39FA4-39E8-416F-821C-CE8DE5DE7CC0}" type="pres">
      <dgm:prSet presAssocID="{839CCBDB-0913-4689-9889-A12D997207B1}" presName="childText" presStyleLbl="bgAcc1" presStyleIdx="0" presStyleCnt="3">
        <dgm:presLayoutVars>
          <dgm:bulletEnabled val="1"/>
        </dgm:presLayoutVars>
      </dgm:prSet>
      <dgm:spPr/>
    </dgm:pt>
    <dgm:pt modelId="{D1CB6D1A-6034-47C3-ADA1-B20C3D8D88DA}" type="pres">
      <dgm:prSet presAssocID="{3A2920B5-89F7-483B-B39E-AED16B640E0E}" presName="Name13" presStyleLbl="parChTrans1D2" presStyleIdx="1" presStyleCnt="3"/>
      <dgm:spPr/>
    </dgm:pt>
    <dgm:pt modelId="{EFFC3569-5892-45F4-B539-CF5544889411}" type="pres">
      <dgm:prSet presAssocID="{667B4FFE-6732-48BA-B77F-68A4D17E29E9}" presName="childText" presStyleLbl="bgAcc1" presStyleIdx="1" presStyleCnt="3">
        <dgm:presLayoutVars>
          <dgm:bulletEnabled val="1"/>
        </dgm:presLayoutVars>
      </dgm:prSet>
      <dgm:spPr/>
    </dgm:pt>
    <dgm:pt modelId="{7F30512D-25ED-4542-A1A7-19CBB95571D2}" type="pres">
      <dgm:prSet presAssocID="{E73D9482-C553-4066-8994-A6F2EF709A03}" presName="Name13" presStyleLbl="parChTrans1D2" presStyleIdx="2" presStyleCnt="3"/>
      <dgm:spPr/>
    </dgm:pt>
    <dgm:pt modelId="{A2C0FDF5-90A2-466B-9C7E-2EF5AABE6BD0}" type="pres">
      <dgm:prSet presAssocID="{EE271710-BBFD-4301-809F-8071AC0C654D}" presName="childText" presStyleLbl="bgAcc1" presStyleIdx="2" presStyleCnt="3">
        <dgm:presLayoutVars>
          <dgm:bulletEnabled val="1"/>
        </dgm:presLayoutVars>
      </dgm:prSet>
      <dgm:spPr/>
    </dgm:pt>
  </dgm:ptLst>
  <dgm:cxnLst>
    <dgm:cxn modelId="{F5528737-218B-4F2B-B235-F325BF240DD3}" type="presOf" srcId="{3A2920B5-89F7-483B-B39E-AED16B640E0E}" destId="{D1CB6D1A-6034-47C3-ADA1-B20C3D8D88DA}" srcOrd="0" destOrd="0" presId="urn:microsoft.com/office/officeart/2005/8/layout/hierarchy3"/>
    <dgm:cxn modelId="{A010194E-8005-419F-B81A-94D860C45E2B}" srcId="{A85CD8DC-31BD-4D0F-ABF5-103BD3778502}" destId="{1B57BCB4-26F5-4DEB-A846-61A96FB59F43}" srcOrd="0" destOrd="0" parTransId="{346EFF29-9F6E-44BC-83D4-FCD837415FEF}" sibTransId="{4C65D66C-0EBC-4D27-8561-48D6C0FAA2BC}"/>
    <dgm:cxn modelId="{E897C470-5758-49A3-8891-30EE9784D106}" type="presOf" srcId="{1B57BCB4-26F5-4DEB-A846-61A96FB59F43}" destId="{8859759A-2A77-41F5-9357-8E73F0170AF8}" srcOrd="1" destOrd="0" presId="urn:microsoft.com/office/officeart/2005/8/layout/hierarchy3"/>
    <dgm:cxn modelId="{7707318E-16C1-4963-BC3E-7D53292A9D1E}" type="presOf" srcId="{667B4FFE-6732-48BA-B77F-68A4D17E29E9}" destId="{EFFC3569-5892-45F4-B539-CF5544889411}" srcOrd="0" destOrd="0" presId="urn:microsoft.com/office/officeart/2005/8/layout/hierarchy3"/>
    <dgm:cxn modelId="{CFC76DAC-A541-4F02-90C7-022E479DDC33}" type="presOf" srcId="{E73D9482-C553-4066-8994-A6F2EF709A03}" destId="{7F30512D-25ED-4542-A1A7-19CBB95571D2}" srcOrd="0" destOrd="0" presId="urn:microsoft.com/office/officeart/2005/8/layout/hierarchy3"/>
    <dgm:cxn modelId="{C85E33D9-0D6F-40D8-9CCF-2E557D64CF7A}" type="presOf" srcId="{99A426BA-749A-4E5C-86E2-E58C85D5D1BF}" destId="{543D576B-743A-455B-9D5B-C4058C2E4243}" srcOrd="0" destOrd="0" presId="urn:microsoft.com/office/officeart/2005/8/layout/hierarchy3"/>
    <dgm:cxn modelId="{F74B51D9-D2CB-4392-AB59-9E1D1EA3A1AA}" type="presOf" srcId="{1B57BCB4-26F5-4DEB-A846-61A96FB59F43}" destId="{41A5320C-DC97-41C8-9BDC-43E2A9F63D46}" srcOrd="0" destOrd="0" presId="urn:microsoft.com/office/officeart/2005/8/layout/hierarchy3"/>
    <dgm:cxn modelId="{BCBC6FE3-87B0-434E-BB2E-E6BE1A1E24E2}" srcId="{1B57BCB4-26F5-4DEB-A846-61A96FB59F43}" destId="{EE271710-BBFD-4301-809F-8071AC0C654D}" srcOrd="2" destOrd="0" parTransId="{E73D9482-C553-4066-8994-A6F2EF709A03}" sibTransId="{C37F5E25-0F70-4A97-BB55-70F4A80B825B}"/>
    <dgm:cxn modelId="{887E5EE6-3D98-46F0-96C8-3807B03C6448}" type="presOf" srcId="{839CCBDB-0913-4689-9889-A12D997207B1}" destId="{FEE39FA4-39E8-416F-821C-CE8DE5DE7CC0}" srcOrd="0" destOrd="0" presId="urn:microsoft.com/office/officeart/2005/8/layout/hierarchy3"/>
    <dgm:cxn modelId="{30E77FE9-0514-4BF9-87E5-DADB3BA286A2}" srcId="{1B57BCB4-26F5-4DEB-A846-61A96FB59F43}" destId="{667B4FFE-6732-48BA-B77F-68A4D17E29E9}" srcOrd="1" destOrd="0" parTransId="{3A2920B5-89F7-483B-B39E-AED16B640E0E}" sibTransId="{E7ECE6AF-8CD3-4CC7-A430-F53EC0460F92}"/>
    <dgm:cxn modelId="{EAEF87EA-626E-4567-AE36-3B1C2119261F}" srcId="{1B57BCB4-26F5-4DEB-A846-61A96FB59F43}" destId="{839CCBDB-0913-4689-9889-A12D997207B1}" srcOrd="0" destOrd="0" parTransId="{99A426BA-749A-4E5C-86E2-E58C85D5D1BF}" sibTransId="{66EDB252-9227-4E52-BAA7-B86F2ECA8BB2}"/>
    <dgm:cxn modelId="{263380F1-1359-4B44-8A58-13E126AFA2A5}" type="presOf" srcId="{EE271710-BBFD-4301-809F-8071AC0C654D}" destId="{A2C0FDF5-90A2-466B-9C7E-2EF5AABE6BD0}" srcOrd="0" destOrd="0" presId="urn:microsoft.com/office/officeart/2005/8/layout/hierarchy3"/>
    <dgm:cxn modelId="{998F93F9-6F0D-4959-A9AB-B2BE463EF357}" type="presOf" srcId="{A85CD8DC-31BD-4D0F-ABF5-103BD3778502}" destId="{CE3BF532-CE91-428C-81B4-8FD66043FDF7}" srcOrd="0" destOrd="0" presId="urn:microsoft.com/office/officeart/2005/8/layout/hierarchy3"/>
    <dgm:cxn modelId="{25BE2EA9-FEE4-4E96-8F47-9717187A0A98}" type="presParOf" srcId="{CE3BF532-CE91-428C-81B4-8FD66043FDF7}" destId="{C793044C-225E-4DCF-9839-497A1FB1899C}" srcOrd="0" destOrd="0" presId="urn:microsoft.com/office/officeart/2005/8/layout/hierarchy3"/>
    <dgm:cxn modelId="{F63A6AC9-0326-4B0A-9C6C-8491F8C8C03F}" type="presParOf" srcId="{C793044C-225E-4DCF-9839-497A1FB1899C}" destId="{7A2115A3-603A-4434-951A-9391CE8CF058}" srcOrd="0" destOrd="0" presId="urn:microsoft.com/office/officeart/2005/8/layout/hierarchy3"/>
    <dgm:cxn modelId="{623599B3-E34A-41CC-85AE-8BF194A2B845}" type="presParOf" srcId="{7A2115A3-603A-4434-951A-9391CE8CF058}" destId="{41A5320C-DC97-41C8-9BDC-43E2A9F63D46}" srcOrd="0" destOrd="0" presId="urn:microsoft.com/office/officeart/2005/8/layout/hierarchy3"/>
    <dgm:cxn modelId="{3C999C26-DB6E-4B4B-BE59-AE8DA2E5999D}" type="presParOf" srcId="{7A2115A3-603A-4434-951A-9391CE8CF058}" destId="{8859759A-2A77-41F5-9357-8E73F0170AF8}" srcOrd="1" destOrd="0" presId="urn:microsoft.com/office/officeart/2005/8/layout/hierarchy3"/>
    <dgm:cxn modelId="{A5729B7D-A93E-4E30-B8E2-DBFD3B7D0B88}" type="presParOf" srcId="{C793044C-225E-4DCF-9839-497A1FB1899C}" destId="{C51DD319-B020-4BAB-8530-E6CAF1169DDF}" srcOrd="1" destOrd="0" presId="urn:microsoft.com/office/officeart/2005/8/layout/hierarchy3"/>
    <dgm:cxn modelId="{A4DE2C4D-7BB6-4333-AA4B-9CBA7B0B0EE9}" type="presParOf" srcId="{C51DD319-B020-4BAB-8530-E6CAF1169DDF}" destId="{543D576B-743A-455B-9D5B-C4058C2E4243}" srcOrd="0" destOrd="0" presId="urn:microsoft.com/office/officeart/2005/8/layout/hierarchy3"/>
    <dgm:cxn modelId="{4C62EFB3-8140-4B5F-9FB9-60A7CA2EFE62}" type="presParOf" srcId="{C51DD319-B020-4BAB-8530-E6CAF1169DDF}" destId="{FEE39FA4-39E8-416F-821C-CE8DE5DE7CC0}" srcOrd="1" destOrd="0" presId="urn:microsoft.com/office/officeart/2005/8/layout/hierarchy3"/>
    <dgm:cxn modelId="{0A9F1F4F-624F-4B71-A00B-C79036492989}" type="presParOf" srcId="{C51DD319-B020-4BAB-8530-E6CAF1169DDF}" destId="{D1CB6D1A-6034-47C3-ADA1-B20C3D8D88DA}" srcOrd="2" destOrd="0" presId="urn:microsoft.com/office/officeart/2005/8/layout/hierarchy3"/>
    <dgm:cxn modelId="{E8B7D5EE-1094-441A-9795-928E495FABAC}" type="presParOf" srcId="{C51DD319-B020-4BAB-8530-E6CAF1169DDF}" destId="{EFFC3569-5892-45F4-B539-CF5544889411}" srcOrd="3" destOrd="0" presId="urn:microsoft.com/office/officeart/2005/8/layout/hierarchy3"/>
    <dgm:cxn modelId="{2E72F0D7-87FE-4B7E-AFDC-310B7BC5EB64}" type="presParOf" srcId="{C51DD319-B020-4BAB-8530-E6CAF1169DDF}" destId="{7F30512D-25ED-4542-A1A7-19CBB95571D2}" srcOrd="4" destOrd="0" presId="urn:microsoft.com/office/officeart/2005/8/layout/hierarchy3"/>
    <dgm:cxn modelId="{18E22696-6E97-4019-8275-57109B41B8E6}" type="presParOf" srcId="{C51DD319-B020-4BAB-8530-E6CAF1169DDF}" destId="{A2C0FDF5-90A2-466B-9C7E-2EF5AABE6BD0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A5320C-DC97-41C8-9BDC-43E2A9F63D46}">
      <dsp:nvSpPr>
        <dsp:cNvPr id="0" name=""/>
        <dsp:cNvSpPr/>
      </dsp:nvSpPr>
      <dsp:spPr>
        <a:xfrm>
          <a:off x="1552281" y="1090"/>
          <a:ext cx="1591261" cy="795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MotorVehicle</a:t>
          </a:r>
          <a:br>
            <a:rPr lang="en-US" sz="1000" kern="1200"/>
          </a:br>
          <a:r>
            <a:rPr lang="en-US" sz="800" kern="1200"/>
            <a:t>List&lt;Wheel&gt;   m_Wheels;</a:t>
          </a:r>
          <a:br>
            <a:rPr lang="en-US" sz="800" kern="1200"/>
          </a:br>
          <a:r>
            <a:rPr lang="en-US" sz="800" kern="1200"/>
            <a:t> string m_PlateNumber;</a:t>
          </a:r>
          <a:br>
            <a:rPr lang="en-US" sz="800" kern="1200"/>
          </a:br>
          <a:r>
            <a:rPr lang="en-US" sz="800" kern="1200"/>
            <a:t> string m_Manufacture;</a:t>
          </a:r>
          <a:br>
            <a:rPr lang="en-US" sz="800" kern="1200"/>
          </a:br>
          <a:r>
            <a:rPr lang="en-US" sz="800" kern="1200"/>
            <a:t> float m_EnergyPercentage</a:t>
          </a:r>
          <a:r>
            <a:rPr lang="en-US" sz="1000" kern="1200"/>
            <a:t>;</a:t>
          </a:r>
        </a:p>
      </dsp:txBody>
      <dsp:txXfrm>
        <a:off x="1575584" y="24393"/>
        <a:ext cx="1544655" cy="749024"/>
      </dsp:txXfrm>
    </dsp:sp>
    <dsp:sp modelId="{543D576B-743A-455B-9D5B-C4058C2E4243}">
      <dsp:nvSpPr>
        <dsp:cNvPr id="0" name=""/>
        <dsp:cNvSpPr/>
      </dsp:nvSpPr>
      <dsp:spPr>
        <a:xfrm>
          <a:off x="1711408" y="796720"/>
          <a:ext cx="159126" cy="596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6722"/>
              </a:lnTo>
              <a:lnTo>
                <a:pt x="159126" y="5967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E39FA4-39E8-416F-821C-CE8DE5DE7CC0}">
      <dsp:nvSpPr>
        <dsp:cNvPr id="0" name=""/>
        <dsp:cNvSpPr/>
      </dsp:nvSpPr>
      <dsp:spPr>
        <a:xfrm>
          <a:off x="1870534" y="995628"/>
          <a:ext cx="1273008" cy="795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Car</a:t>
          </a:r>
          <a:br>
            <a:rPr lang="en-US" sz="1000" kern="1200"/>
          </a:br>
          <a:r>
            <a:rPr lang="en-US" sz="1000" kern="1200"/>
            <a:t>eColor m_Color;</a:t>
          </a:r>
          <a:br>
            <a:rPr lang="en-US" sz="1000" kern="1200"/>
          </a:br>
          <a:r>
            <a:rPr lang="en-US" sz="1000" kern="1200"/>
            <a:t>m_NumOfDoors;</a:t>
          </a:r>
          <a:br>
            <a:rPr lang="en-US" sz="1000" kern="1200"/>
          </a:br>
          <a:endParaRPr lang="en-US" sz="1000" kern="1200"/>
        </a:p>
      </dsp:txBody>
      <dsp:txXfrm>
        <a:off x="1893837" y="1018931"/>
        <a:ext cx="1226402" cy="749024"/>
      </dsp:txXfrm>
    </dsp:sp>
    <dsp:sp modelId="{D1CB6D1A-6034-47C3-ADA1-B20C3D8D88DA}">
      <dsp:nvSpPr>
        <dsp:cNvPr id="0" name=""/>
        <dsp:cNvSpPr/>
      </dsp:nvSpPr>
      <dsp:spPr>
        <a:xfrm>
          <a:off x="1711408" y="796720"/>
          <a:ext cx="159126" cy="1591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1261"/>
              </a:lnTo>
              <a:lnTo>
                <a:pt x="159126" y="15912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FC3569-5892-45F4-B539-CF5544889411}">
      <dsp:nvSpPr>
        <dsp:cNvPr id="0" name=""/>
        <dsp:cNvSpPr/>
      </dsp:nvSpPr>
      <dsp:spPr>
        <a:xfrm>
          <a:off x="1870534" y="1990166"/>
          <a:ext cx="1273008" cy="795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MotorCycle</a:t>
          </a:r>
          <a:br>
            <a:rPr lang="en-US" sz="1000" kern="1200"/>
          </a:br>
          <a:r>
            <a:rPr lang="en-US" sz="1000" b="0" i="0" kern="1200"/>
            <a:t>int m_EngineVolume</a:t>
          </a:r>
          <a:br>
            <a:rPr lang="en-US" sz="1000" kern="1200"/>
          </a:br>
          <a:r>
            <a:rPr lang="en-US" sz="1000" b="0" i="0" kern="1200"/>
            <a:t>eLicense m_LicenseType</a:t>
          </a:r>
          <a:endParaRPr lang="en-US" sz="1000" kern="1200"/>
        </a:p>
      </dsp:txBody>
      <dsp:txXfrm>
        <a:off x="1893837" y="2013469"/>
        <a:ext cx="1226402" cy="749024"/>
      </dsp:txXfrm>
    </dsp:sp>
    <dsp:sp modelId="{7F30512D-25ED-4542-A1A7-19CBB95571D2}">
      <dsp:nvSpPr>
        <dsp:cNvPr id="0" name=""/>
        <dsp:cNvSpPr/>
      </dsp:nvSpPr>
      <dsp:spPr>
        <a:xfrm>
          <a:off x="1711408" y="796720"/>
          <a:ext cx="159126" cy="2585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5799"/>
              </a:lnTo>
              <a:lnTo>
                <a:pt x="159126" y="25857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0FDF5-90A2-466B-9C7E-2EF5AABE6BD0}">
      <dsp:nvSpPr>
        <dsp:cNvPr id="0" name=""/>
        <dsp:cNvSpPr/>
      </dsp:nvSpPr>
      <dsp:spPr>
        <a:xfrm>
          <a:off x="1870534" y="2984704"/>
          <a:ext cx="1273008" cy="795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Truck</a:t>
          </a:r>
          <a:br>
            <a:rPr lang="en-US" sz="1000" kern="1200"/>
          </a:br>
          <a:r>
            <a:rPr lang="en-US" sz="1000" b="0" i="0" kern="1200"/>
            <a:t>bool m_RiskyMaterials</a:t>
          </a:r>
          <a:br>
            <a:rPr lang="en-US" sz="1000" b="0" i="0" kern="1200"/>
          </a:br>
          <a:r>
            <a:rPr lang="en-US" sz="1000" b="0" i="0" kern="1200"/>
            <a:t>float m_MaxCarry</a:t>
          </a:r>
          <a:endParaRPr lang="en-US" sz="1000" kern="1200"/>
        </a:p>
      </dsp:txBody>
      <dsp:txXfrm>
        <a:off x="1893837" y="3008007"/>
        <a:ext cx="1226402" cy="7490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Haimovitz</dc:creator>
  <cp:keywords/>
  <dc:description/>
  <cp:lastModifiedBy>Guy Haimovitz</cp:lastModifiedBy>
  <cp:revision>1</cp:revision>
  <dcterms:created xsi:type="dcterms:W3CDTF">2018-05-18T18:32:00Z</dcterms:created>
  <dcterms:modified xsi:type="dcterms:W3CDTF">2018-05-18T19:03:00Z</dcterms:modified>
</cp:coreProperties>
</file>