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gufvtjxm12w" w:id="0"/>
      <w:bookmarkEnd w:id="0"/>
      <w:r w:rsidDel="00000000" w:rsidR="00000000" w:rsidRPr="00000000">
        <w:rPr>
          <w:rtl w:val="0"/>
        </w:rPr>
        <w:t xml:space="preserve">SharePoint Connector</w:t>
      </w:r>
    </w:p>
    <w:p w:rsidR="00000000" w:rsidDel="00000000" w:rsidP="00000000" w:rsidRDefault="00000000" w:rsidRPr="00000000" w14:paraId="00000002">
      <w:pPr>
        <w:pStyle w:val="Heading2"/>
        <w:rPr/>
      </w:pPr>
      <w:bookmarkStart w:colFirst="0" w:colLast="0" w:name="_z1h7z21pt1t" w:id="1"/>
      <w:bookmarkEnd w:id="1"/>
      <w:r w:rsidDel="00000000" w:rsidR="00000000" w:rsidRPr="00000000">
        <w:rPr>
          <w:rtl w:val="0"/>
        </w:rPr>
        <w:t xml:space="preserve">1. Project Details</w:t>
      </w:r>
    </w:p>
    <w:p w:rsidR="00000000" w:rsidDel="00000000" w:rsidP="00000000" w:rsidRDefault="00000000" w:rsidRPr="00000000" w14:paraId="00000003">
      <w:pPr>
        <w:rPr/>
      </w:pPr>
      <w:r w:rsidDel="00000000" w:rsidR="00000000" w:rsidRPr="00000000">
        <w:rPr>
          <w:b w:val="1"/>
          <w:bCs w:val="1"/>
          <w:rtl w:val="0"/>
        </w:rPr>
        <w:t xml:space="preserve">Project / Feature Name:</w:t>
      </w:r>
      <w:r w:rsidDel="00000000" w:rsidR="00000000" w:rsidRPr="00000000">
        <w:rPr>
          <w:rtl w:val="0"/>
        </w:rPr>
        <w:t xml:space="preserve"> SharePoint Connector GA</w:t>
      </w:r>
    </w:p>
    <w:p w:rsidR="00000000" w:rsidDel="00000000" w:rsidP="00000000" w:rsidRDefault="00000000" w:rsidRPr="00000000" w14:paraId="00000004">
      <w:pPr>
        <w:rPr/>
      </w:pPr>
      <w:r w:rsidDel="00000000" w:rsidR="00000000" w:rsidRPr="00000000">
        <w:rPr>
          <w:b w:val="1"/>
          <w:bCs w:val="1"/>
          <w:rtl w:val="0"/>
        </w:rPr>
        <w:t xml:space="preserve">Document Owner:</w:t>
      </w:r>
      <w:r w:rsidDel="00000000" w:rsidR="00000000" w:rsidRPr="00000000">
        <w:rPr>
          <w:rtl w:val="0"/>
        </w:rPr>
        <w:t xml:space="preserve"> Loren</w:t>
      </w:r>
    </w:p>
    <w:p w:rsidR="00000000" w:rsidDel="00000000" w:rsidP="00000000" w:rsidRDefault="00000000" w:rsidRPr="00000000" w14:paraId="00000005">
      <w:pPr>
        <w:rPr/>
      </w:pPr>
      <w:r w:rsidDel="00000000" w:rsidR="00000000" w:rsidRPr="00000000">
        <w:rPr>
          <w:b w:val="1"/>
          <w:bCs w:val="1"/>
          <w:rtl w:val="0"/>
        </w:rPr>
        <w:t xml:space="preserve">Dev Leading:</w:t>
      </w:r>
      <w:r w:rsidDel="00000000" w:rsidR="00000000" w:rsidRPr="00000000">
        <w:rPr>
          <w:rtl w:val="0"/>
        </w:rPr>
        <w:t xml:space="preserve"> Guy</w:t>
      </w:r>
    </w:p>
    <w:p w:rsidR="00000000" w:rsidDel="00000000" w:rsidP="00000000" w:rsidRDefault="00000000" w:rsidRPr="00000000" w14:paraId="00000006">
      <w:pPr>
        <w:rPr/>
      </w:pPr>
      <w:r w:rsidDel="00000000" w:rsidR="00000000" w:rsidRPr="00000000">
        <w:rPr>
          <w:b w:val="1"/>
          <w:bCs w:val="1"/>
          <w:rtl w:val="0"/>
        </w:rPr>
        <w:t xml:space="preserve">Last Updated:</w:t>
      </w:r>
      <w:r w:rsidDel="00000000" w:rsidR="00000000" w:rsidRPr="00000000">
        <w:rPr>
          <w:rtl w:val="0"/>
        </w:rPr>
        <w:t xml:space="preserve"> Jan. 12, 2025</w:t>
      </w:r>
    </w:p>
    <w:p w:rsidR="00000000" w:rsidDel="00000000" w:rsidP="00000000" w:rsidRDefault="00000000" w:rsidRPr="00000000" w14:paraId="00000007">
      <w:pPr>
        <w:rPr/>
      </w:pPr>
      <w:r w:rsidDel="00000000" w:rsidR="00000000" w:rsidRPr="00000000">
        <w:rPr>
          <w:b w:val="1"/>
          <w:bCs w:val="1"/>
          <w:rtl w:val="0"/>
        </w:rPr>
        <w:t xml:space="preserve">Status:</w:t>
      </w:r>
      <w:r w:rsidDel="00000000" w:rsidR="00000000" w:rsidRPr="00000000">
        <w:rPr>
          <w:rtl w:val="0"/>
        </w:rPr>
        <w:t xml:space="preserve"> Logic &amp; Edge Cases in Clarification</w:t>
      </w:r>
    </w:p>
    <w:p w:rsidR="00000000" w:rsidDel="00000000" w:rsidP="00000000" w:rsidRDefault="00000000" w:rsidRPr="00000000" w14:paraId="00000008">
      <w:pPr>
        <w:rPr>
          <w:b w:val="1"/>
          <w:bCs w:val="1"/>
        </w:rPr>
      </w:pPr>
      <w:r w:rsidDel="00000000" w:rsidR="00000000" w:rsidRPr="00000000">
        <w:rPr>
          <w:b w:val="1"/>
          <w:bCs w:val="1"/>
          <w:rtl w:val="0"/>
        </w:rPr>
        <w:t xml:space="preserve">Referenced Components:</w:t>
      </w:r>
    </w:p>
    <w:p w:rsidR="00000000" w:rsidDel="00000000" w:rsidP="00000000" w:rsidRDefault="00000000" w:rsidRPr="00000000" w14:paraId="00000009">
      <w:pPr>
        <w:rPr/>
      </w:pPr>
      <w:r w:rsidDel="00000000" w:rsidR="00000000" w:rsidRPr="00000000">
        <w:rPr>
          <w:rtl w:val="0"/>
        </w:rPr>
        <w:t xml:space="preserve">*   Purview Component PR (Draft)</w:t>
      </w:r>
    </w:p>
    <w:p w:rsidR="00000000" w:rsidDel="00000000" w:rsidP="00000000" w:rsidRDefault="00000000" w:rsidRPr="00000000" w14:paraId="0000000A">
      <w:pPr>
        <w:rPr/>
      </w:pPr>
      <w:r w:rsidDel="00000000" w:rsidR="00000000" w:rsidRPr="00000000">
        <w:rPr>
          <w:rtl w:val="0"/>
        </w:rPr>
        <w:t xml:space="preserve">*   PAR Project PR (In Clarification) </w:t>
      </w:r>
    </w:p>
    <w:p w:rsidR="00000000" w:rsidDel="00000000" w:rsidP="00000000" w:rsidRDefault="00000000" w:rsidRPr="00000000" w14:paraId="0000000B">
      <w:pPr>
        <w:rPr/>
      </w:pPr>
      <w:r w:rsidDel="00000000" w:rsidR="00000000" w:rsidRPr="00000000">
        <w:rPr>
          <w:b w:val="1"/>
          <w:bCs w:val="1"/>
          <w:rtl w:val="0"/>
        </w:rPr>
        <w:t xml:space="preserve">Future Component (Yes/No):</w:t>
      </w:r>
      <w:r w:rsidDel="00000000" w:rsidR="00000000" w:rsidRPr="00000000">
        <w:rPr>
          <w:rtl w:val="0"/>
        </w:rPr>
        <w:t xml:space="preserve"> Yes</w:t>
      </w:r>
    </w:p>
    <w:p w:rsidR="00000000" w:rsidDel="00000000" w:rsidP="00000000" w:rsidRDefault="00000000" w:rsidRPr="00000000" w14:paraId="0000000C">
      <w:pPr>
        <w:rPr>
          <w:i w:val="1"/>
          <w:iCs w:val="1"/>
        </w:rPr>
      </w:pPr>
      <w:r w:rsidDel="00000000" w:rsidR="00000000" w:rsidRPr="00000000">
        <w:rPr>
          <w:i w:val="1"/>
          <w:iCs w:val="1"/>
          <w:rtl w:val="0"/>
        </w:rPr>
        <w:t xml:space="preserve">Indicate whether this project will become a standalone reusable component after release.  If Yes, a Component IR will be created later based on the Final Behavior section.</w:t>
      </w:r>
    </w:p>
    <w:p w:rsidR="00000000" w:rsidDel="00000000" w:rsidP="00000000" w:rsidRDefault="00000000" w:rsidRPr="00000000" w14:paraId="0000000D">
      <w:pPr>
        <w:pStyle w:val="Heading3"/>
        <w:rPr/>
      </w:pPr>
      <w:bookmarkStart w:colFirst="0" w:colLast="0" w:name="_dbun55ucloh7" w:id="2"/>
      <w:bookmarkEnd w:id="2"/>
      <w:r w:rsidDel="00000000" w:rsidR="00000000" w:rsidRPr="00000000">
        <w:rPr>
          <w:rtl w:val="0"/>
        </w:rPr>
        <w:t xml:space="preserve">Purpose</w:t>
      </w:r>
    </w:p>
    <w:p w:rsidR="00000000" w:rsidDel="00000000" w:rsidP="00000000" w:rsidRDefault="00000000" w:rsidRPr="00000000" w14:paraId="0000000E">
      <w:pPr>
        <w:rPr/>
      </w:pPr>
      <w:r w:rsidDel="00000000" w:rsidR="00000000" w:rsidRPr="00000000">
        <w:rPr>
          <w:rtl w:val="0"/>
        </w:rPr>
        <w:t xml:space="preserve">This document defines the behavior of the project as a whole. It captures how multiple components work together to deliver a unified product experience. Component-specific behavior is documented separately in each Component Internal Record.</w:t>
      </w:r>
    </w:p>
    <w:p w:rsidR="00000000" w:rsidDel="00000000" w:rsidP="00000000" w:rsidRDefault="00000000" w:rsidRPr="00000000" w14:paraId="0000000F">
      <w:pPr>
        <w:rPr/>
      </w:pPr>
      <w:r w:rsidDel="00000000" w:rsidR="00000000" w:rsidRPr="00000000">
        <w:rPr>
          <w:rtl w:val="0"/>
        </w:rPr>
        <w:t xml:space="preserve">This Project Internal Record covers: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End-to-end project behavior</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How referenced components are used within this project</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UI and workflow behavior unique to this project</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Integration points where component outputs influence project flow</w:t>
      </w:r>
    </w:p>
    <w:p w:rsidR="00000000" w:rsidDel="00000000" w:rsidP="00000000" w:rsidRDefault="00000000" w:rsidRPr="00000000" w14:paraId="00000014">
      <w:pPr>
        <w:rPr/>
      </w:pPr>
      <w:r w:rsidDel="00000000" w:rsidR="00000000" w:rsidRPr="00000000">
        <w:rPr>
          <w:rtl w:val="0"/>
        </w:rPr>
        <w:t xml:space="preserve">QA validates the project using this document and the behavior contracts defined in referenced components.</w:t>
      </w:r>
    </w:p>
    <w:p w:rsidR="00000000" w:rsidDel="00000000" w:rsidP="00000000" w:rsidRDefault="00000000" w:rsidRPr="00000000" w14:paraId="00000015">
      <w:pPr>
        <w:pStyle w:val="Heading2"/>
        <w:rPr/>
      </w:pPr>
      <w:bookmarkStart w:colFirst="0" w:colLast="0" w:name="_3x2rm96mf4p7" w:id="3"/>
      <w:bookmarkEnd w:id="3"/>
      <w:r w:rsidDel="00000000" w:rsidR="00000000" w:rsidRPr="00000000">
        <w:rPr>
          <w:rtl w:val="0"/>
        </w:rPr>
        <w:t xml:space="preserve">2. Design Clarifications (Q&amp;A)</w:t>
      </w:r>
    </w:p>
    <w:p w:rsidR="00000000" w:rsidDel="00000000" w:rsidP="00000000" w:rsidRDefault="00000000" w:rsidRPr="00000000" w14:paraId="00000016">
      <w:pPr>
        <w:rPr/>
      </w:pPr>
      <w:r w:rsidDel="00000000" w:rsidR="00000000" w:rsidRPr="00000000">
        <w:rPr>
          <w:b w:val="1"/>
          <w:bCs w:val="1"/>
          <w:rtl w:val="0"/>
        </w:rPr>
        <w:t xml:space="preserve">Purpose:</w:t>
      </w:r>
      <w:r w:rsidDel="00000000" w:rsidR="00000000" w:rsidRPr="00000000">
        <w:rPr>
          <w:rtl w:val="0"/>
        </w:rPr>
        <w:t xml:space="preserve"> Capture all open questions, decisions, and clarifications needed to finalize behavior.</w:t>
      </w:r>
    </w:p>
    <w:p w:rsidR="00000000" w:rsidDel="00000000" w:rsidP="00000000" w:rsidRDefault="00000000" w:rsidRPr="00000000" w14:paraId="00000017">
      <w:pPr>
        <w:ind w:left="720" w:hanging="520"/>
        <w:rPr/>
      </w:pPr>
      <w:r w:rsidDel="00000000" w:rsidR="00000000" w:rsidRPr="00000000">
        <w:rPr>
          <w:rtl w:val="0"/>
        </w:rPr>
        <w:t xml:space="preserve">• No questions left.</w:t>
      </w:r>
    </w:p>
    <w:p w:rsidR="00000000" w:rsidDel="00000000" w:rsidP="00000000" w:rsidRDefault="00000000" w:rsidRPr="00000000" w14:paraId="00000018">
      <w:pPr>
        <w:pStyle w:val="Heading2"/>
        <w:rPr/>
      </w:pPr>
      <w:bookmarkStart w:colFirst="0" w:colLast="0" w:name="_6s01kw2yweve" w:id="4"/>
      <w:bookmarkEnd w:id="4"/>
      <w:r w:rsidDel="00000000" w:rsidR="00000000" w:rsidRPr="00000000">
        <w:rPr>
          <w:rtl w:val="0"/>
        </w:rPr>
        <w:t xml:space="preserve">3. Overview – How the SharePoint Connector Operates as a Unified System</w:t>
      </w:r>
    </w:p>
    <w:p w:rsidR="00000000" w:rsidDel="00000000" w:rsidP="00000000" w:rsidRDefault="00000000" w:rsidRPr="00000000" w14:paraId="00000019">
      <w:pPr>
        <w:rPr/>
      </w:pPr>
      <w:r w:rsidDel="00000000" w:rsidR="00000000" w:rsidRPr="00000000">
        <w:rPr>
          <w:rtl w:val="0"/>
        </w:rPr>
        <w:t xml:space="preserve">The SharePoint Connector integrates SharePoint’s in-place file storage model with the SpecterX governance model. It does this through a coordinated two-layer design:</w:t>
      </w:r>
    </w:p>
    <w:p w:rsidR="00000000" w:rsidDel="00000000" w:rsidP="00000000" w:rsidRDefault="00000000" w:rsidRPr="00000000" w14:paraId="0000001A">
      <w:pPr>
        <w:ind w:left="720" w:hanging="520"/>
        <w:rPr/>
      </w:pPr>
      <w:r w:rsidDel="00000000" w:rsidR="00000000" w:rsidRPr="00000000">
        <w:rPr>
          <w:rtl w:val="0"/>
        </w:rPr>
        <w:t xml:space="preserve">• </w:t>
      </w:r>
      <w:r w:rsidDel="00000000" w:rsidR="00000000" w:rsidRPr="00000000">
        <w:rPr>
          <w:b w:val="1"/>
          <w:bCs w:val="1"/>
          <w:rtl w:val="0"/>
        </w:rPr>
        <w:t xml:space="preserve">Architecture Layer</w:t>
      </w:r>
      <w:r w:rsidDel="00000000" w:rsidR="00000000" w:rsidRPr="00000000">
        <w:rPr>
          <w:rtl w:val="0"/>
        </w:rPr>
        <w:t xml:space="preserve"> – Defines how SpecterX governs SharePoint content: reference-file handling, PAR evaluation, protected-copy creation, and outbound flows. (See </w:t>
      </w:r>
      <w:hyperlink w:anchor="131-technical-architecture--flows">
        <w:r w:rsidDel="00000000" w:rsidR="00000000" w:rsidRPr="00000000">
          <w:rPr>
            <w:color w:val="1155cc"/>
            <w:u w:val="single"/>
            <w:rtl w:val="0"/>
          </w:rPr>
          <w:t xml:space="preserve">Section 13.1</w:t>
        </w:r>
      </w:hyperlink>
      <w:r w:rsidDel="00000000" w:rsidR="00000000" w:rsidRPr="00000000">
        <w:rPr>
          <w:rtl w:val="0"/>
        </w:rPr>
        <w:t xml:space="preserve"> for technical details).</w:t>
      </w:r>
    </w:p>
    <w:p w:rsidR="00000000" w:rsidDel="00000000" w:rsidP="00000000" w:rsidRDefault="00000000" w:rsidRPr="00000000" w14:paraId="0000001B">
      <w:pPr>
        <w:ind w:left="720" w:hanging="520"/>
        <w:rPr/>
      </w:pPr>
      <w:r w:rsidDel="00000000" w:rsidR="00000000" w:rsidRPr="00000000">
        <w:rPr>
          <w:rtl w:val="0"/>
        </w:rPr>
        <w:t xml:space="preserve">• </w:t>
      </w:r>
      <w:r w:rsidDel="00000000" w:rsidR="00000000" w:rsidRPr="00000000">
        <w:rPr>
          <w:b w:val="1"/>
          <w:bCs w:val="1"/>
          <w:rtl w:val="0"/>
        </w:rPr>
        <w:t xml:space="preserve">Connector (App) Layer</w:t>
      </w:r>
      <w:r w:rsidDel="00000000" w:rsidR="00000000" w:rsidRPr="00000000">
        <w:rPr>
          <w:rtl w:val="0"/>
        </w:rPr>
        <w:t xml:space="preserve"> – Provides the user entry point inside SharePoint, collects minimal context for PAR, and reflects SpecterX decisions back into SharePoint.</w:t>
      </w:r>
    </w:p>
    <w:p w:rsidR="00000000" w:rsidDel="00000000" w:rsidP="00000000" w:rsidRDefault="00000000" w:rsidRPr="00000000" w14:paraId="0000001C">
      <w:pPr>
        <w:rPr/>
      </w:pPr>
      <w:r w:rsidDel="00000000" w:rsidR="00000000" w:rsidRPr="00000000">
        <w:rPr>
          <w:rtl w:val="0"/>
        </w:rPr>
        <w:t xml:space="preserve">Together, these layers allow SharePoint files to remain fully in-place and unmodified while SpecterX manages all governance, protection, and external-sharing controls. Deployment defines where users can access SpecterX; SpecterX policy defines what happens once they do.</w:t>
      </w:r>
    </w:p>
    <w:p w:rsidR="00000000" w:rsidDel="00000000" w:rsidP="00000000" w:rsidRDefault="00000000" w:rsidRPr="00000000" w14:paraId="0000001D">
      <w:pPr>
        <w:pStyle w:val="Heading3"/>
        <w:rPr/>
      </w:pPr>
      <w:bookmarkStart w:colFirst="0" w:colLast="0" w:name="_ykekn5j7nt34" w:id="5"/>
      <w:bookmarkEnd w:id="5"/>
      <w:r w:rsidDel="00000000" w:rsidR="00000000" w:rsidRPr="00000000">
        <w:rPr>
          <w:rtl w:val="0"/>
        </w:rPr>
        <w:t xml:space="preserve">3.1 Architecture Logic – How SpecterX Governs SharePoint Files</w:t>
      </w:r>
    </w:p>
    <w:p w:rsidR="00000000" w:rsidDel="00000000" w:rsidP="00000000" w:rsidRDefault="00000000" w:rsidRPr="00000000" w14:paraId="0000001E">
      <w:pPr>
        <w:rPr/>
      </w:pPr>
      <w:r w:rsidDel="00000000" w:rsidR="00000000" w:rsidRPr="00000000">
        <w:rPr>
          <w:rtl w:val="0"/>
        </w:rPr>
        <w:t xml:space="preserve">The architecture is built around the principle that SharePoint stores the reference file, and SpecterX produces the governed, protected copy at the time of recipient access. This relies on the </w:t>
      </w:r>
      <w:r w:rsidDel="00000000" w:rsidR="00000000" w:rsidRPr="00000000">
        <w:rPr>
          <w:b w:val="1"/>
          <w:bCs w:val="1"/>
          <w:rtl w:val="0"/>
        </w:rPr>
        <w:t xml:space="preserve">Deferred Fetch</w:t>
      </w:r>
      <w:r w:rsidDel="00000000" w:rsidR="00000000" w:rsidRPr="00000000">
        <w:rPr>
          <w:rtl w:val="0"/>
        </w:rPr>
        <w:t xml:space="preserve"> model described in </w:t>
      </w:r>
      <w:hyperlink w:anchor="task-2-token-storage">
        <w:r w:rsidDel="00000000" w:rsidR="00000000" w:rsidRPr="00000000">
          <w:rPr>
            <w:color w:val="1155cc"/>
            <w:u w:val="single"/>
            <w:rtl w:val="0"/>
          </w:rPr>
          <w:t xml:space="preserve">Technical Task 2</w:t>
        </w:r>
      </w:hyperlink>
      <w:r w:rsidDel="00000000" w:rsidR="00000000" w:rsidRPr="00000000">
        <w:rPr>
          <w:rtl w:val="0"/>
        </w:rPr>
        <w:t xml:space="preserve">.</w:t>
      </w:r>
    </w:p>
    <w:p w:rsidR="00000000" w:rsidDel="00000000" w:rsidP="00000000" w:rsidRDefault="00000000" w:rsidRPr="00000000" w14:paraId="0000001F">
      <w:pPr>
        <w:rPr>
          <w:b w:val="1"/>
          <w:bCs w:val="1"/>
        </w:rPr>
      </w:pPr>
      <w:r w:rsidDel="00000000" w:rsidR="00000000" w:rsidRPr="00000000">
        <w:rPr>
          <w:b w:val="1"/>
          <w:bCs w:val="1"/>
          <w:rtl w:val="0"/>
        </w:rPr>
        <w:t xml:space="preserve">Two-Stage Share Model:</w:t>
      </w:r>
    </w:p>
    <w:p w:rsidR="00000000" w:rsidDel="00000000" w:rsidP="00000000" w:rsidRDefault="00000000" w:rsidRPr="00000000" w14:paraId="00000020">
      <w:pPr>
        <w:ind w:left="720" w:hanging="520"/>
        <w:rPr>
          <w:b w:val="1"/>
          <w:bCs w:val="1"/>
        </w:rPr>
      </w:pPr>
      <w:r w:rsidDel="00000000" w:rsidR="00000000" w:rsidRPr="00000000">
        <w:rPr>
          <w:rtl w:val="0"/>
        </w:rPr>
        <w:t xml:space="preserve">• </w:t>
      </w:r>
      <w:r w:rsidDel="00000000" w:rsidR="00000000" w:rsidRPr="00000000">
        <w:rPr>
          <w:b w:val="1"/>
          <w:bCs w:val="1"/>
          <w:rtl w:val="0"/>
        </w:rPr>
        <w:t xml:space="preserve">Stage 1 – Authorization &amp; Registration</w:t>
      </w:r>
    </w:p>
    <w:p w:rsidR="00000000" w:rsidDel="00000000" w:rsidP="00000000" w:rsidRDefault="00000000" w:rsidRPr="00000000" w14:paraId="00000021">
      <w:pPr>
        <w:ind w:left="720" w:hanging="520"/>
        <w:rPr/>
      </w:pPr>
      <w:r w:rsidDel="00000000" w:rsidR="00000000" w:rsidRPr="00000000">
        <w:rPr>
          <w:rtl w:val="0"/>
        </w:rPr>
        <w:t xml:space="preserve">The connector sends file metadata to PAR.</w:t>
      </w:r>
    </w:p>
    <w:p w:rsidR="00000000" w:rsidDel="00000000" w:rsidP="00000000" w:rsidRDefault="00000000" w:rsidRPr="00000000" w14:paraId="00000022">
      <w:pPr>
        <w:ind w:left="720" w:hanging="520"/>
        <w:rPr/>
      </w:pPr>
      <w:r w:rsidDel="00000000" w:rsidR="00000000" w:rsidRPr="00000000">
        <w:rPr>
          <w:rtl w:val="0"/>
        </w:rPr>
        <w:t xml:space="preserve">If allowed, SpecterX generates the access link and records the file in My Files as “Uploaded to SPX.”</w:t>
      </w:r>
    </w:p>
    <w:p w:rsidR="00000000" w:rsidDel="00000000" w:rsidP="00000000" w:rsidRDefault="00000000" w:rsidRPr="00000000" w14:paraId="00000023">
      <w:pPr>
        <w:ind w:left="720" w:hanging="520"/>
        <w:rPr/>
      </w:pPr>
      <w:r w:rsidDel="00000000" w:rsidR="00000000" w:rsidRPr="00000000">
        <w:rPr>
          <w:rtl w:val="0"/>
        </w:rPr>
        <w:t xml:space="preserve">The SharePoint file remains untouched and unprotected.</w:t>
      </w:r>
    </w:p>
    <w:p w:rsidR="00000000" w:rsidDel="00000000" w:rsidP="00000000" w:rsidRDefault="00000000" w:rsidRPr="00000000" w14:paraId="00000024">
      <w:pPr>
        <w:ind w:left="720" w:hanging="520"/>
        <w:rPr>
          <w:b w:val="1"/>
          <w:bCs w:val="1"/>
        </w:rPr>
      </w:pPr>
      <w:r w:rsidDel="00000000" w:rsidR="00000000" w:rsidRPr="00000000">
        <w:rPr>
          <w:rtl w:val="0"/>
        </w:rPr>
        <w:t xml:space="preserve">• </w:t>
      </w:r>
      <w:r w:rsidDel="00000000" w:rsidR="00000000" w:rsidRPr="00000000">
        <w:rPr>
          <w:b w:val="1"/>
          <w:bCs w:val="1"/>
          <w:rtl w:val="0"/>
        </w:rPr>
        <w:t xml:space="preserve">Stage 2 – Recipient Access &amp; Protection</w:t>
      </w:r>
    </w:p>
    <w:p w:rsidR="00000000" w:rsidDel="00000000" w:rsidP="00000000" w:rsidRDefault="00000000" w:rsidRPr="00000000" w14:paraId="00000025">
      <w:pPr>
        <w:ind w:left="720" w:hanging="520"/>
        <w:rPr/>
      </w:pPr>
      <w:r w:rsidDel="00000000" w:rsidR="00000000" w:rsidRPr="00000000">
        <w:rPr>
          <w:rtl w:val="0"/>
        </w:rPr>
        <w:t xml:space="preserve">When a permitted recipient authenticates, SpecterX retrieves the reference file from SharePoint using stored tokens.</w:t>
      </w:r>
    </w:p>
    <w:p w:rsidR="00000000" w:rsidDel="00000000" w:rsidP="00000000" w:rsidRDefault="00000000" w:rsidRPr="00000000" w14:paraId="00000026">
      <w:pPr>
        <w:ind w:left="720" w:hanging="520"/>
        <w:rPr/>
      </w:pPr>
      <w:r w:rsidDel="00000000" w:rsidR="00000000" w:rsidRPr="00000000">
        <w:rPr>
          <w:rtl w:val="0"/>
        </w:rPr>
        <w:t xml:space="preserve">SpecterX creates a protected copy, applies all policy controls, and delivers it.</w:t>
      </w:r>
    </w:p>
    <w:p w:rsidR="00000000" w:rsidDel="00000000" w:rsidP="00000000" w:rsidRDefault="00000000" w:rsidRPr="00000000" w14:paraId="00000027">
      <w:pPr>
        <w:ind w:left="720" w:hanging="520"/>
        <w:rPr/>
      </w:pPr>
      <w:r w:rsidDel="00000000" w:rsidR="00000000" w:rsidRPr="00000000">
        <w:rPr>
          <w:rtl w:val="0"/>
        </w:rPr>
        <w:t xml:space="preserve">The SharePoint version remains unmodified.</w:t>
      </w:r>
    </w:p>
    <w:p w:rsidR="00000000" w:rsidDel="00000000" w:rsidP="00000000" w:rsidRDefault="00000000" w:rsidRPr="00000000" w14:paraId="00000028">
      <w:pPr>
        <w:ind w:left="1440" w:hanging="1240"/>
        <w:rPr/>
      </w:pPr>
      <w:r w:rsidDel="00000000" w:rsidR="00000000" w:rsidRPr="00000000">
        <w:rPr>
          <w:rtl w:val="0"/>
        </w:rPr>
        <w:t xml:space="preserve">• The connector sends file metadata to PAR.</w:t>
      </w:r>
    </w:p>
    <w:p w:rsidR="00000000" w:rsidDel="00000000" w:rsidP="00000000" w:rsidRDefault="00000000" w:rsidRPr="00000000" w14:paraId="00000029">
      <w:pPr>
        <w:ind w:left="1440" w:hanging="1240"/>
        <w:rPr/>
      </w:pPr>
      <w:r w:rsidDel="00000000" w:rsidR="00000000" w:rsidRPr="00000000">
        <w:rPr>
          <w:rtl w:val="0"/>
        </w:rPr>
        <w:t xml:space="preserve">• If allowed, SpecterX generates the access link and records the file in My Files as “Uploaded to SPX.”</w:t>
      </w:r>
    </w:p>
    <w:p w:rsidR="00000000" w:rsidDel="00000000" w:rsidP="00000000" w:rsidRDefault="00000000" w:rsidRPr="00000000" w14:paraId="0000002A">
      <w:pPr>
        <w:ind w:left="1440" w:hanging="1240"/>
        <w:rPr/>
      </w:pPr>
      <w:r w:rsidDel="00000000" w:rsidR="00000000" w:rsidRPr="00000000">
        <w:rPr>
          <w:rtl w:val="0"/>
        </w:rPr>
        <w:t xml:space="preserve">• The SharePoint file remains untouched and unprotected.</w:t>
      </w:r>
    </w:p>
    <w:p w:rsidR="00000000" w:rsidDel="00000000" w:rsidP="00000000" w:rsidRDefault="00000000" w:rsidRPr="00000000" w14:paraId="0000002B">
      <w:pPr>
        <w:ind w:left="1440" w:hanging="1240"/>
        <w:rPr/>
      </w:pPr>
      <w:r w:rsidDel="00000000" w:rsidR="00000000" w:rsidRPr="00000000">
        <w:rPr>
          <w:rtl w:val="0"/>
        </w:rPr>
        <w:t xml:space="preserve">• When a permitted recipient authenticates, SpecterX retrieves the reference file from SharePoint using stored tokens.</w:t>
      </w:r>
    </w:p>
    <w:p w:rsidR="00000000" w:rsidDel="00000000" w:rsidP="00000000" w:rsidRDefault="00000000" w:rsidRPr="00000000" w14:paraId="0000002C">
      <w:pPr>
        <w:ind w:left="1440" w:hanging="1240"/>
        <w:rPr/>
      </w:pPr>
      <w:r w:rsidDel="00000000" w:rsidR="00000000" w:rsidRPr="00000000">
        <w:rPr>
          <w:rtl w:val="0"/>
        </w:rPr>
        <w:t xml:space="preserve">• SpecterX creates a protected copy, applies all policy controls, and delivers it.</w:t>
      </w:r>
    </w:p>
    <w:p w:rsidR="00000000" w:rsidDel="00000000" w:rsidP="00000000" w:rsidRDefault="00000000" w:rsidRPr="00000000" w14:paraId="0000002D">
      <w:pPr>
        <w:ind w:left="1440" w:hanging="1240"/>
        <w:rPr/>
      </w:pPr>
      <w:r w:rsidDel="00000000" w:rsidR="00000000" w:rsidRPr="00000000">
        <w:rPr>
          <w:rtl w:val="0"/>
        </w:rPr>
        <w:t xml:space="preserve">• The SharePoint version remains unmodified.</w:t>
      </w:r>
    </w:p>
    <w:p w:rsidR="00000000" w:rsidDel="00000000" w:rsidP="00000000" w:rsidRDefault="00000000" w:rsidRPr="00000000" w14:paraId="0000002E">
      <w:pPr>
        <w:rPr>
          <w:b w:val="1"/>
          <w:bCs w:val="1"/>
        </w:rPr>
      </w:pPr>
      <w:r w:rsidDel="00000000" w:rsidR="00000000" w:rsidRPr="00000000">
        <w:rPr>
          <w:b w:val="1"/>
          <w:bCs w:val="1"/>
          <w:rtl w:val="0"/>
        </w:rPr>
        <w:t xml:space="preserve">Behavior After PAR Approval</w:t>
      </w:r>
    </w:p>
    <w:p w:rsidR="00000000" w:rsidDel="00000000" w:rsidP="00000000" w:rsidRDefault="00000000" w:rsidRPr="00000000" w14:paraId="0000002F">
      <w:pPr>
        <w:rPr/>
      </w:pPr>
      <w:r w:rsidDel="00000000" w:rsidR="00000000" w:rsidRPr="00000000">
        <w:rPr>
          <w:rtl w:val="0"/>
        </w:rPr>
        <w:t xml:space="preserve">*   Access link created according to governing policy.</w:t>
      </w:r>
    </w:p>
    <w:p w:rsidR="00000000" w:rsidDel="00000000" w:rsidP="00000000" w:rsidRDefault="00000000" w:rsidRPr="00000000" w14:paraId="00000030">
      <w:pPr>
        <w:rPr/>
      </w:pPr>
      <w:r w:rsidDel="00000000" w:rsidR="00000000" w:rsidRPr="00000000">
        <w:rPr>
          <w:rtl w:val="0"/>
        </w:rPr>
        <w:t xml:space="preserve">*   The file is registered in My Files with governing policy and recipient list.</w:t>
      </w:r>
    </w:p>
    <w:p w:rsidR="00000000" w:rsidDel="00000000" w:rsidP="00000000" w:rsidRDefault="00000000" w:rsidRPr="00000000" w14:paraId="00000031">
      <w:pPr>
        <w:rPr/>
      </w:pPr>
      <w:r w:rsidDel="00000000" w:rsidR="00000000" w:rsidRPr="00000000">
        <w:rPr>
          <w:rtl w:val="0"/>
        </w:rPr>
        <w:t xml:space="preserve">*   The SharePoint file remains unprotected and unchanged.</w:t>
      </w:r>
    </w:p>
    <w:p w:rsidR="00000000" w:rsidDel="00000000" w:rsidP="00000000" w:rsidRDefault="00000000" w:rsidRPr="00000000" w14:paraId="00000032">
      <w:pPr>
        <w:rPr>
          <w:b w:val="1"/>
          <w:bCs w:val="1"/>
        </w:rPr>
      </w:pPr>
      <w:r w:rsidDel="00000000" w:rsidR="00000000" w:rsidRPr="00000000">
        <w:rPr>
          <w:b w:val="1"/>
          <w:bCs w:val="1"/>
          <w:rtl w:val="0"/>
        </w:rPr>
        <w:t xml:space="preserve">Behavior Upon Recipient Access</w:t>
      </w:r>
    </w:p>
    <w:p w:rsidR="00000000" w:rsidDel="00000000" w:rsidP="00000000" w:rsidRDefault="00000000" w:rsidRPr="00000000" w14:paraId="00000033">
      <w:pPr>
        <w:rPr/>
      </w:pPr>
      <w:r w:rsidDel="00000000" w:rsidR="00000000" w:rsidRPr="00000000">
        <w:rPr>
          <w:rtl w:val="0"/>
        </w:rPr>
        <w:t xml:space="preserve">*   SpecterX copies the reference file out of SharePoint.</w:t>
      </w:r>
    </w:p>
    <w:p w:rsidR="00000000" w:rsidDel="00000000" w:rsidP="00000000" w:rsidRDefault="00000000" w:rsidRPr="00000000" w14:paraId="00000034">
      <w:pPr>
        <w:rPr/>
      </w:pPr>
      <w:r w:rsidDel="00000000" w:rsidR="00000000" w:rsidRPr="00000000">
        <w:rPr>
          <w:rtl w:val="0"/>
        </w:rPr>
        <w:t xml:space="preserve">*   SpecterX applies protections (encryption, watermarking, usage restrictions).</w:t>
      </w:r>
    </w:p>
    <w:p w:rsidR="00000000" w:rsidDel="00000000" w:rsidP="00000000" w:rsidRDefault="00000000" w:rsidRPr="00000000" w14:paraId="00000035">
      <w:pPr>
        <w:rPr/>
      </w:pPr>
      <w:r w:rsidDel="00000000" w:rsidR="00000000" w:rsidRPr="00000000">
        <w:rPr>
          <w:rtl w:val="0"/>
        </w:rPr>
        <w:t xml:space="preserve">*   The governed version is delivered to the authenticated recipient.</w:t>
      </w:r>
    </w:p>
    <w:p w:rsidR="00000000" w:rsidDel="00000000" w:rsidP="00000000" w:rsidRDefault="00000000" w:rsidRPr="00000000" w14:paraId="00000036">
      <w:pPr>
        <w:rPr/>
      </w:pPr>
      <w:r w:rsidDel="00000000" w:rsidR="00000000" w:rsidRPr="00000000">
        <w:rPr>
          <w:rtl w:val="0"/>
        </w:rPr>
        <w:t xml:space="preserve">*   The SharePoint file remains the reference version.</w:t>
      </w:r>
    </w:p>
    <w:p w:rsidR="00000000" w:rsidDel="00000000" w:rsidP="00000000" w:rsidRDefault="00000000" w:rsidRPr="00000000" w14:paraId="00000037">
      <w:pPr>
        <w:rPr>
          <w:b w:val="1"/>
          <w:bCs w:val="1"/>
        </w:rPr>
      </w:pPr>
      <w:r w:rsidDel="00000000" w:rsidR="00000000" w:rsidRPr="00000000">
        <w:rPr>
          <w:b w:val="1"/>
          <w:bCs w:val="1"/>
          <w:rtl w:val="0"/>
        </w:rPr>
        <w:t xml:space="preserve">PAR Block Behavior for SharePoint</w:t>
      </w:r>
    </w:p>
    <w:p w:rsidR="00000000" w:rsidDel="00000000" w:rsidP="00000000" w:rsidRDefault="00000000" w:rsidRPr="00000000" w14:paraId="00000038">
      <w:pPr>
        <w:rPr/>
      </w:pPr>
      <w:r w:rsidDel="00000000" w:rsidR="00000000" w:rsidRPr="00000000">
        <w:rPr>
          <w:rtl w:val="0"/>
        </w:rPr>
        <w:t xml:space="preserve">*   Block messages appear in real time in the SpecterX share workflow.</w:t>
      </w:r>
    </w:p>
    <w:p w:rsidR="00000000" w:rsidDel="00000000" w:rsidP="00000000" w:rsidRDefault="00000000" w:rsidRPr="00000000" w14:paraId="00000039">
      <w:pPr>
        <w:rPr/>
      </w:pPr>
      <w:r w:rsidDel="00000000" w:rsidR="00000000" w:rsidRPr="00000000">
        <w:rPr>
          <w:rtl w:val="0"/>
        </w:rPr>
        <w:t xml:space="preserve">*   No link is created, no recipients added, and nothing appears in My Files.</w:t>
      </w:r>
    </w:p>
    <w:p w:rsidR="00000000" w:rsidDel="00000000" w:rsidP="00000000" w:rsidRDefault="00000000" w:rsidRPr="00000000" w14:paraId="0000003A">
      <w:pPr>
        <w:rPr/>
      </w:pPr>
      <w:r w:rsidDel="00000000" w:rsidR="00000000" w:rsidRPr="00000000">
        <w:rPr>
          <w:rtl w:val="0"/>
        </w:rPr>
        <w:t xml:space="preserve">*   Real-time surfacing aligns with Workspace behavior and differs from email-based block notifications used by other connectors.</w:t>
      </w:r>
    </w:p>
    <w:p w:rsidR="00000000" w:rsidDel="00000000" w:rsidP="00000000" w:rsidRDefault="00000000" w:rsidRPr="00000000" w14:paraId="0000003B">
      <w:pPr>
        <w:pStyle w:val="Heading3"/>
        <w:rPr/>
      </w:pPr>
      <w:bookmarkStart w:colFirst="0" w:colLast="0" w:name="_rdgrwkgmykzt" w:id="6"/>
      <w:bookmarkEnd w:id="6"/>
      <w:r w:rsidDel="00000000" w:rsidR="00000000" w:rsidRPr="00000000">
        <w:rPr>
          <w:rtl w:val="0"/>
        </w:rPr>
        <w:t xml:space="preserve">3.2 Connector Logic – What the SharePoint Connector Does</w:t>
      </w:r>
    </w:p>
    <w:p w:rsidR="00000000" w:rsidDel="00000000" w:rsidP="00000000" w:rsidRDefault="00000000" w:rsidRPr="00000000" w14:paraId="0000003C">
      <w:pPr>
        <w:rPr/>
      </w:pPr>
      <w:r w:rsidDel="00000000" w:rsidR="00000000" w:rsidRPr="00000000">
        <w:rPr>
          <w:rtl w:val="0"/>
        </w:rPr>
        <w:t xml:space="preserve">The SharePoint Connector is an SPFx extension inside the customer’s SharePoint environment. It does not evaluate policy, protect content, or manage files; it exposes SpecterX, captures minimal context, and reflects SpecterX outcomes.</w:t>
      </w:r>
    </w:p>
    <w:p w:rsidR="00000000" w:rsidDel="00000000" w:rsidP="00000000" w:rsidRDefault="00000000" w:rsidRPr="00000000" w14:paraId="0000003D">
      <w:pPr>
        <w:rPr>
          <w:b w:val="1"/>
          <w:bCs w:val="1"/>
        </w:rPr>
      </w:pPr>
      <w:r w:rsidDel="00000000" w:rsidR="00000000" w:rsidRPr="00000000">
        <w:rPr>
          <w:b w:val="1"/>
          <w:bCs w:val="1"/>
          <w:rtl w:val="0"/>
        </w:rPr>
        <w:t xml:space="preserve">Exposure of the SpecterX Share Action</w:t>
      </w:r>
    </w:p>
    <w:p w:rsidR="00000000" w:rsidDel="00000000" w:rsidP="00000000" w:rsidRDefault="00000000" w:rsidRPr="00000000" w14:paraId="0000003E">
      <w:pPr>
        <w:rPr/>
      </w:pPr>
      <w:r w:rsidDel="00000000" w:rsidR="00000000" w:rsidRPr="00000000">
        <w:rPr>
          <w:rtl w:val="0"/>
        </w:rPr>
        <w:t xml:space="preserve">*   When deployed to a site:</w:t>
      </w:r>
    </w:p>
    <w:p w:rsidR="00000000" w:rsidDel="00000000" w:rsidP="00000000" w:rsidRDefault="00000000" w:rsidRPr="00000000" w14:paraId="0000003F">
      <w:pPr>
        <w:rPr/>
      </w:pPr>
      <w:r w:rsidDel="00000000" w:rsidR="00000000" w:rsidRPr="00000000">
        <w:rPr>
          <w:rtl w:val="0"/>
        </w:rPr>
        <w:t xml:space="preserve">    *   The Share via SpecterX command is available across the entire site.</w:t>
      </w:r>
    </w:p>
    <w:p w:rsidR="00000000" w:rsidDel="00000000" w:rsidP="00000000" w:rsidRDefault="00000000" w:rsidRPr="00000000" w14:paraId="00000040">
      <w:pPr>
        <w:rPr/>
      </w:pPr>
      <w:r w:rsidDel="00000000" w:rsidR="00000000" w:rsidRPr="00000000">
        <w:rPr>
          <w:rtl w:val="0"/>
        </w:rPr>
        <w:t xml:space="preserve">    *   Visibility is governed by SharePoint permissions and optional audience targeting.</w:t>
      </w:r>
    </w:p>
    <w:p w:rsidR="00000000" w:rsidDel="00000000" w:rsidP="00000000" w:rsidRDefault="00000000" w:rsidRPr="00000000" w14:paraId="00000041">
      <w:pPr>
        <w:rPr/>
      </w:pPr>
      <w:r w:rsidDel="00000000" w:rsidR="00000000" w:rsidRPr="00000000">
        <w:rPr>
          <w:rtl w:val="0"/>
        </w:rPr>
        <w:t xml:space="preserve">    *   The connector does not use file classification, policy rules, or content properties to determine visibility.</w:t>
      </w:r>
    </w:p>
    <w:p w:rsidR="00000000" w:rsidDel="00000000" w:rsidP="00000000" w:rsidRDefault="00000000" w:rsidRPr="00000000" w14:paraId="00000042">
      <w:pPr>
        <w:rPr>
          <w:b w:val="1"/>
          <w:bCs w:val="1"/>
        </w:rPr>
      </w:pPr>
      <w:r w:rsidDel="00000000" w:rsidR="00000000" w:rsidRPr="00000000">
        <w:rPr>
          <w:b w:val="1"/>
          <w:bCs w:val="1"/>
          <w:rtl w:val="0"/>
        </w:rPr>
        <w:t xml:space="preserve">Collecting File Context When the User Initiates a Share</w:t>
      </w:r>
    </w:p>
    <w:p w:rsidR="00000000" w:rsidDel="00000000" w:rsidP="00000000" w:rsidRDefault="00000000" w:rsidRPr="00000000" w14:paraId="00000043">
      <w:pPr>
        <w:rPr/>
      </w:pPr>
      <w:r w:rsidDel="00000000" w:rsidR="00000000" w:rsidRPr="00000000">
        <w:rPr>
          <w:rtl w:val="0"/>
        </w:rPr>
        <w:t xml:space="preserve">*   The connector gathers:</w:t>
      </w:r>
    </w:p>
    <w:p w:rsidR="00000000" w:rsidDel="00000000" w:rsidP="00000000" w:rsidRDefault="00000000" w:rsidRPr="00000000" w14:paraId="00000044">
      <w:pPr>
        <w:rPr/>
      </w:pPr>
      <w:r w:rsidDel="00000000" w:rsidR="00000000" w:rsidRPr="00000000">
        <w:rPr>
          <w:rtl w:val="0"/>
        </w:rPr>
        <w:t xml:space="preserve">    *   File identifier and path</w:t>
      </w:r>
    </w:p>
    <w:p w:rsidR="00000000" w:rsidDel="00000000" w:rsidP="00000000" w:rsidRDefault="00000000" w:rsidRPr="00000000" w14:paraId="00000045">
      <w:pPr>
        <w:rPr/>
      </w:pPr>
      <w:r w:rsidDel="00000000" w:rsidR="00000000" w:rsidRPr="00000000">
        <w:rPr>
          <w:rtl w:val="0"/>
        </w:rPr>
        <w:t xml:space="preserve">    *   Site/library context</w:t>
      </w:r>
    </w:p>
    <w:p w:rsidR="00000000" w:rsidDel="00000000" w:rsidP="00000000" w:rsidRDefault="00000000" w:rsidRPr="00000000" w14:paraId="00000046">
      <w:pPr>
        <w:rPr/>
      </w:pPr>
      <w:r w:rsidDel="00000000" w:rsidR="00000000" w:rsidRPr="00000000">
        <w:rPr>
          <w:rtl w:val="0"/>
        </w:rPr>
        <w:t xml:space="preserve">    *   Initiating user identity</w:t>
      </w:r>
    </w:p>
    <w:p w:rsidR="00000000" w:rsidDel="00000000" w:rsidP="00000000" w:rsidRDefault="00000000" w:rsidRPr="00000000" w14:paraId="00000047">
      <w:pPr>
        <w:rPr/>
      </w:pPr>
      <w:r w:rsidDel="00000000" w:rsidR="00000000" w:rsidRPr="00000000">
        <w:rPr>
          <w:rtl w:val="0"/>
        </w:rPr>
        <w:t xml:space="preserve">*   It never inspects file contents.</w:t>
      </w:r>
    </w:p>
    <w:p w:rsidR="00000000" w:rsidDel="00000000" w:rsidP="00000000" w:rsidRDefault="00000000" w:rsidRPr="00000000" w14:paraId="00000048">
      <w:pPr>
        <w:rPr/>
      </w:pPr>
      <w:r w:rsidDel="00000000" w:rsidR="00000000" w:rsidRPr="00000000">
        <w:rPr>
          <w:rtl w:val="0"/>
        </w:rPr>
        <w:t xml:space="preserve">*   If Purview is integrated (see </w:t>
      </w:r>
      <w:hyperlink w:anchor="6-component-orchestration--integration-points">
        <w:r w:rsidDel="00000000" w:rsidR="00000000" w:rsidRPr="00000000">
          <w:rPr>
            <w:color w:val="1155cc"/>
            <w:u w:val="single"/>
            <w:rtl w:val="0"/>
          </w:rPr>
          <w:t xml:space="preserve">Section 6</w:t>
        </w:r>
      </w:hyperlink>
      <w:r w:rsidDel="00000000" w:rsidR="00000000" w:rsidRPr="00000000">
        <w:rPr>
          <w:rtl w:val="0"/>
        </w:rPr>
        <w:t xml:space="preserve"> and </w:t>
      </w:r>
      <w:hyperlink w:anchor="task-8-microsoft-purview-classification-integration">
        <w:r w:rsidDel="00000000" w:rsidR="00000000" w:rsidRPr="00000000">
          <w:rPr>
            <w:color w:val="1155cc"/>
            <w:u w:val="single"/>
            <w:rtl w:val="0"/>
          </w:rPr>
          <w:t xml:space="preserve">Task 8</w:t>
        </w:r>
      </w:hyperlink>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    *   The connector retrieves the file’s Purview sensitivity label metadata and forwards it to PAR.</w:t>
      </w:r>
    </w:p>
    <w:p w:rsidR="00000000" w:rsidDel="00000000" w:rsidP="00000000" w:rsidRDefault="00000000" w:rsidRPr="00000000" w14:paraId="0000004A">
      <w:pPr>
        <w:rPr>
          <w:b w:val="1"/>
          <w:bCs w:val="1"/>
        </w:rPr>
      </w:pPr>
      <w:r w:rsidDel="00000000" w:rsidR="00000000" w:rsidRPr="00000000">
        <w:rPr>
          <w:b w:val="1"/>
          <w:bCs w:val="1"/>
          <w:rtl w:val="0"/>
        </w:rPr>
        <w:t xml:space="preserve">Launching the SpecterX Workflow</w:t>
      </w:r>
    </w:p>
    <w:p w:rsidR="00000000" w:rsidDel="00000000" w:rsidP="00000000" w:rsidRDefault="00000000" w:rsidRPr="00000000" w14:paraId="0000004B">
      <w:pPr>
        <w:rPr/>
      </w:pPr>
      <w:r w:rsidDel="00000000" w:rsidR="00000000" w:rsidRPr="00000000">
        <w:rPr>
          <w:rtl w:val="0"/>
        </w:rPr>
        <w:t xml:space="preserve">*   The connector opens the SpecterX share interface and passes the collected metadata.</w:t>
      </w:r>
    </w:p>
    <w:p w:rsidR="00000000" w:rsidDel="00000000" w:rsidP="00000000" w:rsidRDefault="00000000" w:rsidRPr="00000000" w14:paraId="0000004C">
      <w:pPr>
        <w:rPr/>
      </w:pPr>
      <w:r w:rsidDel="00000000" w:rsidR="00000000" w:rsidRPr="00000000">
        <w:rPr>
          <w:rtl w:val="0"/>
        </w:rPr>
        <w:t xml:space="preserve">*   PAR performs all evaluation.</w:t>
      </w:r>
    </w:p>
    <w:p w:rsidR="00000000" w:rsidDel="00000000" w:rsidP="00000000" w:rsidRDefault="00000000" w:rsidRPr="00000000" w14:paraId="0000004D">
      <w:pPr>
        <w:rPr/>
      </w:pPr>
      <w:r w:rsidDel="00000000" w:rsidR="00000000" w:rsidRPr="00000000">
        <w:rPr>
          <w:rtl w:val="0"/>
        </w:rPr>
        <w:t xml:space="preserve">*   The connector waits for an explicit outcome.</w:t>
      </w:r>
    </w:p>
    <w:p w:rsidR="00000000" w:rsidDel="00000000" w:rsidP="00000000" w:rsidRDefault="00000000" w:rsidRPr="00000000" w14:paraId="0000004E">
      <w:pPr>
        <w:rPr>
          <w:b w:val="1"/>
          <w:bCs w:val="1"/>
        </w:rPr>
      </w:pPr>
      <w:r w:rsidDel="00000000" w:rsidR="00000000" w:rsidRPr="00000000">
        <w:rPr>
          <w:b w:val="1"/>
          <w:bCs w:val="1"/>
          <w:rtl w:val="0"/>
        </w:rPr>
        <w:t xml:space="preserve">Reflecting PAR Outcomes Back Into SharePoint</w:t>
      </w:r>
    </w:p>
    <w:p w:rsidR="00000000" w:rsidDel="00000000" w:rsidP="00000000" w:rsidRDefault="00000000" w:rsidRPr="00000000" w14:paraId="0000004F">
      <w:pPr>
        <w:rPr>
          <w:b w:val="1"/>
          <w:bCs w:val="1"/>
        </w:rPr>
      </w:pPr>
      <w:r w:rsidDel="00000000" w:rsidR="00000000" w:rsidRPr="00000000">
        <w:rPr>
          <w:rtl w:val="0"/>
        </w:rPr>
        <w:t xml:space="preserve">*   </w:t>
      </w:r>
      <w:r w:rsidDel="00000000" w:rsidR="00000000" w:rsidRPr="00000000">
        <w:rPr>
          <w:b w:val="1"/>
          <w:bCs w:val="1"/>
          <w:rtl w:val="0"/>
        </w:rPr>
        <w:t xml:space="preserve">If approved:</w:t>
      </w:r>
    </w:p>
    <w:p w:rsidR="00000000" w:rsidDel="00000000" w:rsidP="00000000" w:rsidRDefault="00000000" w:rsidRPr="00000000" w14:paraId="00000050">
      <w:pPr>
        <w:rPr/>
      </w:pPr>
      <w:r w:rsidDel="00000000" w:rsidR="00000000" w:rsidRPr="00000000">
        <w:rPr>
          <w:rtl w:val="0"/>
        </w:rPr>
        <w:t xml:space="preserve">    *   The connector displays a </w:t>
      </w:r>
      <w:r w:rsidDel="00000000" w:rsidR="00000000" w:rsidRPr="00000000">
        <w:rPr>
          <w:b w:val="1"/>
          <w:bCs w:val="1"/>
          <w:rtl w:val="0"/>
        </w:rPr>
        <w:t xml:space="preserve">visual indicator</w:t>
      </w:r>
      <w:r w:rsidDel="00000000" w:rsidR="00000000" w:rsidRPr="00000000">
        <w:rPr>
          <w:rtl w:val="0"/>
        </w:rPr>
        <w:t xml:space="preserve"> (SpecterX icon) next to the file name.</w:t>
      </w:r>
    </w:p>
    <w:p w:rsidR="00000000" w:rsidDel="00000000" w:rsidP="00000000" w:rsidRDefault="00000000" w:rsidRPr="00000000" w14:paraId="00000051">
      <w:pPr>
        <w:rPr/>
      </w:pPr>
      <w:r w:rsidDel="00000000" w:rsidR="00000000" w:rsidRPr="00000000">
        <w:rPr>
          <w:rtl w:val="0"/>
        </w:rPr>
        <w:t xml:space="preserve">    *   </w:t>
      </w:r>
      <w:r w:rsidDel="00000000" w:rsidR="00000000" w:rsidRPr="00000000">
        <w:rPr>
          <w:i w:val="1"/>
          <w:iCs w:val="1"/>
          <w:rtl w:val="0"/>
        </w:rPr>
        <w:t xml:space="preserve">Technical Note:</w:t>
      </w:r>
      <w:r w:rsidDel="00000000" w:rsidR="00000000" w:rsidRPr="00000000">
        <w:rPr>
          <w:rtl w:val="0"/>
        </w:rPr>
        <w:t xml:space="preserve"> This is achieved via a status check API (see </w:t>
      </w:r>
      <w:hyperlink w:anchor="task-3-visual-indicators-for-shared-files">
        <w:r w:rsidDel="00000000" w:rsidR="00000000" w:rsidRPr="00000000">
          <w:rPr>
            <w:color w:val="1155cc"/>
            <w:u w:val="single"/>
            <w:rtl w:val="0"/>
          </w:rPr>
          <w:t xml:space="preserve">Technical Task 3</w:t>
        </w:r>
      </w:hyperlink>
      <w:r w:rsidDel="00000000" w:rsidR="00000000" w:rsidRPr="00000000">
        <w:rPr>
          <w:rtl w:val="0"/>
        </w:rPr>
        <w:t xml:space="preserve">), not by writing metadata to the SharePoint file. This ensures the file remains unmodified.</w:t>
      </w:r>
    </w:p>
    <w:p w:rsidR="00000000" w:rsidDel="00000000" w:rsidP="00000000" w:rsidRDefault="00000000" w:rsidRPr="00000000" w14:paraId="00000052">
      <w:pPr>
        <w:rPr>
          <w:b w:val="1"/>
          <w:bCs w:val="1"/>
        </w:rPr>
      </w:pPr>
      <w:r w:rsidDel="00000000" w:rsidR="00000000" w:rsidRPr="00000000">
        <w:rPr>
          <w:rtl w:val="0"/>
        </w:rPr>
        <w:t xml:space="preserve">*   </w:t>
      </w:r>
      <w:r w:rsidDel="00000000" w:rsidR="00000000" w:rsidRPr="00000000">
        <w:rPr>
          <w:b w:val="1"/>
          <w:bCs w:val="1"/>
          <w:rtl w:val="0"/>
        </w:rPr>
        <w:t xml:space="preserve">If blocked:</w:t>
      </w:r>
    </w:p>
    <w:p w:rsidR="00000000" w:rsidDel="00000000" w:rsidP="00000000" w:rsidRDefault="00000000" w:rsidRPr="00000000" w14:paraId="00000053">
      <w:pPr>
        <w:rPr/>
      </w:pPr>
      <w:r w:rsidDel="00000000" w:rsidR="00000000" w:rsidRPr="00000000">
        <w:rPr>
          <w:rtl w:val="0"/>
        </w:rPr>
        <w:t xml:space="preserve">    *   The connector displays the real-time block result.</w:t>
      </w:r>
    </w:p>
    <w:p w:rsidR="00000000" w:rsidDel="00000000" w:rsidP="00000000" w:rsidRDefault="00000000" w:rsidRPr="00000000" w14:paraId="00000054">
      <w:pPr>
        <w:rPr/>
      </w:pPr>
      <w:r w:rsidDel="00000000" w:rsidR="00000000" w:rsidRPr="00000000">
        <w:rPr>
          <w:rtl w:val="0"/>
        </w:rPr>
        <w:t xml:space="preserve">    *   No indicator is shown and no access link is generated.</w:t>
      </w:r>
    </w:p>
    <w:p w:rsidR="00000000" w:rsidDel="00000000" w:rsidP="00000000" w:rsidRDefault="00000000" w:rsidRPr="00000000" w14:paraId="00000055">
      <w:pPr>
        <w:rPr>
          <w:b w:val="1"/>
          <w:bCs w:val="1"/>
        </w:rPr>
      </w:pPr>
      <w:r w:rsidDel="00000000" w:rsidR="00000000" w:rsidRPr="00000000">
        <w:rPr>
          <w:b w:val="1"/>
          <w:bCs w:val="1"/>
          <w:rtl w:val="0"/>
        </w:rPr>
        <w:t xml:space="preserve">Boundaries of Connector Responsibility</w:t>
      </w:r>
    </w:p>
    <w:p w:rsidR="00000000" w:rsidDel="00000000" w:rsidP="00000000" w:rsidRDefault="00000000" w:rsidRPr="00000000" w14:paraId="00000056">
      <w:pPr>
        <w:rPr/>
      </w:pPr>
      <w:r w:rsidDel="00000000" w:rsidR="00000000" w:rsidRPr="00000000">
        <w:rPr>
          <w:rtl w:val="0"/>
        </w:rPr>
        <w:t xml:space="preserve">*   The connector does not:</w:t>
      </w:r>
    </w:p>
    <w:p w:rsidR="00000000" w:rsidDel="00000000" w:rsidP="00000000" w:rsidRDefault="00000000" w:rsidRPr="00000000" w14:paraId="00000057">
      <w:pPr>
        <w:rPr/>
      </w:pPr>
      <w:r w:rsidDel="00000000" w:rsidR="00000000" w:rsidRPr="00000000">
        <w:rPr>
          <w:rtl w:val="0"/>
        </w:rPr>
        <w:t xml:space="preserve">    *   Apply or enforce policy</w:t>
      </w:r>
    </w:p>
    <w:p w:rsidR="00000000" w:rsidDel="00000000" w:rsidP="00000000" w:rsidRDefault="00000000" w:rsidRPr="00000000" w14:paraId="00000058">
      <w:pPr>
        <w:rPr/>
      </w:pPr>
      <w:r w:rsidDel="00000000" w:rsidR="00000000" w:rsidRPr="00000000">
        <w:rPr>
          <w:rtl w:val="0"/>
        </w:rPr>
        <w:t xml:space="preserve">    *   Create or store protected copies</w:t>
      </w:r>
    </w:p>
    <w:p w:rsidR="00000000" w:rsidDel="00000000" w:rsidP="00000000" w:rsidRDefault="00000000" w:rsidRPr="00000000" w14:paraId="00000059">
      <w:pPr>
        <w:rPr/>
      </w:pPr>
      <w:r w:rsidDel="00000000" w:rsidR="00000000" w:rsidRPr="00000000">
        <w:rPr>
          <w:rtl w:val="0"/>
        </w:rPr>
        <w:t xml:space="preserve">    *   Generate access links</w:t>
      </w:r>
    </w:p>
    <w:p w:rsidR="00000000" w:rsidDel="00000000" w:rsidP="00000000" w:rsidRDefault="00000000" w:rsidRPr="00000000" w14:paraId="0000005A">
      <w:pPr>
        <w:rPr/>
      </w:pPr>
      <w:r w:rsidDel="00000000" w:rsidR="00000000" w:rsidRPr="00000000">
        <w:rPr>
          <w:rtl w:val="0"/>
        </w:rPr>
        <w:t xml:space="preserve">    *   Interpret Purview labels</w:t>
      </w:r>
    </w:p>
    <w:p w:rsidR="00000000" w:rsidDel="00000000" w:rsidP="00000000" w:rsidRDefault="00000000" w:rsidRPr="00000000" w14:paraId="0000005B">
      <w:pPr>
        <w:rPr/>
      </w:pPr>
      <w:r w:rsidDel="00000000" w:rsidR="00000000" w:rsidRPr="00000000">
        <w:rPr>
          <w:rtl w:val="0"/>
        </w:rPr>
        <w:t xml:space="preserve">    *   Inspect or modify the reference file</w:t>
      </w:r>
    </w:p>
    <w:p w:rsidR="00000000" w:rsidDel="00000000" w:rsidP="00000000" w:rsidRDefault="00000000" w:rsidRPr="00000000" w14:paraId="0000005C">
      <w:pPr>
        <w:pStyle w:val="Heading3"/>
        <w:rPr/>
      </w:pPr>
      <w:bookmarkStart w:colFirst="0" w:colLast="0" w:name="_abwl60tpqmog" w:id="7"/>
      <w:bookmarkEnd w:id="7"/>
      <w:r w:rsidDel="00000000" w:rsidR="00000000" w:rsidRPr="00000000">
        <w:rPr>
          <w:rtl w:val="0"/>
        </w:rPr>
        <w:t xml:space="preserve">3.3 Deployment Logic – Where Users Can See and Use the Connector</w:t>
      </w:r>
    </w:p>
    <w:p w:rsidR="00000000" w:rsidDel="00000000" w:rsidP="00000000" w:rsidRDefault="00000000" w:rsidRPr="00000000" w14:paraId="0000005D">
      <w:pPr>
        <w:rPr/>
      </w:pPr>
      <w:r w:rsidDel="00000000" w:rsidR="00000000" w:rsidRPr="00000000">
        <w:rPr>
          <w:rtl w:val="0"/>
        </w:rPr>
        <w:t xml:space="preserve">Deployment defines availability, not governance.</w:t>
      </w:r>
    </w:p>
    <w:p w:rsidR="00000000" w:rsidDel="00000000" w:rsidP="00000000" w:rsidRDefault="00000000" w:rsidRPr="00000000" w14:paraId="0000005E">
      <w:pPr>
        <w:rPr>
          <w:b w:val="1"/>
          <w:bCs w:val="1"/>
        </w:rPr>
      </w:pPr>
      <w:r w:rsidDel="00000000" w:rsidR="00000000" w:rsidRPr="00000000">
        <w:rPr>
          <w:b w:val="1"/>
          <w:bCs w:val="1"/>
          <w:rtl w:val="0"/>
        </w:rPr>
        <w:t xml:space="preserve">Site-Level Deployment Determines Availability</w:t>
      </w:r>
    </w:p>
    <w:p w:rsidR="00000000" w:rsidDel="00000000" w:rsidP="00000000" w:rsidRDefault="00000000" w:rsidRPr="00000000" w14:paraId="0000005F">
      <w:pPr>
        <w:rPr/>
      </w:pPr>
      <w:r w:rsidDel="00000000" w:rsidR="00000000" w:rsidRPr="00000000">
        <w:rPr>
          <w:rtl w:val="0"/>
        </w:rPr>
        <w:t xml:space="preserve">*   When deployed to a site, the connector is available across the entire site.</w:t>
      </w:r>
    </w:p>
    <w:p w:rsidR="00000000" w:rsidDel="00000000" w:rsidP="00000000" w:rsidRDefault="00000000" w:rsidRPr="00000000" w14:paraId="00000060">
      <w:pPr>
        <w:rPr/>
      </w:pPr>
      <w:r w:rsidDel="00000000" w:rsidR="00000000" w:rsidRPr="00000000">
        <w:rPr>
          <w:rtl w:val="0"/>
        </w:rPr>
        <w:t xml:space="preserve">*   Deployment cannot be scoped to libraries, folders, or individual files. If not deployed to a site, the connector does not appear there.</w:t>
      </w:r>
    </w:p>
    <w:p w:rsidR="00000000" w:rsidDel="00000000" w:rsidP="00000000" w:rsidRDefault="00000000" w:rsidRPr="00000000" w14:paraId="00000061">
      <w:pPr>
        <w:rPr>
          <w:b w:val="1"/>
          <w:bCs w:val="1"/>
        </w:rPr>
      </w:pPr>
      <w:r w:rsidDel="00000000" w:rsidR="00000000" w:rsidRPr="00000000">
        <w:rPr>
          <w:b w:val="1"/>
          <w:bCs w:val="1"/>
          <w:rtl w:val="0"/>
        </w:rPr>
        <w:t xml:space="preserve">SharePoint Determines Who Can Use It</w:t>
      </w:r>
    </w:p>
    <w:p w:rsidR="00000000" w:rsidDel="00000000" w:rsidP="00000000" w:rsidRDefault="00000000" w:rsidRPr="00000000" w14:paraId="00000062">
      <w:pPr>
        <w:rPr/>
      </w:pPr>
      <w:r w:rsidDel="00000000" w:rsidR="00000000" w:rsidRPr="00000000">
        <w:rPr>
          <w:rtl w:val="0"/>
        </w:rPr>
        <w:t xml:space="preserve">*   User visibility is controlled entirely by:</w:t>
      </w:r>
    </w:p>
    <w:p w:rsidR="00000000" w:rsidDel="00000000" w:rsidP="00000000" w:rsidRDefault="00000000" w:rsidRPr="00000000" w14:paraId="00000063">
      <w:pPr>
        <w:rPr/>
      </w:pPr>
      <w:r w:rsidDel="00000000" w:rsidR="00000000" w:rsidRPr="00000000">
        <w:rPr>
          <w:rtl w:val="0"/>
        </w:rPr>
        <w:t xml:space="preserve">    *   SharePoint permissions (e.g., Contribute)</w:t>
      </w:r>
    </w:p>
    <w:p w:rsidR="00000000" w:rsidDel="00000000" w:rsidP="00000000" w:rsidRDefault="00000000" w:rsidRPr="00000000" w14:paraId="00000064">
      <w:pPr>
        <w:rPr/>
      </w:pPr>
      <w:r w:rsidDel="00000000" w:rsidR="00000000" w:rsidRPr="00000000">
        <w:rPr>
          <w:rtl w:val="0"/>
        </w:rPr>
        <w:t xml:space="preserve">    *   Optional SharePoint audience targeting / group membership</w:t>
      </w:r>
    </w:p>
    <w:p w:rsidR="00000000" w:rsidDel="00000000" w:rsidP="00000000" w:rsidRDefault="00000000" w:rsidRPr="00000000" w14:paraId="00000065">
      <w:pPr>
        <w:rPr/>
      </w:pPr>
      <w:r w:rsidDel="00000000" w:rsidR="00000000" w:rsidRPr="00000000">
        <w:rPr>
          <w:rtl w:val="0"/>
        </w:rPr>
        <w:t xml:space="preserve">*   Classification, PAR rules, or policy attributes do not influence visibility.</w:t>
      </w:r>
    </w:p>
    <w:p w:rsidR="00000000" w:rsidDel="00000000" w:rsidP="00000000" w:rsidRDefault="00000000" w:rsidRPr="00000000" w14:paraId="00000066">
      <w:pPr>
        <w:rPr>
          <w:b w:val="1"/>
          <w:bCs w:val="1"/>
        </w:rPr>
      </w:pPr>
      <w:r w:rsidDel="00000000" w:rsidR="00000000" w:rsidRPr="00000000">
        <w:rPr>
          <w:b w:val="1"/>
          <w:bCs w:val="1"/>
          <w:rtl w:val="0"/>
        </w:rPr>
        <w:t xml:space="preserve">Deployment Does Not Assign Licensing</w:t>
      </w:r>
    </w:p>
    <w:p w:rsidR="00000000" w:rsidDel="00000000" w:rsidP="00000000" w:rsidRDefault="00000000" w:rsidRPr="00000000" w14:paraId="00000067">
      <w:pPr>
        <w:rPr/>
      </w:pPr>
      <w:r w:rsidDel="00000000" w:rsidR="00000000" w:rsidRPr="00000000">
        <w:rPr>
          <w:rtl w:val="0"/>
        </w:rPr>
        <w:t xml:space="preserve">*   Deployment makes the command available but does not assign SpecterX licenses.</w:t>
      </w:r>
    </w:p>
    <w:p w:rsidR="00000000" w:rsidDel="00000000" w:rsidP="00000000" w:rsidRDefault="00000000" w:rsidRPr="00000000" w14:paraId="00000068">
      <w:pPr>
        <w:rPr/>
      </w:pPr>
      <w:r w:rsidDel="00000000" w:rsidR="00000000" w:rsidRPr="00000000">
        <w:rPr>
          <w:rtl w:val="0"/>
        </w:rPr>
        <w:t xml:space="preserve">*   Users are provisioned automatically when they perform their first SpecterX share.</w:t>
      </w:r>
    </w:p>
    <w:p w:rsidR="00000000" w:rsidDel="00000000" w:rsidP="00000000" w:rsidRDefault="00000000" w:rsidRPr="00000000" w14:paraId="00000069">
      <w:pPr>
        <w:rPr>
          <w:b w:val="1"/>
          <w:bCs w:val="1"/>
        </w:rPr>
      </w:pPr>
      <w:r w:rsidDel="00000000" w:rsidR="00000000" w:rsidRPr="00000000">
        <w:rPr>
          <w:b w:val="1"/>
          <w:bCs w:val="1"/>
          <w:rtl w:val="0"/>
        </w:rPr>
        <w:t xml:space="preserve">Supported Deployment Patterns (Logical Combinations)</w:t>
      </w:r>
    </w:p>
    <w:p w:rsidR="00000000" w:rsidDel="00000000" w:rsidP="00000000" w:rsidRDefault="00000000" w:rsidRPr="00000000" w14:paraId="0000006A">
      <w:pPr>
        <w:rPr/>
      </w:pPr>
      <w:r w:rsidDel="00000000" w:rsidR="00000000" w:rsidRPr="00000000">
        <w:rPr>
          <w:rtl w:val="0"/>
        </w:rPr>
        <w:t xml:space="preserve">*   All Users + All Sites</w:t>
      </w:r>
    </w:p>
    <w:p w:rsidR="00000000" w:rsidDel="00000000" w:rsidP="00000000" w:rsidRDefault="00000000" w:rsidRPr="00000000" w14:paraId="0000006B">
      <w:pPr>
        <w:rPr/>
      </w:pPr>
      <w:r w:rsidDel="00000000" w:rsidR="00000000" w:rsidRPr="00000000">
        <w:rPr>
          <w:rtl w:val="0"/>
        </w:rPr>
        <w:t xml:space="preserve">*   All Users + Some Sites</w:t>
      </w:r>
    </w:p>
    <w:p w:rsidR="00000000" w:rsidDel="00000000" w:rsidP="00000000" w:rsidRDefault="00000000" w:rsidRPr="00000000" w14:paraId="0000006C">
      <w:pPr>
        <w:rPr/>
      </w:pPr>
      <w:r w:rsidDel="00000000" w:rsidR="00000000" w:rsidRPr="00000000">
        <w:rPr>
          <w:rtl w:val="0"/>
        </w:rPr>
        <w:t xml:space="preserve">*   Some Users + All Sites</w:t>
      </w:r>
    </w:p>
    <w:p w:rsidR="00000000" w:rsidDel="00000000" w:rsidP="00000000" w:rsidRDefault="00000000" w:rsidRPr="00000000" w14:paraId="0000006D">
      <w:pPr>
        <w:rPr/>
      </w:pPr>
      <w:r w:rsidDel="00000000" w:rsidR="00000000" w:rsidRPr="00000000">
        <w:rPr>
          <w:rtl w:val="0"/>
        </w:rPr>
        <w:t xml:space="preserve">*   Some Users + Some Sites</w:t>
      </w:r>
    </w:p>
    <w:p w:rsidR="00000000" w:rsidDel="00000000" w:rsidP="00000000" w:rsidRDefault="00000000" w:rsidRPr="00000000" w14:paraId="0000006E">
      <w:pPr>
        <w:rPr/>
      </w:pPr>
      <w:r w:rsidDel="00000000" w:rsidR="00000000" w:rsidRPr="00000000">
        <w:rPr>
          <w:rtl w:val="0"/>
        </w:rPr>
        <w:t xml:space="preserve">These four combinations represent the full deployment model. Operational steps belong in the Deployment Guide.</w:t>
      </w:r>
    </w:p>
    <w:p w:rsidR="00000000" w:rsidDel="00000000" w:rsidP="00000000" w:rsidRDefault="00000000" w:rsidRPr="00000000" w14:paraId="0000006F">
      <w:pPr>
        <w:pStyle w:val="Heading3"/>
        <w:rPr/>
      </w:pPr>
      <w:bookmarkStart w:colFirst="0" w:colLast="0" w:name="_oblo0yl8nuhv" w:id="8"/>
      <w:bookmarkEnd w:id="8"/>
      <w:r w:rsidDel="00000000" w:rsidR="00000000" w:rsidRPr="00000000">
        <w:rPr>
          <w:rtl w:val="0"/>
        </w:rPr>
        <w:t xml:space="preserve">3.4 Deployment Nuances (Logic Only)</w:t>
      </w:r>
    </w:p>
    <w:p w:rsidR="00000000" w:rsidDel="00000000" w:rsidP="00000000" w:rsidRDefault="00000000" w:rsidRPr="00000000" w14:paraId="00000070">
      <w:pPr>
        <w:ind w:left="720" w:hanging="520"/>
        <w:rPr/>
      </w:pPr>
      <w:r w:rsidDel="00000000" w:rsidR="00000000" w:rsidRPr="00000000">
        <w:rPr>
          <w:rtl w:val="0"/>
        </w:rPr>
        <w:t xml:space="preserve">• Deployment behavior is strictly site-wide and SharePoint-defined:</w:t>
      </w:r>
    </w:p>
    <w:p w:rsidR="00000000" w:rsidDel="00000000" w:rsidP="00000000" w:rsidRDefault="00000000" w:rsidRPr="00000000" w14:paraId="00000071">
      <w:pPr>
        <w:ind w:left="720" w:hanging="520"/>
        <w:rPr/>
      </w:pPr>
      <w:r w:rsidDel="00000000" w:rsidR="00000000" w:rsidRPr="00000000">
        <w:rPr>
          <w:rtl w:val="0"/>
        </w:rPr>
        <w:t xml:space="preserve">• Once deployed to a site, the connector appears everywhere the user has permission.</w:t>
      </w:r>
    </w:p>
    <w:p w:rsidR="00000000" w:rsidDel="00000000" w:rsidP="00000000" w:rsidRDefault="00000000" w:rsidRPr="00000000" w14:paraId="00000072">
      <w:pPr>
        <w:ind w:left="720" w:hanging="520"/>
        <w:rPr/>
      </w:pPr>
      <w:r w:rsidDel="00000000" w:rsidR="00000000" w:rsidRPr="00000000">
        <w:rPr>
          <w:rtl w:val="0"/>
        </w:rPr>
        <w:t xml:space="preserve">• Visibility cannot be narrowed to specific files, folders, or content types.</w:t>
      </w:r>
    </w:p>
    <w:p w:rsidR="00000000" w:rsidDel="00000000" w:rsidP="00000000" w:rsidRDefault="00000000" w:rsidRPr="00000000" w14:paraId="00000073">
      <w:pPr>
        <w:ind w:left="720" w:hanging="520"/>
        <w:rPr/>
      </w:pPr>
      <w:r w:rsidDel="00000000" w:rsidR="00000000" w:rsidRPr="00000000">
        <w:rPr>
          <w:rtl w:val="0"/>
        </w:rPr>
        <w:t xml:space="preserve">• Deployment does not determine whether a share is allowed; PAR and SpecterX policy do.</w:t>
      </w:r>
    </w:p>
    <w:p w:rsidR="00000000" w:rsidDel="00000000" w:rsidP="00000000" w:rsidRDefault="00000000" w:rsidRPr="00000000" w14:paraId="00000074">
      <w:pPr>
        <w:ind w:left="720" w:hanging="520"/>
        <w:rPr/>
      </w:pPr>
      <w:r w:rsidDel="00000000" w:rsidR="00000000" w:rsidRPr="00000000">
        <w:rPr>
          <w:rtl w:val="0"/>
        </w:rPr>
        <w:t xml:space="preserve">• Deployment never writes or modifies SharePoint content.</w:t>
      </w:r>
    </w:p>
    <w:p w:rsidR="00000000" w:rsidDel="00000000" w:rsidP="00000000" w:rsidRDefault="00000000" w:rsidRPr="00000000" w14:paraId="00000075">
      <w:pPr>
        <w:ind w:left="720" w:hanging="520"/>
        <w:rPr/>
      </w:pPr>
      <w:r w:rsidDel="00000000" w:rsidR="00000000" w:rsidRPr="00000000">
        <w:rPr>
          <w:rtl w:val="0"/>
        </w:rPr>
        <w:t xml:space="preserve">• All configuration mechanics are covered in the Deployment Guide, not here.</w:t>
      </w:r>
    </w:p>
    <w:p w:rsidR="00000000" w:rsidDel="00000000" w:rsidP="00000000" w:rsidRDefault="00000000" w:rsidRPr="00000000" w14:paraId="00000076">
      <w:pPr>
        <w:pStyle w:val="Heading3"/>
        <w:rPr/>
      </w:pPr>
      <w:bookmarkStart w:colFirst="0" w:colLast="0" w:name="_xj7agydb0zm9" w:id="9"/>
      <w:bookmarkEnd w:id="9"/>
      <w:r w:rsidDel="00000000" w:rsidR="00000000" w:rsidRPr="00000000">
        <w:rPr>
          <w:rtl w:val="0"/>
        </w:rPr>
        <w:t xml:space="preserve">3.5 Purview Classification Integration (Logic Only)</w:t>
      </w:r>
    </w:p>
    <w:p w:rsidR="00000000" w:rsidDel="00000000" w:rsidP="00000000" w:rsidRDefault="00000000" w:rsidRPr="00000000" w14:paraId="00000077">
      <w:pPr>
        <w:rPr/>
      </w:pPr>
      <w:r w:rsidDel="00000000" w:rsidR="00000000" w:rsidRPr="00000000">
        <w:rPr>
          <w:rtl w:val="0"/>
        </w:rPr>
        <w:t xml:space="preserve">If the customer has integrated SpecterX with Microsoft Purview:</w:t>
      </w:r>
    </w:p>
    <w:p w:rsidR="00000000" w:rsidDel="00000000" w:rsidP="00000000" w:rsidRDefault="00000000" w:rsidRPr="00000000" w14:paraId="00000078">
      <w:pPr>
        <w:rPr/>
      </w:pPr>
      <w:r w:rsidDel="00000000" w:rsidR="00000000" w:rsidRPr="00000000">
        <w:rPr>
          <w:rtl w:val="0"/>
        </w:rPr>
        <w:t xml:space="preserve">*   The connector retrieves the file’s Purview sensitivity label metadata (see </w:t>
      </w:r>
      <w:hyperlink w:anchor="task-8-microsoft-purview-classification-integration">
        <w:r w:rsidDel="00000000" w:rsidR="00000000" w:rsidRPr="00000000">
          <w:rPr>
            <w:color w:val="1155cc"/>
            <w:u w:val="single"/>
            <w:rtl w:val="0"/>
          </w:rPr>
          <w:t xml:space="preserve">Task 8</w:t>
        </w:r>
      </w:hyperlink>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   The connector forwards this metadata to PAR with the file identifiers.</w:t>
      </w:r>
    </w:p>
    <w:p w:rsidR="00000000" w:rsidDel="00000000" w:rsidP="00000000" w:rsidRDefault="00000000" w:rsidRPr="00000000" w14:paraId="0000007A">
      <w:pPr>
        <w:rPr/>
      </w:pPr>
      <w:r w:rsidDel="00000000" w:rsidR="00000000" w:rsidRPr="00000000">
        <w:rPr>
          <w:rtl w:val="0"/>
        </w:rPr>
        <w:t xml:space="preserve">*   The connector does not interpret or enforce classification rules locally.</w:t>
      </w:r>
    </w:p>
    <w:p w:rsidR="00000000" w:rsidDel="00000000" w:rsidP="00000000" w:rsidRDefault="00000000" w:rsidRPr="00000000" w14:paraId="0000007B">
      <w:pPr>
        <w:rPr/>
      </w:pPr>
      <w:r w:rsidDel="00000000" w:rsidR="00000000" w:rsidRPr="00000000">
        <w:rPr>
          <w:rtl w:val="0"/>
        </w:rPr>
        <w:t xml:space="preserve">*   Classification does not affect visibility of the connector command; SharePoint permissions do.</w:t>
      </w:r>
    </w:p>
    <w:p w:rsidR="00000000" w:rsidDel="00000000" w:rsidP="00000000" w:rsidRDefault="00000000" w:rsidRPr="00000000" w14:paraId="0000007C">
      <w:pPr>
        <w:rPr/>
      </w:pPr>
      <w:r w:rsidDel="00000000" w:rsidR="00000000" w:rsidRPr="00000000">
        <w:rPr>
          <w:rtl w:val="0"/>
        </w:rPr>
        <w:t xml:space="preserve">*   SpecterX policy determines how classification influences the sharing decision.</w:t>
      </w:r>
    </w:p>
    <w:p w:rsidR="00000000" w:rsidDel="00000000" w:rsidP="00000000" w:rsidRDefault="00000000" w:rsidRPr="00000000" w14:paraId="0000007D">
      <w:pPr>
        <w:rPr/>
      </w:pPr>
      <w:r w:rsidDel="00000000" w:rsidR="00000000" w:rsidRPr="00000000">
        <w:rPr>
          <w:rtl w:val="0"/>
        </w:rPr>
        <w:t xml:space="preserve">*   All implementation details (permissions, API usage, metadata formats) belong in the </w:t>
      </w:r>
      <w:hyperlink r:id="rId6">
        <w:r w:rsidDel="00000000" w:rsidR="00000000" w:rsidRPr="00000000">
          <w:rPr>
            <w:color w:val="1155cc"/>
            <w:u w:val="single"/>
            <w:rtl w:val="0"/>
          </w:rPr>
          <w:t xml:space="preserve">Purview Integration Guide</w:t>
        </w:r>
      </w:hyperlink>
      <w:r w:rsidDel="00000000" w:rsidR="00000000" w:rsidRPr="00000000">
        <w:rPr>
          <w:rtl w:val="0"/>
        </w:rPr>
        <w:t xml:space="preserve">.</w:t>
      </w:r>
    </w:p>
    <w:p w:rsidR="00000000" w:rsidDel="00000000" w:rsidP="00000000" w:rsidRDefault="00000000" w:rsidRPr="00000000" w14:paraId="0000007E">
      <w:pPr>
        <w:pStyle w:val="Heading2"/>
        <w:rPr/>
      </w:pPr>
      <w:bookmarkStart w:colFirst="0" w:colLast="0" w:name="_k7wl8nlqr7uy" w:id="10"/>
      <w:bookmarkEnd w:id="10"/>
      <w:r w:rsidDel="00000000" w:rsidR="00000000" w:rsidRPr="00000000">
        <w:rPr>
          <w:rtl w:val="0"/>
        </w:rPr>
        <w:t xml:space="preserve">4. Edge Cases – Concise Logic for Review</w:t>
      </w:r>
    </w:p>
    <w:p w:rsidR="00000000" w:rsidDel="00000000" w:rsidP="00000000" w:rsidRDefault="00000000" w:rsidRPr="00000000" w14:paraId="0000007F">
      <w:pPr>
        <w:pStyle w:val="Heading3"/>
        <w:rPr/>
      </w:pPr>
      <w:bookmarkStart w:colFirst="0" w:colLast="0" w:name="_mmyl3167q2oe" w:id="11"/>
      <w:bookmarkEnd w:id="11"/>
      <w:r w:rsidDel="00000000" w:rsidR="00000000" w:rsidRPr="00000000">
        <w:rPr>
          <w:rtl w:val="0"/>
        </w:rPr>
        <w:t xml:space="preserve">4.1 Reference File Deleted or Moved in SharePoint</w:t>
      </w:r>
    </w:p>
    <w:p w:rsidR="00000000" w:rsidDel="00000000" w:rsidP="00000000" w:rsidRDefault="00000000" w:rsidRPr="00000000" w14:paraId="00000080">
      <w:pPr>
        <w:rPr/>
      </w:pPr>
      <w:r w:rsidDel="00000000" w:rsidR="00000000" w:rsidRPr="00000000">
        <w:rPr>
          <w:rtl w:val="0"/>
        </w:rPr>
        <w:t xml:space="preserve">This section defines the behavior when the SharePoint file that is serving as the SpecterX reference file is modified.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SharePoint Event</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Behavior/Outcome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Renamed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remains accessible to all recipients, though the filename in SpecterX metadata may be stale.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Moved Within Same Drive/Site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remains accessible to all recipients.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Moved to Different Drive or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access attempts fail with an error, as SpecterX is unable to retrieve the reference file from the new location. The SpecterX entry in My Files will be removed only upon access attempt. Failed retrievals are logged in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Deleted (Soft Delete/Recycle 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 may still be possible during the soft-delete/Recycle Bin recovery period, as long as the file is recoverable in SharePoint. New share attempts would be blocked/fail to create a new link due to the reference file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Deleted (Hard Delete/Expiry)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access attempts fail with an error. The file is no longer accessible. The SpecterX entry in My Files will be removed only upon access attempt. Failed retrievals are logged in Audit.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widowControl w:val="0"/>
        <w:spacing w:line="240" w:lineRule="auto"/>
        <w:rPr/>
      </w:pPr>
      <w:bookmarkStart w:colFirst="0" w:colLast="0" w:name="_iuhoyzi97983" w:id="12"/>
      <w:bookmarkEnd w:id="12"/>
      <w:r w:rsidDel="00000000" w:rsidR="00000000" w:rsidRPr="00000000">
        <w:rPr>
          <w:rtl w:val="0"/>
        </w:rPr>
        <w:t xml:space="preserve">4.2 Multiple Collaborators Sharing the Same SharePoint File</w:t>
      </w:r>
    </w:p>
    <w:p w:rsidR="00000000" w:rsidDel="00000000" w:rsidP="00000000" w:rsidRDefault="00000000" w:rsidRPr="00000000" w14:paraId="00000092">
      <w:pPr>
        <w:widowControl w:val="0"/>
        <w:spacing w:line="240" w:lineRule="auto"/>
        <w:rPr/>
      </w:pPr>
      <w:r w:rsidDel="00000000" w:rsidR="00000000" w:rsidRPr="00000000">
        <w:rPr>
          <w:rtl w:val="0"/>
        </w:rPr>
        <w:t xml:space="preserve">The SpecterX SharePoint Connector treats each share action initiated by a different user as an independent governance record. This design ensures that one collaborator's actions do not affect the shares created by another.</w:t>
      </w:r>
    </w:p>
    <w:p w:rsidR="00000000" w:rsidDel="00000000" w:rsidP="00000000" w:rsidRDefault="00000000" w:rsidRPr="00000000" w14:paraId="00000093">
      <w:pPr>
        <w:widowControl w:val="0"/>
        <w:spacing w:lin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094">
      <w:pPr>
        <w:widowControl w:val="0"/>
        <w:spacing w:line="240" w:lineRule="auto"/>
        <w:rPr/>
      </w:pPr>
      <w:r w:rsidDel="00000000" w:rsidR="00000000" w:rsidRPr="00000000">
        <w:rPr>
          <w:rtl w:val="0"/>
        </w:rPr>
        <w:t xml:space="preserve">    </w:t>
      </w:r>
      <w:r w:rsidDel="00000000" w:rsidR="00000000" w:rsidRPr="00000000">
        <w:rPr>
          <w:rtl w:val="0"/>
        </w:rPr>
        <w:t xml:space="preserve">*   Each collaborator has an independent:</w:t>
      </w:r>
    </w:p>
    <w:p w:rsidR="00000000" w:rsidDel="00000000" w:rsidP="00000000" w:rsidRDefault="00000000" w:rsidRPr="00000000" w14:paraId="00000095">
      <w:pPr>
        <w:widowControl w:val="0"/>
        <w:spacing w:line="240" w:lineRule="auto"/>
        <w:rPr/>
      </w:pPr>
      <w:r w:rsidDel="00000000" w:rsidR="00000000" w:rsidRPr="00000000">
        <w:rPr>
          <w:rtl w:val="0"/>
        </w:rPr>
        <w:t xml:space="preserve">    *   My Files entry</w:t>
      </w:r>
    </w:p>
    <w:p w:rsidR="00000000" w:rsidDel="00000000" w:rsidP="00000000" w:rsidRDefault="00000000" w:rsidRPr="00000000" w14:paraId="00000096">
      <w:pPr>
        <w:widowControl w:val="0"/>
        <w:spacing w:line="240" w:lineRule="auto"/>
        <w:rPr/>
      </w:pPr>
      <w:r w:rsidDel="00000000" w:rsidR="00000000" w:rsidRPr="00000000">
        <w:rPr>
          <w:rtl w:val="0"/>
        </w:rPr>
        <w:t xml:space="preserve">    *   Recipient list</w:t>
      </w:r>
    </w:p>
    <w:p w:rsidR="00000000" w:rsidDel="00000000" w:rsidP="00000000" w:rsidRDefault="00000000" w:rsidRPr="00000000" w14:paraId="00000097">
      <w:pPr>
        <w:widowControl w:val="0"/>
        <w:spacing w:line="240" w:lineRule="auto"/>
        <w:rPr/>
      </w:pPr>
      <w:r w:rsidDel="00000000" w:rsidR="00000000" w:rsidRPr="00000000">
        <w:rPr>
          <w:rtl w:val="0"/>
        </w:rPr>
        <w:t xml:space="preserve">    *   Audit trail</w:t>
      </w:r>
    </w:p>
    <w:p w:rsidR="00000000" w:rsidDel="00000000" w:rsidP="00000000" w:rsidRDefault="00000000" w:rsidRPr="00000000" w14:paraId="00000098">
      <w:pPr>
        <w:widowControl w:val="0"/>
        <w:spacing w:line="240" w:lineRule="auto"/>
        <w:rPr/>
      </w:pPr>
      <w:r w:rsidDel="00000000" w:rsidR="00000000" w:rsidRPr="00000000">
        <w:rPr>
          <w:rtl w:val="0"/>
        </w:rPr>
        <w:t xml:space="preserve">*   The SharePoint visual indicator remains a simple binary indicator: “This file has been shared via SpecterX.” (It does not indicate how many shares or by whom.)</w:t>
      </w:r>
    </w:p>
    <w:p w:rsidR="00000000" w:rsidDel="00000000" w:rsidP="00000000" w:rsidRDefault="00000000" w:rsidRPr="00000000" w14:paraId="00000099">
      <w:pPr>
        <w:pStyle w:val="Heading3"/>
        <w:widowControl w:val="0"/>
        <w:spacing w:line="240" w:lineRule="auto"/>
        <w:rPr/>
      </w:pPr>
      <w:bookmarkStart w:colFirst="0" w:colLast="0" w:name="_40y1qohe6vfd" w:id="13"/>
      <w:bookmarkEnd w:id="13"/>
      <w:r w:rsidDel="00000000" w:rsidR="00000000" w:rsidRPr="00000000">
        <w:rPr>
          <w:rtl w:val="0"/>
        </w:rPr>
        <w:t xml:space="preserve">4.3 Same User Shares the Same File Multiple Times</w:t>
      </w:r>
    </w:p>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09B">
      <w:pPr>
        <w:widowControl w:val="0"/>
        <w:spacing w:line="240" w:lineRule="auto"/>
        <w:rPr/>
      </w:pPr>
      <w:r w:rsidDel="00000000" w:rsidR="00000000" w:rsidRPr="00000000">
        <w:rPr>
          <w:rtl w:val="0"/>
        </w:rPr>
        <w:t xml:space="preserve">*   When sharing a single file, the share menu will contain the existing access list for this file.</w:t>
      </w:r>
    </w:p>
    <w:p w:rsidR="00000000" w:rsidDel="00000000" w:rsidP="00000000" w:rsidRDefault="00000000" w:rsidRPr="00000000" w14:paraId="0000009C">
      <w:pPr>
        <w:widowControl w:val="0"/>
        <w:spacing w:line="240" w:lineRule="auto"/>
        <w:rPr/>
      </w:pPr>
      <w:r w:rsidDel="00000000" w:rsidR="00000000" w:rsidRPr="00000000">
        <w:rPr>
          <w:rtl w:val="0"/>
        </w:rPr>
        <w:t xml:space="preserve">*   When selecting multiple files/folders, the share flow is treated as a new SpecterX share action with its own records.</w:t>
      </w:r>
    </w:p>
    <w:p w:rsidR="00000000" w:rsidDel="00000000" w:rsidP="00000000" w:rsidRDefault="00000000" w:rsidRPr="00000000" w14:paraId="0000009D">
      <w:pPr>
        <w:widowControl w:val="0"/>
        <w:spacing w:line="240" w:lineRule="auto"/>
        <w:rPr/>
      </w:pPr>
      <w:r w:rsidDel="00000000" w:rsidR="00000000" w:rsidRPr="00000000">
        <w:rPr>
          <w:rtl w:val="0"/>
        </w:rPr>
        <w:t xml:space="preserve">*   However, PARs will be calculated for each collaborator’s instance file with all the permissions applied to that instance. Meaning: If a user shared a file with 2 people, and on a second share operation shared with a third person, the policy might change for all 3 users on the second sharing operation.</w:t>
      </w:r>
    </w:p>
    <w:p w:rsidR="00000000" w:rsidDel="00000000" w:rsidP="00000000" w:rsidRDefault="00000000" w:rsidRPr="00000000" w14:paraId="0000009E">
      <w:pPr>
        <w:widowControl w:val="0"/>
        <w:spacing w:line="240" w:lineRule="auto"/>
        <w:rPr/>
      </w:pPr>
      <w:r w:rsidDel="00000000" w:rsidR="00000000" w:rsidRPr="00000000">
        <w:rPr>
          <w:rtl w:val="0"/>
        </w:rPr>
        <w:t xml:space="preserve">*   The SharePoint visual indicator does not reflect share count and is not duplicated.</w:t>
      </w:r>
    </w:p>
    <w:p w:rsidR="00000000" w:rsidDel="00000000" w:rsidP="00000000" w:rsidRDefault="00000000" w:rsidRPr="00000000" w14:paraId="0000009F">
      <w:pPr>
        <w:pStyle w:val="Heading3"/>
        <w:widowControl w:val="0"/>
        <w:spacing w:line="240" w:lineRule="auto"/>
        <w:rPr/>
      </w:pPr>
      <w:bookmarkStart w:colFirst="0" w:colLast="0" w:name="_9pnw0v4mkqpg" w:id="14"/>
      <w:bookmarkEnd w:id="14"/>
      <w:r w:rsidDel="00000000" w:rsidR="00000000" w:rsidRPr="00000000">
        <w:rPr>
          <w:rtl w:val="0"/>
        </w:rPr>
        <w:t xml:space="preserve">4.4 SharePoint Permissions Change After a Share</w:t>
      </w:r>
    </w:p>
    <w:p w:rsidR="00000000" w:rsidDel="00000000" w:rsidP="00000000" w:rsidRDefault="00000000" w:rsidRPr="00000000" w14:paraId="000000A0">
      <w:pPr>
        <w:widowControl w:val="0"/>
        <w:spacing w:line="240" w:lineRule="auto"/>
        <w:rPr>
          <w:b w:val="1"/>
          <w:bCs w:val="1"/>
        </w:rPr>
      </w:pPr>
      <w:r w:rsidDel="00000000" w:rsidR="00000000" w:rsidRPr="00000000">
        <w:rPr>
          <w:b w:val="1"/>
          <w:bCs w:val="1"/>
          <w:rtl w:val="0"/>
        </w:rPr>
        <w:t xml:space="preserve">Behavior (current assumption)</w:t>
      </w:r>
    </w:p>
    <w:p w:rsidR="00000000" w:rsidDel="00000000" w:rsidP="00000000" w:rsidRDefault="00000000" w:rsidRPr="00000000" w14:paraId="000000A1">
      <w:pPr>
        <w:widowControl w:val="0"/>
        <w:spacing w:line="240" w:lineRule="auto"/>
        <w:rPr/>
      </w:pPr>
      <w:r w:rsidDel="00000000" w:rsidR="00000000" w:rsidRPr="00000000">
        <w:rPr>
          <w:rtl w:val="0"/>
        </w:rPr>
        <w:t xml:space="preserve">*   If a user loses access to the file in SharePoint, they cannot initiate new SpecterX shares.</w:t>
      </w:r>
    </w:p>
    <w:p w:rsidR="00000000" w:rsidDel="00000000" w:rsidP="00000000" w:rsidRDefault="00000000" w:rsidRPr="00000000" w14:paraId="000000A2">
      <w:pPr>
        <w:widowControl w:val="0"/>
        <w:spacing w:line="240" w:lineRule="auto"/>
        <w:rPr/>
      </w:pPr>
      <w:r w:rsidDel="00000000" w:rsidR="00000000" w:rsidRPr="00000000">
        <w:rPr>
          <w:rtl w:val="0"/>
        </w:rPr>
        <w:t xml:space="preserve">*   Once the user doesn't have permissions to the file anymore, SpecterX won't be able to fetch files on his behalf, and recipients won’t be able to access these files.</w:t>
      </w:r>
    </w:p>
    <w:p w:rsidR="00000000" w:rsidDel="00000000" w:rsidP="00000000" w:rsidRDefault="00000000" w:rsidRPr="00000000" w14:paraId="000000A3">
      <w:pPr>
        <w:pStyle w:val="Heading3"/>
        <w:widowControl w:val="0"/>
        <w:spacing w:line="240" w:lineRule="auto"/>
        <w:rPr/>
      </w:pPr>
      <w:bookmarkStart w:colFirst="0" w:colLast="0" w:name="_t4xs6ch2axl3" w:id="15"/>
      <w:bookmarkEnd w:id="15"/>
      <w:r w:rsidDel="00000000" w:rsidR="00000000" w:rsidRPr="00000000">
        <w:rPr>
          <w:rtl w:val="0"/>
        </w:rPr>
        <w:t xml:space="preserve">4.5 Purview Classification Changes Over Time</w:t>
      </w:r>
    </w:p>
    <w:p w:rsidR="00000000" w:rsidDel="00000000" w:rsidP="00000000" w:rsidRDefault="00000000" w:rsidRPr="00000000" w14:paraId="000000A4">
      <w:pPr>
        <w:widowControl w:val="0"/>
        <w:spacing w:line="240" w:lineRule="auto"/>
        <w:rPr/>
      </w:pPr>
      <w:r w:rsidDel="00000000" w:rsidR="00000000" w:rsidRPr="00000000">
        <w:rPr>
          <w:rtl w:val="0"/>
        </w:rPr>
        <w:t xml:space="preserve">This connector differs from standard document-upload flows, where labels are read once at ingestion.</w:t>
      </w:r>
    </w:p>
    <w:p w:rsidR="00000000" w:rsidDel="00000000" w:rsidP="00000000" w:rsidRDefault="00000000" w:rsidRPr="00000000" w14:paraId="000000A5">
      <w:pPr>
        <w:widowControl w:val="0"/>
        <w:spacing w:line="240" w:lineRule="auto"/>
        <w:rPr>
          <w:b w:val="1"/>
          <w:bCs w:val="1"/>
        </w:rPr>
      </w:pPr>
      <w:r w:rsidDel="00000000" w:rsidR="00000000" w:rsidRPr="00000000">
        <w:rPr>
          <w:b w:val="1"/>
          <w:bCs w:val="1"/>
          <w:rtl w:val="0"/>
        </w:rPr>
        <w:t xml:space="preserve">Questions requiring architectural confirmation:</w:t>
      </w:r>
    </w:p>
    <w:p w:rsidR="00000000" w:rsidDel="00000000" w:rsidP="00000000" w:rsidRDefault="00000000" w:rsidRPr="00000000" w14:paraId="000000A6">
      <w:pPr>
        <w:widowControl w:val="0"/>
        <w:spacing w:line="240" w:lineRule="auto"/>
        <w:rPr/>
      </w:pPr>
      <w:r w:rsidDel="00000000" w:rsidR="00000000" w:rsidRPr="00000000">
        <w:rPr>
          <w:rtl w:val="0"/>
        </w:rPr>
        <w:t xml:space="preserve">*   A Purview label is read during each share event</w:t>
      </w:r>
    </w:p>
    <w:p w:rsidR="00000000" w:rsidDel="00000000" w:rsidP="00000000" w:rsidRDefault="00000000" w:rsidRPr="00000000" w14:paraId="000000A7">
      <w:pPr>
        <w:widowControl w:val="0"/>
        <w:spacing w:line="240" w:lineRule="auto"/>
        <w:rPr/>
      </w:pPr>
      <w:r w:rsidDel="00000000" w:rsidR="00000000" w:rsidRPr="00000000">
        <w:rPr>
          <w:rtl w:val="0"/>
        </w:rPr>
        <w:t xml:space="preserve">*   If a file’s Purview label changes after it has been shared multiple times:</w:t>
      </w:r>
    </w:p>
    <w:p w:rsidR="00000000" w:rsidDel="00000000" w:rsidP="00000000" w:rsidRDefault="00000000" w:rsidRPr="00000000" w14:paraId="000000A8">
      <w:pPr>
        <w:widowControl w:val="0"/>
        <w:spacing w:line="240" w:lineRule="auto"/>
        <w:rPr/>
      </w:pPr>
      <w:r w:rsidDel="00000000" w:rsidR="00000000" w:rsidRPr="00000000">
        <w:rPr>
          <w:rtl w:val="0"/>
        </w:rPr>
        <w:t xml:space="preserve">    *   New shares by the same user will reflect the updated label, and update the file’s metadata</w:t>
      </w:r>
    </w:p>
    <w:p w:rsidR="00000000" w:rsidDel="00000000" w:rsidP="00000000" w:rsidRDefault="00000000" w:rsidRPr="00000000" w14:paraId="000000A9">
      <w:pPr>
        <w:widowControl w:val="0"/>
        <w:spacing w:line="240" w:lineRule="auto"/>
        <w:rPr/>
      </w:pPr>
      <w:r w:rsidDel="00000000" w:rsidR="00000000" w:rsidRPr="00000000">
        <w:rPr>
          <w:rtl w:val="0"/>
        </w:rPr>
        <w:t xml:space="preserve">    *   Shares by other users will only affect their own share instance of the file.</w:t>
      </w:r>
    </w:p>
    <w:p w:rsidR="00000000" w:rsidDel="00000000" w:rsidP="00000000" w:rsidRDefault="00000000" w:rsidRPr="00000000" w14:paraId="000000AA">
      <w:pPr>
        <w:pStyle w:val="Heading2"/>
        <w:rPr/>
      </w:pPr>
      <w:bookmarkStart w:colFirst="0" w:colLast="0" w:name="_tifewq28vrax" w:id="16"/>
      <w:bookmarkEnd w:id="16"/>
      <w:r w:rsidDel="00000000" w:rsidR="00000000" w:rsidRPr="00000000">
        <w:rPr>
          <w:rtl w:val="0"/>
        </w:rPr>
        <w:t xml:space="preserve">5. System &amp; User Flows</w:t>
      </w:r>
    </w:p>
    <w:p w:rsidR="00000000" w:rsidDel="00000000" w:rsidP="00000000" w:rsidRDefault="00000000" w:rsidRPr="00000000" w14:paraId="000000AB">
      <w:pPr>
        <w:widowControl w:val="0"/>
        <w:spacing w:line="240" w:lineRule="auto"/>
        <w:rPr/>
      </w:pPr>
      <w:r w:rsidDel="00000000" w:rsidR="00000000" w:rsidRPr="00000000">
        <w:rPr>
          <w:b w:val="1"/>
          <w:bCs w:val="1"/>
          <w:rtl w:val="0"/>
        </w:rPr>
        <w:t xml:space="preserve">Purpose:</w:t>
      </w:r>
      <w:r w:rsidDel="00000000" w:rsidR="00000000" w:rsidRPr="00000000">
        <w:rPr>
          <w:rtl w:val="0"/>
        </w:rPr>
        <w:t xml:space="preserve"> Provide step-by-step flows showing how the project operates, including when it calls components and how component outputs shape project behavior.</w:t>
      </w:r>
    </w:p>
    <w:p w:rsidR="00000000" w:rsidDel="00000000" w:rsidP="00000000" w:rsidRDefault="00000000" w:rsidRPr="00000000" w14:paraId="000000AC">
      <w:pPr>
        <w:widowControl w:val="0"/>
        <w:spacing w:line="240" w:lineRule="auto"/>
        <w:ind w:left="720" w:hanging="520"/>
        <w:rPr/>
      </w:pPr>
      <w:r w:rsidDel="00000000" w:rsidR="00000000" w:rsidRPr="00000000">
        <w:rPr>
          <w:rtl w:val="0"/>
        </w:rPr>
        <w:t xml:space="preserve">• Project triggers</w:t>
      </w:r>
    </w:p>
    <w:p w:rsidR="00000000" w:rsidDel="00000000" w:rsidP="00000000" w:rsidRDefault="00000000" w:rsidRPr="00000000" w14:paraId="000000AD">
      <w:pPr>
        <w:widowControl w:val="0"/>
        <w:spacing w:line="240" w:lineRule="auto"/>
        <w:ind w:left="720" w:hanging="520"/>
        <w:rPr/>
      </w:pPr>
      <w:r w:rsidDel="00000000" w:rsidR="00000000" w:rsidRPr="00000000">
        <w:rPr>
          <w:rtl w:val="0"/>
        </w:rPr>
        <w:t xml:space="preserve">• Order of operations</w:t>
      </w:r>
    </w:p>
    <w:p w:rsidR="00000000" w:rsidDel="00000000" w:rsidP="00000000" w:rsidRDefault="00000000" w:rsidRPr="00000000" w14:paraId="000000AE">
      <w:pPr>
        <w:widowControl w:val="0"/>
        <w:spacing w:line="240" w:lineRule="auto"/>
        <w:ind w:left="720" w:hanging="520"/>
        <w:rPr/>
      </w:pPr>
      <w:r w:rsidDel="00000000" w:rsidR="00000000" w:rsidRPr="00000000">
        <w:rPr>
          <w:rtl w:val="0"/>
        </w:rPr>
        <w:t xml:space="preserve">• Flow of data between project and components</w:t>
      </w:r>
    </w:p>
    <w:p w:rsidR="00000000" w:rsidDel="00000000" w:rsidP="00000000" w:rsidRDefault="00000000" w:rsidRPr="00000000" w14:paraId="000000AF">
      <w:pPr>
        <w:widowControl w:val="0"/>
        <w:spacing w:line="240" w:lineRule="auto"/>
        <w:ind w:left="720" w:hanging="520"/>
        <w:rPr/>
      </w:pPr>
      <w:r w:rsidDel="00000000" w:rsidR="00000000" w:rsidRPr="00000000">
        <w:rPr>
          <w:rtl w:val="0"/>
        </w:rPr>
        <w:t xml:space="preserve">• User flows that depend on component responses</w:t>
      </w:r>
    </w:p>
    <w:p w:rsidR="00000000" w:rsidDel="00000000" w:rsidP="00000000" w:rsidRDefault="00000000" w:rsidRPr="00000000" w14:paraId="000000B0">
      <w:pPr>
        <w:widowControl w:val="0"/>
        <w:spacing w:line="240" w:lineRule="auto"/>
        <w:ind w:left="720" w:hanging="520"/>
        <w:rPr/>
      </w:pPr>
      <w:r w:rsidDel="00000000" w:rsidR="00000000" w:rsidRPr="00000000">
        <w:rPr>
          <w:rtl w:val="0"/>
        </w:rPr>
        <w:t xml:space="preserve">• Background system flows related to the project</w:t>
      </w:r>
    </w:p>
    <w:p w:rsidR="00000000" w:rsidDel="00000000" w:rsidP="00000000" w:rsidRDefault="00000000" w:rsidRPr="00000000" w14:paraId="000000B1">
      <w:pPr>
        <w:widowControl w:val="0"/>
        <w:spacing w:line="240" w:lineRule="auto"/>
        <w:rPr/>
      </w:pPr>
      <w:r w:rsidDel="00000000" w:rsidR="00000000" w:rsidRPr="00000000">
        <w:rPr>
          <w:rtl w:val="0"/>
        </w:rPr>
        <w:t xml:space="preserve">(See </w:t>
      </w:r>
      <w:hyperlink w:anchor="131-technical-architecture--flows">
        <w:r w:rsidDel="00000000" w:rsidR="00000000" w:rsidRPr="00000000">
          <w:rPr>
            <w:color w:val="1155cc"/>
            <w:u w:val="single"/>
            <w:rtl w:val="0"/>
          </w:rPr>
          <w:t xml:space="preserve">Section 13.1</w:t>
        </w:r>
      </w:hyperlink>
      <w:r w:rsidDel="00000000" w:rsidR="00000000" w:rsidRPr="00000000">
        <w:rPr>
          <w:rtl w:val="0"/>
        </w:rPr>
        <w:t xml:space="preserve"> for technical sequence diagrams).</w:t>
      </w:r>
    </w:p>
    <w:p w:rsidR="00000000" w:rsidDel="00000000" w:rsidP="00000000" w:rsidRDefault="00000000" w:rsidRPr="00000000" w14:paraId="000000B2">
      <w:pPr>
        <w:pStyle w:val="Heading2"/>
        <w:rPr/>
      </w:pPr>
      <w:bookmarkStart w:colFirst="0" w:colLast="0" w:name="_wvmlvmyvvq1c" w:id="17"/>
      <w:bookmarkEnd w:id="17"/>
      <w:r w:rsidDel="00000000" w:rsidR="00000000" w:rsidRPr="00000000">
        <w:rPr>
          <w:rtl w:val="0"/>
        </w:rPr>
        <w:t xml:space="preserve">6. Component Orchestration &amp; Integration Points</w:t>
      </w:r>
    </w:p>
    <w:p w:rsidR="00000000" w:rsidDel="00000000" w:rsidP="00000000" w:rsidRDefault="00000000" w:rsidRPr="00000000" w14:paraId="000000B3">
      <w:pPr>
        <w:widowControl w:val="0"/>
        <w:spacing w:line="240" w:lineRule="auto"/>
        <w:rPr/>
      </w:pPr>
      <w:r w:rsidDel="00000000" w:rsidR="00000000" w:rsidRPr="00000000">
        <w:rPr>
          <w:b w:val="1"/>
          <w:bCs w:val="1"/>
          <w:rtl w:val="0"/>
        </w:rPr>
        <w:t xml:space="preserve">Purpose:</w:t>
      </w:r>
      <w:r w:rsidDel="00000000" w:rsidR="00000000" w:rsidRPr="00000000">
        <w:rPr>
          <w:rtl w:val="0"/>
        </w:rPr>
        <w:t xml:space="preserve"> Document how this project interacts with each referenced component.</w:t>
      </w:r>
    </w:p>
    <w:p w:rsidR="00000000" w:rsidDel="00000000" w:rsidP="00000000" w:rsidRDefault="00000000" w:rsidRPr="00000000" w14:paraId="000000B4">
      <w:pPr>
        <w:widowControl w:val="0"/>
        <w:spacing w:line="240" w:lineRule="auto"/>
        <w:rPr>
          <w:b w:val="1"/>
          <w:bCs w:val="1"/>
        </w:rPr>
      </w:pPr>
      <w:r w:rsidDel="00000000" w:rsidR="00000000" w:rsidRPr="00000000">
        <w:rPr>
          <w:b w:val="1"/>
          <w:bCs w:val="1"/>
          <w:rtl w:val="0"/>
        </w:rPr>
        <w:t xml:space="preserve">Purview Integration:</w:t>
      </w:r>
    </w:p>
    <w:p w:rsidR="00000000" w:rsidDel="00000000" w:rsidP="00000000" w:rsidRDefault="00000000" w:rsidRPr="00000000" w14:paraId="000000B5">
      <w:pPr>
        <w:widowControl w:val="0"/>
        <w:spacing w:line="240" w:lineRule="auto"/>
        <w:rPr/>
      </w:pPr>
      <w:r w:rsidDel="00000000" w:rsidR="00000000" w:rsidRPr="00000000">
        <w:rPr>
          <w:rtl w:val="0"/>
        </w:rPr>
        <w:t xml:space="preserve">*   </w:t>
      </w:r>
      <w:r w:rsidDel="00000000" w:rsidR="00000000" w:rsidRPr="00000000">
        <w:rPr>
          <w:b w:val="1"/>
          <w:bCs w:val="1"/>
          <w:rtl w:val="0"/>
        </w:rPr>
        <w:t xml:space="preserve">Inputs:</w:t>
      </w:r>
      <w:r w:rsidDel="00000000" w:rsidR="00000000" w:rsidRPr="00000000">
        <w:rPr>
          <w:rtl w:val="0"/>
        </w:rPr>
        <w:t xml:space="preserve"> SharePoint connector sends file metadata (Purview Label ID/GUID).</w:t>
      </w:r>
    </w:p>
    <w:p w:rsidR="00000000" w:rsidDel="00000000" w:rsidP="00000000" w:rsidRDefault="00000000" w:rsidRPr="00000000" w14:paraId="000000B6">
      <w:pPr>
        <w:widowControl w:val="0"/>
        <w:spacing w:line="240" w:lineRule="auto"/>
        <w:rPr/>
      </w:pPr>
      <w:r w:rsidDel="00000000" w:rsidR="00000000" w:rsidRPr="00000000">
        <w:rPr>
          <w:rtl w:val="0"/>
        </w:rPr>
        <w:t xml:space="preserve">*   </w:t>
      </w:r>
      <w:r w:rsidDel="00000000" w:rsidR="00000000" w:rsidRPr="00000000">
        <w:rPr>
          <w:b w:val="1"/>
          <w:bCs w:val="1"/>
          <w:rtl w:val="0"/>
        </w:rPr>
        <w:t xml:space="preserve">Outputs:</w:t>
      </w:r>
      <w:r w:rsidDel="00000000" w:rsidR="00000000" w:rsidRPr="00000000">
        <w:rPr>
          <w:rtl w:val="0"/>
        </w:rPr>
        <w:t xml:space="preserve"> PAR evaluates this label against policy.</w:t>
      </w:r>
    </w:p>
    <w:p w:rsidR="00000000" w:rsidDel="00000000" w:rsidP="00000000" w:rsidRDefault="00000000" w:rsidRPr="00000000" w14:paraId="000000B7">
      <w:pPr>
        <w:widowControl w:val="0"/>
        <w:spacing w:line="240" w:lineRule="auto"/>
        <w:rPr/>
      </w:pPr>
      <w:r w:rsidDel="00000000" w:rsidR="00000000" w:rsidRPr="00000000">
        <w:rPr>
          <w:rtl w:val="0"/>
        </w:rPr>
        <w:t xml:space="preserve">*   </w:t>
      </w:r>
      <w:r w:rsidDel="00000000" w:rsidR="00000000" w:rsidRPr="00000000">
        <w:rPr>
          <w:b w:val="1"/>
          <w:bCs w:val="1"/>
          <w:rtl w:val="0"/>
        </w:rPr>
        <w:t xml:space="preserve">Response:</w:t>
      </w:r>
      <w:r w:rsidDel="00000000" w:rsidR="00000000" w:rsidRPr="00000000">
        <w:rPr>
          <w:rtl w:val="0"/>
        </w:rPr>
        <w:t xml:space="preserve"> If policy blocks based on label, Connector shows block message.</w:t>
      </w:r>
    </w:p>
    <w:p w:rsidR="00000000" w:rsidDel="00000000" w:rsidP="00000000" w:rsidRDefault="00000000" w:rsidRPr="00000000" w14:paraId="000000B8">
      <w:pPr>
        <w:widowControl w:val="0"/>
        <w:spacing w:line="240" w:lineRule="auto"/>
        <w:rPr/>
      </w:pPr>
      <w:r w:rsidDel="00000000" w:rsidR="00000000" w:rsidRPr="00000000">
        <w:rPr>
          <w:rtl w:val="0"/>
        </w:rPr>
        <w:t xml:space="preserve">*   (See </w:t>
      </w:r>
      <w:hyperlink w:anchor="task-8-microsoft-purview-classification-integration">
        <w:r w:rsidDel="00000000" w:rsidR="00000000" w:rsidRPr="00000000">
          <w:rPr>
            <w:color w:val="1155cc"/>
            <w:u w:val="single"/>
            <w:rtl w:val="0"/>
          </w:rPr>
          <w:t xml:space="preserve">Task 8</w:t>
        </w:r>
      </w:hyperlink>
      <w:r w:rsidDel="00000000" w:rsidR="00000000" w:rsidRPr="00000000">
        <w:rPr>
          <w:rtl w:val="0"/>
        </w:rPr>
        <w:t xml:space="preserve"> for technical details).</w:t>
      </w:r>
    </w:p>
    <w:p w:rsidR="00000000" w:rsidDel="00000000" w:rsidP="00000000" w:rsidRDefault="00000000" w:rsidRPr="00000000" w14:paraId="000000B9">
      <w:pPr>
        <w:pStyle w:val="Heading2"/>
        <w:rPr/>
      </w:pPr>
      <w:bookmarkStart w:colFirst="0" w:colLast="0" w:name="_r7tploo1o2pb" w:id="18"/>
      <w:bookmarkEnd w:id="18"/>
      <w:r w:rsidDel="00000000" w:rsidR="00000000" w:rsidRPr="00000000">
        <w:rPr>
          <w:rtl w:val="0"/>
        </w:rPr>
        <w:t xml:space="preserve">7. Data Behavior</w:t>
      </w:r>
    </w:p>
    <w:p w:rsidR="00000000" w:rsidDel="00000000" w:rsidP="00000000" w:rsidRDefault="00000000" w:rsidRPr="00000000" w14:paraId="000000BA">
      <w:pPr>
        <w:widowControl w:val="0"/>
        <w:spacing w:line="240" w:lineRule="auto"/>
        <w:rPr/>
      </w:pPr>
      <w:r w:rsidDel="00000000" w:rsidR="00000000" w:rsidRPr="00000000">
        <w:rPr>
          <w:b w:val="1"/>
          <w:bCs w:val="1"/>
          <w:rtl w:val="0"/>
        </w:rPr>
        <w:t xml:space="preserve">Purpose:</w:t>
      </w:r>
      <w:r w:rsidDel="00000000" w:rsidR="00000000" w:rsidRPr="00000000">
        <w:rPr>
          <w:rtl w:val="0"/>
        </w:rPr>
        <w:t xml:space="preserve"> Describe data created, modified, or required by the project.</w:t>
      </w:r>
    </w:p>
    <w:p w:rsidR="00000000" w:rsidDel="00000000" w:rsidP="00000000" w:rsidRDefault="00000000" w:rsidRPr="00000000" w14:paraId="000000BB">
      <w:pPr>
        <w:widowControl w:val="0"/>
        <w:spacing w:line="240" w:lineRule="auto"/>
        <w:ind w:left="720" w:hanging="520"/>
        <w:rPr>
          <w:b w:val="1"/>
          <w:bCs w:val="1"/>
        </w:rPr>
      </w:pPr>
      <w:r w:rsidDel="00000000" w:rsidR="00000000" w:rsidRPr="00000000">
        <w:rPr>
          <w:rtl w:val="0"/>
        </w:rPr>
        <w:t xml:space="preserve">• </w:t>
      </w:r>
      <w:r w:rsidDel="00000000" w:rsidR="00000000" w:rsidRPr="00000000">
        <w:rPr>
          <w:b w:val="1"/>
          <w:bCs w:val="1"/>
          <w:rtl w:val="0"/>
        </w:rPr>
        <w:t xml:space="preserve">Data written or updated by this project:</w:t>
      </w:r>
    </w:p>
    <w:p w:rsidR="00000000" w:rsidDel="00000000" w:rsidP="00000000" w:rsidRDefault="00000000" w:rsidRPr="00000000" w14:paraId="000000BC">
      <w:pPr>
        <w:widowControl w:val="0"/>
        <w:spacing w:line="240" w:lineRule="auto"/>
        <w:ind w:left="720" w:hanging="520"/>
        <w:rPr/>
      </w:pPr>
      <w:r w:rsidDel="00000000" w:rsidR="00000000" w:rsidRPr="00000000">
        <w:rPr>
          <w:rtl w:val="0"/>
        </w:rPr>
        <w:t xml:space="preserve">SpecterX User Tokens (stored securely in DynamoDB - see </w:t>
      </w:r>
      <w:hyperlink w:anchor="task-2-token-storage">
        <w:r w:rsidDel="00000000" w:rsidR="00000000" w:rsidRPr="00000000">
          <w:rPr>
            <w:color w:val="1155cc"/>
            <w:u w:val="single"/>
            <w:rtl w:val="0"/>
          </w:rPr>
          <w:t xml:space="preserve">Task 2</w:t>
        </w:r>
      </w:hyperlink>
      <w:r w:rsidDel="00000000" w:rsidR="00000000" w:rsidRPr="00000000">
        <w:rPr>
          <w:rtl w:val="0"/>
        </w:rPr>
        <w:t xml:space="preserve">).</w:t>
      </w:r>
    </w:p>
    <w:p w:rsidR="00000000" w:rsidDel="00000000" w:rsidP="00000000" w:rsidRDefault="00000000" w:rsidRPr="00000000" w14:paraId="000000BD">
      <w:pPr>
        <w:widowControl w:val="0"/>
        <w:spacing w:line="240" w:lineRule="auto"/>
        <w:ind w:left="720" w:hanging="520"/>
        <w:rPr/>
      </w:pPr>
      <w:r w:rsidDel="00000000" w:rsidR="00000000" w:rsidRPr="00000000">
        <w:rPr>
          <w:rtl w:val="0"/>
        </w:rPr>
        <w:t xml:space="preserve">File Metadata (onboarded to SpecterX without content).</w:t>
      </w:r>
    </w:p>
    <w:p w:rsidR="00000000" w:rsidDel="00000000" w:rsidP="00000000" w:rsidRDefault="00000000" w:rsidRPr="00000000" w14:paraId="000000BE">
      <w:pPr>
        <w:widowControl w:val="0"/>
        <w:spacing w:line="240" w:lineRule="auto"/>
        <w:ind w:left="720" w:hanging="520"/>
        <w:rPr>
          <w:b w:val="1"/>
          <w:bCs w:val="1"/>
        </w:rPr>
      </w:pPr>
      <w:r w:rsidDel="00000000" w:rsidR="00000000" w:rsidRPr="00000000">
        <w:rPr>
          <w:rtl w:val="0"/>
        </w:rPr>
        <w:t xml:space="preserve">• </w:t>
      </w:r>
      <w:r w:rsidDel="00000000" w:rsidR="00000000" w:rsidRPr="00000000">
        <w:rPr>
          <w:b w:val="1"/>
          <w:bCs w:val="1"/>
          <w:rtl w:val="0"/>
        </w:rPr>
        <w:t xml:space="preserve">How the project uses component-generated metadata:</w:t>
      </w:r>
    </w:p>
    <w:p w:rsidR="00000000" w:rsidDel="00000000" w:rsidP="00000000" w:rsidRDefault="00000000" w:rsidRPr="00000000" w14:paraId="000000BF">
      <w:pPr>
        <w:widowControl w:val="0"/>
        <w:spacing w:line="240" w:lineRule="auto"/>
        <w:ind w:left="720" w:hanging="520"/>
        <w:rPr/>
      </w:pPr>
      <w:r w:rsidDel="00000000" w:rsidR="00000000" w:rsidRPr="00000000">
        <w:rPr>
          <w:rtl w:val="0"/>
        </w:rPr>
        <w:t xml:space="preserve">Uses Purview labels for PAR decisions.</w:t>
      </w:r>
    </w:p>
    <w:p w:rsidR="00000000" w:rsidDel="00000000" w:rsidP="00000000" w:rsidRDefault="00000000" w:rsidRPr="00000000" w14:paraId="000000C0">
      <w:pPr>
        <w:widowControl w:val="0"/>
        <w:spacing w:line="240" w:lineRule="auto"/>
        <w:ind w:left="720" w:hanging="520"/>
        <w:rPr>
          <w:b w:val="1"/>
          <w:bCs w:val="1"/>
        </w:rPr>
      </w:pPr>
      <w:r w:rsidDel="00000000" w:rsidR="00000000" w:rsidRPr="00000000">
        <w:rPr>
          <w:rtl w:val="0"/>
        </w:rPr>
        <w:t xml:space="preserve">• </w:t>
      </w:r>
      <w:r w:rsidDel="00000000" w:rsidR="00000000" w:rsidRPr="00000000">
        <w:rPr>
          <w:b w:val="1"/>
          <w:bCs w:val="1"/>
          <w:rtl w:val="0"/>
        </w:rPr>
        <w:t xml:space="preserve">Audit log events specific to project workflows:</w:t>
      </w:r>
    </w:p>
    <w:p w:rsidR="00000000" w:rsidDel="00000000" w:rsidP="00000000" w:rsidRDefault="00000000" w:rsidRPr="00000000" w14:paraId="000000C1">
      <w:pPr>
        <w:widowControl w:val="0"/>
        <w:spacing w:line="240" w:lineRule="auto"/>
        <w:ind w:left="720" w:hanging="520"/>
        <w:rPr/>
      </w:pPr>
      <w:r w:rsidDel="00000000" w:rsidR="00000000" w:rsidRPr="00000000">
        <w:rPr>
          <w:rtl w:val="0"/>
        </w:rPr>
        <w:t xml:space="preserve">"Share Initiated via SharePoint"</w:t>
      </w:r>
    </w:p>
    <w:p w:rsidR="00000000" w:rsidDel="00000000" w:rsidP="00000000" w:rsidRDefault="00000000" w:rsidRPr="00000000" w14:paraId="000000C2">
      <w:pPr>
        <w:widowControl w:val="0"/>
        <w:spacing w:line="240" w:lineRule="auto"/>
        <w:ind w:left="720" w:hanging="520"/>
        <w:rPr/>
      </w:pPr>
      <w:r w:rsidDel="00000000" w:rsidR="00000000" w:rsidRPr="00000000">
        <w:rPr>
          <w:rtl w:val="0"/>
        </w:rPr>
        <w:t xml:space="preserve">"File Onboarded from SharePoint"</w:t>
      </w:r>
    </w:p>
    <w:p w:rsidR="00000000" w:rsidDel="00000000" w:rsidP="00000000" w:rsidRDefault="00000000" w:rsidRPr="00000000" w14:paraId="000000C3">
      <w:pPr>
        <w:widowControl w:val="0"/>
        <w:spacing w:line="240" w:lineRule="auto"/>
        <w:ind w:left="720" w:hanging="520"/>
        <w:rPr/>
      </w:pPr>
      <w:r w:rsidDel="00000000" w:rsidR="00000000" w:rsidRPr="00000000">
        <w:rPr>
          <w:rtl w:val="0"/>
        </w:rPr>
        <w:t xml:space="preserve">"Content Fetched from SharePoint" (Deferred fetch event)</w:t>
      </w:r>
    </w:p>
    <w:p w:rsidR="00000000" w:rsidDel="00000000" w:rsidP="00000000" w:rsidRDefault="00000000" w:rsidRPr="00000000" w14:paraId="000000C4">
      <w:pPr>
        <w:widowControl w:val="0"/>
        <w:spacing w:line="240" w:lineRule="auto"/>
        <w:ind w:left="1440" w:hanging="1240"/>
        <w:rPr/>
      </w:pPr>
      <w:r w:rsidDel="00000000" w:rsidR="00000000" w:rsidRPr="00000000">
        <w:rPr>
          <w:rtl w:val="0"/>
        </w:rPr>
        <w:t xml:space="preserve">• SpecterX User Tokens (stored securely in DynamoDB - see </w:t>
      </w:r>
      <w:hyperlink w:anchor="task-2-token-storage">
        <w:r w:rsidDel="00000000" w:rsidR="00000000" w:rsidRPr="00000000">
          <w:rPr>
            <w:color w:val="1155cc"/>
            <w:u w:val="single"/>
            <w:rtl w:val="0"/>
          </w:rPr>
          <w:t xml:space="preserve">Task 2</w:t>
        </w:r>
      </w:hyperlink>
      <w:r w:rsidDel="00000000" w:rsidR="00000000" w:rsidRPr="00000000">
        <w:rPr>
          <w:rtl w:val="0"/>
        </w:rPr>
        <w:t xml:space="preserve">).</w:t>
      </w:r>
    </w:p>
    <w:p w:rsidR="00000000" w:rsidDel="00000000" w:rsidP="00000000" w:rsidRDefault="00000000" w:rsidRPr="00000000" w14:paraId="000000C5">
      <w:pPr>
        <w:widowControl w:val="0"/>
        <w:spacing w:line="240" w:lineRule="auto"/>
        <w:ind w:left="1440" w:hanging="1240"/>
        <w:rPr/>
      </w:pPr>
      <w:r w:rsidDel="00000000" w:rsidR="00000000" w:rsidRPr="00000000">
        <w:rPr>
          <w:rtl w:val="0"/>
        </w:rPr>
        <w:t xml:space="preserve">• File Metadata (onboarded to SpecterX without content).</w:t>
      </w:r>
    </w:p>
    <w:p w:rsidR="00000000" w:rsidDel="00000000" w:rsidP="00000000" w:rsidRDefault="00000000" w:rsidRPr="00000000" w14:paraId="000000C6">
      <w:pPr>
        <w:widowControl w:val="0"/>
        <w:spacing w:line="240" w:lineRule="auto"/>
        <w:ind w:left="1440" w:hanging="1240"/>
        <w:rPr/>
      </w:pPr>
      <w:r w:rsidDel="00000000" w:rsidR="00000000" w:rsidRPr="00000000">
        <w:rPr>
          <w:rtl w:val="0"/>
        </w:rPr>
        <w:t xml:space="preserve">• Uses Purview labels for PAR decisions.</w:t>
      </w:r>
    </w:p>
    <w:p w:rsidR="00000000" w:rsidDel="00000000" w:rsidP="00000000" w:rsidRDefault="00000000" w:rsidRPr="00000000" w14:paraId="000000C7">
      <w:pPr>
        <w:widowControl w:val="0"/>
        <w:spacing w:line="240" w:lineRule="auto"/>
        <w:ind w:left="1440" w:hanging="1240"/>
        <w:rPr/>
      </w:pPr>
      <w:r w:rsidDel="00000000" w:rsidR="00000000" w:rsidRPr="00000000">
        <w:rPr>
          <w:rtl w:val="0"/>
        </w:rPr>
        <w:t xml:space="preserve">• "Share Initiated via SharePoint"</w:t>
      </w:r>
    </w:p>
    <w:p w:rsidR="00000000" w:rsidDel="00000000" w:rsidP="00000000" w:rsidRDefault="00000000" w:rsidRPr="00000000" w14:paraId="000000C8">
      <w:pPr>
        <w:widowControl w:val="0"/>
        <w:spacing w:line="240" w:lineRule="auto"/>
        <w:ind w:left="1440" w:hanging="1240"/>
        <w:rPr/>
      </w:pPr>
      <w:r w:rsidDel="00000000" w:rsidR="00000000" w:rsidRPr="00000000">
        <w:rPr>
          <w:rtl w:val="0"/>
        </w:rPr>
        <w:t xml:space="preserve">• "File Onboarded from SharePoint"</w:t>
      </w:r>
    </w:p>
    <w:p w:rsidR="00000000" w:rsidDel="00000000" w:rsidP="00000000" w:rsidRDefault="00000000" w:rsidRPr="00000000" w14:paraId="000000C9">
      <w:pPr>
        <w:widowControl w:val="0"/>
        <w:spacing w:line="240" w:lineRule="auto"/>
        <w:ind w:left="1440" w:hanging="1240"/>
        <w:rPr/>
      </w:pPr>
      <w:r w:rsidDel="00000000" w:rsidR="00000000" w:rsidRPr="00000000">
        <w:rPr>
          <w:rtl w:val="0"/>
        </w:rPr>
        <w:t xml:space="preserve">• "Content Fetched from SharePoint" (Deferred fetch event)</w:t>
      </w:r>
    </w:p>
    <w:p w:rsidR="00000000" w:rsidDel="00000000" w:rsidP="00000000" w:rsidRDefault="00000000" w:rsidRPr="00000000" w14:paraId="000000CA">
      <w:pPr>
        <w:pStyle w:val="Heading2"/>
        <w:rPr/>
      </w:pPr>
      <w:bookmarkStart w:colFirst="0" w:colLast="0" w:name="_h0tj16kqg0k4" w:id="19"/>
      <w:bookmarkEnd w:id="19"/>
      <w:r w:rsidDel="00000000" w:rsidR="00000000" w:rsidRPr="00000000">
        <w:rPr>
          <w:rtl w:val="0"/>
        </w:rPr>
        <w:t xml:space="preserve">8. UI Behavior (If Applicable)</w:t>
      </w:r>
    </w:p>
    <w:p w:rsidR="00000000" w:rsidDel="00000000" w:rsidP="00000000" w:rsidRDefault="00000000" w:rsidRPr="00000000" w14:paraId="000000CB">
      <w:pPr>
        <w:widowControl w:val="0"/>
        <w:spacing w:line="240" w:lineRule="auto"/>
        <w:rPr/>
      </w:pPr>
      <w:r w:rsidDel="00000000" w:rsidR="00000000" w:rsidRPr="00000000">
        <w:rPr>
          <w:rtl w:val="0"/>
        </w:rPr>
        <w:t xml:space="preserve">Describe what users see and interact with in the context of this project.</w:t>
      </w:r>
    </w:p>
    <w:p w:rsidR="00000000" w:rsidDel="00000000" w:rsidP="00000000" w:rsidRDefault="00000000" w:rsidRPr="00000000" w14:paraId="000000CC">
      <w:pPr>
        <w:widowControl w:val="0"/>
        <w:spacing w:line="240" w:lineRule="auto"/>
        <w:ind w:left="720" w:hanging="520"/>
        <w:rPr>
          <w:b w:val="1"/>
          <w:bCs w:val="1"/>
        </w:rPr>
      </w:pPr>
      <w:r w:rsidDel="00000000" w:rsidR="00000000" w:rsidRPr="00000000">
        <w:rPr>
          <w:rtl w:val="0"/>
        </w:rPr>
        <w:t xml:space="preserve">• </w:t>
      </w:r>
      <w:r w:rsidDel="00000000" w:rsidR="00000000" w:rsidRPr="00000000">
        <w:rPr>
          <w:b w:val="1"/>
          <w:bCs w:val="1"/>
          <w:rtl w:val="0"/>
        </w:rPr>
        <w:t xml:space="preserve">Required UI elements:</w:t>
      </w:r>
    </w:p>
    <w:p w:rsidR="00000000" w:rsidDel="00000000" w:rsidP="00000000" w:rsidRDefault="00000000" w:rsidRPr="00000000" w14:paraId="000000CD">
      <w:pPr>
        <w:widowControl w:val="0"/>
        <w:spacing w:line="240" w:lineRule="auto"/>
        <w:ind w:left="720" w:hanging="520"/>
        <w:rPr/>
      </w:pPr>
      <w:r w:rsidDel="00000000" w:rsidR="00000000" w:rsidRPr="00000000">
        <w:rPr>
          <w:rtl w:val="0"/>
        </w:rPr>
        <w:t xml:space="preserve">"Share via SpecterX" command in SharePoint Command Bar and Context Menu.</w:t>
      </w:r>
    </w:p>
    <w:p w:rsidR="00000000" w:rsidDel="00000000" w:rsidP="00000000" w:rsidRDefault="00000000" w:rsidRPr="00000000" w14:paraId="000000CE">
      <w:pPr>
        <w:widowControl w:val="0"/>
        <w:spacing w:line="240" w:lineRule="auto"/>
        <w:ind w:left="720" w:hanging="520"/>
        <w:rPr/>
      </w:pPr>
      <w:r w:rsidDel="00000000" w:rsidR="00000000" w:rsidRPr="00000000">
        <w:rPr>
          <w:rtl w:val="0"/>
        </w:rPr>
        <w:t xml:space="preserve">SpecterX Share Modal (iframe/popup).</w:t>
      </w:r>
    </w:p>
    <w:p w:rsidR="00000000" w:rsidDel="00000000" w:rsidP="00000000" w:rsidRDefault="00000000" w:rsidRPr="00000000" w14:paraId="000000CF">
      <w:pPr>
        <w:widowControl w:val="0"/>
        <w:spacing w:line="240" w:lineRule="auto"/>
        <w:ind w:left="720" w:hanging="520"/>
        <w:rPr/>
      </w:pPr>
      <w:r w:rsidDel="00000000" w:rsidR="00000000" w:rsidRPr="00000000">
        <w:rPr>
          <w:rtl w:val="0"/>
        </w:rPr>
        <w:t xml:space="preserve">Visual Indicator (icon) in document library lists for onboarded files (see </w:t>
      </w:r>
      <w:hyperlink w:anchor="task-3-visual-indicators-for-shared-files">
        <w:r w:rsidDel="00000000" w:rsidR="00000000" w:rsidRPr="00000000">
          <w:rPr>
            <w:color w:val="1155cc"/>
            <w:u w:val="single"/>
            <w:rtl w:val="0"/>
          </w:rPr>
          <w:t xml:space="preserve">Task 3</w:t>
        </w:r>
      </w:hyperlink>
      <w:r w:rsidDel="00000000" w:rsidR="00000000" w:rsidRPr="00000000">
        <w:rPr>
          <w:rtl w:val="0"/>
        </w:rPr>
        <w:t xml:space="preserve">).</w:t>
      </w:r>
    </w:p>
    <w:p w:rsidR="00000000" w:rsidDel="00000000" w:rsidP="00000000" w:rsidRDefault="00000000" w:rsidRPr="00000000" w14:paraId="000000D0">
      <w:pPr>
        <w:widowControl w:val="0"/>
        <w:spacing w:line="240" w:lineRule="auto"/>
        <w:ind w:left="720" w:hanging="520"/>
        <w:rPr>
          <w:b w:val="1"/>
          <w:bCs w:val="1"/>
        </w:rPr>
      </w:pPr>
      <w:r w:rsidDel="00000000" w:rsidR="00000000" w:rsidRPr="00000000">
        <w:rPr>
          <w:rtl w:val="0"/>
        </w:rPr>
        <w:t xml:space="preserve">• </w:t>
      </w:r>
      <w:r w:rsidDel="00000000" w:rsidR="00000000" w:rsidRPr="00000000">
        <w:rPr>
          <w:b w:val="1"/>
          <w:bCs w:val="1"/>
          <w:rtl w:val="0"/>
        </w:rPr>
        <w:t xml:space="preserve">Validation rules:</w:t>
      </w:r>
    </w:p>
    <w:p w:rsidR="00000000" w:rsidDel="00000000" w:rsidP="00000000" w:rsidRDefault="00000000" w:rsidRPr="00000000" w14:paraId="000000D1">
      <w:pPr>
        <w:widowControl w:val="0"/>
        <w:spacing w:line="240" w:lineRule="auto"/>
        <w:ind w:left="720" w:hanging="520"/>
        <w:rPr/>
      </w:pPr>
      <w:r w:rsidDel="00000000" w:rsidR="00000000" w:rsidRPr="00000000">
        <w:rPr>
          <w:rtl w:val="0"/>
        </w:rPr>
        <w:t xml:space="preserve">Ensure file is supported type.</w:t>
      </w:r>
    </w:p>
    <w:p w:rsidR="00000000" w:rsidDel="00000000" w:rsidP="00000000" w:rsidRDefault="00000000" w:rsidRPr="00000000" w14:paraId="000000D2">
      <w:pPr>
        <w:widowControl w:val="0"/>
        <w:spacing w:line="240" w:lineRule="auto"/>
        <w:ind w:left="720" w:hanging="520"/>
        <w:rPr>
          <w:b w:val="1"/>
          <w:bCs w:val="1"/>
        </w:rPr>
      </w:pPr>
      <w:r w:rsidDel="00000000" w:rsidR="00000000" w:rsidRPr="00000000">
        <w:rPr>
          <w:rtl w:val="0"/>
        </w:rPr>
        <w:t xml:space="preserve">• </w:t>
      </w:r>
      <w:r w:rsidDel="00000000" w:rsidR="00000000" w:rsidRPr="00000000">
        <w:rPr>
          <w:b w:val="1"/>
          <w:bCs w:val="1"/>
          <w:rtl w:val="0"/>
        </w:rPr>
        <w:t xml:space="preserve">Error and success messaging:</w:t>
      </w:r>
    </w:p>
    <w:p w:rsidR="00000000" w:rsidDel="00000000" w:rsidP="00000000" w:rsidRDefault="00000000" w:rsidRPr="00000000" w14:paraId="000000D3">
      <w:pPr>
        <w:widowControl w:val="0"/>
        <w:spacing w:line="240" w:lineRule="auto"/>
        <w:ind w:left="720" w:hanging="520"/>
        <w:rPr/>
      </w:pPr>
      <w:r w:rsidDel="00000000" w:rsidR="00000000" w:rsidRPr="00000000">
        <w:rPr>
          <w:rtl w:val="0"/>
        </w:rPr>
        <w:t xml:space="preserve">Real-time PAR block messages.</w:t>
      </w:r>
    </w:p>
    <w:p w:rsidR="00000000" w:rsidDel="00000000" w:rsidP="00000000" w:rsidRDefault="00000000" w:rsidRPr="00000000" w14:paraId="000000D4">
      <w:pPr>
        <w:widowControl w:val="0"/>
        <w:spacing w:line="240" w:lineRule="auto"/>
        <w:ind w:left="720" w:hanging="520"/>
        <w:rPr/>
      </w:pPr>
      <w:r w:rsidDel="00000000" w:rsidR="00000000" w:rsidRPr="00000000">
        <w:rPr>
          <w:rtl w:val="0"/>
        </w:rPr>
        <w:t xml:space="preserve">Token expiration/auth errors (prompt to re-authenticate).</w:t>
      </w:r>
    </w:p>
    <w:p w:rsidR="00000000" w:rsidDel="00000000" w:rsidP="00000000" w:rsidRDefault="00000000" w:rsidRPr="00000000" w14:paraId="000000D5">
      <w:pPr>
        <w:widowControl w:val="0"/>
        <w:spacing w:line="240" w:lineRule="auto"/>
        <w:ind w:left="1440" w:hanging="1240"/>
        <w:rPr/>
      </w:pPr>
      <w:r w:rsidDel="00000000" w:rsidR="00000000" w:rsidRPr="00000000">
        <w:rPr>
          <w:rtl w:val="0"/>
        </w:rPr>
        <w:t xml:space="preserve">• "Share via SpecterX" command in SharePoint Command Bar and Context Menu.</w:t>
      </w:r>
    </w:p>
    <w:p w:rsidR="00000000" w:rsidDel="00000000" w:rsidP="00000000" w:rsidRDefault="00000000" w:rsidRPr="00000000" w14:paraId="000000D6">
      <w:pPr>
        <w:widowControl w:val="0"/>
        <w:spacing w:line="240" w:lineRule="auto"/>
        <w:ind w:left="1440" w:hanging="1240"/>
        <w:rPr/>
      </w:pPr>
      <w:r w:rsidDel="00000000" w:rsidR="00000000" w:rsidRPr="00000000">
        <w:rPr>
          <w:rtl w:val="0"/>
        </w:rPr>
        <w:t xml:space="preserve">• SpecterX Share Modal (iframe/popup).</w:t>
      </w:r>
    </w:p>
    <w:p w:rsidR="00000000" w:rsidDel="00000000" w:rsidP="00000000" w:rsidRDefault="00000000" w:rsidRPr="00000000" w14:paraId="000000D7">
      <w:pPr>
        <w:widowControl w:val="0"/>
        <w:spacing w:line="240" w:lineRule="auto"/>
        <w:ind w:left="1440" w:hanging="1240"/>
        <w:rPr/>
      </w:pPr>
      <w:r w:rsidDel="00000000" w:rsidR="00000000" w:rsidRPr="00000000">
        <w:rPr>
          <w:rtl w:val="0"/>
        </w:rPr>
        <w:t xml:space="preserve">• Visual Indicator (icon) in document library lists for onboarded files (see </w:t>
      </w:r>
      <w:hyperlink w:anchor="task-3-visual-indicators-for-shared-files">
        <w:r w:rsidDel="00000000" w:rsidR="00000000" w:rsidRPr="00000000">
          <w:rPr>
            <w:color w:val="1155cc"/>
            <w:u w:val="single"/>
            <w:rtl w:val="0"/>
          </w:rPr>
          <w:t xml:space="preserve">Task 3</w:t>
        </w:r>
      </w:hyperlink>
      <w:r w:rsidDel="00000000" w:rsidR="00000000" w:rsidRPr="00000000">
        <w:rPr>
          <w:rtl w:val="0"/>
        </w:rPr>
        <w:t xml:space="preserve">).</w:t>
      </w:r>
    </w:p>
    <w:p w:rsidR="00000000" w:rsidDel="00000000" w:rsidP="00000000" w:rsidRDefault="00000000" w:rsidRPr="00000000" w14:paraId="000000D8">
      <w:pPr>
        <w:widowControl w:val="0"/>
        <w:spacing w:line="240" w:lineRule="auto"/>
        <w:ind w:left="1440" w:hanging="1240"/>
        <w:rPr/>
      </w:pPr>
      <w:r w:rsidDel="00000000" w:rsidR="00000000" w:rsidRPr="00000000">
        <w:rPr>
          <w:rtl w:val="0"/>
        </w:rPr>
        <w:t xml:space="preserve">• Ensure file is supported type.</w:t>
      </w:r>
    </w:p>
    <w:p w:rsidR="00000000" w:rsidDel="00000000" w:rsidP="00000000" w:rsidRDefault="00000000" w:rsidRPr="00000000" w14:paraId="000000D9">
      <w:pPr>
        <w:widowControl w:val="0"/>
        <w:spacing w:line="240" w:lineRule="auto"/>
        <w:ind w:left="1440" w:hanging="1240"/>
        <w:rPr/>
      </w:pPr>
      <w:r w:rsidDel="00000000" w:rsidR="00000000" w:rsidRPr="00000000">
        <w:rPr>
          <w:rtl w:val="0"/>
        </w:rPr>
        <w:t xml:space="preserve">• Real-time PAR block messages.</w:t>
      </w:r>
    </w:p>
    <w:p w:rsidR="00000000" w:rsidDel="00000000" w:rsidP="00000000" w:rsidRDefault="00000000" w:rsidRPr="00000000" w14:paraId="000000DA">
      <w:pPr>
        <w:widowControl w:val="0"/>
        <w:spacing w:line="240" w:lineRule="auto"/>
        <w:ind w:left="1440" w:hanging="1240"/>
        <w:rPr/>
      </w:pPr>
      <w:r w:rsidDel="00000000" w:rsidR="00000000" w:rsidRPr="00000000">
        <w:rPr>
          <w:rtl w:val="0"/>
        </w:rPr>
        <w:t xml:space="preserve">• Token expiration/auth errors (prompt to re-authenticate).</w:t>
      </w:r>
    </w:p>
    <w:p w:rsidR="00000000" w:rsidDel="00000000" w:rsidP="00000000" w:rsidRDefault="00000000" w:rsidRPr="00000000" w14:paraId="000000DB">
      <w:pPr>
        <w:pStyle w:val="Heading2"/>
        <w:rPr/>
      </w:pPr>
      <w:bookmarkStart w:colFirst="0" w:colLast="0" w:name="_c2bpp4uhsqsg" w:id="20"/>
      <w:bookmarkEnd w:id="20"/>
      <w:r w:rsidDel="00000000" w:rsidR="00000000" w:rsidRPr="00000000">
        <w:rPr>
          <w:rtl w:val="0"/>
        </w:rPr>
        <w:t xml:space="preserve">9. Platform Impact</w:t>
      </w:r>
    </w:p>
    <w:p w:rsidR="00000000" w:rsidDel="00000000" w:rsidP="00000000" w:rsidRDefault="00000000" w:rsidRPr="00000000" w14:paraId="000000DC">
      <w:pPr>
        <w:pStyle w:val="Heading3"/>
        <w:widowControl w:val="0"/>
        <w:spacing w:line="240" w:lineRule="auto"/>
        <w:rPr/>
      </w:pPr>
      <w:bookmarkStart w:colFirst="0" w:colLast="0" w:name="_5192uicuen8i" w:id="21"/>
      <w:bookmarkEnd w:id="21"/>
      <w:r w:rsidDel="00000000" w:rsidR="00000000" w:rsidRPr="00000000">
        <w:rPr>
          <w:rtl w:val="0"/>
        </w:rPr>
        <w:t xml:space="preserve">9.1 Dependencies</w:t>
      </w:r>
    </w:p>
    <w:p w:rsidR="00000000" w:rsidDel="00000000" w:rsidP="00000000" w:rsidRDefault="00000000" w:rsidRPr="00000000" w14:paraId="000000DD">
      <w:pPr>
        <w:widowControl w:val="0"/>
        <w:spacing w:line="240" w:lineRule="auto"/>
        <w:ind w:left="720" w:hanging="520"/>
        <w:rPr/>
      </w:pPr>
      <w:r w:rsidDel="00000000" w:rsidR="00000000" w:rsidRPr="00000000">
        <w:rPr>
          <w:rtl w:val="0"/>
        </w:rPr>
        <w:t xml:space="preserve">• Microsoft Graph API (Files.Read.All, Sites.Read.All, offline_access).</w:t>
      </w:r>
    </w:p>
    <w:p w:rsidR="00000000" w:rsidDel="00000000" w:rsidP="00000000" w:rsidRDefault="00000000" w:rsidRPr="00000000" w14:paraId="000000DE">
      <w:pPr>
        <w:widowControl w:val="0"/>
        <w:spacing w:line="240" w:lineRule="auto"/>
        <w:ind w:left="720" w:hanging="520"/>
        <w:rPr/>
      </w:pPr>
      <w:r w:rsidDel="00000000" w:rsidR="00000000" w:rsidRPr="00000000">
        <w:rPr>
          <w:rtl w:val="0"/>
        </w:rPr>
        <w:t xml:space="preserve">• SpecterX Data Fetcher Service.</w:t>
      </w:r>
    </w:p>
    <w:p w:rsidR="00000000" w:rsidDel="00000000" w:rsidP="00000000" w:rsidRDefault="00000000" w:rsidRPr="00000000" w14:paraId="000000DF">
      <w:pPr>
        <w:widowControl w:val="0"/>
        <w:spacing w:line="240" w:lineRule="auto"/>
        <w:ind w:left="720" w:hanging="520"/>
        <w:rPr/>
      </w:pPr>
      <w:r w:rsidDel="00000000" w:rsidR="00000000" w:rsidRPr="00000000">
        <w:rPr>
          <w:rtl w:val="0"/>
        </w:rPr>
        <w:t xml:space="preserve">• SpecterX Backend (Token Storage).</w:t>
      </w:r>
    </w:p>
    <w:p w:rsidR="00000000" w:rsidDel="00000000" w:rsidP="00000000" w:rsidRDefault="00000000" w:rsidRPr="00000000" w14:paraId="000000E0">
      <w:pPr>
        <w:widowControl w:val="0"/>
        <w:spacing w:line="240" w:lineRule="auto"/>
        <w:ind w:left="720" w:hanging="520"/>
        <w:rPr/>
      </w:pPr>
      <w:r w:rsidDel="00000000" w:rsidR="00000000" w:rsidRPr="00000000">
        <w:rPr>
          <w:rtl w:val="0"/>
        </w:rPr>
        <w:t xml:space="preserve">• Purview Taxonomy Import (for label resolution).</w:t>
      </w:r>
    </w:p>
    <w:p w:rsidR="00000000" w:rsidDel="00000000" w:rsidP="00000000" w:rsidRDefault="00000000" w:rsidRPr="00000000" w14:paraId="000000E1">
      <w:pPr>
        <w:pStyle w:val="Heading3"/>
        <w:widowControl w:val="0"/>
        <w:spacing w:line="240" w:lineRule="auto"/>
        <w:rPr/>
      </w:pPr>
      <w:bookmarkStart w:colFirst="0" w:colLast="0" w:name="_bxjg5kg2hbil" w:id="22"/>
      <w:bookmarkEnd w:id="22"/>
      <w:r w:rsidDel="00000000" w:rsidR="00000000" w:rsidRPr="00000000">
        <w:rPr>
          <w:rtl w:val="0"/>
        </w:rPr>
        <w:t xml:space="preserve">9.2 Impact on Existing Behavior</w:t>
      </w:r>
    </w:p>
    <w:p w:rsidR="00000000" w:rsidDel="00000000" w:rsidP="00000000" w:rsidRDefault="00000000" w:rsidRPr="00000000" w14:paraId="000000E2">
      <w:pPr>
        <w:widowControl w:val="0"/>
        <w:spacing w:line="240" w:lineRule="auto"/>
        <w:ind w:left="720" w:hanging="520"/>
        <w:rPr/>
      </w:pPr>
      <w:r w:rsidDel="00000000" w:rsidR="00000000" w:rsidRPr="00000000">
        <w:rPr>
          <w:rtl w:val="0"/>
        </w:rPr>
        <w:t xml:space="preserve">• </w:t>
      </w:r>
      <w:r w:rsidDel="00000000" w:rsidR="00000000" w:rsidRPr="00000000">
        <w:rPr>
          <w:b w:val="1"/>
          <w:bCs w:val="1"/>
          <w:rtl w:val="0"/>
        </w:rPr>
        <w:t xml:space="preserve">Migration:</w:t>
      </w:r>
      <w:r w:rsidDel="00000000" w:rsidR="00000000" w:rsidRPr="00000000">
        <w:rPr>
          <w:rtl w:val="0"/>
        </w:rPr>
        <w:t xml:space="preserve"> Transition from "Upload on Share" to "Deferred Fetch" architecture requires updating the Data Fetcher service.</w:t>
      </w:r>
    </w:p>
    <w:p w:rsidR="00000000" w:rsidDel="00000000" w:rsidP="00000000" w:rsidRDefault="00000000" w:rsidRPr="00000000" w14:paraId="000000E3">
      <w:pPr>
        <w:widowControl w:val="0"/>
        <w:spacing w:line="240" w:lineRule="auto"/>
        <w:ind w:left="720" w:hanging="520"/>
        <w:rPr/>
      </w:pPr>
      <w:r w:rsidDel="00000000" w:rsidR="00000000" w:rsidRPr="00000000">
        <w:rPr>
          <w:rtl w:val="0"/>
        </w:rPr>
        <w:t xml:space="preserve">• </w:t>
      </w:r>
      <w:r w:rsidDel="00000000" w:rsidR="00000000" w:rsidRPr="00000000">
        <w:rPr>
          <w:b w:val="1"/>
          <w:bCs w:val="1"/>
          <w:rtl w:val="0"/>
        </w:rPr>
        <w:t xml:space="preserve">Backwards Compatibility:</w:t>
      </w:r>
      <w:r w:rsidDel="00000000" w:rsidR="00000000" w:rsidRPr="00000000">
        <w:rPr>
          <w:rtl w:val="0"/>
        </w:rPr>
        <w:t xml:space="preserve"> Existing shares created under the old model (uploaded content) will continue to work as stored files. New shares will use the reference model.</w:t>
      </w:r>
    </w:p>
    <w:p w:rsidR="00000000" w:rsidDel="00000000" w:rsidP="00000000" w:rsidRDefault="00000000" w:rsidRPr="00000000" w14:paraId="000000E4">
      <w:pPr>
        <w:pStyle w:val="Heading2"/>
        <w:rPr/>
      </w:pPr>
      <w:bookmarkStart w:colFirst="0" w:colLast="0" w:name="_vmj2txjmycn5" w:id="23"/>
      <w:bookmarkEnd w:id="23"/>
      <w:r w:rsidDel="00000000" w:rsidR="00000000" w:rsidRPr="00000000">
        <w:rPr>
          <w:rtl w:val="0"/>
        </w:rPr>
        <w:t xml:space="preserve">10. Limitations &amp; Constraints</w:t>
      </w:r>
    </w:p>
    <w:p w:rsidR="00000000" w:rsidDel="00000000" w:rsidP="00000000" w:rsidRDefault="00000000" w:rsidRPr="00000000" w14:paraId="000000E5">
      <w:pPr>
        <w:widowControl w:val="0"/>
        <w:spacing w:line="240" w:lineRule="auto"/>
        <w:rPr/>
      </w:pPr>
      <w:r w:rsidDel="00000000" w:rsidR="00000000" w:rsidRPr="00000000">
        <w:rPr>
          <w:b w:val="1"/>
          <w:bCs w:val="1"/>
          <w:rtl w:val="0"/>
        </w:rPr>
        <w:t xml:space="preserve">Purpose:</w:t>
      </w:r>
      <w:r w:rsidDel="00000000" w:rsidR="00000000" w:rsidRPr="00000000">
        <w:rPr>
          <w:rtl w:val="0"/>
        </w:rPr>
        <w:t xml:space="preserve"> Define what the feature cannot do or does not support.</w:t>
      </w:r>
    </w:p>
    <w:p w:rsidR="00000000" w:rsidDel="00000000" w:rsidP="00000000" w:rsidRDefault="00000000" w:rsidRPr="00000000" w14:paraId="000000E6">
      <w:pPr>
        <w:widowControl w:val="0"/>
        <w:spacing w:line="240" w:lineRule="auto"/>
        <w:ind w:left="720" w:hanging="520"/>
        <w:rPr>
          <w:b w:val="1"/>
          <w:bCs w:val="1"/>
        </w:rPr>
      </w:pPr>
      <w:r w:rsidDel="00000000" w:rsidR="00000000" w:rsidRPr="00000000">
        <w:rPr>
          <w:rtl w:val="0"/>
        </w:rPr>
        <w:t xml:space="preserve">• </w:t>
      </w:r>
      <w:r w:rsidDel="00000000" w:rsidR="00000000" w:rsidRPr="00000000">
        <w:rPr>
          <w:b w:val="1"/>
          <w:bCs w:val="1"/>
          <w:rtl w:val="0"/>
        </w:rPr>
        <w:t xml:space="preserve">Unsupported workflows:</w:t>
      </w:r>
    </w:p>
    <w:p w:rsidR="00000000" w:rsidDel="00000000" w:rsidP="00000000" w:rsidRDefault="00000000" w:rsidRPr="00000000" w14:paraId="000000E7">
      <w:pPr>
        <w:widowControl w:val="0"/>
        <w:spacing w:line="240" w:lineRule="auto"/>
        <w:ind w:left="720" w:hanging="520"/>
        <w:rPr/>
      </w:pPr>
      <w:r w:rsidDel="00000000" w:rsidR="00000000" w:rsidRPr="00000000">
        <w:rPr>
          <w:rtl w:val="0"/>
        </w:rPr>
        <w:t xml:space="preserve">Sharing folders where the user has only partial access (may fail on enumeration).</w:t>
      </w:r>
    </w:p>
    <w:p w:rsidR="00000000" w:rsidDel="00000000" w:rsidP="00000000" w:rsidRDefault="00000000" w:rsidRPr="00000000" w14:paraId="000000E8">
      <w:pPr>
        <w:widowControl w:val="0"/>
        <w:spacing w:line="240" w:lineRule="auto"/>
        <w:ind w:left="720" w:hanging="520"/>
        <w:rPr/>
      </w:pPr>
      <w:r w:rsidDel="00000000" w:rsidR="00000000" w:rsidRPr="00000000">
        <w:rPr>
          <w:rtl w:val="0"/>
        </w:rPr>
        <w:t xml:space="preserve">Inbound flows (Send-Back/Workspaces) writing to SharePoint (Out of Scope).</w:t>
      </w:r>
    </w:p>
    <w:p w:rsidR="00000000" w:rsidDel="00000000" w:rsidP="00000000" w:rsidRDefault="00000000" w:rsidRPr="00000000" w14:paraId="000000E9">
      <w:pPr>
        <w:widowControl w:val="0"/>
        <w:spacing w:line="240" w:lineRule="auto"/>
        <w:ind w:left="720" w:hanging="520"/>
        <w:rPr>
          <w:b w:val="1"/>
          <w:bCs w:val="1"/>
        </w:rPr>
      </w:pPr>
      <w:r w:rsidDel="00000000" w:rsidR="00000000" w:rsidRPr="00000000">
        <w:rPr>
          <w:rtl w:val="0"/>
        </w:rPr>
        <w:t xml:space="preserve">• </w:t>
      </w:r>
      <w:r w:rsidDel="00000000" w:rsidR="00000000" w:rsidRPr="00000000">
        <w:rPr>
          <w:b w:val="1"/>
          <w:bCs w:val="1"/>
          <w:rtl w:val="0"/>
        </w:rPr>
        <w:t xml:space="preserve">Technical limitations:</w:t>
      </w:r>
    </w:p>
    <w:p w:rsidR="00000000" w:rsidDel="00000000" w:rsidP="00000000" w:rsidRDefault="00000000" w:rsidRPr="00000000" w14:paraId="000000EA">
      <w:pPr>
        <w:widowControl w:val="0"/>
        <w:spacing w:line="240" w:lineRule="auto"/>
        <w:ind w:left="720" w:hanging="520"/>
        <w:rPr/>
      </w:pPr>
      <w:r w:rsidDel="00000000" w:rsidR="00000000" w:rsidRPr="00000000">
        <w:rPr>
          <w:rtl w:val="0"/>
        </w:rPr>
        <w:t xml:space="preserve">Graph API throttling limits.</w:t>
      </w:r>
    </w:p>
    <w:p w:rsidR="00000000" w:rsidDel="00000000" w:rsidP="00000000" w:rsidRDefault="00000000" w:rsidRPr="00000000" w14:paraId="000000EB">
      <w:pPr>
        <w:widowControl w:val="0"/>
        <w:spacing w:line="240" w:lineRule="auto"/>
        <w:ind w:left="720" w:hanging="520"/>
        <w:rPr/>
      </w:pPr>
      <w:r w:rsidDel="00000000" w:rsidR="00000000" w:rsidRPr="00000000">
        <w:rPr>
          <w:rtl w:val="0"/>
        </w:rPr>
        <w:t xml:space="preserve">Token lifetime (requires refresh flow).</w:t>
      </w:r>
    </w:p>
    <w:p w:rsidR="00000000" w:rsidDel="00000000" w:rsidP="00000000" w:rsidRDefault="00000000" w:rsidRPr="00000000" w14:paraId="000000EC">
      <w:pPr>
        <w:widowControl w:val="0"/>
        <w:spacing w:line="240" w:lineRule="auto"/>
        <w:ind w:left="720" w:hanging="520"/>
        <w:rPr>
          <w:b w:val="1"/>
          <w:bCs w:val="1"/>
        </w:rPr>
      </w:pPr>
      <w:r w:rsidDel="00000000" w:rsidR="00000000" w:rsidRPr="00000000">
        <w:rPr>
          <w:rtl w:val="0"/>
        </w:rPr>
        <w:t xml:space="preserve">• </w:t>
      </w:r>
      <w:r w:rsidDel="00000000" w:rsidR="00000000" w:rsidRPr="00000000">
        <w:rPr>
          <w:b w:val="1"/>
          <w:bCs w:val="1"/>
          <w:rtl w:val="0"/>
        </w:rPr>
        <w:t xml:space="preserve">V1 boundaries:</w:t>
      </w:r>
    </w:p>
    <w:p w:rsidR="00000000" w:rsidDel="00000000" w:rsidP="00000000" w:rsidRDefault="00000000" w:rsidRPr="00000000" w14:paraId="000000ED">
      <w:pPr>
        <w:widowControl w:val="0"/>
        <w:spacing w:line="240" w:lineRule="auto"/>
        <w:ind w:left="720" w:hanging="520"/>
        <w:rPr/>
      </w:pPr>
      <w:r w:rsidDel="00000000" w:rsidR="00000000" w:rsidRPr="00000000">
        <w:rPr>
          <w:rtl w:val="0"/>
        </w:rPr>
        <w:t xml:space="preserve">Visual indicators are "best effort" based on API check, not real-time event push.</w:t>
      </w:r>
    </w:p>
    <w:p w:rsidR="00000000" w:rsidDel="00000000" w:rsidP="00000000" w:rsidRDefault="00000000" w:rsidRPr="00000000" w14:paraId="000000EE">
      <w:pPr>
        <w:widowControl w:val="0"/>
        <w:spacing w:line="240" w:lineRule="auto"/>
        <w:ind w:left="1440" w:hanging="1240"/>
        <w:rPr/>
      </w:pPr>
      <w:r w:rsidDel="00000000" w:rsidR="00000000" w:rsidRPr="00000000">
        <w:rPr>
          <w:rtl w:val="0"/>
        </w:rPr>
        <w:t xml:space="preserve">• Sharing folders where the user has only partial access (may fail on enumeration).</w:t>
      </w:r>
    </w:p>
    <w:p w:rsidR="00000000" w:rsidDel="00000000" w:rsidP="00000000" w:rsidRDefault="00000000" w:rsidRPr="00000000" w14:paraId="000000EF">
      <w:pPr>
        <w:widowControl w:val="0"/>
        <w:spacing w:line="240" w:lineRule="auto"/>
        <w:ind w:left="1440" w:hanging="1240"/>
        <w:rPr/>
      </w:pPr>
      <w:r w:rsidDel="00000000" w:rsidR="00000000" w:rsidRPr="00000000">
        <w:rPr>
          <w:rtl w:val="0"/>
        </w:rPr>
        <w:t xml:space="preserve">• Inbound flows (Send-Back/Workspaces) writing to SharePoint (Out of Scope).</w:t>
      </w:r>
    </w:p>
    <w:p w:rsidR="00000000" w:rsidDel="00000000" w:rsidP="00000000" w:rsidRDefault="00000000" w:rsidRPr="00000000" w14:paraId="000000F0">
      <w:pPr>
        <w:widowControl w:val="0"/>
        <w:spacing w:line="240" w:lineRule="auto"/>
        <w:ind w:left="1440" w:hanging="1240"/>
        <w:rPr/>
      </w:pPr>
      <w:r w:rsidDel="00000000" w:rsidR="00000000" w:rsidRPr="00000000">
        <w:rPr>
          <w:rtl w:val="0"/>
        </w:rPr>
        <w:t xml:space="preserve">• Graph API throttling limits.</w:t>
      </w:r>
    </w:p>
    <w:p w:rsidR="00000000" w:rsidDel="00000000" w:rsidP="00000000" w:rsidRDefault="00000000" w:rsidRPr="00000000" w14:paraId="000000F1">
      <w:pPr>
        <w:widowControl w:val="0"/>
        <w:spacing w:line="240" w:lineRule="auto"/>
        <w:ind w:left="1440" w:hanging="1240"/>
        <w:rPr/>
      </w:pPr>
      <w:r w:rsidDel="00000000" w:rsidR="00000000" w:rsidRPr="00000000">
        <w:rPr>
          <w:rtl w:val="0"/>
        </w:rPr>
        <w:t xml:space="preserve">• Token lifetime (requires refresh flow).</w:t>
      </w:r>
    </w:p>
    <w:p w:rsidR="00000000" w:rsidDel="00000000" w:rsidP="00000000" w:rsidRDefault="00000000" w:rsidRPr="00000000" w14:paraId="000000F2">
      <w:pPr>
        <w:widowControl w:val="0"/>
        <w:spacing w:line="240" w:lineRule="auto"/>
        <w:ind w:left="1440" w:hanging="1240"/>
        <w:rPr/>
      </w:pPr>
      <w:r w:rsidDel="00000000" w:rsidR="00000000" w:rsidRPr="00000000">
        <w:rPr>
          <w:rtl w:val="0"/>
        </w:rPr>
        <w:t xml:space="preserve">• Visual indicators are "best effort" based on API check, not real-time event push.</w:t>
      </w:r>
    </w:p>
    <w:p w:rsidR="00000000" w:rsidDel="00000000" w:rsidP="00000000" w:rsidRDefault="00000000" w:rsidRPr="00000000" w14:paraId="000000F3">
      <w:pPr>
        <w:pStyle w:val="Heading2"/>
        <w:rPr/>
      </w:pPr>
      <w:bookmarkStart w:colFirst="0" w:colLast="0" w:name="_crptyrvnkvda" w:id="24"/>
      <w:bookmarkEnd w:id="24"/>
      <w:r w:rsidDel="00000000" w:rsidR="00000000" w:rsidRPr="00000000">
        <w:rPr>
          <w:rtl w:val="0"/>
        </w:rPr>
        <w:t xml:space="preserve">11. Future Versions Plans at Release</w:t>
      </w:r>
    </w:p>
    <w:p w:rsidR="00000000" w:rsidDel="00000000" w:rsidP="00000000" w:rsidRDefault="00000000" w:rsidRPr="00000000" w14:paraId="000000F4">
      <w:pPr>
        <w:widowControl w:val="0"/>
        <w:spacing w:line="240" w:lineRule="auto"/>
        <w:ind w:left="720" w:hanging="520"/>
        <w:rPr/>
      </w:pPr>
      <w:r w:rsidDel="00000000" w:rsidR="00000000" w:rsidRPr="00000000">
        <w:rPr>
          <w:rtl w:val="0"/>
        </w:rPr>
        <w:t xml:space="preserve">• Update file location in SpecterX when it is moved in SharePoint.</w:t>
      </w:r>
    </w:p>
    <w:p w:rsidR="00000000" w:rsidDel="00000000" w:rsidP="00000000" w:rsidRDefault="00000000" w:rsidRPr="00000000" w14:paraId="000000F5">
      <w:pPr>
        <w:pStyle w:val="Heading2"/>
        <w:rPr/>
      </w:pPr>
      <w:bookmarkStart w:colFirst="0" w:colLast="0" w:name="_es5ryved4yjf" w:id="25"/>
      <w:bookmarkEnd w:id="25"/>
      <w:r w:rsidDel="00000000" w:rsidR="00000000" w:rsidRPr="00000000">
        <w:rPr>
          <w:rtl w:val="0"/>
        </w:rPr>
        <w:t xml:space="preserve">12. Accommodations for Demo Environments</w:t>
      </w:r>
    </w:p>
    <w:p w:rsidR="00000000" w:rsidDel="00000000" w:rsidP="00000000" w:rsidRDefault="00000000" w:rsidRPr="00000000" w14:paraId="000000F6">
      <w:pPr>
        <w:widowControl w:val="0"/>
        <w:spacing w:line="240" w:lineRule="auto"/>
        <w:ind w:left="720" w:hanging="520"/>
        <w:rPr/>
      </w:pPr>
      <w:r w:rsidDel="00000000" w:rsidR="00000000" w:rsidRPr="00000000">
        <w:rPr>
          <w:rtl w:val="0"/>
        </w:rPr>
        <w:t xml:space="preserve">• Pre-consent for Graph API permissions in demo tenants.</w:t>
      </w:r>
    </w:p>
    <w:p w:rsidR="00000000" w:rsidDel="00000000" w:rsidP="00000000" w:rsidRDefault="00000000" w:rsidRPr="00000000" w14:paraId="000000F7">
      <w:pPr>
        <w:pStyle w:val="Heading2"/>
        <w:rPr/>
      </w:pPr>
      <w:bookmarkStart w:colFirst="0" w:colLast="0" w:name="_nkkvote13gmm" w:id="26"/>
      <w:bookmarkEnd w:id="26"/>
      <w:r w:rsidDel="00000000" w:rsidR="00000000" w:rsidRPr="00000000">
        <w:rPr>
          <w:rtl w:val="0"/>
        </w:rPr>
        <w:t xml:space="preserve">13. Technical Implementation Specification</w:t>
      </w:r>
    </w:p>
    <w:p w:rsidR="00000000" w:rsidDel="00000000" w:rsidP="00000000" w:rsidRDefault="00000000" w:rsidRPr="00000000" w14:paraId="000000F8">
      <w:pPr>
        <w:widowControl w:val="0"/>
        <w:spacing w:line="240" w:lineRule="auto"/>
        <w:rPr/>
      </w:pPr>
      <w:r w:rsidDel="00000000" w:rsidR="00000000" w:rsidRPr="00000000">
        <w:rPr>
          <w:b w:val="1"/>
          <w:bCs w:val="1"/>
          <w:rtl w:val="0"/>
        </w:rPr>
        <w:t xml:space="preserve">Status:</w:t>
      </w:r>
      <w:r w:rsidDel="00000000" w:rsidR="00000000" w:rsidRPr="00000000">
        <w:rPr>
          <w:rtl w:val="0"/>
        </w:rPr>
        <w:t xml:space="preserve"> Technical Specs Imported &amp; Merged</w:t>
      </w:r>
    </w:p>
    <w:p w:rsidR="00000000" w:rsidDel="00000000" w:rsidP="00000000" w:rsidRDefault="00000000" w:rsidRPr="00000000" w14:paraId="000000F9">
      <w:pPr>
        <w:widowControl w:val="0"/>
        <w:spacing w:line="240" w:lineRule="auto"/>
        <w:rPr/>
      </w:pPr>
      <w:r w:rsidDel="00000000" w:rsidR="00000000" w:rsidRPr="00000000">
        <w:rPr>
          <w:b w:val="1"/>
          <w:bCs w:val="1"/>
          <w:rtl w:val="0"/>
        </w:rPr>
        <w:t xml:space="preserve">Reference Doc:</w:t>
      </w:r>
      <w:r w:rsidDel="00000000" w:rsidR="00000000" w:rsidRPr="00000000">
        <w:rPr>
          <w:rtl w:val="0"/>
        </w:rPr>
        <w:t xml:space="preserve"> </w:t>
      </w:r>
      <w:hyperlink r:id="rId7">
        <w:r w:rsidDel="00000000" w:rsidR="00000000" w:rsidRPr="00000000">
          <w:rPr>
            <w:color w:val="1155cc"/>
            <w:u w:val="single"/>
            <w:rtl w:val="0"/>
          </w:rPr>
          <w:t xml:space="preserve">19jSSjAt...</w:t>
        </w:r>
      </w:hyperlink>
      <w:r w:rsidDel="00000000" w:rsidR="00000000" w:rsidRPr="00000000">
        <w:rPr>
          <w:rtl w:val="0"/>
        </w:rPr>
      </w:r>
    </w:p>
    <w:p w:rsidR="00000000" w:rsidDel="00000000" w:rsidP="00000000" w:rsidRDefault="00000000" w:rsidRPr="00000000" w14:paraId="000000FA">
      <w:pPr>
        <w:pStyle w:val="Heading3"/>
        <w:widowControl w:val="0"/>
        <w:spacing w:line="240" w:lineRule="auto"/>
        <w:rPr/>
      </w:pPr>
      <w:bookmarkStart w:colFirst="0" w:colLast="0" w:name="_dzzr66339qq0" w:id="27"/>
      <w:bookmarkEnd w:id="27"/>
      <w:r w:rsidDel="00000000" w:rsidR="00000000" w:rsidRPr="00000000">
        <w:rPr>
          <w:rtl w:val="0"/>
        </w:rPr>
        <w:t xml:space="preserve">13.1 Technical Architecture &amp; Flows</w:t>
      </w:r>
    </w:p>
    <w:p w:rsidR="00000000" w:rsidDel="00000000" w:rsidP="00000000" w:rsidRDefault="00000000" w:rsidRPr="00000000" w14:paraId="000000FB">
      <w:pPr>
        <w:widowControl w:val="0"/>
        <w:spacing w:line="240" w:lineRule="auto"/>
        <w:rPr/>
      </w:pPr>
      <w:r w:rsidDel="00000000" w:rsidR="00000000" w:rsidRPr="00000000">
        <w:rPr>
          <w:rtl w:val="0"/>
        </w:rPr>
        <w:t xml:space="preserve">The solution moves from an "Upload at Share" model to a </w:t>
      </w:r>
      <w:r w:rsidDel="00000000" w:rsidR="00000000" w:rsidRPr="00000000">
        <w:rPr>
          <w:b w:val="1"/>
          <w:bCs w:val="1"/>
          <w:rtl w:val="0"/>
        </w:rPr>
        <w:t xml:space="preserve">"Deferred Fetch"</w:t>
      </w:r>
      <w:r w:rsidDel="00000000" w:rsidR="00000000" w:rsidRPr="00000000">
        <w:rPr>
          <w:rtl w:val="0"/>
        </w:rPr>
        <w:t xml:space="preserve"> model.</w:t>
      </w:r>
    </w:p>
    <w:p w:rsidR="00000000" w:rsidDel="00000000" w:rsidP="00000000" w:rsidRDefault="00000000" w:rsidRPr="00000000" w14:paraId="000000FC">
      <w:pPr>
        <w:widowControl w:val="0"/>
        <w:spacing w:line="240" w:lineRule="auto"/>
        <w:rPr>
          <w:b w:val="1"/>
          <w:bCs w:val="1"/>
        </w:rPr>
      </w:pPr>
      <w:r w:rsidDel="00000000" w:rsidR="00000000" w:rsidRPr="00000000">
        <w:rPr>
          <w:b w:val="1"/>
          <w:bCs w:val="1"/>
          <w:rtl w:val="0"/>
        </w:rPr>
        <w:t xml:space="preserve">Deferred Fetch Architecture:</w:t>
      </w:r>
    </w:p>
    <w:p w:rsidR="00000000" w:rsidDel="00000000" w:rsidP="00000000" w:rsidRDefault="00000000" w:rsidRPr="00000000" w14:paraId="000000FD">
      <w:pPr>
        <w:widowControl w:val="0"/>
        <w:spacing w:line="240" w:lineRule="auto"/>
        <w:rPr>
          <w:b w:val="1"/>
          <w:bCs w:val="1"/>
        </w:rPr>
      </w:pPr>
      <w:r w:rsidDel="00000000" w:rsidR="00000000" w:rsidRPr="00000000">
        <w:rPr>
          <w:rtl w:val="0"/>
        </w:rPr>
        <w:t xml:space="preserve">1.  </w:t>
      </w:r>
      <w:r w:rsidDel="00000000" w:rsidR="00000000" w:rsidRPr="00000000">
        <w:rPr>
          <w:b w:val="1"/>
          <w:bCs w:val="1"/>
          <w:rtl w:val="0"/>
        </w:rPr>
        <w:t xml:space="preserve">Phase 1: Token Seeding</w:t>
      </w:r>
    </w:p>
    <w:p w:rsidR="00000000" w:rsidDel="00000000" w:rsidP="00000000" w:rsidRDefault="00000000" w:rsidRPr="00000000" w14:paraId="000000FE">
      <w:pPr>
        <w:widowControl w:val="0"/>
        <w:spacing w:line="240" w:lineRule="auto"/>
        <w:rPr/>
      </w:pPr>
      <w:r w:rsidDel="00000000" w:rsidR="00000000" w:rsidRPr="00000000">
        <w:rPr>
          <w:rtl w:val="0"/>
        </w:rPr>
        <w:t xml:space="preserve">    *   </w:t>
      </w:r>
      <w:r w:rsidDel="00000000" w:rsidR="00000000" w:rsidRPr="00000000">
        <w:rPr>
          <w:b w:val="1"/>
          <w:bCs w:val="1"/>
          <w:rtl w:val="0"/>
        </w:rPr>
        <w:t xml:space="preserve">SPFx</w:t>
      </w:r>
      <w:r w:rsidDel="00000000" w:rsidR="00000000" w:rsidRPr="00000000">
        <w:rPr>
          <w:rtl w:val="0"/>
        </w:rPr>
        <w:t xml:space="preserve"> acquires access_token and seeds it to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00FF">
      <w:pPr>
        <w:widowControl w:val="0"/>
        <w:spacing w:line="240" w:lineRule="auto"/>
        <w:rPr/>
      </w:pPr>
      <w:r w:rsidDel="00000000" w:rsidR="00000000" w:rsidRPr="00000000">
        <w:rPr>
          <w:rtl w:val="0"/>
        </w:rPr>
        <w:t xml:space="preserve">    *   Backend performs OBO exchange with </w:t>
      </w:r>
      <w:r w:rsidDel="00000000" w:rsidR="00000000" w:rsidRPr="00000000">
        <w:rPr>
          <w:b w:val="1"/>
          <w:bCs w:val="1"/>
          <w:rtl w:val="0"/>
        </w:rPr>
        <w:t xml:space="preserve">Graph API</w:t>
      </w:r>
      <w:r w:rsidDel="00000000" w:rsidR="00000000" w:rsidRPr="00000000">
        <w:rPr>
          <w:rtl w:val="0"/>
        </w:rPr>
        <w:t xml:space="preserve"> to get refresh_token.</w:t>
      </w:r>
    </w:p>
    <w:p w:rsidR="00000000" w:rsidDel="00000000" w:rsidP="00000000" w:rsidRDefault="00000000" w:rsidRPr="00000000" w14:paraId="00000100">
      <w:pPr>
        <w:widowControl w:val="0"/>
        <w:spacing w:line="240" w:lineRule="auto"/>
        <w:rPr/>
      </w:pPr>
      <w:r w:rsidDel="00000000" w:rsidR="00000000" w:rsidRPr="00000000">
        <w:rPr>
          <w:rtl w:val="0"/>
        </w:rPr>
        <w:t xml:space="preserve">    *   Tokens are stored securely in </w:t>
      </w:r>
      <w:r w:rsidDel="00000000" w:rsidR="00000000" w:rsidRPr="00000000">
        <w:rPr>
          <w:b w:val="1"/>
          <w:bCs w:val="1"/>
          <w:rtl w:val="0"/>
        </w:rPr>
        <w:t xml:space="preserve">TokenStore</w:t>
      </w:r>
      <w:r w:rsidDel="00000000" w:rsidR="00000000" w:rsidRPr="00000000">
        <w:rPr>
          <w:rtl w:val="0"/>
        </w:rPr>
        <w:t xml:space="preserve"> (DynamoDB).</w:t>
      </w:r>
    </w:p>
    <w:p w:rsidR="00000000" w:rsidDel="00000000" w:rsidP="00000000" w:rsidRDefault="00000000" w:rsidRPr="00000000" w14:paraId="00000101">
      <w:pPr>
        <w:widowControl w:val="0"/>
        <w:spacing w:line="240" w:lineRule="auto"/>
        <w:rPr>
          <w:b w:val="1"/>
          <w:bCs w:val="1"/>
        </w:rPr>
      </w:pPr>
      <w:r w:rsidDel="00000000" w:rsidR="00000000" w:rsidRPr="00000000">
        <w:rPr>
          <w:rtl w:val="0"/>
        </w:rPr>
        <w:t xml:space="preserve">2.  </w:t>
      </w:r>
      <w:r w:rsidDel="00000000" w:rsidR="00000000" w:rsidRPr="00000000">
        <w:rPr>
          <w:b w:val="1"/>
          <w:bCs w:val="1"/>
          <w:rtl w:val="0"/>
        </w:rPr>
        <w:t xml:space="preserve">Phase 2: File Sharing</w:t>
      </w:r>
    </w:p>
    <w:p w:rsidR="00000000" w:rsidDel="00000000" w:rsidP="00000000" w:rsidRDefault="00000000" w:rsidRPr="00000000" w14:paraId="00000102">
      <w:pPr>
        <w:widowControl w:val="0"/>
        <w:spacing w:line="240" w:lineRule="auto"/>
        <w:rPr/>
      </w:pPr>
      <w:r w:rsidDel="00000000" w:rsidR="00000000" w:rsidRPr="00000000">
        <w:rPr>
          <w:rtl w:val="0"/>
        </w:rPr>
        <w:t xml:space="preserve">    *   SPFx sends file metadata to Backend.</w:t>
      </w:r>
    </w:p>
    <w:p w:rsidR="00000000" w:rsidDel="00000000" w:rsidP="00000000" w:rsidRDefault="00000000" w:rsidRPr="00000000" w14:paraId="00000103">
      <w:pPr>
        <w:widowControl w:val="0"/>
        <w:spacing w:line="240" w:lineRule="auto"/>
        <w:rPr/>
      </w:pPr>
      <w:r w:rsidDel="00000000" w:rsidR="00000000" w:rsidRPr="00000000">
        <w:rPr>
          <w:rtl w:val="0"/>
        </w:rPr>
        <w:t xml:space="preserve">    *   Backend retrieves user token, fetches metadata from Graph API.</w:t>
      </w:r>
    </w:p>
    <w:p w:rsidR="00000000" w:rsidDel="00000000" w:rsidP="00000000" w:rsidRDefault="00000000" w:rsidRPr="00000000" w14:paraId="00000104">
      <w:pPr>
        <w:widowControl w:val="0"/>
        <w:spacing w:line="240" w:lineRule="auto"/>
        <w:rPr/>
      </w:pPr>
      <w:r w:rsidDel="00000000" w:rsidR="00000000" w:rsidRPr="00000000">
        <w:rPr>
          <w:rtl w:val="0"/>
        </w:rPr>
        <w:t xml:space="preserve">    *   Backend onboards file to </w:t>
      </w:r>
      <w:r w:rsidDel="00000000" w:rsidR="00000000" w:rsidRPr="00000000">
        <w:rPr>
          <w:b w:val="1"/>
          <w:bCs w:val="1"/>
          <w:rtl w:val="0"/>
        </w:rPr>
        <w:t xml:space="preserve">SpecterX</w:t>
      </w:r>
      <w:r w:rsidDel="00000000" w:rsidR="00000000" w:rsidRPr="00000000">
        <w:rPr>
          <w:rtl w:val="0"/>
        </w:rPr>
        <w:t xml:space="preserve"> (metadata only).</w:t>
      </w:r>
    </w:p>
    <w:p w:rsidR="00000000" w:rsidDel="00000000" w:rsidP="00000000" w:rsidRDefault="00000000" w:rsidRPr="00000000" w14:paraId="00000105">
      <w:pPr>
        <w:widowControl w:val="0"/>
        <w:spacing w:line="240" w:lineRule="auto"/>
        <w:rPr>
          <w:b w:val="1"/>
          <w:bCs w:val="1"/>
        </w:rPr>
      </w:pPr>
      <w:r w:rsidDel="00000000" w:rsidR="00000000" w:rsidRPr="00000000">
        <w:rPr>
          <w:rtl w:val="0"/>
        </w:rPr>
        <w:t xml:space="preserve">3.  </w:t>
      </w:r>
      <w:r w:rsidDel="00000000" w:rsidR="00000000" w:rsidRPr="00000000">
        <w:rPr>
          <w:b w:val="1"/>
          <w:bCs w:val="1"/>
          <w:rtl w:val="0"/>
        </w:rPr>
        <w:t xml:space="preserve">Phase 3: Deferred Fetch (Recipient Access)</w:t>
      </w:r>
    </w:p>
    <w:p w:rsidR="00000000" w:rsidDel="00000000" w:rsidP="00000000" w:rsidRDefault="00000000" w:rsidRPr="00000000" w14:paraId="00000106">
      <w:pPr>
        <w:widowControl w:val="0"/>
        <w:spacing w:line="240" w:lineRule="auto"/>
        <w:rPr/>
      </w:pPr>
      <w:r w:rsidDel="00000000" w:rsidR="00000000" w:rsidRPr="00000000">
        <w:rPr>
          <w:rtl w:val="0"/>
        </w:rPr>
        <w:t xml:space="preserve">    *   Recipient requests file from SpecterX.</w:t>
      </w:r>
    </w:p>
    <w:p w:rsidR="00000000" w:rsidDel="00000000" w:rsidP="00000000" w:rsidRDefault="00000000" w:rsidRPr="00000000" w14:paraId="00000107">
      <w:pPr>
        <w:widowControl w:val="0"/>
        <w:spacing w:line="240" w:lineRule="auto"/>
        <w:rPr/>
      </w:pPr>
      <w:r w:rsidDel="00000000" w:rsidR="00000000" w:rsidRPr="00000000">
        <w:rPr>
          <w:rtl w:val="0"/>
        </w:rPr>
        <w:t xml:space="preserve">    *   SpecterX requests content from Backend.</w:t>
      </w:r>
    </w:p>
    <w:p w:rsidR="00000000" w:rsidDel="00000000" w:rsidP="00000000" w:rsidRDefault="00000000" w:rsidRPr="00000000" w14:paraId="00000108">
      <w:pPr>
        <w:widowControl w:val="0"/>
        <w:spacing w:line="240" w:lineRule="auto"/>
        <w:rPr/>
      </w:pPr>
      <w:r w:rsidDel="00000000" w:rsidR="00000000" w:rsidRPr="00000000">
        <w:rPr>
          <w:rtl w:val="0"/>
        </w:rPr>
        <w:t xml:space="preserve">    *   Backend gets owner token, fetches content from Graph API, and delivers to SpecterX.</w:t>
      </w:r>
    </w:p>
    <w:p w:rsidR="00000000" w:rsidDel="00000000" w:rsidP="00000000" w:rsidRDefault="00000000" w:rsidRPr="00000000" w14:paraId="00000109">
      <w:pPr>
        <w:pStyle w:val="Heading3"/>
        <w:widowControl w:val="0"/>
        <w:spacing w:line="240" w:lineRule="auto"/>
        <w:rPr/>
      </w:pPr>
      <w:bookmarkStart w:colFirst="0" w:colLast="0" w:name="_lvdeb7yhr60d" w:id="28"/>
      <w:bookmarkEnd w:id="28"/>
      <w:r w:rsidDel="00000000" w:rsidR="00000000" w:rsidRPr="00000000">
        <w:rPr>
          <w:rtl w:val="0"/>
        </w:rPr>
        <w:t xml:space="preserve">access_tokenrefresh_token13.2 Required Technical Work</w:t>
      </w:r>
    </w:p>
    <w:p w:rsidR="00000000" w:rsidDel="00000000" w:rsidP="00000000" w:rsidRDefault="00000000" w:rsidRPr="00000000" w14:paraId="0000010A">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Refactor the existing monolithic service to separate file operations from Graph API logic.</w:t>
      </w:r>
    </w:p>
    <w:p w:rsidR="00000000" w:rsidDel="00000000" w:rsidP="00000000" w:rsidRDefault="00000000" w:rsidRPr="00000000" w14:paraId="0000010B">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File Enumeration:</w:t>
      </w:r>
      <w:r w:rsidDel="00000000" w:rsidR="00000000" w:rsidRPr="00000000">
        <w:rPr>
          <w:rFonts w:ascii="Consolas" w:cs="Consolas" w:eastAsia="Consolas" w:hAnsi="Consolas"/>
          <w:sz w:val="20"/>
          <w:szCs w:val="20"/>
          <w:shd w:fill="f2f2f2" w:val="clear"/>
          <w:rtl w:val="0"/>
        </w:rPr>
        <w:t xml:space="preserve"> Validate files/folders before upload.</w:t>
      </w:r>
    </w:p>
    <w:p w:rsidR="00000000" w:rsidDel="00000000" w:rsidP="00000000" w:rsidRDefault="00000000" w:rsidRPr="00000000" w14:paraId="0000010C">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Caching System:</w:t>
      </w:r>
      <w:r w:rsidDel="00000000" w:rsidR="00000000" w:rsidRPr="00000000">
        <w:rPr>
          <w:rFonts w:ascii="Consolas" w:cs="Consolas" w:eastAsia="Consolas" w:hAnsi="Consolas"/>
          <w:sz w:val="20"/>
          <w:szCs w:val="20"/>
          <w:shd w:fill="f2f2f2" w:val="clear"/>
          <w:rtl w:val="0"/>
        </w:rPr>
        <w:t xml:space="preserve"> Implement User ID and Folder Hierarchy caching (1-hour TTL).</w:t>
      </w:r>
    </w:p>
    <w:p w:rsidR="00000000" w:rsidDel="00000000" w:rsidP="00000000" w:rsidRDefault="00000000" w:rsidRPr="00000000" w14:paraId="0000010D">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Policy Management:</w:t>
      </w:r>
      <w:r w:rsidDel="00000000" w:rsidR="00000000" w:rsidRPr="00000000">
        <w:rPr>
          <w:rFonts w:ascii="Consolas" w:cs="Consolas" w:eastAsia="Consolas" w:hAnsi="Consolas"/>
          <w:sz w:val="20"/>
          <w:szCs w:val="20"/>
          <w:shd w:fill="f2f2f2" w:val="clear"/>
          <w:rtl w:val="0"/>
        </w:rPr>
        <w:t xml:space="preserve"> Add endpoints for Get/Set File Policy.</w:t>
      </w:r>
    </w:p>
    <w:p w:rsidR="00000000" w:rsidDel="00000000" w:rsidP="00000000" w:rsidRDefault="00000000" w:rsidRPr="00000000" w14:paraId="0000010E">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Authentication:</w:t>
      </w:r>
      <w:r w:rsidDel="00000000" w:rsidR="00000000" w:rsidRPr="00000000">
        <w:rPr>
          <w:rFonts w:ascii="Consolas" w:cs="Consolas" w:eastAsia="Consolas" w:hAnsi="Consolas"/>
          <w:sz w:val="20"/>
          <w:szCs w:val="20"/>
          <w:shd w:fill="f2f2f2" w:val="clear"/>
          <w:rtl w:val="0"/>
        </w:rPr>
        <w:t xml:space="preserve"> Ensure Authorization: Bearer &lt;token&gt; and x-api-key are handled correctly.</w:t>
      </w:r>
    </w:p>
    <w:p w:rsidR="00000000" w:rsidDel="00000000" w:rsidP="00000000" w:rsidRDefault="00000000" w:rsidRPr="00000000" w14:paraId="0000010F">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Authorization: Bearer &lt;token&gt;x-api-keyImplement persistent Graph API token storage to enable the Deferred Fetch architecture.</w:t>
      </w:r>
    </w:p>
    <w:p w:rsidR="00000000" w:rsidDel="00000000" w:rsidP="00000000" w:rsidRDefault="00000000" w:rsidRPr="00000000" w14:paraId="00000110">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SPFx Update:</w:t>
      </w:r>
      <w:r w:rsidDel="00000000" w:rsidR="00000000" w:rsidRPr="00000000">
        <w:rPr>
          <w:rFonts w:ascii="Consolas" w:cs="Consolas" w:eastAsia="Consolas" w:hAnsi="Consolas"/>
          <w:sz w:val="20"/>
          <w:szCs w:val="20"/>
          <w:shd w:fill="f2f2f2" w:val="clear"/>
          <w:rtl w:val="0"/>
        </w:rPr>
        <w:t xml:space="preserve"> Update manifest to request offline_access. Implement "Token Seeding" flow on first app interaction.</w:t>
      </w:r>
    </w:p>
    <w:p w:rsidR="00000000" w:rsidDel="00000000" w:rsidP="00000000" w:rsidRDefault="00000000" w:rsidRPr="00000000" w14:paraId="00000111">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Backend:</w:t>
      </w:r>
      <w:r w:rsidDel="00000000" w:rsidR="00000000" w:rsidRPr="00000000">
        <w:rPr>
          <w:rFonts w:ascii="Consolas" w:cs="Consolas" w:eastAsia="Consolas" w:hAnsi="Consolas"/>
          <w:sz w:val="20"/>
          <w:szCs w:val="20"/>
          <w:shd w:fill="f2f2f2" w:val="clear"/>
          <w:rtl w:val="0"/>
        </w:rPr>
        <w:t xml:space="preserve"> Create POST /auth/seed and GET /auth/validate endpoints.</w:t>
      </w:r>
    </w:p>
    <w:p w:rsidR="00000000" w:rsidDel="00000000" w:rsidP="00000000" w:rsidRDefault="00000000" w:rsidRPr="00000000" w14:paraId="00000112">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Storage:</w:t>
      </w:r>
      <w:r w:rsidDel="00000000" w:rsidR="00000000" w:rsidRPr="00000000">
        <w:rPr>
          <w:rFonts w:ascii="Consolas" w:cs="Consolas" w:eastAsia="Consolas" w:hAnsi="Consolas"/>
          <w:sz w:val="20"/>
          <w:szCs w:val="20"/>
          <w:shd w:fill="f2f2f2" w:val="clear"/>
          <w:rtl w:val="0"/>
        </w:rPr>
        <w:t xml:space="preserve"> Implement DynamoDB service with KMS encryption for token pairs (Access + Refresh).</w:t>
      </w:r>
    </w:p>
    <w:p w:rsidR="00000000" w:rsidDel="00000000" w:rsidP="00000000" w:rsidRDefault="00000000" w:rsidRPr="00000000" w14:paraId="00000113">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OBO Service:</w:t>
      </w:r>
      <w:r w:rsidDel="00000000" w:rsidR="00000000" w:rsidRPr="00000000">
        <w:rPr>
          <w:rFonts w:ascii="Consolas" w:cs="Consolas" w:eastAsia="Consolas" w:hAnsi="Consolas"/>
          <w:sz w:val="20"/>
          <w:szCs w:val="20"/>
          <w:shd w:fill="f2f2f2" w:val="clear"/>
          <w:rtl w:val="0"/>
        </w:rPr>
        <w:t xml:space="preserve"> Implement "On-Behalf-Of" flow to exchange SPFx tokens for refreshable tokens.</w:t>
      </w:r>
    </w:p>
    <w:p w:rsidR="00000000" w:rsidDel="00000000" w:rsidP="00000000" w:rsidRDefault="00000000" w:rsidRPr="00000000" w14:paraId="00000114">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offline_accessPOST /auth/seedGET /auth/validateImplement visual indicators in SharePoint document library views to identify files shared externally.</w:t>
      </w:r>
    </w:p>
    <w:p w:rsidR="00000000" w:rsidDel="00000000" w:rsidP="00000000" w:rsidRDefault="00000000" w:rsidRPr="00000000" w14:paraId="00000115">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Strategy:</w:t>
      </w:r>
      <w:r w:rsidDel="00000000" w:rsidR="00000000" w:rsidRPr="00000000">
        <w:rPr>
          <w:rFonts w:ascii="Consolas" w:cs="Consolas" w:eastAsia="Consolas" w:hAnsi="Consolas"/>
          <w:sz w:val="20"/>
          <w:szCs w:val="20"/>
          <w:shd w:fill="f2f2f2" w:val="clear"/>
          <w:rtl w:val="0"/>
        </w:rPr>
        <w:t xml:space="preserve"> "Status Check API" (Read-Only). Do </w:t>
      </w:r>
      <w:r w:rsidDel="00000000" w:rsidR="00000000" w:rsidRPr="00000000">
        <w:rPr>
          <w:rFonts w:ascii="Consolas" w:cs="Consolas" w:eastAsia="Consolas" w:hAnsi="Consolas"/>
          <w:b w:val="1"/>
          <w:bCs w:val="1"/>
          <w:sz w:val="20"/>
          <w:szCs w:val="20"/>
          <w:shd w:fill="f2f2f2" w:val="clear"/>
          <w:rtl w:val="0"/>
        </w:rPr>
        <w:t xml:space="preserve">not</w:t>
      </w:r>
      <w:r w:rsidDel="00000000" w:rsidR="00000000" w:rsidRPr="00000000">
        <w:rPr>
          <w:rFonts w:ascii="Consolas" w:cs="Consolas" w:eastAsia="Consolas" w:hAnsi="Consolas"/>
          <w:sz w:val="20"/>
          <w:szCs w:val="20"/>
          <w:shd w:fill="f2f2f2" w:val="clear"/>
          <w:rtl w:val="0"/>
        </w:rPr>
        <w:t xml:space="preserve"> write markers to SharePoint metadata.</w:t>
      </w:r>
    </w:p>
    <w:p w:rsidR="00000000" w:rsidDel="00000000" w:rsidP="00000000" w:rsidRDefault="00000000" w:rsidRPr="00000000" w14:paraId="00000116">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Component:</w:t>
      </w:r>
      <w:r w:rsidDel="00000000" w:rsidR="00000000" w:rsidRPr="00000000">
        <w:rPr>
          <w:rFonts w:ascii="Consolas" w:cs="Consolas" w:eastAsia="Consolas" w:hAnsi="Consolas"/>
          <w:sz w:val="20"/>
          <w:szCs w:val="20"/>
          <w:shd w:fill="f2f2f2" w:val="clear"/>
          <w:rtl w:val="0"/>
        </w:rPr>
        <w:t xml:space="preserve"> Create an SPFx Extension (Field Customizer or View Adapter) to render the Fluent UI BuildingSwapRegular icon.</w:t>
      </w:r>
    </w:p>
    <w:p w:rsidR="00000000" w:rsidDel="00000000" w:rsidP="00000000" w:rsidRDefault="00000000" w:rsidRPr="00000000" w14:paraId="00000117">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API Design:</w:t>
      </w:r>
      <w:r w:rsidDel="00000000" w:rsidR="00000000" w:rsidRPr="00000000">
        <w:rPr>
          <w:rFonts w:ascii="Consolas" w:cs="Consolas" w:eastAsia="Consolas" w:hAnsi="Consolas"/>
          <w:sz w:val="20"/>
          <w:szCs w:val="20"/>
          <w:shd w:fill="f2f2f2" w:val="clear"/>
          <w:rtl w:val="0"/>
        </w:rPr>
        <w:t xml:space="preserve"> Implement a standard RESTful API (e.g., POST /sharepoint/onboarding-status/batch or GET with params) to query the status of visible files.</w:t>
      </w:r>
    </w:p>
    <w:p w:rsidR="00000000" w:rsidDel="00000000" w:rsidP="00000000" w:rsidRDefault="00000000" w:rsidRPr="00000000" w14:paraId="00000118">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   </w:t>
      </w:r>
      <w:r w:rsidDel="00000000" w:rsidR="00000000" w:rsidRPr="00000000">
        <w:rPr>
          <w:rFonts w:ascii="Consolas" w:cs="Consolas" w:eastAsia="Consolas" w:hAnsi="Consolas"/>
          <w:i w:val="1"/>
          <w:iCs w:val="1"/>
          <w:sz w:val="20"/>
          <w:szCs w:val="20"/>
          <w:shd w:fill="f2f2f2" w:val="clear"/>
          <w:rtl w:val="0"/>
        </w:rPr>
        <w:t xml:space="preserve">Note:</w:t>
      </w:r>
      <w:r w:rsidDel="00000000" w:rsidR="00000000" w:rsidRPr="00000000">
        <w:rPr>
          <w:rFonts w:ascii="Consolas" w:cs="Consolas" w:eastAsia="Consolas" w:hAnsi="Consolas"/>
          <w:sz w:val="20"/>
          <w:szCs w:val="20"/>
          <w:shd w:fill="f2f2f2" w:val="clear"/>
          <w:rtl w:val="0"/>
        </w:rPr>
        <w:t xml:space="preserve"> Use standard CRUD verbs. If batching is required for performance (e.g. 200 items), a POST search pattern is acceptable.</w:t>
      </w:r>
    </w:p>
    <w:p w:rsidR="00000000" w:rsidDel="00000000" w:rsidP="00000000" w:rsidRDefault="00000000" w:rsidRPr="00000000" w14:paraId="00000119">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Client Logic:</w:t>
      </w:r>
      <w:r w:rsidDel="00000000" w:rsidR="00000000" w:rsidRPr="00000000">
        <w:rPr>
          <w:rFonts w:ascii="Consolas" w:cs="Consolas" w:eastAsia="Consolas" w:hAnsi="Consolas"/>
          <w:sz w:val="20"/>
          <w:szCs w:val="20"/>
          <w:shd w:fill="f2f2f2" w:val="clear"/>
          <w:rtl w:val="0"/>
        </w:rPr>
        <w:t xml:space="preserve"> Batch file IDs from the view, query the API, and cache results in-memory for the session.</w:t>
      </w:r>
    </w:p>
    <w:p w:rsidR="00000000" w:rsidDel="00000000" w:rsidP="00000000" w:rsidRDefault="00000000" w:rsidRPr="00000000" w14:paraId="0000011A">
      <w:pPr>
        <w:widowControl w:val="0"/>
        <w:spacing w:line="240" w:lineRule="auto"/>
        <w:rPr>
          <w:rFonts w:ascii="Consolas" w:cs="Consolas" w:eastAsia="Consolas" w:hAnsi="Consolas"/>
          <w:i w:val="1"/>
          <w:iCs w:val="1"/>
          <w:sz w:val="20"/>
          <w:szCs w:val="20"/>
          <w:shd w:fill="f2f2f2" w:val="clear"/>
        </w:rPr>
      </w:pPr>
      <w:r w:rsidDel="00000000" w:rsidR="00000000" w:rsidRPr="00000000">
        <w:rPr>
          <w:rFonts w:ascii="Consolas" w:cs="Consolas" w:eastAsia="Consolas" w:hAnsi="Consolas"/>
          <w:sz w:val="20"/>
          <w:szCs w:val="20"/>
          <w:shd w:fill="f2f2f2" w:val="clear"/>
          <w:rtl w:val="0"/>
        </w:rPr>
        <w:t xml:space="preserve">BuildingSwapRegularPOST /sharepoint/onboarding-status/batchGET</w:t>
      </w:r>
      <w:r w:rsidDel="00000000" w:rsidR="00000000" w:rsidRPr="00000000">
        <w:rPr>
          <w:rFonts w:ascii="Consolas" w:cs="Consolas" w:eastAsia="Consolas" w:hAnsi="Consolas"/>
          <w:i w:val="1"/>
          <w:iCs w:val="1"/>
          <w:sz w:val="20"/>
          <w:szCs w:val="20"/>
          <w:shd w:fill="f2f2f2" w:val="clear"/>
          <w:rtl w:val="0"/>
        </w:rPr>
        <w:t xml:space="preserve">To Be Defined.</w:t>
      </w:r>
    </w:p>
    <w:p w:rsidR="00000000" w:rsidDel="00000000" w:rsidP="00000000" w:rsidRDefault="00000000" w:rsidRPr="00000000" w14:paraId="0000011B">
      <w:pPr>
        <w:widowControl w:val="0"/>
        <w:spacing w:line="240" w:lineRule="auto"/>
        <w:rPr>
          <w:rFonts w:ascii="Consolas" w:cs="Consolas" w:eastAsia="Consolas" w:hAnsi="Consolas"/>
          <w:i w:val="1"/>
          <w:iCs w:val="1"/>
          <w:sz w:val="20"/>
          <w:szCs w:val="20"/>
          <w:shd w:fill="f2f2f2" w:val="clear"/>
        </w:rPr>
      </w:pPr>
      <w:r w:rsidDel="00000000" w:rsidR="00000000" w:rsidRPr="00000000">
        <w:rPr>
          <w:rFonts w:ascii="Consolas" w:cs="Consolas" w:eastAsia="Consolas" w:hAnsi="Consolas"/>
          <w:i w:val="1"/>
          <w:iCs w:val="1"/>
          <w:sz w:val="20"/>
          <w:szCs w:val="20"/>
          <w:shd w:fill="f2f2f2" w:val="clear"/>
          <w:rtl w:val="0"/>
        </w:rPr>
        <w:t xml:space="preserve">To Be Defined.</w:t>
      </w:r>
    </w:p>
    <w:p w:rsidR="00000000" w:rsidDel="00000000" w:rsidP="00000000" w:rsidRDefault="00000000" w:rsidRPr="00000000" w14:paraId="0000011C">
      <w:pPr>
        <w:widowControl w:val="0"/>
        <w:spacing w:line="240" w:lineRule="auto"/>
        <w:rPr>
          <w:rFonts w:ascii="Consolas" w:cs="Consolas" w:eastAsia="Consolas" w:hAnsi="Consolas"/>
          <w:i w:val="1"/>
          <w:iCs w:val="1"/>
          <w:sz w:val="20"/>
          <w:szCs w:val="20"/>
          <w:shd w:fill="f2f2f2" w:val="clear"/>
        </w:rPr>
      </w:pPr>
      <w:r w:rsidDel="00000000" w:rsidR="00000000" w:rsidRPr="00000000">
        <w:rPr>
          <w:rFonts w:ascii="Consolas" w:cs="Consolas" w:eastAsia="Consolas" w:hAnsi="Consolas"/>
          <w:i w:val="1"/>
          <w:iCs w:val="1"/>
          <w:sz w:val="20"/>
          <w:szCs w:val="20"/>
          <w:shd w:fill="f2f2f2" w:val="clear"/>
          <w:rtl w:val="0"/>
        </w:rPr>
        <w:t xml:space="preserve">To Be Defined.</w:t>
      </w:r>
    </w:p>
    <w:p w:rsidR="00000000" w:rsidDel="00000000" w:rsidP="00000000" w:rsidRDefault="00000000" w:rsidRPr="00000000" w14:paraId="0000011D">
      <w:pPr>
        <w:widowControl w:val="0"/>
        <w:spacing w:line="240" w:lineRule="auto"/>
        <w:rPr>
          <w:rFonts w:ascii="Consolas" w:cs="Consolas" w:eastAsia="Consolas" w:hAnsi="Consolas"/>
          <w:i w:val="1"/>
          <w:iCs w:val="1"/>
          <w:sz w:val="20"/>
          <w:szCs w:val="20"/>
          <w:shd w:fill="f2f2f2" w:val="clear"/>
        </w:rPr>
      </w:pPr>
      <w:r w:rsidDel="00000000" w:rsidR="00000000" w:rsidRPr="00000000">
        <w:rPr>
          <w:rFonts w:ascii="Consolas" w:cs="Consolas" w:eastAsia="Consolas" w:hAnsi="Consolas"/>
          <w:i w:val="1"/>
          <w:iCs w:val="1"/>
          <w:sz w:val="20"/>
          <w:szCs w:val="20"/>
          <w:shd w:fill="f2f2f2" w:val="clear"/>
          <w:rtl w:val="0"/>
        </w:rPr>
        <w:t xml:space="preserve">To Be Defined.</w:t>
      </w:r>
    </w:p>
    <w:p w:rsidR="00000000" w:rsidDel="00000000" w:rsidP="00000000" w:rsidRDefault="00000000" w:rsidRPr="00000000" w14:paraId="0000011E">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Implement logic to capture Purview Sensitivity Labels as defined in the </w:t>
      </w:r>
      <w:hyperlink r:id="rId8">
        <w:r w:rsidDel="00000000" w:rsidR="00000000" w:rsidRPr="00000000">
          <w:rPr>
            <w:rFonts w:ascii="Consolas" w:cs="Consolas" w:eastAsia="Consolas" w:hAnsi="Consolas"/>
            <w:color w:val="1155cc"/>
            <w:sz w:val="20"/>
            <w:szCs w:val="20"/>
            <w:u w:val="single"/>
            <w:shd w:fill="f2f2f2" w:val="clear"/>
            <w:rtl w:val="0"/>
          </w:rPr>
          <w:t xml:space="preserve">Purview Component PRD</w:t>
        </w:r>
      </w:hyperlink>
      <w:r w:rsidDel="00000000" w:rsidR="00000000" w:rsidRPr="00000000">
        <w:rPr>
          <w:rFonts w:ascii="Consolas" w:cs="Consolas" w:eastAsia="Consolas" w:hAnsi="Consolas"/>
          <w:sz w:val="20"/>
          <w:szCs w:val="20"/>
          <w:shd w:fill="f2f2f2" w:val="clear"/>
          <w:rtl w:val="0"/>
        </w:rPr>
        <w:t xml:space="preserve">.</w:t>
      </w:r>
    </w:p>
    <w:p w:rsidR="00000000" w:rsidDel="00000000" w:rsidP="00000000" w:rsidRDefault="00000000" w:rsidRPr="00000000" w14:paraId="0000011F">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Flow:</w:t>
      </w:r>
      <w:r w:rsidDel="00000000" w:rsidR="00000000" w:rsidRPr="00000000">
        <w:rPr>
          <w:rFonts w:ascii="Consolas" w:cs="Consolas" w:eastAsia="Consolas" w:hAnsi="Consolas"/>
          <w:sz w:val="20"/>
          <w:szCs w:val="20"/>
          <w:shd w:fill="f2f2f2" w:val="clear"/>
          <w:rtl w:val="0"/>
        </w:rPr>
        <w:t xml:space="preserve"> SharePoint Connector In-Place Ingestion (Section 6.3 of Purview Doc).</w:t>
      </w:r>
    </w:p>
    <w:p w:rsidR="00000000" w:rsidDel="00000000" w:rsidP="00000000" w:rsidRDefault="00000000" w:rsidRPr="00000000" w14:paraId="00000120">
      <w:pPr>
        <w:widowControl w:val="0"/>
        <w:spacing w:line="240" w:lineRule="auto"/>
        <w:rPr>
          <w:rFonts w:ascii="Consolas" w:cs="Consolas" w:eastAsia="Consolas" w:hAnsi="Consolas"/>
          <w:b w:val="1"/>
          <w:bCs w:val="1"/>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Mechanism:</w:t>
      </w:r>
    </w:p>
    <w:p w:rsidR="00000000" w:rsidDel="00000000" w:rsidP="00000000" w:rsidRDefault="00000000" w:rsidRPr="00000000" w14:paraId="00000121">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   SPFx/Backend requests informationProtection property from Graph API for the DriveItem.</w:t>
      </w:r>
    </w:p>
    <w:p w:rsidR="00000000" w:rsidDel="00000000" w:rsidP="00000000" w:rsidRDefault="00000000" w:rsidRPr="00000000" w14:paraId="00000122">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   Requires InformationProtectionPolicy.Read.All scope.</w:t>
      </w:r>
    </w:p>
    <w:p w:rsidR="00000000" w:rsidDel="00000000" w:rsidP="00000000" w:rsidRDefault="00000000" w:rsidRPr="00000000" w14:paraId="00000123">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   Pass the label GUID/ID to PAR during the onboarding/share flow.</w:t>
      </w:r>
    </w:p>
    <w:p w:rsidR="00000000" w:rsidDel="00000000" w:rsidP="00000000" w:rsidRDefault="00000000" w:rsidRPr="00000000" w14:paraId="00000124">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Constraint:</w:t>
      </w:r>
      <w:r w:rsidDel="00000000" w:rsidR="00000000" w:rsidRPr="00000000">
        <w:rPr>
          <w:rFonts w:ascii="Consolas" w:cs="Consolas" w:eastAsia="Consolas" w:hAnsi="Consolas"/>
          <w:sz w:val="20"/>
          <w:szCs w:val="20"/>
          <w:shd w:fill="f2f2f2" w:val="clear"/>
          <w:rtl w:val="0"/>
        </w:rPr>
        <w:t xml:space="preserve"> Do not interpret label rules locally; only pass the ID for SpecterX to resolve against its Taxonomy.</w:t>
      </w:r>
    </w:p>
    <w:p w:rsidR="00000000" w:rsidDel="00000000" w:rsidP="00000000" w:rsidRDefault="00000000" w:rsidRPr="00000000" w14:paraId="00000125">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informationProtectionDriveItemInformationProtectionPolicy.Read.AllEnsure failed deferred fetches (due to moved/deleted files or expired tokens) are logged in the SpecterX Audit Log.</w:t>
      </w:r>
    </w:p>
    <w:p w:rsidR="00000000" w:rsidDel="00000000" w:rsidP="00000000" w:rsidRDefault="00000000" w:rsidRPr="00000000" w14:paraId="00000126">
      <w:pPr>
        <w:widowControl w:val="0"/>
        <w:spacing w:line="240" w:lineRule="auto"/>
        <w:rPr>
          <w:rFonts w:ascii="Consolas" w:cs="Consolas" w:eastAsia="Consolas" w:hAnsi="Consolas"/>
          <w:b w:val="1"/>
          <w:bCs w:val="1"/>
          <w:sz w:val="20"/>
          <w:szCs w:val="20"/>
          <w:shd w:fill="f2f2f2" w:val="clear"/>
        </w:rPr>
      </w:pPr>
      <w:r w:rsidDel="00000000" w:rsidR="00000000" w:rsidRPr="00000000">
        <w:rPr>
          <w:rFonts w:ascii="Consolas" w:cs="Consolas" w:eastAsia="Consolas" w:hAnsi="Consolas"/>
          <w:b w:val="1"/>
          <w:bCs w:val="1"/>
          <w:sz w:val="20"/>
          <w:szCs w:val="20"/>
          <w:shd w:fill="f2f2f2" w:val="clear"/>
          <w:rtl w:val="0"/>
        </w:rPr>
        <w:t xml:space="preserve">Document Lifecycle Note:</w:t>
      </w:r>
    </w:p>
    <w:p w:rsidR="00000000" w:rsidDel="00000000" w:rsidP="00000000" w:rsidRDefault="00000000" w:rsidRPr="00000000" w14:paraId="00000127">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Ownership:</w:t>
      </w:r>
      <w:r w:rsidDel="00000000" w:rsidR="00000000" w:rsidRPr="00000000">
        <w:rPr>
          <w:rFonts w:ascii="Consolas" w:cs="Consolas" w:eastAsia="Consolas" w:hAnsi="Consolas"/>
          <w:sz w:val="20"/>
          <w:szCs w:val="20"/>
          <w:shd w:fill="f2f2f2" w:val="clear"/>
          <w:rtl w:val="0"/>
        </w:rPr>
        <w:t xml:space="preserve"> Product (Internal Record), Engineering (Technical Specs).</w:t>
      </w:r>
    </w:p>
    <w:p w:rsidR="00000000" w:rsidDel="00000000" w:rsidP="00000000" w:rsidRDefault="00000000" w:rsidRPr="00000000" w14:paraId="00000128">
      <w:pPr>
        <w:widowControl w:val="0"/>
        <w:spacing w:line="240" w:lineRule="auto"/>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   </w:t>
      </w:r>
      <w:r w:rsidDel="00000000" w:rsidR="00000000" w:rsidRPr="00000000">
        <w:rPr>
          <w:rFonts w:ascii="Consolas" w:cs="Consolas" w:eastAsia="Consolas" w:hAnsi="Consolas"/>
          <w:b w:val="1"/>
          <w:bCs w:val="1"/>
          <w:sz w:val="20"/>
          <w:szCs w:val="20"/>
          <w:shd w:fill="f2f2f2" w:val="clear"/>
          <w:rtl w:val="0"/>
        </w:rPr>
        <w:t xml:space="preserve">Post-Release:</w:t>
      </w:r>
      <w:r w:rsidDel="00000000" w:rsidR="00000000" w:rsidRPr="00000000">
        <w:rPr>
          <w:rFonts w:ascii="Consolas" w:cs="Consolas" w:eastAsia="Consolas" w:hAnsi="Consolas"/>
          <w:sz w:val="20"/>
          <w:szCs w:val="20"/>
          <w:shd w:fill="f2f2f2" w:val="clear"/>
          <w:rtl w:val="0"/>
        </w:rPr>
        <w:t xml:space="preserve"> Move to Evergreen Documentation.</w:t>
      </w:r>
    </w:p>
    <w:p w:rsidR="00000000" w:rsidDel="00000000" w:rsidP="00000000" w:rsidRDefault="00000000" w:rsidRPr="00000000" w14:paraId="00000129">
      <w:pPr>
        <w:widowControl w:val="0"/>
        <w:spacing w:line="240" w:lineRule="auto"/>
        <w:rPr>
          <w:rFonts w:ascii="Consolas" w:cs="Consolas" w:eastAsia="Consolas" w:hAnsi="Consolas"/>
          <w:sz w:val="20"/>
          <w:szCs w:val="20"/>
          <w:shd w:fill="f2f2f2" w:val="clea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sectPr>
      <w:headerReference r:id="rId9" w:type="default"/>
      <w:footerReference r:id="rId10"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3"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Template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84663"/>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4"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5dLBnhmk3yX2hjbbiQDy4qACYPkVLbwbRxwMCGLvxko/edit" TargetMode="External"/><Relationship Id="rId7" Type="http://schemas.openxmlformats.org/officeDocument/2006/relationships/hyperlink" Target="https://docs.google.com/document/d/19jSSjAt6myjW7VgJmKtWBU4kYmGDDtr_QNALtv3U-Lc" TargetMode="External"/><Relationship Id="rId8" Type="http://schemas.openxmlformats.org/officeDocument/2006/relationships/hyperlink" Target="https://docs.google.com/document/d/15dLBnhmk3yX2hjbbiQDy4qACYPkVLbwbRxwMCGLvxko/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