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color w:val="091f56"/>
          <w:sz w:val="52"/>
          <w:szCs w:val="52"/>
        </w:rPr>
      </w:pPr>
      <w:bookmarkStart w:colFirst="0" w:colLast="0" w:name="_8zuy9hhylwke" w:id="0"/>
      <w:bookmarkEnd w:id="0"/>
      <w:r w:rsidDel="00000000" w:rsidR="00000000" w:rsidRPr="00000000">
        <w:rPr>
          <w:color w:val="091f56"/>
          <w:sz w:val="52"/>
          <w:szCs w:val="52"/>
          <w:rtl w:val="0"/>
        </w:rPr>
        <w:t xml:space="preserve">User Manual</w:t>
      </w:r>
    </w:p>
    <w:p w:rsidR="00000000" w:rsidDel="00000000" w:rsidP="00000000" w:rsidRDefault="00000000" w:rsidRPr="00000000" w14:paraId="00000002">
      <w:pPr>
        <w:pStyle w:val="Heading1"/>
        <w:pageBreakBefore w:val="0"/>
        <w:jc w:val="center"/>
        <w:rPr/>
      </w:pPr>
      <w:bookmarkStart w:colFirst="0" w:colLast="0" w:name="_cr5h41ugfuci" w:id="1"/>
      <w:bookmarkEnd w:id="1"/>
      <w:r w:rsidDel="00000000" w:rsidR="00000000" w:rsidRPr="00000000">
        <w:rPr>
          <w:color w:val="091f56"/>
          <w:sz w:val="40"/>
          <w:szCs w:val="40"/>
          <w:rtl w:val="0"/>
        </w:rPr>
        <w:t xml:space="preserve">How to Secure a File with a Password</w:t>
      </w:r>
      <w:r w:rsidDel="00000000" w:rsidR="00000000" w:rsidRPr="00000000">
        <w:rPr>
          <w:rtl w:val="0"/>
        </w:rPr>
      </w:r>
    </w:p>
    <w:p w:rsidR="00000000" w:rsidDel="00000000" w:rsidP="00000000" w:rsidRDefault="00000000" w:rsidRPr="00000000" w14:paraId="00000003">
      <w:pPr>
        <w:bidi w:val="1"/>
        <w:jc w:val="center"/>
        <w:rPr/>
      </w:pPr>
      <w:r w:rsidDel="00000000" w:rsidR="00000000" w:rsidRPr="00000000">
        <w:rPr/>
        <mc:AlternateContent>
          <mc:Choice Requires="wpg">
            <w:drawing>
              <wp:inline distB="114300" distT="114300" distL="114300" distR="114300">
                <wp:extent cx="4615011" cy="4119563"/>
                <wp:effectExtent b="0" l="0" r="0" t="0"/>
                <wp:docPr id="1" name=""/>
                <a:graphic>
                  <a:graphicData uri="http://schemas.microsoft.com/office/word/2010/wordprocessingGroup">
                    <wpg:wgp>
                      <wpg:cNvGrpSpPr/>
                      <wpg:grpSpPr>
                        <a:xfrm>
                          <a:off x="1381350" y="2345025"/>
                          <a:ext cx="4615011" cy="4119563"/>
                          <a:chOff x="1381350" y="2345025"/>
                          <a:chExt cx="4951850" cy="4413150"/>
                        </a:xfrm>
                      </wpg:grpSpPr>
                      <pic:pic>
                        <pic:nvPicPr>
                          <pic:cNvPr id="2" name="Shape 2"/>
                          <pic:cNvPicPr preferRelativeResize="0"/>
                        </pic:nvPicPr>
                        <pic:blipFill>
                          <a:blip r:embed="rId6">
                            <a:alphaModFix/>
                          </a:blip>
                          <a:stretch>
                            <a:fillRect/>
                          </a:stretch>
                        </pic:blipFill>
                        <pic:spPr>
                          <a:xfrm>
                            <a:off x="1381350" y="2345050"/>
                            <a:ext cx="4951826" cy="4413100"/>
                          </a:xfrm>
                          <a:prstGeom prst="rect">
                            <a:avLst/>
                          </a:prstGeom>
                          <a:noFill/>
                          <a:ln>
                            <a:noFill/>
                          </a:ln>
                        </pic:spPr>
                      </pic:pic>
                    </wpg:wgp>
                  </a:graphicData>
                </a:graphic>
              </wp:inline>
            </w:drawing>
          </mc:Choice>
          <mc:Fallback>
            <w:drawing>
              <wp:inline distB="114300" distT="114300" distL="114300" distR="114300">
                <wp:extent cx="4615011" cy="4119563"/>
                <wp:effectExtent b="0" l="0" r="0" t="0"/>
                <wp:docPr id="1"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4615011" cy="4119563"/>
                        </a:xfrm>
                        <a:prstGeom prst="rect"/>
                        <a:ln/>
                      </pic:spPr>
                    </pic:pic>
                  </a:graphicData>
                </a:graphic>
              </wp:inline>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rPr/>
      </w:pPr>
      <w:bookmarkStart w:colFirst="0" w:colLast="0" w:name="_eawjlpmm7rnf" w:id="2"/>
      <w:bookmarkEnd w:id="2"/>
      <w:r w:rsidDel="00000000" w:rsidR="00000000" w:rsidRPr="00000000">
        <w:rPr>
          <w:b w:val="1"/>
          <w:bCs w:val="1"/>
          <w:rtl w:val="0"/>
        </w:rPr>
        <w:t xml:space="preserve">Secure a file with password</w:t>
      </w:r>
      <w:r w:rsidDel="00000000" w:rsidR="00000000" w:rsidRPr="00000000">
        <w:rPr>
          <w:rtl w:val="0"/>
        </w:rPr>
      </w:r>
    </w:p>
    <w:p w:rsidR="00000000" w:rsidDel="00000000" w:rsidP="00000000" w:rsidRDefault="00000000" w:rsidRPr="00000000" w14:paraId="00000005">
      <w:pPr>
        <w:spacing w:after="240" w:before="240" w:line="240" w:lineRule="auto"/>
        <w:rPr/>
      </w:pPr>
      <w:r w:rsidDel="00000000" w:rsidR="00000000" w:rsidRPr="00000000">
        <w:rPr>
          <w:rtl w:val="0"/>
        </w:rPr>
        <w:t xml:space="preserve">There are two options for protecting a file with a password:</w:t>
      </w:r>
    </w:p>
    <w:p w:rsidR="00000000" w:rsidDel="00000000" w:rsidP="00000000" w:rsidRDefault="00000000" w:rsidRPr="00000000" w14:paraId="00000006">
      <w:pPr>
        <w:numPr>
          <w:ilvl w:val="0"/>
          <w:numId w:val="1"/>
        </w:numPr>
        <w:spacing w:after="0" w:before="0" w:line="240" w:lineRule="auto"/>
        <w:ind w:left="720" w:hanging="360"/>
      </w:pPr>
      <w:r w:rsidDel="00000000" w:rsidR="00000000" w:rsidRPr="00000000">
        <w:rPr>
          <w:rtl w:val="0"/>
        </w:rPr>
        <w:t xml:space="preserve">Entering a password before the user can download the file.</w:t>
        <w:br w:type="textWrapping"/>
      </w:r>
    </w:p>
    <w:p w:rsidR="00000000" w:rsidDel="00000000" w:rsidP="00000000" w:rsidRDefault="00000000" w:rsidRPr="00000000" w14:paraId="00000007">
      <w:pPr>
        <w:numPr>
          <w:ilvl w:val="0"/>
          <w:numId w:val="1"/>
        </w:numPr>
        <w:spacing w:after="0" w:before="0" w:line="240" w:lineRule="auto"/>
        <w:ind w:left="720" w:hanging="360"/>
      </w:pPr>
      <w:r w:rsidDel="00000000" w:rsidR="00000000" w:rsidRPr="00000000">
        <w:rPr>
          <w:rtl w:val="0"/>
        </w:rPr>
        <w:t xml:space="preserve">Entering a password when the user attempts to open the file on their computer, after it has been downloaded.</w:t>
      </w:r>
    </w:p>
    <w:p w:rsidR="00000000" w:rsidDel="00000000" w:rsidP="00000000" w:rsidRDefault="00000000" w:rsidRPr="00000000" w14:paraId="00000008">
      <w:pPr>
        <w:spacing w:after="240" w:before="240" w:line="240" w:lineRule="auto"/>
        <w:rPr/>
      </w:pPr>
      <w:r w:rsidDel="00000000" w:rsidR="00000000" w:rsidRPr="00000000">
        <w:rPr>
          <w:rtl w:val="0"/>
        </w:rPr>
        <w:t xml:space="preserve">It is possible to select one of these methods or both, depending on the type of policy that has been defined. In both cases, the password will be identical and will be set by the sender separately for each recipient.</w:t>
      </w:r>
    </w:p>
    <w:p w:rsidR="00000000" w:rsidDel="00000000" w:rsidP="00000000" w:rsidRDefault="00000000" w:rsidRPr="00000000" w14:paraId="00000009">
      <w:pPr>
        <w:spacing w:after="240" w:before="240" w:line="240" w:lineRule="auto"/>
        <w:rPr/>
      </w:pPr>
      <w:r w:rsidDel="00000000" w:rsidR="00000000" w:rsidRPr="00000000">
        <w:rPr>
          <w:rtl w:val="0"/>
        </w:rPr>
        <w:t xml:space="preserve">Password protection prior to downloading the file (Option 1) can be applied in addition to authentication using a one-time password (OTP) sent to the recipient’s email address or mobile phone, or as a replacement for this type of authentication.</w:t>
      </w:r>
    </w:p>
    <w:p w:rsidR="00000000" w:rsidDel="00000000" w:rsidP="00000000" w:rsidRDefault="00000000" w:rsidRPr="00000000" w14:paraId="0000000A">
      <w:pPr>
        <w:pStyle w:val="Heading2"/>
        <w:spacing w:after="240" w:before="240" w:lineRule="auto"/>
        <w:rPr/>
      </w:pPr>
      <w:bookmarkStart w:colFirst="0" w:colLast="0" w:name="_85i10xfn6z37" w:id="3"/>
      <w:bookmarkEnd w:id="3"/>
      <w:r w:rsidDel="00000000" w:rsidR="00000000" w:rsidRPr="00000000">
        <w:rPr>
          <w:b w:val="1"/>
          <w:bCs w:val="1"/>
          <w:rtl w:val="0"/>
        </w:rPr>
        <w:t xml:space="preserve">Enter a Password Before the User Can Download the File</w: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To share a file that is protected by a password, a policy that includes this type of protection must first be defined.</w:t>
      </w:r>
    </w:p>
    <w:p w:rsidR="00000000" w:rsidDel="00000000" w:rsidP="00000000" w:rsidRDefault="00000000" w:rsidRPr="00000000" w14:paraId="0000000C">
      <w:pPr>
        <w:spacing w:after="240" w:before="240" w:lineRule="auto"/>
        <w:rPr/>
      </w:pPr>
      <w:r w:rsidDel="00000000" w:rsidR="00000000" w:rsidRPr="00000000">
        <w:rPr>
          <w:rtl w:val="0"/>
        </w:rPr>
        <w:t xml:space="preserve">Please note that this protection option is applied at the </w:t>
      </w:r>
      <w:r w:rsidDel="00000000" w:rsidR="00000000" w:rsidRPr="00000000">
        <w:rPr>
          <w:b w:val="1"/>
          <w:bCs w:val="1"/>
          <w:rtl w:val="0"/>
        </w:rPr>
        <w:t xml:space="preserve">email level</w:t>
      </w:r>
      <w:r w:rsidDel="00000000" w:rsidR="00000000" w:rsidRPr="00000000">
        <w:rPr>
          <w:rtl w:val="0"/>
        </w:rPr>
        <w:t xml:space="preserve">. This means that if multiple files protected by different protection policies are sent, and at least one of the policies includes this type of protection, the user will be required to enter the password before being able to view </w:t>
      </w:r>
      <w:r w:rsidDel="00000000" w:rsidR="00000000" w:rsidRPr="00000000">
        <w:rPr>
          <w:b w:val="1"/>
          <w:bCs w:val="1"/>
          <w:rtl w:val="0"/>
        </w:rPr>
        <w:t xml:space="preserve">all</w:t>
      </w:r>
      <w:r w:rsidDel="00000000" w:rsidR="00000000" w:rsidRPr="00000000">
        <w:rPr>
          <w:rtl w:val="0"/>
        </w:rPr>
        <w:t xml:space="preserve"> files sent in the same email.</w:t>
      </w:r>
    </w:p>
    <w:p w:rsidR="00000000" w:rsidDel="00000000" w:rsidP="00000000" w:rsidRDefault="00000000" w:rsidRPr="00000000" w14:paraId="0000000D">
      <w:pPr>
        <w:pStyle w:val="Heading3"/>
        <w:rPr/>
      </w:pPr>
      <w:bookmarkStart w:colFirst="0" w:colLast="0" w:name="_gohqamfl9c2" w:id="4"/>
      <w:bookmarkEnd w:id="4"/>
      <w:r w:rsidDel="00000000" w:rsidR="00000000" w:rsidRPr="00000000">
        <w:rPr>
          <w:rtl w:val="0"/>
        </w:rPr>
        <w:t xml:space="preserve">Step 1- Policy Setting</w:t>
      </w:r>
    </w:p>
    <w:p w:rsidR="00000000" w:rsidDel="00000000" w:rsidP="00000000" w:rsidRDefault="00000000" w:rsidRPr="00000000" w14:paraId="0000000E">
      <w:pPr>
        <w:spacing w:after="240" w:before="240" w:lineRule="auto"/>
        <w:rPr/>
      </w:pPr>
      <w:r w:rsidDel="00000000" w:rsidR="00000000" w:rsidRPr="00000000">
        <w:rPr>
          <w:rtl w:val="0"/>
        </w:rPr>
        <w:t xml:space="preserve">First, navigate to the </w:t>
      </w:r>
      <w:r w:rsidDel="00000000" w:rsidR="00000000" w:rsidRPr="00000000">
        <w:rPr>
          <w:b w:val="1"/>
          <w:bCs w:val="1"/>
          <w:rtl w:val="0"/>
        </w:rPr>
        <w:t xml:space="preserve">Policies</w:t>
      </w:r>
      <w:r w:rsidDel="00000000" w:rsidR="00000000" w:rsidRPr="00000000">
        <w:rPr>
          <w:rtl w:val="0"/>
        </w:rPr>
        <w:t xml:space="preserve"> screen in the system’s Admin interface.</w:t>
        <w:br w:type="textWrapping"/>
        <w:t xml:space="preserve">Under </w:t>
      </w:r>
      <w:r w:rsidDel="00000000" w:rsidR="00000000" w:rsidRPr="00000000">
        <w:rPr>
          <w:b w:val="1"/>
          <w:bCs w:val="1"/>
          <w:rtl w:val="0"/>
        </w:rPr>
        <w:t xml:space="preserve">Access Control</w:t>
      </w:r>
      <w:r w:rsidDel="00000000" w:rsidR="00000000" w:rsidRPr="00000000">
        <w:rPr>
          <w:rtl w:val="0"/>
        </w:rPr>
        <w:t xml:space="preserve">, enable the </w:t>
      </w:r>
      <w:r w:rsidDel="00000000" w:rsidR="00000000" w:rsidRPr="00000000">
        <w:rPr>
          <w:b w:val="1"/>
          <w:bCs w:val="1"/>
          <w:rtl w:val="0"/>
        </w:rPr>
        <w:t xml:space="preserve">Verify Personal Secret</w:t>
      </w:r>
      <w:r w:rsidDel="00000000" w:rsidR="00000000" w:rsidRPr="00000000">
        <w:rPr>
          <w:rtl w:val="0"/>
        </w:rPr>
        <w:t xml:space="preserve"> option.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-85724</wp:posOffset>
            </wp:positionH>
            <wp:positionV relativeFrom="paragraph">
              <wp:posOffset>457200</wp:posOffset>
            </wp:positionV>
            <wp:extent cx="6028178" cy="3176588"/>
            <wp:effectExtent b="0" l="0" r="0" t="0"/>
            <wp:wrapNone/>
            <wp:docPr id="15"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6028178" cy="3176588"/>
                    </a:xfrm>
                    <a:prstGeom prst="rect"/>
                    <a:ln/>
                  </pic:spPr>
                </pic:pic>
              </a:graphicData>
            </a:graphic>
          </wp:anchor>
        </w:drawing>
      </w:r>
    </w:p>
    <w:p w:rsidR="00000000" w:rsidDel="00000000" w:rsidP="00000000" w:rsidRDefault="00000000" w:rsidRPr="00000000" w14:paraId="0000000F">
      <w:pPr>
        <w:bidi w:val="1"/>
        <w:jc w:val="cente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rPr/>
      </w:pPr>
      <w:bookmarkStart w:colFirst="0" w:colLast="0" w:name="_q29wyejku53e" w:id="5"/>
      <w:bookmarkEnd w:id="5"/>
      <w:r w:rsidDel="00000000" w:rsidR="00000000" w:rsidRPr="00000000">
        <w:rPr>
          <w:rtl w:val="0"/>
        </w:rPr>
      </w:r>
    </w:p>
    <w:p w:rsidR="00000000" w:rsidDel="00000000" w:rsidP="00000000" w:rsidRDefault="00000000" w:rsidRPr="00000000" w14:paraId="00000013">
      <w:pPr>
        <w:pStyle w:val="Heading3"/>
        <w:rPr/>
      </w:pPr>
      <w:bookmarkStart w:colFirst="0" w:colLast="0" w:name="_ru78n98zkv48" w:id="6"/>
      <w:bookmarkEnd w:id="6"/>
      <w:r w:rsidDel="00000000" w:rsidR="00000000" w:rsidRPr="00000000">
        <w:rPr>
          <w:rtl w:val="0"/>
        </w:rPr>
      </w:r>
    </w:p>
    <w:p w:rsidR="00000000" w:rsidDel="00000000" w:rsidP="00000000" w:rsidRDefault="00000000" w:rsidRPr="00000000" w14:paraId="00000014">
      <w:pPr>
        <w:pStyle w:val="Heading3"/>
        <w:rPr/>
      </w:pPr>
      <w:bookmarkStart w:colFirst="0" w:colLast="0" w:name="_j5p3ehj225mq" w:id="7"/>
      <w:bookmarkEnd w:id="7"/>
      <w:r w:rsidDel="00000000" w:rsidR="00000000" w:rsidRPr="00000000">
        <w:rPr>
          <w:rtl w:val="0"/>
        </w:rPr>
      </w:r>
    </w:p>
    <w:p w:rsidR="00000000" w:rsidDel="00000000" w:rsidP="00000000" w:rsidRDefault="00000000" w:rsidRPr="00000000" w14:paraId="00000015">
      <w:pPr>
        <w:pStyle w:val="Heading3"/>
        <w:rPr/>
      </w:pPr>
      <w:bookmarkStart w:colFirst="0" w:colLast="0" w:name="_sy49evnxtgc3" w:id="8"/>
      <w:bookmarkEnd w:id="8"/>
      <w:r w:rsidDel="00000000" w:rsidR="00000000" w:rsidRPr="00000000">
        <w:rPr>
          <w:rtl w:val="0"/>
        </w:rPr>
      </w:r>
    </w:p>
    <w:p w:rsidR="00000000" w:rsidDel="00000000" w:rsidP="00000000" w:rsidRDefault="00000000" w:rsidRPr="00000000" w14:paraId="00000016">
      <w:pPr>
        <w:pStyle w:val="Heading3"/>
        <w:rPr/>
      </w:pPr>
      <w:bookmarkStart w:colFirst="0" w:colLast="0" w:name="_ytnctj7zdrry" w:id="9"/>
      <w:bookmarkEnd w:id="9"/>
      <w:r w:rsidDel="00000000" w:rsidR="00000000" w:rsidRPr="00000000">
        <w:rPr>
          <w:rtl w:val="0"/>
        </w:rPr>
        <w:t xml:space="preserve">Step 2 – Sending a password-protected file via Outlook</w:t>
      </w:r>
    </w:p>
    <w:p w:rsidR="00000000" w:rsidDel="00000000" w:rsidP="00000000" w:rsidRDefault="00000000" w:rsidRPr="00000000" w14:paraId="00000017">
      <w:pPr>
        <w:rPr/>
      </w:pPr>
      <w:r w:rsidDel="00000000" w:rsidR="00000000" w:rsidRPr="00000000">
        <w:rPr>
          <w:rtl w:val="0"/>
        </w:rPr>
        <w:t xml:space="preserve">After defining a policy, the user has to send the file in a protected manner and select the policy that includes password protection.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Once the policy is selected, the sender will enter the password that the recipient will use to open the file. This is done by clicking the pencil icon (marked in red in the screenshot).</w:t>
      </w:r>
    </w:p>
    <w:p w:rsidR="00000000" w:rsidDel="00000000" w:rsidP="00000000" w:rsidRDefault="00000000" w:rsidRPr="00000000" w14:paraId="0000001A">
      <w:pPr>
        <w:bidi w:val="1"/>
        <w:rPr/>
      </w:pPr>
      <w:r w:rsidDel="00000000" w:rsidR="00000000" w:rsidRPr="00000000">
        <w:rPr>
          <w:rtl w:val="0"/>
        </w:rPr>
      </w:r>
    </w:p>
    <w:p w:rsidR="00000000" w:rsidDel="00000000" w:rsidP="00000000" w:rsidRDefault="00000000" w:rsidRPr="00000000" w14:paraId="0000001B">
      <w:pPr>
        <w:bidi w:val="1"/>
        <w:jc w:val="center"/>
        <w:rPr/>
      </w:pPr>
      <w:r w:rsidDel="00000000" w:rsidR="00000000" w:rsidRPr="00000000">
        <w:rPr/>
        <w:drawing>
          <wp:inline distB="114300" distT="114300" distL="114300" distR="114300">
            <wp:extent cx="2678438" cy="2623961"/>
            <wp:effectExtent b="0" l="0" r="0" t="0"/>
            <wp:docPr id="10"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2678438" cy="2623961"/>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bidi w:val="1"/>
        <w:rPr/>
      </w:pPr>
      <w:r w:rsidDel="00000000" w:rsidR="00000000" w:rsidRPr="00000000">
        <w:rPr>
          <w:rtl w:val="0"/>
        </w:rPr>
      </w:r>
    </w:p>
    <w:p w:rsidR="00000000" w:rsidDel="00000000" w:rsidP="00000000" w:rsidRDefault="00000000" w:rsidRPr="00000000" w14:paraId="0000001D">
      <w:pPr>
        <w:spacing w:after="240" w:before="240" w:lineRule="auto"/>
        <w:rPr>
          <w:color w:val="000000"/>
        </w:rPr>
      </w:pPr>
      <w:r w:rsidDel="00000000" w:rsidR="00000000" w:rsidRPr="00000000">
        <w:rPr>
          <w:color w:val="000000"/>
          <w:rtl w:val="0"/>
        </w:rPr>
        <w:t xml:space="preserve">After clicking the pencil icon, a field will appear where you can enter the password. Type the desired password and confirm it by selecting the green checkmark.</w:t>
        <w:br w:type="textWrapping"/>
        <w:t xml:space="preserve">Once the password has been entered for the first time, it will be saved for future use. You can change it at any time using the same method (clicking the pencil icon).</w:t>
      </w:r>
    </w:p>
    <w:p w:rsidR="00000000" w:rsidDel="00000000" w:rsidP="00000000" w:rsidRDefault="00000000" w:rsidRPr="00000000" w14:paraId="0000001E">
      <w:pPr>
        <w:bidi w:val="1"/>
        <w:jc w:val="center"/>
        <w:rPr>
          <w:color w:val="000000"/>
        </w:rPr>
      </w:pPr>
      <w:r w:rsidDel="00000000" w:rsidR="00000000" w:rsidRPr="00000000">
        <w:rPr/>
        <w:drawing>
          <wp:inline distB="114300" distT="114300" distL="114300" distR="114300">
            <wp:extent cx="3354225" cy="997202"/>
            <wp:effectExtent b="0" l="0" r="0" t="0"/>
            <wp:docPr id="9"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354225" cy="997202"/>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Rule="auto"/>
        <w:rPr>
          <w:color w:val="000000"/>
        </w:rPr>
      </w:pPr>
      <w:r w:rsidDel="00000000" w:rsidR="00000000" w:rsidRPr="00000000">
        <w:rPr>
          <w:rtl w:val="0"/>
        </w:rPr>
      </w:r>
    </w:p>
    <w:p w:rsidR="00000000" w:rsidDel="00000000" w:rsidP="00000000" w:rsidRDefault="00000000" w:rsidRPr="00000000" w14:paraId="00000020">
      <w:pPr>
        <w:spacing w:after="240" w:before="240" w:lineRule="auto"/>
        <w:rPr>
          <w:color w:val="000000"/>
        </w:rPr>
      </w:pPr>
      <w:r w:rsidDel="00000000" w:rsidR="00000000" w:rsidRPr="00000000">
        <w:rPr>
          <w:rtl w:val="0"/>
        </w:rPr>
      </w:r>
    </w:p>
    <w:p w:rsidR="00000000" w:rsidDel="00000000" w:rsidP="00000000" w:rsidRDefault="00000000" w:rsidRPr="00000000" w14:paraId="00000021">
      <w:pPr>
        <w:spacing w:after="240" w:before="240" w:lineRule="auto"/>
        <w:rPr>
          <w:color w:val="000000"/>
        </w:rPr>
      </w:pPr>
      <w:r w:rsidDel="00000000" w:rsidR="00000000" w:rsidRPr="00000000">
        <w:rPr>
          <w:rtl w:val="0"/>
        </w:rPr>
      </w:r>
    </w:p>
    <w:p w:rsidR="00000000" w:rsidDel="00000000" w:rsidP="00000000" w:rsidRDefault="00000000" w:rsidRPr="00000000" w14:paraId="00000022">
      <w:pPr>
        <w:bidi w:val="1"/>
        <w:rPr/>
      </w:pPr>
      <w:r w:rsidDel="00000000" w:rsidR="00000000" w:rsidRPr="00000000">
        <w:rPr>
          <w:rtl w:val="0"/>
        </w:rPr>
      </w:r>
    </w:p>
    <w:p w:rsidR="00000000" w:rsidDel="00000000" w:rsidP="00000000" w:rsidRDefault="00000000" w:rsidRPr="00000000" w14:paraId="00000023">
      <w:pPr>
        <w:jc w:val="left"/>
        <w:rPr/>
      </w:pPr>
      <w:r w:rsidDel="00000000" w:rsidR="00000000" w:rsidRPr="00000000">
        <w:rPr>
          <w:rtl w:val="0"/>
        </w:rPr>
      </w:r>
    </w:p>
    <w:p w:rsidR="00000000" w:rsidDel="00000000" w:rsidP="00000000" w:rsidRDefault="00000000" w:rsidRPr="00000000" w14:paraId="00000024">
      <w:pPr>
        <w:pStyle w:val="Heading3"/>
        <w:rPr/>
      </w:pPr>
      <w:bookmarkStart w:colFirst="0" w:colLast="0" w:name="_6xmgcxp55job" w:id="10"/>
      <w:bookmarkEnd w:id="10"/>
      <w:r w:rsidDel="00000000" w:rsidR="00000000" w:rsidRPr="00000000">
        <w:rPr>
          <w:rtl w:val="0"/>
        </w:rPr>
        <w:t xml:space="preserve">Step 3 – Opening the file by the recipient</w:t>
      </w:r>
    </w:p>
    <w:p w:rsidR="00000000" w:rsidDel="00000000" w:rsidP="00000000" w:rsidRDefault="00000000" w:rsidRPr="00000000" w14:paraId="00000025">
      <w:pPr>
        <w:spacing w:after="240" w:before="240" w:lineRule="auto"/>
        <w:rPr>
          <w:color w:val="000000"/>
        </w:rPr>
      </w:pPr>
      <w:r w:rsidDel="00000000" w:rsidR="00000000" w:rsidRPr="00000000">
        <w:rPr>
          <w:color w:val="000000"/>
          <w:rtl w:val="0"/>
        </w:rPr>
        <w:t xml:space="preserve">When the email reaches the recipient’s inbox, the recipient must click the link. A window will then open prompting the recipient to enter the password.</w:t>
      </w:r>
    </w:p>
    <w:p w:rsidR="00000000" w:rsidDel="00000000" w:rsidP="00000000" w:rsidRDefault="00000000" w:rsidRPr="00000000" w14:paraId="00000026">
      <w:pPr>
        <w:spacing w:after="240" w:before="240" w:lineRule="auto"/>
        <w:rPr>
          <w:color w:val="000000"/>
        </w:rPr>
      </w:pPr>
      <w:r w:rsidDel="00000000" w:rsidR="00000000" w:rsidRPr="00000000">
        <w:rPr>
          <w:color w:val="000000"/>
          <w:rtl w:val="0"/>
        </w:rPr>
        <w:t xml:space="preserve">In the same window, it is possible to add a hint that will help the user identify the password. In this example, the password is the recipient’s ID number.</w:t>
      </w:r>
    </w:p>
    <w:p w:rsidR="00000000" w:rsidDel="00000000" w:rsidP="00000000" w:rsidRDefault="00000000" w:rsidRPr="00000000" w14:paraId="00000027">
      <w:pPr>
        <w:bidi w:val="1"/>
        <w:jc w:val="center"/>
        <w:rPr>
          <w:color w:val="000000"/>
        </w:rPr>
      </w:pPr>
      <w:r w:rsidDel="00000000" w:rsidR="00000000" w:rsidRPr="00000000">
        <w:rPr>
          <w:color w:val="000000"/>
        </w:rPr>
        <w:drawing>
          <wp:inline distB="114300" distT="114300" distL="114300" distR="114300">
            <wp:extent cx="2440441" cy="2671763"/>
            <wp:effectExtent b="0" l="0" r="0" t="0"/>
            <wp:docPr id="1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440441" cy="2671763"/>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bidi w:val="1"/>
        <w:rPr>
          <w:color w:val="000000"/>
        </w:rPr>
      </w:pPr>
      <w:r w:rsidDel="00000000" w:rsidR="00000000" w:rsidRPr="00000000">
        <w:rPr>
          <w:rtl w:val="0"/>
        </w:rPr>
      </w:r>
    </w:p>
    <w:p w:rsidR="00000000" w:rsidDel="00000000" w:rsidP="00000000" w:rsidRDefault="00000000" w:rsidRPr="00000000" w14:paraId="00000029">
      <w:pPr>
        <w:spacing w:after="240" w:before="240" w:lineRule="auto"/>
        <w:jc w:val="center"/>
        <w:rPr>
          <w:b w:val="1"/>
          <w:bCs w:val="1"/>
        </w:rPr>
      </w:pPr>
      <w:r w:rsidDel="00000000" w:rsidR="00000000" w:rsidRPr="00000000">
        <w:rPr>
          <w:b w:val="1"/>
          <w:bCs w:val="1"/>
          <w:rtl w:val="0"/>
        </w:rPr>
        <w:t xml:space="preserve">After entering the password, the user will be able to view the file!</w:t>
      </w:r>
    </w:p>
    <w:p w:rsidR="00000000" w:rsidDel="00000000" w:rsidP="00000000" w:rsidRDefault="00000000" w:rsidRPr="00000000" w14:paraId="0000002A">
      <w:pPr>
        <w:bidi w:val="1"/>
        <w:rPr>
          <w:color w:val="000000"/>
        </w:rPr>
      </w:pPr>
      <w:r w:rsidDel="00000000" w:rsidR="00000000" w:rsidRPr="00000000">
        <w:rPr>
          <w:rtl w:val="0"/>
        </w:rPr>
      </w:r>
    </w:p>
    <w:p w:rsidR="00000000" w:rsidDel="00000000" w:rsidP="00000000" w:rsidRDefault="00000000" w:rsidRPr="00000000" w14:paraId="0000002B">
      <w:pPr>
        <w:bidi w:val="1"/>
        <w:rPr>
          <w:color w:val="000000"/>
        </w:rPr>
      </w:pPr>
      <w:r w:rsidDel="00000000" w:rsidR="00000000" w:rsidRPr="00000000">
        <w:rPr>
          <w:rtl w:val="0"/>
        </w:rPr>
      </w:r>
    </w:p>
    <w:p w:rsidR="00000000" w:rsidDel="00000000" w:rsidP="00000000" w:rsidRDefault="00000000" w:rsidRPr="00000000" w14:paraId="0000002C">
      <w:pPr>
        <w:bidi w:val="1"/>
        <w:rPr>
          <w:color w:val="000000"/>
        </w:rPr>
      </w:pPr>
      <w:r w:rsidDel="00000000" w:rsidR="00000000" w:rsidRPr="00000000">
        <w:rPr>
          <w:rtl w:val="0"/>
        </w:rPr>
      </w:r>
    </w:p>
    <w:p w:rsidR="00000000" w:rsidDel="00000000" w:rsidP="00000000" w:rsidRDefault="00000000" w:rsidRPr="00000000" w14:paraId="0000002D">
      <w:pPr>
        <w:bidi w:val="1"/>
        <w:rPr>
          <w:color w:val="000000"/>
        </w:rPr>
      </w:pPr>
      <w:r w:rsidDel="00000000" w:rsidR="00000000" w:rsidRPr="00000000">
        <w:rPr>
          <w:rtl w:val="0"/>
        </w:rPr>
      </w:r>
    </w:p>
    <w:p w:rsidR="00000000" w:rsidDel="00000000" w:rsidP="00000000" w:rsidRDefault="00000000" w:rsidRPr="00000000" w14:paraId="0000002E">
      <w:pPr>
        <w:bidi w:val="1"/>
        <w:rPr>
          <w:color w:val="000000"/>
        </w:rPr>
      </w:pPr>
      <w:r w:rsidDel="00000000" w:rsidR="00000000" w:rsidRPr="00000000">
        <w:rPr>
          <w:rtl w:val="0"/>
        </w:rPr>
      </w:r>
    </w:p>
    <w:p w:rsidR="00000000" w:rsidDel="00000000" w:rsidP="00000000" w:rsidRDefault="00000000" w:rsidRPr="00000000" w14:paraId="0000002F">
      <w:pPr>
        <w:bidi w:val="1"/>
        <w:rPr>
          <w:color w:val="000000"/>
        </w:rPr>
      </w:pPr>
      <w:r w:rsidDel="00000000" w:rsidR="00000000" w:rsidRPr="00000000">
        <w:rPr>
          <w:rtl w:val="0"/>
        </w:rPr>
      </w:r>
    </w:p>
    <w:p w:rsidR="00000000" w:rsidDel="00000000" w:rsidP="00000000" w:rsidRDefault="00000000" w:rsidRPr="00000000" w14:paraId="00000030">
      <w:pPr>
        <w:bidi w:val="1"/>
        <w:rPr>
          <w:color w:val="000000"/>
        </w:rPr>
      </w:pPr>
      <w:r w:rsidDel="00000000" w:rsidR="00000000" w:rsidRPr="00000000">
        <w:rPr>
          <w:rtl w:val="0"/>
        </w:rPr>
      </w:r>
    </w:p>
    <w:p w:rsidR="00000000" w:rsidDel="00000000" w:rsidP="00000000" w:rsidRDefault="00000000" w:rsidRPr="00000000" w14:paraId="00000031">
      <w:pPr>
        <w:bidi w:val="1"/>
        <w:rPr>
          <w:color w:val="000000"/>
        </w:rPr>
      </w:pPr>
      <w:r w:rsidDel="00000000" w:rsidR="00000000" w:rsidRPr="00000000">
        <w:rPr>
          <w:rtl w:val="0"/>
        </w:rPr>
      </w:r>
    </w:p>
    <w:p w:rsidR="00000000" w:rsidDel="00000000" w:rsidP="00000000" w:rsidRDefault="00000000" w:rsidRPr="00000000" w14:paraId="00000032">
      <w:pPr>
        <w:bidi w:val="1"/>
        <w:rPr>
          <w:color w:val="000000"/>
        </w:rPr>
      </w:pPr>
      <w:r w:rsidDel="00000000" w:rsidR="00000000" w:rsidRPr="00000000">
        <w:rPr>
          <w:rtl w:val="0"/>
        </w:rPr>
      </w:r>
    </w:p>
    <w:p w:rsidR="00000000" w:rsidDel="00000000" w:rsidP="00000000" w:rsidRDefault="00000000" w:rsidRPr="00000000" w14:paraId="00000033">
      <w:pPr>
        <w:bidi w:val="1"/>
        <w:rPr>
          <w:color w:val="000000"/>
        </w:rPr>
      </w:pPr>
      <w:r w:rsidDel="00000000" w:rsidR="00000000" w:rsidRPr="00000000">
        <w:rPr>
          <w:rtl w:val="0"/>
        </w:rPr>
      </w:r>
    </w:p>
    <w:p w:rsidR="00000000" w:rsidDel="00000000" w:rsidP="00000000" w:rsidRDefault="00000000" w:rsidRPr="00000000" w14:paraId="00000034">
      <w:pPr>
        <w:bidi w:val="1"/>
        <w:rPr>
          <w:color w:val="000000"/>
        </w:rPr>
      </w:pPr>
      <w:r w:rsidDel="00000000" w:rsidR="00000000" w:rsidRPr="00000000">
        <w:rPr>
          <w:rtl w:val="0"/>
        </w:rPr>
      </w:r>
    </w:p>
    <w:p w:rsidR="00000000" w:rsidDel="00000000" w:rsidP="00000000" w:rsidRDefault="00000000" w:rsidRPr="00000000" w14:paraId="00000035">
      <w:pPr>
        <w:bidi w:val="1"/>
        <w:rPr>
          <w:color w:val="000000"/>
        </w:rPr>
      </w:pPr>
      <w:r w:rsidDel="00000000" w:rsidR="00000000" w:rsidRPr="00000000">
        <w:rPr>
          <w:rtl w:val="0"/>
        </w:rPr>
      </w:r>
    </w:p>
    <w:p w:rsidR="00000000" w:rsidDel="00000000" w:rsidP="00000000" w:rsidRDefault="00000000" w:rsidRPr="00000000" w14:paraId="00000036">
      <w:pPr>
        <w:bidi w:val="1"/>
        <w:rPr>
          <w:color w:val="000000"/>
        </w:rPr>
      </w:pPr>
      <w:r w:rsidDel="00000000" w:rsidR="00000000" w:rsidRPr="00000000">
        <w:rPr>
          <w:rtl w:val="0"/>
        </w:rPr>
      </w:r>
    </w:p>
    <w:p w:rsidR="00000000" w:rsidDel="00000000" w:rsidP="00000000" w:rsidRDefault="00000000" w:rsidRPr="00000000" w14:paraId="00000037">
      <w:pPr>
        <w:bidi w:val="1"/>
        <w:rPr>
          <w:color w:val="000000"/>
        </w:rPr>
      </w:pPr>
      <w:r w:rsidDel="00000000" w:rsidR="00000000" w:rsidRPr="00000000">
        <w:rPr>
          <w:rtl w:val="0"/>
        </w:rPr>
      </w:r>
    </w:p>
    <w:p w:rsidR="00000000" w:rsidDel="00000000" w:rsidP="00000000" w:rsidRDefault="00000000" w:rsidRPr="00000000" w14:paraId="00000038">
      <w:pPr>
        <w:bidi w:val="1"/>
        <w:rPr>
          <w:color w:val="000000"/>
        </w:rPr>
      </w:pPr>
      <w:r w:rsidDel="00000000" w:rsidR="00000000" w:rsidRPr="00000000">
        <w:rPr>
          <w:rtl w:val="0"/>
        </w:rPr>
      </w:r>
    </w:p>
    <w:p w:rsidR="00000000" w:rsidDel="00000000" w:rsidP="00000000" w:rsidRDefault="00000000" w:rsidRPr="00000000" w14:paraId="00000039">
      <w:pPr>
        <w:bidi w:val="1"/>
        <w:rPr>
          <w:color w:val="000000"/>
        </w:rPr>
      </w:pPr>
      <w:r w:rsidDel="00000000" w:rsidR="00000000" w:rsidRPr="00000000">
        <w:rPr>
          <w:rtl w:val="0"/>
        </w:rPr>
      </w:r>
    </w:p>
    <w:p w:rsidR="00000000" w:rsidDel="00000000" w:rsidP="00000000" w:rsidRDefault="00000000" w:rsidRPr="00000000" w14:paraId="0000003A">
      <w:pPr>
        <w:bidi w:val="1"/>
        <w:rPr>
          <w:color w:val="000000"/>
        </w:rPr>
      </w:pPr>
      <w:r w:rsidDel="00000000" w:rsidR="00000000" w:rsidRPr="00000000">
        <w:rPr>
          <w:rtl w:val="0"/>
        </w:rPr>
      </w:r>
    </w:p>
    <w:p w:rsidR="00000000" w:rsidDel="00000000" w:rsidP="00000000" w:rsidRDefault="00000000" w:rsidRPr="00000000" w14:paraId="0000003B">
      <w:pPr>
        <w:pStyle w:val="Heading2"/>
        <w:spacing w:after="240" w:before="240" w:lineRule="auto"/>
        <w:rPr/>
      </w:pPr>
      <w:bookmarkStart w:colFirst="0" w:colLast="0" w:name="_iq8ifepupz2g" w:id="11"/>
      <w:bookmarkEnd w:id="11"/>
      <w:r w:rsidDel="00000000" w:rsidR="00000000" w:rsidRPr="00000000">
        <w:rPr>
          <w:b w:val="1"/>
          <w:bCs w:val="1"/>
          <w:rtl w:val="0"/>
        </w:rPr>
        <w:t xml:space="preserve">Password Entry for Opening the File After Download</w:t>
      </w:r>
      <w:r w:rsidDel="00000000" w:rsidR="00000000" w:rsidRPr="00000000">
        <w:rPr>
          <w:rtl w:val="0"/>
        </w:rPr>
      </w:r>
    </w:p>
    <w:p w:rsidR="00000000" w:rsidDel="00000000" w:rsidP="00000000" w:rsidRDefault="00000000" w:rsidRPr="00000000" w14:paraId="0000003C">
      <w:pPr>
        <w:spacing w:after="240" w:before="240" w:lineRule="auto"/>
        <w:rPr>
          <w:color w:val="000000"/>
        </w:rPr>
      </w:pPr>
      <w:r w:rsidDel="00000000" w:rsidR="00000000" w:rsidRPr="00000000">
        <w:rPr>
          <w:color w:val="000000"/>
          <w:rtl w:val="0"/>
        </w:rPr>
        <w:t xml:space="preserve">Unlike the previous protection type, this protection is applied at the </w:t>
      </w:r>
      <w:r w:rsidDel="00000000" w:rsidR="00000000" w:rsidRPr="00000000">
        <w:rPr>
          <w:b w:val="1"/>
          <w:bCs w:val="1"/>
          <w:color w:val="000000"/>
          <w:rtl w:val="0"/>
        </w:rPr>
        <w:t xml:space="preserve">file level</w:t>
      </w:r>
      <w:r w:rsidDel="00000000" w:rsidR="00000000" w:rsidRPr="00000000">
        <w:rPr>
          <w:color w:val="000000"/>
          <w:rtl w:val="0"/>
        </w:rPr>
        <w:t xml:space="preserve">, meaning that a password is required in order to open the file itself.</w:t>
      </w:r>
    </w:p>
    <w:p w:rsidR="00000000" w:rsidDel="00000000" w:rsidP="00000000" w:rsidRDefault="00000000" w:rsidRPr="00000000" w14:paraId="0000003D">
      <w:pPr>
        <w:spacing w:after="240" w:before="240" w:lineRule="auto"/>
        <w:rPr>
          <w:color w:val="000000"/>
        </w:rPr>
      </w:pPr>
      <w:r w:rsidDel="00000000" w:rsidR="00000000" w:rsidRPr="00000000">
        <w:rPr>
          <w:color w:val="000000"/>
          <w:rtl w:val="0"/>
        </w:rPr>
        <w:t xml:space="preserve">Since this protection applies only at the file-opening stage, the user must also complete an authentication step before being granted access to view or download the files. This authentication can be performed either by entering a password, as described earlier, or by using a one-time password (OTP) that is sent to the recipient’s email address or mobile phone.</w:t>
      </w:r>
    </w:p>
    <w:p w:rsidR="00000000" w:rsidDel="00000000" w:rsidP="00000000" w:rsidRDefault="00000000" w:rsidRPr="00000000" w14:paraId="0000003E">
      <w:pPr>
        <w:pStyle w:val="Heading3"/>
        <w:rPr>
          <w:color w:val="000000"/>
        </w:rPr>
      </w:pPr>
      <w:bookmarkStart w:colFirst="0" w:colLast="0" w:name="_yym8zd8zonv5" w:id="12"/>
      <w:bookmarkEnd w:id="12"/>
      <w:r w:rsidDel="00000000" w:rsidR="00000000" w:rsidRPr="00000000">
        <w:rPr>
          <w:rtl w:val="0"/>
        </w:rPr>
        <w:t xml:space="preserve">Step 1- Policy Setting</w:t>
      </w:r>
      <w:r w:rsidDel="00000000" w:rsidR="00000000" w:rsidRPr="00000000">
        <w:rPr>
          <w:rtl w:val="0"/>
        </w:rPr>
      </w:r>
    </w:p>
    <w:p w:rsidR="00000000" w:rsidDel="00000000" w:rsidP="00000000" w:rsidRDefault="00000000" w:rsidRPr="00000000" w14:paraId="0000003F">
      <w:pPr>
        <w:spacing w:after="240" w:before="240" w:lineRule="auto"/>
        <w:rPr>
          <w:color w:val="000000"/>
        </w:rPr>
      </w:pPr>
      <w:r w:rsidDel="00000000" w:rsidR="00000000" w:rsidRPr="00000000">
        <w:rPr>
          <w:color w:val="000000"/>
          <w:rtl w:val="0"/>
        </w:rPr>
        <w:t xml:space="preserve">First, navigate to the </w:t>
      </w:r>
      <w:r w:rsidDel="00000000" w:rsidR="00000000" w:rsidRPr="00000000">
        <w:rPr>
          <w:b w:val="1"/>
          <w:bCs w:val="1"/>
          <w:color w:val="000000"/>
          <w:rtl w:val="0"/>
        </w:rPr>
        <w:t xml:space="preserve">Policies</w:t>
      </w:r>
      <w:r w:rsidDel="00000000" w:rsidR="00000000" w:rsidRPr="00000000">
        <w:rPr>
          <w:color w:val="000000"/>
          <w:rtl w:val="0"/>
        </w:rPr>
        <w:t xml:space="preserve"> screen in the system’s Admin interface.</w:t>
        <w:br w:type="textWrapping"/>
        <w:t xml:space="preserve">Under </w:t>
      </w:r>
      <w:r w:rsidDel="00000000" w:rsidR="00000000" w:rsidRPr="00000000">
        <w:rPr>
          <w:b w:val="1"/>
          <w:bCs w:val="1"/>
          <w:color w:val="000000"/>
          <w:rtl w:val="0"/>
        </w:rPr>
        <w:t xml:space="preserve">Data Protection</w:t>
      </w:r>
      <w:r w:rsidDel="00000000" w:rsidR="00000000" w:rsidRPr="00000000">
        <w:rPr>
          <w:color w:val="000000"/>
          <w:rtl w:val="0"/>
        </w:rPr>
        <w:t xml:space="preserve">, enable the </w:t>
      </w:r>
      <w:r w:rsidDel="00000000" w:rsidR="00000000" w:rsidRPr="00000000">
        <w:rPr>
          <w:b w:val="1"/>
          <w:bCs w:val="1"/>
          <w:color w:val="000000"/>
          <w:rtl w:val="0"/>
        </w:rPr>
        <w:t xml:space="preserve">Encrypt Using a Password</w:t>
      </w:r>
      <w:r w:rsidDel="00000000" w:rsidR="00000000" w:rsidRPr="00000000">
        <w:rPr>
          <w:color w:val="000000"/>
          <w:rtl w:val="0"/>
        </w:rPr>
        <w:t xml:space="preserve"> option.</w:t>
      </w:r>
    </w:p>
    <w:p w:rsidR="00000000" w:rsidDel="00000000" w:rsidP="00000000" w:rsidRDefault="00000000" w:rsidRPr="00000000" w14:paraId="00000040">
      <w:pPr>
        <w:spacing w:after="240" w:before="240" w:lineRule="auto"/>
        <w:rPr>
          <w:color w:val="000000"/>
        </w:rPr>
      </w:pPr>
      <w:r w:rsidDel="00000000" w:rsidR="00000000" w:rsidRPr="00000000">
        <w:rPr>
          <w:color w:val="000000"/>
          <w:rtl w:val="0"/>
        </w:rPr>
        <w:t xml:space="preserve">Please note that a password can be defined only for the following file types: </w:t>
      </w:r>
      <w:r w:rsidDel="00000000" w:rsidR="00000000" w:rsidRPr="00000000">
        <w:rPr>
          <w:b w:val="1"/>
          <w:bCs w:val="1"/>
          <w:color w:val="000000"/>
          <w:rtl w:val="0"/>
        </w:rPr>
        <w:t xml:space="preserve">PDF, DOCX, XLSX, and PPTX</w:t>
      </w:r>
      <w:r w:rsidDel="00000000" w:rsidR="00000000" w:rsidRPr="00000000">
        <w:rPr>
          <w:color w:val="000000"/>
          <w:rtl w:val="0"/>
        </w:rPr>
        <w:t xml:space="preserve">.</w:t>
      </w:r>
    </w:p>
    <w:p w:rsidR="00000000" w:rsidDel="00000000" w:rsidP="00000000" w:rsidRDefault="00000000" w:rsidRPr="00000000" w14:paraId="00000041">
      <w:pPr>
        <w:bidi w:val="1"/>
        <w:jc w:val="center"/>
        <w:rPr>
          <w:color w:val="000000"/>
        </w:rPr>
      </w:pPr>
      <w:r w:rsidDel="00000000" w:rsidR="00000000" w:rsidRPr="00000000">
        <w:rPr/>
        <w:drawing>
          <wp:inline distB="114300" distT="114300" distL="114300" distR="114300">
            <wp:extent cx="3545213" cy="4274412"/>
            <wp:effectExtent b="0" l="0" r="0" t="0"/>
            <wp:docPr id="4"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545213" cy="4274412"/>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Style w:val="Heading3"/>
        <w:rPr/>
      </w:pPr>
      <w:bookmarkStart w:colFirst="0" w:colLast="0" w:name="_6kaho4mdpxpf" w:id="13"/>
      <w:bookmarkEnd w:id="13"/>
      <w:r w:rsidDel="00000000" w:rsidR="00000000" w:rsidRPr="00000000">
        <w:rPr>
          <w:rtl w:val="0"/>
        </w:rPr>
        <w:t xml:space="preserve">Step 2 – Sending a password-protected file via Outlook</w:t>
      </w:r>
    </w:p>
    <w:p w:rsidR="00000000" w:rsidDel="00000000" w:rsidP="00000000" w:rsidRDefault="00000000" w:rsidRPr="00000000" w14:paraId="00000043">
      <w:pPr>
        <w:spacing w:after="240" w:before="240" w:line="240" w:lineRule="auto"/>
        <w:rPr>
          <w:color w:val="000000"/>
        </w:rPr>
      </w:pPr>
      <w:r w:rsidDel="00000000" w:rsidR="00000000" w:rsidRPr="00000000">
        <w:rPr>
          <w:color w:val="000000"/>
          <w:rtl w:val="0"/>
        </w:rPr>
        <w:t xml:space="preserve">This step is similar to Step 2 </w:t>
      </w:r>
      <w:hyperlink w:anchor="_ytnctj7zdrry">
        <w:r w:rsidDel="00000000" w:rsidR="00000000" w:rsidRPr="00000000">
          <w:rPr>
            <w:color w:val="1155cc"/>
            <w:u w:val="single"/>
            <w:rtl w:val="0"/>
          </w:rPr>
          <w:t xml:space="preserve">described earlier</w:t>
        </w:r>
      </w:hyperlink>
      <w:r w:rsidDel="00000000" w:rsidR="00000000" w:rsidRPr="00000000">
        <w:rPr>
          <w:color w:val="000000"/>
          <w:rtl w:val="0"/>
        </w:rPr>
        <w:t xml:space="preserve">.</w:t>
      </w:r>
    </w:p>
    <w:p w:rsidR="00000000" w:rsidDel="00000000" w:rsidP="00000000" w:rsidRDefault="00000000" w:rsidRPr="00000000" w14:paraId="00000044">
      <w:pPr>
        <w:spacing w:after="240" w:before="240" w:line="240" w:lineRule="auto"/>
        <w:rPr>
          <w:color w:val="000000"/>
        </w:rPr>
      </w:pPr>
      <w:r w:rsidDel="00000000" w:rsidR="00000000" w:rsidRPr="00000000">
        <w:rPr>
          <w:color w:val="000000"/>
          <w:rtl w:val="0"/>
        </w:rPr>
        <w:t xml:space="preserve">To ensure a smooth and user-friendly experience for the recipient, it is recommended to include a note in the email body that indicates which password they will need to enter. For example:</w:t>
      </w:r>
    </w:p>
    <w:p w:rsidR="00000000" w:rsidDel="00000000" w:rsidP="00000000" w:rsidRDefault="00000000" w:rsidRPr="00000000" w14:paraId="00000045">
      <w:pPr>
        <w:spacing w:after="240" w:before="240" w:line="240" w:lineRule="auto"/>
        <w:rPr>
          <w:color w:val="000000"/>
        </w:rPr>
      </w:pPr>
      <w:r w:rsidDel="00000000" w:rsidR="00000000" w:rsidRPr="00000000">
        <w:rPr>
          <w:color w:val="000000"/>
          <w:rtl w:val="0"/>
        </w:rPr>
        <w:t xml:space="preserve">“The attached files contain sensitive information and have been sent to you securely. To view them, you must first authenticate using a one-time code that will be sent to you. After that, to open the files, please enter your ID number.”</w:t>
      </w:r>
    </w:p>
    <w:p w:rsidR="00000000" w:rsidDel="00000000" w:rsidP="00000000" w:rsidRDefault="00000000" w:rsidRPr="00000000" w14:paraId="00000046">
      <w:pPr>
        <w:pStyle w:val="Heading3"/>
        <w:spacing w:line="240" w:lineRule="auto"/>
        <w:rPr/>
      </w:pPr>
      <w:bookmarkStart w:colFirst="0" w:colLast="0" w:name="_o6fcq5hvnjdp" w:id="14"/>
      <w:bookmarkEnd w:id="14"/>
      <w:r w:rsidDel="00000000" w:rsidR="00000000" w:rsidRPr="00000000">
        <w:rPr>
          <w:rtl w:val="0"/>
        </w:rPr>
        <w:t xml:space="preserve">Step 3 – Opening the file by the recipient</w:t>
      </w:r>
    </w:p>
    <w:p w:rsidR="00000000" w:rsidDel="00000000" w:rsidP="00000000" w:rsidRDefault="00000000" w:rsidRPr="00000000" w14:paraId="00000047">
      <w:pPr>
        <w:spacing w:after="240" w:before="240" w:line="240" w:lineRule="auto"/>
        <w:rPr>
          <w:color w:val="000000"/>
        </w:rPr>
      </w:pPr>
      <w:r w:rsidDel="00000000" w:rsidR="00000000" w:rsidRPr="00000000">
        <w:rPr>
          <w:color w:val="000000"/>
          <w:rtl w:val="0"/>
        </w:rPr>
        <w:t xml:space="preserve">When</w:t>
      </w:r>
      <w:r w:rsidDel="00000000" w:rsidR="00000000" w:rsidRPr="00000000">
        <w:rPr>
          <w:color w:val="000000"/>
          <w:rtl w:val="0"/>
        </w:rPr>
        <w:t xml:space="preserve"> </w:t>
      </w:r>
      <w:r w:rsidDel="00000000" w:rsidR="00000000" w:rsidRPr="00000000">
        <w:rPr>
          <w:color w:val="000000"/>
          <w:rtl w:val="0"/>
        </w:rPr>
        <w:t xml:space="preserve">the</w:t>
      </w:r>
      <w:r w:rsidDel="00000000" w:rsidR="00000000" w:rsidRPr="00000000">
        <w:rPr>
          <w:color w:val="000000"/>
          <w:rtl w:val="0"/>
        </w:rPr>
        <w:t xml:space="preserve"> </w:t>
      </w:r>
      <w:r w:rsidDel="00000000" w:rsidR="00000000" w:rsidRPr="00000000">
        <w:rPr>
          <w:color w:val="000000"/>
          <w:rtl w:val="0"/>
        </w:rPr>
        <w:t xml:space="preserve">email</w:t>
      </w:r>
      <w:r w:rsidDel="00000000" w:rsidR="00000000" w:rsidRPr="00000000">
        <w:rPr>
          <w:color w:val="000000"/>
          <w:rtl w:val="0"/>
        </w:rPr>
        <w:t xml:space="preserve"> </w:t>
      </w:r>
      <w:r w:rsidDel="00000000" w:rsidR="00000000" w:rsidRPr="00000000">
        <w:rPr>
          <w:color w:val="000000"/>
          <w:rtl w:val="0"/>
        </w:rPr>
        <w:t xml:space="preserve">reaches</w:t>
      </w:r>
      <w:r w:rsidDel="00000000" w:rsidR="00000000" w:rsidRPr="00000000">
        <w:rPr>
          <w:color w:val="000000"/>
          <w:rtl w:val="0"/>
        </w:rPr>
        <w:t xml:space="preserve"> </w:t>
      </w:r>
      <w:r w:rsidDel="00000000" w:rsidR="00000000" w:rsidRPr="00000000">
        <w:rPr>
          <w:color w:val="000000"/>
          <w:rtl w:val="0"/>
        </w:rPr>
        <w:t xml:space="preserve">the</w:t>
      </w:r>
      <w:r w:rsidDel="00000000" w:rsidR="00000000" w:rsidRPr="00000000">
        <w:rPr>
          <w:color w:val="000000"/>
          <w:rtl w:val="0"/>
        </w:rPr>
        <w:t xml:space="preserve"> </w:t>
      </w:r>
      <w:r w:rsidDel="00000000" w:rsidR="00000000" w:rsidRPr="00000000">
        <w:rPr>
          <w:color w:val="000000"/>
          <w:rtl w:val="0"/>
        </w:rPr>
        <w:t xml:space="preserve">recipient</w:t>
      </w:r>
      <w:r w:rsidDel="00000000" w:rsidR="00000000" w:rsidRPr="00000000">
        <w:rPr>
          <w:color w:val="000000"/>
          <w:rtl w:val="0"/>
        </w:rPr>
        <w:t xml:space="preserve">’</w:t>
      </w:r>
      <w:r w:rsidDel="00000000" w:rsidR="00000000" w:rsidRPr="00000000">
        <w:rPr>
          <w:color w:val="000000"/>
          <w:rtl w:val="0"/>
        </w:rPr>
        <w:t xml:space="preserve">s</w:t>
      </w:r>
      <w:r w:rsidDel="00000000" w:rsidR="00000000" w:rsidRPr="00000000">
        <w:rPr>
          <w:color w:val="000000"/>
          <w:rtl w:val="0"/>
        </w:rPr>
        <w:t xml:space="preserve"> </w:t>
      </w:r>
      <w:r w:rsidDel="00000000" w:rsidR="00000000" w:rsidRPr="00000000">
        <w:rPr>
          <w:color w:val="000000"/>
          <w:rtl w:val="0"/>
        </w:rPr>
        <w:t xml:space="preserve">inbox</w:t>
      </w:r>
      <w:r w:rsidDel="00000000" w:rsidR="00000000" w:rsidRPr="00000000">
        <w:rPr>
          <w:color w:val="000000"/>
          <w:rtl w:val="0"/>
        </w:rPr>
        <w:t xml:space="preserve">, </w:t>
      </w:r>
      <w:r w:rsidDel="00000000" w:rsidR="00000000" w:rsidRPr="00000000">
        <w:rPr>
          <w:color w:val="000000"/>
          <w:rtl w:val="0"/>
        </w:rPr>
        <w:t xml:space="preserve">the</w:t>
      </w:r>
      <w:r w:rsidDel="00000000" w:rsidR="00000000" w:rsidRPr="00000000">
        <w:rPr>
          <w:color w:val="000000"/>
          <w:rtl w:val="0"/>
        </w:rPr>
        <w:t xml:space="preserve"> </w:t>
      </w:r>
      <w:r w:rsidDel="00000000" w:rsidR="00000000" w:rsidRPr="00000000">
        <w:rPr>
          <w:color w:val="000000"/>
          <w:rtl w:val="0"/>
        </w:rPr>
        <w:t xml:space="preserve">recipient</w:t>
      </w:r>
      <w:r w:rsidDel="00000000" w:rsidR="00000000" w:rsidRPr="00000000">
        <w:rPr>
          <w:color w:val="000000"/>
          <w:rtl w:val="0"/>
        </w:rPr>
        <w:t xml:space="preserve"> </w:t>
      </w:r>
      <w:r w:rsidDel="00000000" w:rsidR="00000000" w:rsidRPr="00000000">
        <w:rPr>
          <w:color w:val="000000"/>
          <w:rtl w:val="0"/>
        </w:rPr>
        <w:t xml:space="preserve">must</w:t>
      </w:r>
      <w:r w:rsidDel="00000000" w:rsidR="00000000" w:rsidRPr="00000000">
        <w:rPr>
          <w:color w:val="000000"/>
          <w:rtl w:val="0"/>
        </w:rPr>
        <w:t xml:space="preserve"> </w:t>
      </w:r>
      <w:r w:rsidDel="00000000" w:rsidR="00000000" w:rsidRPr="00000000">
        <w:rPr>
          <w:color w:val="000000"/>
          <w:rtl w:val="0"/>
        </w:rPr>
        <w:t xml:space="preserve">click</w:t>
      </w:r>
      <w:r w:rsidDel="00000000" w:rsidR="00000000" w:rsidRPr="00000000">
        <w:rPr>
          <w:color w:val="000000"/>
          <w:rtl w:val="0"/>
        </w:rPr>
        <w:t xml:space="preserve"> </w:t>
      </w:r>
      <w:r w:rsidDel="00000000" w:rsidR="00000000" w:rsidRPr="00000000">
        <w:rPr>
          <w:color w:val="000000"/>
          <w:rtl w:val="0"/>
        </w:rPr>
        <w:t xml:space="preserve">the</w:t>
      </w:r>
      <w:r w:rsidDel="00000000" w:rsidR="00000000" w:rsidRPr="00000000">
        <w:rPr>
          <w:color w:val="000000"/>
          <w:rtl w:val="0"/>
        </w:rPr>
        <w:t xml:space="preserve"> </w:t>
      </w:r>
      <w:r w:rsidDel="00000000" w:rsidR="00000000" w:rsidRPr="00000000">
        <w:rPr>
          <w:color w:val="000000"/>
          <w:rtl w:val="0"/>
        </w:rPr>
        <w:t xml:space="preserve">link</w:t>
      </w:r>
      <w:r w:rsidDel="00000000" w:rsidR="00000000" w:rsidRPr="00000000">
        <w:rPr>
          <w:color w:val="000000"/>
          <w:rtl w:val="0"/>
        </w:rPr>
        <w:t xml:space="preserve"> </w:t>
      </w:r>
      <w:r w:rsidDel="00000000" w:rsidR="00000000" w:rsidRPr="00000000">
        <w:rPr>
          <w:color w:val="000000"/>
          <w:rtl w:val="0"/>
        </w:rPr>
        <w:t xml:space="preserve">and</w:t>
      </w:r>
      <w:r w:rsidDel="00000000" w:rsidR="00000000" w:rsidRPr="00000000">
        <w:rPr>
          <w:color w:val="000000"/>
          <w:rtl w:val="0"/>
        </w:rPr>
        <w:t xml:space="preserve"> </w:t>
      </w:r>
      <w:r w:rsidDel="00000000" w:rsidR="00000000" w:rsidRPr="00000000">
        <w:rPr>
          <w:color w:val="000000"/>
          <w:rtl w:val="0"/>
        </w:rPr>
        <w:t xml:space="preserve">complete</w:t>
      </w:r>
      <w:r w:rsidDel="00000000" w:rsidR="00000000" w:rsidRPr="00000000">
        <w:rPr>
          <w:color w:val="000000"/>
          <w:rtl w:val="0"/>
        </w:rPr>
        <w:t xml:space="preserve"> </w:t>
      </w:r>
      <w:r w:rsidDel="00000000" w:rsidR="00000000" w:rsidRPr="00000000">
        <w:rPr>
          <w:color w:val="000000"/>
          <w:rtl w:val="0"/>
        </w:rPr>
        <w:t xml:space="preserve">an</w:t>
      </w:r>
      <w:r w:rsidDel="00000000" w:rsidR="00000000" w:rsidRPr="00000000">
        <w:rPr>
          <w:color w:val="000000"/>
          <w:rtl w:val="0"/>
        </w:rPr>
        <w:t xml:space="preserve"> </w:t>
      </w:r>
      <w:r w:rsidDel="00000000" w:rsidR="00000000" w:rsidRPr="00000000">
        <w:rPr>
          <w:color w:val="000000"/>
          <w:rtl w:val="0"/>
        </w:rPr>
        <w:t xml:space="preserve">authentication</w:t>
      </w:r>
      <w:r w:rsidDel="00000000" w:rsidR="00000000" w:rsidRPr="00000000">
        <w:rPr>
          <w:color w:val="000000"/>
          <w:rtl w:val="0"/>
        </w:rPr>
        <w:t xml:space="preserve"> </w:t>
      </w:r>
      <w:r w:rsidDel="00000000" w:rsidR="00000000" w:rsidRPr="00000000">
        <w:rPr>
          <w:color w:val="000000"/>
          <w:rtl w:val="0"/>
        </w:rPr>
        <w:t xml:space="preserve">process</w:t>
      </w:r>
      <w:r w:rsidDel="00000000" w:rsidR="00000000" w:rsidRPr="00000000">
        <w:rPr>
          <w:color w:val="000000"/>
          <w:rtl w:val="0"/>
        </w:rPr>
        <w:t xml:space="preserve"> </w:t>
      </w:r>
      <w:r w:rsidDel="00000000" w:rsidR="00000000" w:rsidRPr="00000000">
        <w:rPr>
          <w:color w:val="000000"/>
          <w:rtl w:val="0"/>
        </w:rPr>
        <w:t xml:space="preserve">using</w:t>
      </w:r>
      <w:r w:rsidDel="00000000" w:rsidR="00000000" w:rsidRPr="00000000">
        <w:rPr>
          <w:color w:val="000000"/>
          <w:rtl w:val="0"/>
        </w:rPr>
        <w:t xml:space="preserve"> </w:t>
      </w:r>
      <w:r w:rsidDel="00000000" w:rsidR="00000000" w:rsidRPr="00000000">
        <w:rPr>
          <w:color w:val="000000"/>
          <w:rtl w:val="0"/>
        </w:rPr>
        <w:t xml:space="preserve">either</w:t>
      </w:r>
      <w:r w:rsidDel="00000000" w:rsidR="00000000" w:rsidRPr="00000000">
        <w:rPr>
          <w:color w:val="000000"/>
          <w:rtl w:val="0"/>
        </w:rPr>
        <w:t xml:space="preserve"> </w:t>
      </w:r>
      <w:r w:rsidDel="00000000" w:rsidR="00000000" w:rsidRPr="00000000">
        <w:rPr>
          <w:color w:val="000000"/>
          <w:rtl w:val="0"/>
        </w:rPr>
        <w:t xml:space="preserve">a</w:t>
      </w:r>
      <w:r w:rsidDel="00000000" w:rsidR="00000000" w:rsidRPr="00000000">
        <w:rPr>
          <w:color w:val="000000"/>
          <w:rtl w:val="0"/>
        </w:rPr>
        <w:t xml:space="preserve"> </w:t>
      </w:r>
      <w:r w:rsidDel="00000000" w:rsidR="00000000" w:rsidRPr="00000000">
        <w:rPr>
          <w:color w:val="000000"/>
          <w:rtl w:val="0"/>
        </w:rPr>
        <w:t xml:space="preserve">predefined</w:t>
      </w:r>
      <w:r w:rsidDel="00000000" w:rsidR="00000000" w:rsidRPr="00000000">
        <w:rPr>
          <w:color w:val="000000"/>
          <w:rtl w:val="0"/>
        </w:rPr>
        <w:t xml:space="preserve"> </w:t>
      </w:r>
      <w:r w:rsidDel="00000000" w:rsidR="00000000" w:rsidRPr="00000000">
        <w:rPr>
          <w:color w:val="000000"/>
          <w:rtl w:val="0"/>
        </w:rPr>
        <w:t xml:space="preserve">password</w:t>
      </w:r>
      <w:r w:rsidDel="00000000" w:rsidR="00000000" w:rsidRPr="00000000">
        <w:rPr>
          <w:color w:val="000000"/>
          <w:rtl w:val="0"/>
        </w:rPr>
        <w:t xml:space="preserve"> (</w:t>
      </w:r>
      <w:r w:rsidDel="00000000" w:rsidR="00000000" w:rsidRPr="00000000">
        <w:rPr>
          <w:color w:val="000000"/>
          <w:rtl w:val="0"/>
        </w:rPr>
        <w:t xml:space="preserve">as</w:t>
      </w:r>
      <w:r w:rsidDel="00000000" w:rsidR="00000000" w:rsidRPr="00000000">
        <w:rPr>
          <w:color w:val="000000"/>
          <w:rtl w:val="0"/>
        </w:rPr>
        <w:t xml:space="preserve"> </w:t>
      </w:r>
      <w:r w:rsidDel="00000000" w:rsidR="00000000" w:rsidRPr="00000000">
        <w:rPr>
          <w:color w:val="000000"/>
          <w:rtl w:val="0"/>
        </w:rPr>
        <w:t xml:space="preserve">shown</w:t>
      </w:r>
      <w:r w:rsidDel="00000000" w:rsidR="00000000" w:rsidRPr="00000000">
        <w:rPr>
          <w:color w:val="000000"/>
          <w:rtl w:val="0"/>
        </w:rPr>
        <w:t xml:space="preserve"> </w:t>
      </w:r>
      <w:r w:rsidDel="00000000" w:rsidR="00000000" w:rsidRPr="00000000">
        <w:rPr>
          <w:color w:val="000000"/>
          <w:rtl w:val="0"/>
        </w:rPr>
        <w:t xml:space="preserve">earlier</w:t>
      </w:r>
      <w:r w:rsidDel="00000000" w:rsidR="00000000" w:rsidRPr="00000000">
        <w:rPr>
          <w:color w:val="000000"/>
          <w:rtl w:val="0"/>
        </w:rPr>
        <w:t xml:space="preserve">) </w:t>
      </w:r>
      <w:r w:rsidDel="00000000" w:rsidR="00000000" w:rsidRPr="00000000">
        <w:rPr>
          <w:color w:val="000000"/>
          <w:rtl w:val="0"/>
        </w:rPr>
        <w:t xml:space="preserve">or</w:t>
      </w:r>
      <w:r w:rsidDel="00000000" w:rsidR="00000000" w:rsidRPr="00000000">
        <w:rPr>
          <w:color w:val="000000"/>
          <w:rtl w:val="0"/>
        </w:rPr>
        <w:t xml:space="preserve"> </w:t>
      </w:r>
      <w:r w:rsidDel="00000000" w:rsidR="00000000" w:rsidRPr="00000000">
        <w:rPr>
          <w:color w:val="000000"/>
          <w:rtl w:val="0"/>
        </w:rPr>
        <w:t xml:space="preserve">a</w:t>
      </w:r>
      <w:r w:rsidDel="00000000" w:rsidR="00000000" w:rsidRPr="00000000">
        <w:rPr>
          <w:color w:val="000000"/>
          <w:rtl w:val="0"/>
        </w:rPr>
        <w:t xml:space="preserve"> </w:t>
      </w:r>
      <w:r w:rsidDel="00000000" w:rsidR="00000000" w:rsidRPr="00000000">
        <w:rPr>
          <w:color w:val="000000"/>
          <w:rtl w:val="0"/>
        </w:rPr>
        <w:t xml:space="preserve">one</w:t>
      </w:r>
      <w:r w:rsidDel="00000000" w:rsidR="00000000" w:rsidRPr="00000000">
        <w:rPr>
          <w:color w:val="000000"/>
          <w:rtl w:val="0"/>
        </w:rPr>
        <w:t xml:space="preserve">-</w:t>
      </w:r>
      <w:r w:rsidDel="00000000" w:rsidR="00000000" w:rsidRPr="00000000">
        <w:rPr>
          <w:color w:val="000000"/>
          <w:rtl w:val="0"/>
        </w:rPr>
        <w:t xml:space="preserve">time</w:t>
      </w:r>
      <w:r w:rsidDel="00000000" w:rsidR="00000000" w:rsidRPr="00000000">
        <w:rPr>
          <w:color w:val="000000"/>
          <w:rtl w:val="0"/>
        </w:rPr>
        <w:t xml:space="preserve"> </w:t>
      </w:r>
      <w:r w:rsidDel="00000000" w:rsidR="00000000" w:rsidRPr="00000000">
        <w:rPr>
          <w:color w:val="000000"/>
          <w:rtl w:val="0"/>
        </w:rPr>
        <w:t xml:space="preserve">password</w:t>
      </w:r>
      <w:r w:rsidDel="00000000" w:rsidR="00000000" w:rsidRPr="00000000">
        <w:rPr>
          <w:color w:val="000000"/>
          <w:rtl w:val="0"/>
        </w:rPr>
        <w:t xml:space="preserve"> (</w:t>
      </w:r>
      <w:r w:rsidDel="00000000" w:rsidR="00000000" w:rsidRPr="00000000">
        <w:rPr>
          <w:color w:val="000000"/>
          <w:rtl w:val="0"/>
        </w:rPr>
        <w:t xml:space="preserve">OTP</w:t>
      </w:r>
      <w:r w:rsidDel="00000000" w:rsidR="00000000" w:rsidRPr="00000000">
        <w:rPr>
          <w:color w:val="000000"/>
          <w:rtl w:val="0"/>
        </w:rPr>
        <w:t xml:space="preserve">) </w:t>
      </w:r>
      <w:r w:rsidDel="00000000" w:rsidR="00000000" w:rsidRPr="00000000">
        <w:rPr>
          <w:color w:val="000000"/>
          <w:rtl w:val="0"/>
        </w:rPr>
        <w:t xml:space="preserve">sent</w:t>
      </w:r>
      <w:r w:rsidDel="00000000" w:rsidR="00000000" w:rsidRPr="00000000">
        <w:rPr>
          <w:color w:val="000000"/>
          <w:rtl w:val="0"/>
        </w:rPr>
        <w:t xml:space="preserve"> </w:t>
      </w:r>
      <w:r w:rsidDel="00000000" w:rsidR="00000000" w:rsidRPr="00000000">
        <w:rPr>
          <w:color w:val="000000"/>
          <w:rtl w:val="0"/>
        </w:rPr>
        <w:t xml:space="preserve">to</w:t>
      </w:r>
      <w:r w:rsidDel="00000000" w:rsidR="00000000" w:rsidRPr="00000000">
        <w:rPr>
          <w:color w:val="000000"/>
          <w:rtl w:val="0"/>
        </w:rPr>
        <w:t xml:space="preserve"> </w:t>
      </w:r>
      <w:r w:rsidDel="00000000" w:rsidR="00000000" w:rsidRPr="00000000">
        <w:rPr>
          <w:color w:val="000000"/>
          <w:rtl w:val="0"/>
        </w:rPr>
        <w:t xml:space="preserve">the</w:t>
      </w:r>
      <w:r w:rsidDel="00000000" w:rsidR="00000000" w:rsidRPr="00000000">
        <w:rPr>
          <w:color w:val="000000"/>
          <w:rtl w:val="0"/>
        </w:rPr>
        <w:t xml:space="preserve"> </w:t>
      </w:r>
      <w:r w:rsidDel="00000000" w:rsidR="00000000" w:rsidRPr="00000000">
        <w:rPr>
          <w:color w:val="000000"/>
          <w:rtl w:val="0"/>
        </w:rPr>
        <w:t xml:space="preserve">recipient</w:t>
      </w:r>
      <w:r w:rsidDel="00000000" w:rsidR="00000000" w:rsidRPr="00000000">
        <w:rPr>
          <w:color w:val="000000"/>
          <w:rtl w:val="0"/>
        </w:rPr>
        <w:t xml:space="preserve">’</w:t>
      </w:r>
      <w:r w:rsidDel="00000000" w:rsidR="00000000" w:rsidRPr="00000000">
        <w:rPr>
          <w:color w:val="000000"/>
          <w:rtl w:val="0"/>
        </w:rPr>
        <w:t xml:space="preserve">s</w:t>
      </w:r>
      <w:r w:rsidDel="00000000" w:rsidR="00000000" w:rsidRPr="00000000">
        <w:rPr>
          <w:color w:val="000000"/>
          <w:rtl w:val="0"/>
        </w:rPr>
        <w:t xml:space="preserve"> </w:t>
      </w:r>
      <w:r w:rsidDel="00000000" w:rsidR="00000000" w:rsidRPr="00000000">
        <w:rPr>
          <w:color w:val="000000"/>
          <w:rtl w:val="0"/>
        </w:rPr>
        <w:t xml:space="preserve">email</w:t>
      </w:r>
      <w:r w:rsidDel="00000000" w:rsidR="00000000" w:rsidRPr="00000000">
        <w:rPr>
          <w:color w:val="000000"/>
          <w:rtl w:val="0"/>
        </w:rPr>
        <w:t xml:space="preserve"> </w:t>
      </w:r>
      <w:r w:rsidDel="00000000" w:rsidR="00000000" w:rsidRPr="00000000">
        <w:rPr>
          <w:color w:val="000000"/>
          <w:rtl w:val="0"/>
        </w:rPr>
        <w:t xml:space="preserve">address</w:t>
      </w:r>
      <w:r w:rsidDel="00000000" w:rsidR="00000000" w:rsidRPr="00000000">
        <w:rPr>
          <w:color w:val="000000"/>
          <w:rtl w:val="0"/>
        </w:rPr>
        <w:t xml:space="preserve"> </w:t>
      </w:r>
      <w:r w:rsidDel="00000000" w:rsidR="00000000" w:rsidRPr="00000000">
        <w:rPr>
          <w:color w:val="000000"/>
          <w:rtl w:val="0"/>
        </w:rPr>
        <w:t xml:space="preserve">or</w:t>
      </w:r>
      <w:r w:rsidDel="00000000" w:rsidR="00000000" w:rsidRPr="00000000">
        <w:rPr>
          <w:color w:val="000000"/>
          <w:rtl w:val="0"/>
        </w:rPr>
        <w:t xml:space="preserve"> </w:t>
      </w:r>
      <w:r w:rsidDel="00000000" w:rsidR="00000000" w:rsidRPr="00000000">
        <w:rPr>
          <w:color w:val="000000"/>
          <w:rtl w:val="0"/>
        </w:rPr>
        <w:t xml:space="preserve">mobile</w:t>
      </w:r>
      <w:r w:rsidDel="00000000" w:rsidR="00000000" w:rsidRPr="00000000">
        <w:rPr>
          <w:color w:val="000000"/>
          <w:rtl w:val="0"/>
        </w:rPr>
        <w:t xml:space="preserve"> </w:t>
      </w:r>
      <w:r w:rsidDel="00000000" w:rsidR="00000000" w:rsidRPr="00000000">
        <w:rPr>
          <w:color w:val="000000"/>
          <w:rtl w:val="0"/>
        </w:rPr>
        <w:t xml:space="preserve">phone</w:t>
      </w:r>
      <w:r w:rsidDel="00000000" w:rsidR="00000000" w:rsidRPr="00000000">
        <w:rPr>
          <w:color w:val="000000"/>
          <w:rtl w:val="0"/>
        </w:rPr>
        <w:t xml:space="preserve">, </w:t>
      </w:r>
      <w:r w:rsidDel="00000000" w:rsidR="00000000" w:rsidRPr="00000000">
        <w:rPr>
          <w:rFonts w:ascii="Arial" w:cs="Arial" w:eastAsia="Arial" w:hAnsi="Arial"/>
          <w:color w:val="000000"/>
          <w:rtl w:val="1"/>
        </w:rPr>
        <w:t xml:space="preserve">בהתאם</w:t>
      </w:r>
      <w:r w:rsidDel="00000000" w:rsidR="00000000" w:rsidRPr="00000000">
        <w:rPr>
          <w:color w:val="000000"/>
          <w:rtl w:val="0"/>
        </w:rPr>
        <w:t xml:space="preserve"> </w:t>
      </w:r>
      <w:r w:rsidDel="00000000" w:rsidR="00000000" w:rsidRPr="00000000">
        <w:rPr>
          <w:color w:val="000000"/>
          <w:rtl w:val="0"/>
        </w:rPr>
        <w:t xml:space="preserve">to</w:t>
      </w:r>
      <w:r w:rsidDel="00000000" w:rsidR="00000000" w:rsidRPr="00000000">
        <w:rPr>
          <w:color w:val="000000"/>
          <w:rtl w:val="0"/>
        </w:rPr>
        <w:t xml:space="preserve"> </w:t>
      </w:r>
      <w:r w:rsidDel="00000000" w:rsidR="00000000" w:rsidRPr="00000000">
        <w:rPr>
          <w:color w:val="000000"/>
          <w:rtl w:val="0"/>
        </w:rPr>
        <w:t xml:space="preserve">the</w:t>
      </w:r>
      <w:r w:rsidDel="00000000" w:rsidR="00000000" w:rsidRPr="00000000">
        <w:rPr>
          <w:color w:val="000000"/>
          <w:rtl w:val="0"/>
        </w:rPr>
        <w:t xml:space="preserve"> </w:t>
      </w:r>
      <w:r w:rsidDel="00000000" w:rsidR="00000000" w:rsidRPr="00000000">
        <w:rPr>
          <w:color w:val="000000"/>
          <w:rtl w:val="0"/>
        </w:rPr>
        <w:t xml:space="preserve">selected</w:t>
      </w:r>
      <w:r w:rsidDel="00000000" w:rsidR="00000000" w:rsidRPr="00000000">
        <w:rPr>
          <w:color w:val="000000"/>
          <w:rtl w:val="0"/>
        </w:rPr>
        <w:t xml:space="preserve"> </w:t>
      </w:r>
      <w:r w:rsidDel="00000000" w:rsidR="00000000" w:rsidRPr="00000000">
        <w:rPr>
          <w:color w:val="000000"/>
          <w:rtl w:val="0"/>
        </w:rPr>
        <w:t xml:space="preserve">protection</w:t>
      </w:r>
      <w:r w:rsidDel="00000000" w:rsidR="00000000" w:rsidRPr="00000000">
        <w:rPr>
          <w:color w:val="000000"/>
          <w:rtl w:val="0"/>
        </w:rPr>
        <w:t xml:space="preserve"> </w:t>
      </w:r>
      <w:r w:rsidDel="00000000" w:rsidR="00000000" w:rsidRPr="00000000">
        <w:rPr>
          <w:color w:val="000000"/>
          <w:rtl w:val="0"/>
        </w:rPr>
        <w:t xml:space="preserve">policy</w:t>
      </w:r>
      <w:r w:rsidDel="00000000" w:rsidR="00000000" w:rsidRPr="00000000">
        <w:rPr>
          <w:color w:val="000000"/>
          <w:rtl w:val="0"/>
        </w:rPr>
        <w:t xml:space="preserve"> </w:t>
      </w:r>
      <w:r w:rsidDel="00000000" w:rsidR="00000000" w:rsidRPr="00000000">
        <w:rPr>
          <w:color w:val="000000"/>
          <w:rtl w:val="0"/>
        </w:rPr>
        <w:t xml:space="preserve">In</w:t>
      </w:r>
      <w:r w:rsidDel="00000000" w:rsidR="00000000" w:rsidRPr="00000000">
        <w:rPr>
          <w:color w:val="000000"/>
          <w:rtl w:val="0"/>
        </w:rPr>
        <w:t xml:space="preserve"> </w:t>
      </w:r>
      <w:r w:rsidDel="00000000" w:rsidR="00000000" w:rsidRPr="00000000">
        <w:rPr>
          <w:color w:val="000000"/>
          <w:rtl w:val="0"/>
        </w:rPr>
        <w:t xml:space="preserve">this</w:t>
      </w:r>
      <w:r w:rsidDel="00000000" w:rsidR="00000000" w:rsidRPr="00000000">
        <w:rPr>
          <w:color w:val="000000"/>
          <w:rtl w:val="0"/>
        </w:rPr>
        <w:t xml:space="preserve"> </w:t>
      </w:r>
      <w:r w:rsidDel="00000000" w:rsidR="00000000" w:rsidRPr="00000000">
        <w:rPr>
          <w:color w:val="000000"/>
          <w:rtl w:val="0"/>
        </w:rPr>
        <w:t xml:space="preserve">example</w:t>
      </w:r>
      <w:r w:rsidDel="00000000" w:rsidR="00000000" w:rsidRPr="00000000">
        <w:rPr>
          <w:color w:val="000000"/>
          <w:rtl w:val="0"/>
        </w:rPr>
        <w:t xml:space="preserve">, </w:t>
      </w:r>
      <w:r w:rsidDel="00000000" w:rsidR="00000000" w:rsidRPr="00000000">
        <w:rPr>
          <w:color w:val="000000"/>
          <w:rtl w:val="0"/>
        </w:rPr>
        <w:t xml:space="preserve">authentication</w:t>
      </w:r>
      <w:r w:rsidDel="00000000" w:rsidR="00000000" w:rsidRPr="00000000">
        <w:rPr>
          <w:color w:val="000000"/>
          <w:rtl w:val="0"/>
        </w:rPr>
        <w:t xml:space="preserve"> </w:t>
      </w:r>
      <w:r w:rsidDel="00000000" w:rsidR="00000000" w:rsidRPr="00000000">
        <w:rPr>
          <w:color w:val="000000"/>
          <w:rtl w:val="0"/>
        </w:rPr>
        <w:t xml:space="preserve">is</w:t>
      </w:r>
      <w:r w:rsidDel="00000000" w:rsidR="00000000" w:rsidRPr="00000000">
        <w:rPr>
          <w:color w:val="000000"/>
          <w:rtl w:val="0"/>
        </w:rPr>
        <w:t xml:space="preserve"> </w:t>
      </w:r>
      <w:r w:rsidDel="00000000" w:rsidR="00000000" w:rsidRPr="00000000">
        <w:rPr>
          <w:color w:val="000000"/>
          <w:rtl w:val="0"/>
        </w:rPr>
        <w:t xml:space="preserve">performed</w:t>
      </w:r>
      <w:r w:rsidDel="00000000" w:rsidR="00000000" w:rsidRPr="00000000">
        <w:rPr>
          <w:color w:val="000000"/>
          <w:rtl w:val="0"/>
        </w:rPr>
        <w:t xml:space="preserve"> </w:t>
      </w:r>
      <w:r w:rsidDel="00000000" w:rsidR="00000000" w:rsidRPr="00000000">
        <w:rPr>
          <w:color w:val="000000"/>
          <w:rtl w:val="0"/>
        </w:rPr>
        <w:t xml:space="preserve">using</w:t>
      </w:r>
      <w:r w:rsidDel="00000000" w:rsidR="00000000" w:rsidRPr="00000000">
        <w:rPr>
          <w:color w:val="000000"/>
          <w:rtl w:val="0"/>
        </w:rPr>
        <w:t xml:space="preserve"> </w:t>
      </w:r>
      <w:r w:rsidDel="00000000" w:rsidR="00000000" w:rsidRPr="00000000">
        <w:rPr>
          <w:color w:val="000000"/>
          <w:rtl w:val="0"/>
        </w:rPr>
        <w:t xml:space="preserve">a</w:t>
      </w:r>
      <w:r w:rsidDel="00000000" w:rsidR="00000000" w:rsidRPr="00000000">
        <w:rPr>
          <w:color w:val="000000"/>
          <w:rtl w:val="0"/>
        </w:rPr>
        <w:t xml:space="preserve"> </w:t>
      </w:r>
      <w:r w:rsidDel="00000000" w:rsidR="00000000" w:rsidRPr="00000000">
        <w:rPr>
          <w:color w:val="000000"/>
          <w:rtl w:val="0"/>
        </w:rPr>
        <w:t xml:space="preserve">one</w:t>
      </w:r>
      <w:r w:rsidDel="00000000" w:rsidR="00000000" w:rsidRPr="00000000">
        <w:rPr>
          <w:color w:val="000000"/>
          <w:rtl w:val="0"/>
        </w:rPr>
        <w:t xml:space="preserve">-</w:t>
      </w:r>
      <w:r w:rsidDel="00000000" w:rsidR="00000000" w:rsidRPr="00000000">
        <w:rPr>
          <w:color w:val="000000"/>
          <w:rtl w:val="0"/>
        </w:rPr>
        <w:t xml:space="preserve">time</w:t>
      </w:r>
      <w:r w:rsidDel="00000000" w:rsidR="00000000" w:rsidRPr="00000000">
        <w:rPr>
          <w:color w:val="000000"/>
          <w:rtl w:val="0"/>
        </w:rPr>
        <w:t xml:space="preserve"> </w:t>
      </w:r>
      <w:r w:rsidDel="00000000" w:rsidR="00000000" w:rsidRPr="00000000">
        <w:rPr>
          <w:color w:val="000000"/>
          <w:rtl w:val="0"/>
        </w:rPr>
        <w:t xml:space="preserve">password</w:t>
      </w:r>
      <w:r w:rsidDel="00000000" w:rsidR="00000000" w:rsidRPr="00000000">
        <w:rPr>
          <w:color w:val="000000"/>
          <w:rtl w:val="0"/>
        </w:rPr>
        <w:t xml:space="preserve"> (</w:t>
      </w:r>
      <w:r w:rsidDel="00000000" w:rsidR="00000000" w:rsidRPr="00000000">
        <w:rPr>
          <w:color w:val="000000"/>
          <w:rtl w:val="0"/>
        </w:rPr>
        <w:t xml:space="preserve">OTP</w:t>
      </w:r>
      <w:r w:rsidDel="00000000" w:rsidR="00000000" w:rsidRPr="00000000">
        <w:rPr>
          <w:color w:val="000000"/>
          <w:rtl w:val="0"/>
        </w:rPr>
        <w:t xml:space="preserve">):</w:t>
      </w:r>
    </w:p>
    <w:p w:rsidR="00000000" w:rsidDel="00000000" w:rsidP="00000000" w:rsidRDefault="00000000" w:rsidRPr="00000000" w14:paraId="00000048">
      <w:pPr>
        <w:spacing w:after="240" w:before="240" w:lineRule="auto"/>
        <w:jc w:val="center"/>
        <w:rPr>
          <w:color w:val="000000"/>
        </w:rPr>
      </w:pPr>
      <w:r w:rsidDel="00000000" w:rsidR="00000000" w:rsidRPr="00000000">
        <w:rPr>
          <w:color w:val="000000"/>
        </w:rPr>
        <w:drawing>
          <wp:inline distB="114300" distT="114300" distL="114300" distR="114300">
            <wp:extent cx="2525550" cy="1639392"/>
            <wp:effectExtent b="0" l="0" r="0" t="0"/>
            <wp:docPr id="12"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2525550" cy="1639392"/>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before="240" w:lineRule="auto"/>
        <w:rPr>
          <w:color w:val="000000"/>
        </w:rPr>
      </w:pPr>
      <w:r w:rsidDel="00000000" w:rsidR="00000000" w:rsidRPr="00000000">
        <w:rPr>
          <w:color w:val="000000"/>
          <w:rtl w:val="0"/>
        </w:rPr>
        <w:t xml:space="preserve">After the user successfully completes the authentication process, they will be able to download the files. When attempting to open the protected file, a window will appear prompting the user to enter the password defined by the sender.</w:t>
      </w:r>
    </w:p>
    <w:p w:rsidR="00000000" w:rsidDel="00000000" w:rsidP="00000000" w:rsidRDefault="00000000" w:rsidRPr="00000000" w14:paraId="0000004A">
      <w:pPr>
        <w:bidi w:val="1"/>
        <w:jc w:val="center"/>
        <w:rPr>
          <w:color w:val="000000"/>
        </w:rPr>
      </w:pPr>
      <w:r w:rsidDel="00000000" w:rsidR="00000000" w:rsidRPr="00000000">
        <w:rPr>
          <w:color w:val="000000"/>
        </w:rPr>
        <w:drawing>
          <wp:inline distB="114300" distT="114300" distL="114300" distR="114300">
            <wp:extent cx="2411250" cy="1210009"/>
            <wp:effectExtent b="0" l="0" r="0" t="0"/>
            <wp:docPr id="1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411250" cy="1210009"/>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Rule="auto"/>
        <w:jc w:val="center"/>
        <w:rPr>
          <w:rFonts w:ascii="Arial" w:cs="Arial" w:eastAsia="Arial" w:hAnsi="Arial"/>
          <w:b w:val="1"/>
          <w:bCs w:val="1"/>
          <w:color w:val="091f56"/>
          <w:sz w:val="24"/>
          <w:szCs w:val="24"/>
        </w:rPr>
      </w:pPr>
      <w:r w:rsidDel="00000000" w:rsidR="00000000" w:rsidRPr="00000000">
        <w:rPr>
          <w:b w:val="1"/>
          <w:bCs w:val="1"/>
          <w:rtl w:val="0"/>
        </w:rPr>
        <w:t xml:space="preserve">After entering the password, the user will be able to view the file!</w:t>
      </w:r>
      <w:r w:rsidDel="00000000" w:rsidR="00000000" w:rsidRPr="00000000">
        <w:rPr>
          <w:rtl w:val="0"/>
        </w:rPr>
      </w:r>
    </w:p>
    <w:p w:rsidR="00000000" w:rsidDel="00000000" w:rsidP="00000000" w:rsidRDefault="00000000" w:rsidRPr="00000000" w14:paraId="0000004C">
      <w:pPr>
        <w:spacing w:line="276" w:lineRule="auto"/>
        <w:jc w:val="center"/>
        <w:rPr/>
      </w:pPr>
      <w:r w:rsidDel="00000000" w:rsidR="00000000" w:rsidRPr="00000000">
        <w:rPr>
          <w:rtl w:val="0"/>
        </w:rPr>
        <w:t xml:space="preserve">If at any point you need assistance, our team is always glad to help. </w:t>
        <w:br w:type="textWrapping"/>
        <w:t xml:space="preserve">Find us at: </w:t>
      </w:r>
      <w:hyperlink r:id="rId15">
        <w:r w:rsidDel="00000000" w:rsidR="00000000" w:rsidRPr="00000000">
          <w:rPr>
            <w:color w:val="1155cc"/>
            <w:u w:val="single"/>
            <w:rtl w:val="0"/>
          </w:rPr>
          <w:t xml:space="preserve">support@specterx.com</w:t>
        </w:r>
      </w:hyperlink>
      <w:r w:rsidDel="00000000" w:rsidR="00000000" w:rsidRPr="00000000">
        <w:rPr>
          <w:rtl w:val="0"/>
        </w:rPr>
        <w:t xml:space="preserve"> </w:t>
      </w:r>
      <w:r w:rsidDel="00000000" w:rsidR="00000000" w:rsidRPr="00000000">
        <w:rPr>
          <w:rtl w:val="0"/>
        </w:rPr>
      </w:r>
    </w:p>
    <w:sectPr>
      <w:headerReference r:id="rId16" w:type="first"/>
      <w:headerReference r:id="rId17" w:type="default"/>
      <w:footerReference r:id="rId18" w:type="first"/>
      <w:footerReference r:id="rId19" w:type="default"/>
      <w:pgSz w:h="16838" w:w="11906"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1600" w:line="240" w:lineRule="auto"/>
      <w:ind w:left="-144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-923924</wp:posOffset>
          </wp:positionH>
          <wp:positionV relativeFrom="paragraph">
            <wp:posOffset>695325</wp:posOffset>
          </wp:positionV>
          <wp:extent cx="7572375" cy="542925"/>
          <wp:effectExtent b="0" l="0" r="0" t="0"/>
          <wp:wrapSquare wrapText="bothSides" distB="0" distT="0" distL="0" distR="0"/>
          <wp:docPr descr="footer graphic" id="6" name="image12.png"/>
          <a:graphic>
            <a:graphicData uri="http://schemas.openxmlformats.org/drawingml/2006/picture">
              <pic:pic>
                <pic:nvPicPr>
                  <pic:cNvPr descr="footer graphic" id="0" name="image12.png"/>
                  <pic:cNvPicPr preferRelativeResize="0"/>
                </pic:nvPicPr>
                <pic:blipFill>
                  <a:blip r:embed="rId1"/>
                  <a:srcRect b="4464" l="0" r="0" t="-4464"/>
                  <a:stretch>
                    <a:fillRect/>
                  </a:stretch>
                </pic:blipFill>
                <pic:spPr>
                  <a:xfrm>
                    <a:off x="0" y="0"/>
                    <a:ext cx="7572375" cy="542925"/>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-695324</wp:posOffset>
              </wp:positionH>
              <wp:positionV relativeFrom="paragraph">
                <wp:posOffset>714375</wp:posOffset>
              </wp:positionV>
              <wp:extent cx="1581150" cy="357188"/>
              <wp:effectExtent b="0" l="0" r="0" t="0"/>
              <wp:wrapTopAndBottom distB="0" distT="0"/>
              <wp:docPr id="2" name=""/>
              <a:graphic>
                <a:graphicData uri="http://schemas.microsoft.com/office/word/2010/wordprocessingShape">
                  <wps:wsp>
                    <wps:cNvSpPr txBox="1"/>
                    <wps:cNvPr id="3" name="Shape 3"/>
                    <wps:spPr>
                      <a:xfrm>
                        <a:off x="0" y="0"/>
                        <a:ext cx="1774500" cy="401700"/>
                      </a:xfrm>
                      <a:prstGeom prst="rect">
                        <a:avLst/>
                      </a:prstGeom>
                      <a:noFill/>
                      <a:ln>
                        <a:noFill/>
                      </a:ln>
                    </wps:spPr>
                    <wps:txbx>
                      <w:txbxContent>
                        <w:p w:rsidR="00000000" w:rsidDel="00000000" w:rsidP="00000000" w:rsidRDefault="00000000" w:rsidRPr="00000000">
                          <w:pPr>
                            <w:spacing w:after="1600" w:before="0" w:line="240"/>
                            <w:ind w:left="-1440" w:right="0" w:firstLine="-1440"/>
                            <w:jc w:val="center"/>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-695324</wp:posOffset>
              </wp:positionH>
              <wp:positionV relativeFrom="paragraph">
                <wp:posOffset>714375</wp:posOffset>
              </wp:positionV>
              <wp:extent cx="1581150" cy="357188"/>
              <wp:effectExtent b="0" l="0" r="0" t="0"/>
              <wp:wrapTopAndBottom distB="0" distT="0"/>
              <wp:docPr id="2" name="image14.png"/>
              <a:graphic>
                <a:graphicData uri="http://schemas.openxmlformats.org/drawingml/2006/picture">
                  <pic:pic>
                    <pic:nvPicPr>
                      <pic:cNvPr id="0" name="image14.png"/>
                      <pic:cNvPicPr preferRelativeResize="0"/>
                    </pic:nvPicPr>
                    <pic:blipFill>
                      <a:blip r:embed="rId2"/>
                      <a:srcRect/>
                      <a:stretch>
                        <a:fillRect/>
                      </a:stretch>
                    </pic:blipFill>
                    <pic:spPr>
                      <a:xfrm>
                        <a:off x="0" y="0"/>
                        <a:ext cx="1581150" cy="357188"/>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1600" w:line="240" w:lineRule="auto"/>
      <w:ind w:left="-1440" w:firstLine="0"/>
      <w:rPr>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jc w:val="right"/>
      <w:rPr>
        <w:color w:val="a4c2f4"/>
        <w:sz w:val="36"/>
        <w:szCs w:val="3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5772150</wp:posOffset>
          </wp:positionH>
          <wp:positionV relativeFrom="paragraph">
            <wp:posOffset>-66674</wp:posOffset>
          </wp:positionV>
          <wp:extent cx="871538" cy="871538"/>
          <wp:effectExtent b="0" l="0" r="0" t="0"/>
          <wp:wrapSquare wrapText="bothSides" distB="0" distT="0" distL="0" distR="0"/>
          <wp:docPr descr="corner graphic" id="7" name="image2.png"/>
          <a:graphic>
            <a:graphicData uri="http://schemas.openxmlformats.org/drawingml/2006/picture">
              <pic:pic>
                <pic:nvPicPr>
                  <pic:cNvPr descr="corner graphic" id="0" name="image2.png"/>
                  <pic:cNvPicPr preferRelativeResize="0"/>
                </pic:nvPicPr>
                <pic:blipFill>
                  <a:blip r:embed="rId1"/>
                  <a:srcRect b="0" l="0" r="0" t="0"/>
                  <a:stretch>
                    <a:fillRect/>
                  </a:stretch>
                </pic:blipFill>
                <pic:spPr>
                  <a:xfrm>
                    <a:off x="0" y="0"/>
                    <a:ext cx="871538" cy="871538"/>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3819525</wp:posOffset>
              </wp:positionH>
              <wp:positionV relativeFrom="paragraph">
                <wp:posOffset>109538</wp:posOffset>
              </wp:positionV>
              <wp:extent cx="1950893" cy="332799"/>
              <wp:effectExtent b="0" l="0" r="0" t="0"/>
              <wp:wrapTopAndBottom distB="114300" distT="114300"/>
              <wp:docPr id="3" name=""/>
              <a:graphic>
                <a:graphicData uri="http://schemas.microsoft.com/office/word/2010/wordprocessingShape">
                  <wps:wsp>
                    <wps:cNvSpPr/>
                    <wps:cNvPr id="4" name="Shape 4"/>
                    <wps:spPr>
                      <a:xfrm>
                        <a:off x="4546050" y="3669150"/>
                        <a:ext cx="1599900" cy="221700"/>
                      </a:xfrm>
                      <a:prstGeom prst="rect">
                        <a:avLst/>
                      </a:prstGeom>
                      <a:noFill/>
                      <a:ln>
                        <a:noFill/>
                      </a:ln>
                    </wps:spPr>
                    <wps:txbx>
                      <w:txbxContent>
                        <w:p w:rsidR="00000000" w:rsidDel="00000000" w:rsidP="00000000" w:rsidRDefault="00000000" w:rsidRPr="00000000">
                          <w:pPr>
                            <w:spacing w:after="0" w:before="0" w:line="334.9999809265137"/>
                            <w:ind w:left="-15" w:right="0" w:firstLine="-30"/>
                            <w:jc w:val="left"/>
                            <w:textDirection w:val="btLr"/>
                          </w:pPr>
                          <w:r w:rsidDel="00000000" w:rsidR="00000000" w:rsidRPr="00000000">
                            <w:rPr>
                              <w:rFonts w:ascii="Roboto" w:cs="Roboto" w:eastAsia="Roboto" w:hAnsi="Roboto"/>
                              <w:b w:val="0"/>
                              <w:i w:val="0"/>
                              <w:smallCaps w:val="0"/>
                              <w:strike w:val="0"/>
                              <w:color w:val="cccccc"/>
                              <w:sz w:val="24"/>
                              <w:vertAlign w:val="baseline"/>
                            </w:rPr>
                            <w:t xml:space="preserve">User Manual</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3819525</wp:posOffset>
              </wp:positionH>
              <wp:positionV relativeFrom="paragraph">
                <wp:posOffset>109538</wp:posOffset>
              </wp:positionV>
              <wp:extent cx="1950893" cy="332799"/>
              <wp:effectExtent b="0" l="0" r="0" t="0"/>
              <wp:wrapTopAndBottom distB="114300" distT="114300"/>
              <wp:docPr id="3" name="image15.png"/>
              <a:graphic>
                <a:graphicData uri="http://schemas.openxmlformats.org/drawingml/2006/picture">
                  <pic:pic>
                    <pic:nvPicPr>
                      <pic:cNvPr id="0" name="image15.png"/>
                      <pic:cNvPicPr preferRelativeResize="0"/>
                    </pic:nvPicPr>
                    <pic:blipFill>
                      <a:blip r:embed="rId2"/>
                      <a:srcRect/>
                      <a:stretch>
                        <a:fillRect/>
                      </a:stretch>
                    </pic:blipFill>
                    <pic:spPr>
                      <a:xfrm>
                        <a:off x="0" y="0"/>
                        <a:ext cx="1950893" cy="332799"/>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-709612</wp:posOffset>
          </wp:positionH>
          <wp:positionV relativeFrom="paragraph">
            <wp:posOffset>66676</wp:posOffset>
          </wp:positionV>
          <wp:extent cx="1610226" cy="419100"/>
          <wp:effectExtent b="0" l="0" r="0" t="0"/>
          <wp:wrapTopAndBottom distB="114300" distT="114300"/>
          <wp:docPr id="5" name="image3.png"/>
          <a:graphic>
            <a:graphicData uri="http://schemas.openxmlformats.org/drawingml/2006/picture">
              <pic:pic>
                <pic:nvPicPr>
                  <pic:cNvPr id="0" name="image3.png"/>
                  <pic:cNvPicPr preferRelativeResize="0"/>
                </pic:nvPicPr>
                <pic:blipFill>
                  <a:blip r:embed="rId3"/>
                  <a:srcRect b="0" l="0" r="0" t="0"/>
                  <a:stretch>
                    <a:fillRect/>
                  </a:stretch>
                </pic:blipFill>
                <pic:spPr>
                  <a:xfrm>
                    <a:off x="0" y="0"/>
                    <a:ext cx="1610226" cy="4191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pStyle w:val="Heading1"/>
      <w:jc w:val="center"/>
      <w:rPr>
        <w:color w:val="091f56"/>
        <w:sz w:val="52"/>
        <w:szCs w:val="52"/>
      </w:rPr>
    </w:pPr>
    <w:bookmarkStart w:colFirst="0" w:colLast="0" w:name="_f7o9wq82bfut" w:id="15"/>
    <w:bookmarkEnd w:id="15"/>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4581525</wp:posOffset>
          </wp:positionH>
          <wp:positionV relativeFrom="paragraph">
            <wp:posOffset>-66674</wp:posOffset>
          </wp:positionV>
          <wp:extent cx="2281450" cy="2281450"/>
          <wp:effectExtent b="0" l="0" r="0" t="0"/>
          <wp:wrapTopAndBottom distB="0" distT="0"/>
          <wp:docPr descr="geometric_corner.png" id="11" name="image4.png"/>
          <a:graphic>
            <a:graphicData uri="http://schemas.openxmlformats.org/drawingml/2006/picture">
              <pic:pic>
                <pic:nvPicPr>
                  <pic:cNvPr descr="geometric_corner.png" id="0" name="image4.png"/>
                  <pic:cNvPicPr preferRelativeResize="0"/>
                </pic:nvPicPr>
                <pic:blipFill>
                  <a:blip r:embed="rId1"/>
                  <a:srcRect b="0" l="0" r="0" t="0"/>
                  <a:stretch>
                    <a:fillRect/>
                  </a:stretch>
                </pic:blipFill>
                <pic:spPr>
                  <a:xfrm>
                    <a:off x="0" y="0"/>
                    <a:ext cx="2281450" cy="22814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-695324</wp:posOffset>
          </wp:positionH>
          <wp:positionV relativeFrom="paragraph">
            <wp:posOffset>114300</wp:posOffset>
          </wp:positionV>
          <wp:extent cx="4370768" cy="1143000"/>
          <wp:effectExtent b="0" l="0" r="0" t="0"/>
          <wp:wrapSquare wrapText="bothSides" distB="114300" distT="114300" distL="114300" distR="114300"/>
          <wp:docPr id="8"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4370768" cy="1143000"/>
                  </a:xfrm>
                  <a:prstGeom prst="rect"/>
                  <a:ln/>
                </pic:spPr>
              </pic:pic>
            </a:graphicData>
          </a:graphic>
        </wp:anchor>
      </w:drawing>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color w:val="091f56"/>
        <w:sz w:val="52"/>
        <w:szCs w:val="5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360" w:lineRule="auto"/>
    </w:pPr>
    <w:rPr>
      <w:color w:val="666666"/>
      <w:sz w:val="42"/>
      <w:szCs w:val="42"/>
    </w:rPr>
  </w:style>
  <w:style w:type="paragraph" w:styleId="Heading2">
    <w:name w:val="heading 2"/>
    <w:basedOn w:val="Normal"/>
    <w:next w:val="Normal"/>
    <w:pPr>
      <w:pageBreakBefore w:val="0"/>
      <w:pBdr>
        <w:bottom w:color="45e3d4" w:space="2" w:sz="8" w:val="single"/>
      </w:pBdr>
      <w:bidi w:val="1"/>
      <w:spacing w:after="120" w:before="360" w:lineRule="auto"/>
    </w:pPr>
    <w:rPr>
      <w:rFonts w:ascii="Arial" w:cs="Arial" w:eastAsia="Arial" w:hAnsi="Arial"/>
      <w:color w:val="091f56"/>
      <w:sz w:val="32"/>
      <w:szCs w:val="32"/>
    </w:rPr>
  </w:style>
  <w:style w:type="paragraph" w:styleId="Heading3">
    <w:name w:val="heading 3"/>
    <w:basedOn w:val="Normal"/>
    <w:next w:val="Normal"/>
    <w:pPr>
      <w:pageBreakBefore w:val="0"/>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pageBreakBefore w:val="0"/>
      <w:spacing w:after="200" w:before="200" w:lineRule="auto"/>
    </w:pPr>
    <w:rPr>
      <w:color w:val="6b96e6"/>
      <w:sz w:val="24"/>
      <w:szCs w:val="24"/>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before="160" w:lineRule="auto"/>
    </w:pPr>
    <w:rPr>
      <w:b w:val="1"/>
      <w:bCs w:val="1"/>
      <w:color w:val="6b96e6"/>
    </w:rPr>
  </w:style>
  <w:style w:type="paragraph" w:styleId="Title">
    <w:name w:val="Title"/>
    <w:basedOn w:val="Normal"/>
    <w:next w:val="Normal"/>
    <w:pPr>
      <w:pageBreakBefore w:val="0"/>
      <w:spacing w:before="400" w:line="240" w:lineRule="auto"/>
    </w:pPr>
    <w:rPr>
      <w:color w:val="0b5394"/>
      <w:sz w:val="52"/>
      <w:szCs w:val="52"/>
    </w:rPr>
  </w:style>
  <w:style w:type="paragraph" w:styleId="Subtitle">
    <w:name w:val="Subtitle"/>
    <w:basedOn w:val="Normal"/>
    <w:next w:val="Normal"/>
    <w:pPr>
      <w:pageBreakBefore w:val="0"/>
    </w:pPr>
    <w:rPr>
      <w:color w:val="3c78d8"/>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image" Target="media/image10.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hyperlink" Target="mailto:support@specterx.com" TargetMode="External"/><Relationship Id="rId14" Type="http://schemas.openxmlformats.org/officeDocument/2006/relationships/image" Target="media/image5.png"/><Relationship Id="rId17" Type="http://schemas.openxmlformats.org/officeDocument/2006/relationships/header" Target="header1.xml"/><Relationship Id="rId16" Type="http://schemas.openxmlformats.org/officeDocument/2006/relationships/header" Target="header2.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16.png"/><Relationship Id="rId18" Type="http://schemas.openxmlformats.org/officeDocument/2006/relationships/footer" Target="footer2.xml"/><Relationship Id="rId7" Type="http://schemas.openxmlformats.org/officeDocument/2006/relationships/image" Target="media/image15.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 Id="rId2"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5.png"/><Relationship Id="rId3"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