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color w:val="091f56"/>
          <w:sz w:val="52"/>
          <w:szCs w:val="52"/>
        </w:rPr>
      </w:pPr>
      <w:r w:rsidDel="00000000" w:rsidR="00000000" w:rsidRPr="00000000">
        <w:rPr>
          <w:color w:val="091f56"/>
          <w:sz w:val="52"/>
          <w:szCs w:val="52"/>
          <w:rtl w:val="0"/>
        </w:rPr>
        <w:t xml:space="preserve">Integration Manual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color w:val="091f56"/>
          <w:sz w:val="40"/>
          <w:szCs w:val="40"/>
        </w:rPr>
      </w:pPr>
      <w:r w:rsidDel="00000000" w:rsidR="00000000" w:rsidRPr="00000000">
        <w:rPr>
          <w:color w:val="091f56"/>
          <w:sz w:val="40"/>
          <w:szCs w:val="40"/>
          <w:rtl w:val="0"/>
        </w:rPr>
        <w:t xml:space="preserve">Deploying the SpecterX Outlook (New) Add-in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color w:val="091f5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color w:val="091f5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color w:val="091f5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color w:val="091f56"/>
          <w:sz w:val="40"/>
          <w:szCs w:val="40"/>
        </w:rPr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731200" cy="510540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81350" y="2345025"/>
                          <a:ext cx="5731200" cy="5105400"/>
                          <a:chOff x="1381350" y="2345025"/>
                          <a:chExt cx="4951850" cy="4413150"/>
                        </a:xfrm>
                      </wpg:grpSpPr>
                      <pic:pic>
                        <pic:nvPicPr>
                          <pic:cNvPr id="3" name="Shape 3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81350" y="2345050"/>
                            <a:ext cx="4951826" cy="441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5105400"/>
                <wp:effectExtent b="0" l="0" r="0" t="0"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5105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pBdr>
          <w:bottom w:color="auto" w:space="5" w:sz="0" w:val="none"/>
        </w:pBdr>
        <w:spacing w:after="240" w:before="360" w:line="300" w:lineRule="auto"/>
        <w:rPr/>
      </w:pPr>
      <w:bookmarkStart w:colFirst="0" w:colLast="0" w:name="_r9xgijjazegh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Bdr>
          <w:bottom w:color="auto" w:space="5" w:sz="0" w:val="none"/>
        </w:pBdr>
        <w:spacing w:after="240" w:before="360" w:line="300" w:lineRule="auto"/>
        <w:rPr/>
      </w:pPr>
      <w:bookmarkStart w:colFirst="0" w:colLast="0" w:name="_p7uyefmk1d7b" w:id="1"/>
      <w:bookmarkEnd w:id="1"/>
      <w:r w:rsidDel="00000000" w:rsidR="00000000" w:rsidRPr="00000000">
        <w:rPr>
          <w:b w:val="1"/>
          <w:bCs w:val="1"/>
          <w:color w:val="2d2d2d"/>
          <w:sz w:val="34"/>
          <w:szCs w:val="34"/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This guide walks you through the process of deploying the SpecterX Outlook Add-in in your Microsoft 365 tenant using the Integrated Apps portal.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Once deployed, the add-in enables users to securely share and protect content directly from Outlook using SpecterX, while applying organizational policies and audit controls.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You can deploy the add-in organization-wide or to specific users and groups as required.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36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Consult your system administrator or IT team if this configuration impacts existing mail workflows or add-in policies.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pBdr>
          <w:bottom w:color="auto" w:space="5" w:sz="0" w:val="none"/>
        </w:pBdr>
        <w:spacing w:after="240" w:before="360" w:line="300" w:lineRule="auto"/>
        <w:rPr>
          <w:b w:val="1"/>
          <w:bCs w:val="1"/>
          <w:color w:val="2d2d2d"/>
          <w:sz w:val="34"/>
          <w:szCs w:val="34"/>
        </w:rPr>
      </w:pPr>
      <w:bookmarkStart w:colFirst="0" w:colLast="0" w:name="_67acbkytc758" w:id="2"/>
      <w:bookmarkEnd w:id="2"/>
      <w:r w:rsidDel="00000000" w:rsidR="00000000" w:rsidRPr="00000000">
        <w:rPr>
          <w:b w:val="1"/>
          <w:bCs w:val="1"/>
          <w:color w:val="2d2d2d"/>
          <w:sz w:val="34"/>
          <w:szCs w:val="34"/>
          <w:rtl w:val="0"/>
        </w:rPr>
        <w:t xml:space="preserve">Prerequisites</w:t>
      </w:r>
    </w:p>
    <w:p w:rsidR="00000000" w:rsidDel="00000000" w:rsidP="00000000" w:rsidRDefault="00000000" w:rsidRPr="00000000" w14:paraId="00000012">
      <w:pPr>
        <w:pStyle w:val="Heading3"/>
        <w:spacing w:after="80" w:before="280" w:lineRule="auto"/>
        <w:rPr>
          <w:rFonts w:ascii="Roboto" w:cs="Roboto" w:eastAsia="Roboto" w:hAnsi="Roboto"/>
          <w:color w:val="2d2d2d"/>
          <w:sz w:val="26"/>
          <w:szCs w:val="26"/>
        </w:rPr>
      </w:pPr>
      <w:bookmarkStart w:colFirst="0" w:colLast="0" w:name="_yejh88xdnf24" w:id="3"/>
      <w:bookmarkEnd w:id="3"/>
      <w:r w:rsidDel="00000000" w:rsidR="00000000" w:rsidRPr="00000000">
        <w:rPr>
          <w:rFonts w:ascii="Roboto" w:cs="Roboto" w:eastAsia="Roboto" w:hAnsi="Roboto"/>
          <w:color w:val="2d2d2d"/>
          <w:sz w:val="26"/>
          <w:szCs w:val="26"/>
          <w:rtl w:val="0"/>
        </w:rPr>
        <w:t xml:space="preserve">Microsoft 365 Requirements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Microsoft 365 Enterprise (E1, E3, E5, F3) or Business licenses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Exchange Online mailboxes enabled for all target users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must sign in with organizational accounts (not personal accounts)</w:t>
      </w:r>
    </w:p>
    <w:p w:rsidR="00000000" w:rsidDel="00000000" w:rsidP="00000000" w:rsidRDefault="00000000" w:rsidRPr="00000000" w14:paraId="00000016">
      <w:pPr>
        <w:pStyle w:val="Heading3"/>
        <w:spacing w:after="80" w:before="280" w:lineRule="auto"/>
        <w:rPr>
          <w:rFonts w:ascii="Roboto" w:cs="Roboto" w:eastAsia="Roboto" w:hAnsi="Roboto"/>
          <w:color w:val="2d2d2d"/>
          <w:sz w:val="26"/>
          <w:szCs w:val="26"/>
        </w:rPr>
      </w:pPr>
      <w:bookmarkStart w:colFirst="0" w:colLast="0" w:name="_ktlvruzgayjf" w:id="4"/>
      <w:bookmarkEnd w:id="4"/>
      <w:r w:rsidDel="00000000" w:rsidR="00000000" w:rsidRPr="00000000">
        <w:rPr>
          <w:rFonts w:ascii="Roboto" w:cs="Roboto" w:eastAsia="Roboto" w:hAnsi="Roboto"/>
          <w:color w:val="2d2d2d"/>
          <w:sz w:val="26"/>
          <w:szCs w:val="26"/>
          <w:rtl w:val="0"/>
        </w:rPr>
        <w:t xml:space="preserve">Admin Roles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 Administrator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Exchange Administrator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Application Administrator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Global Reader role is insufficient for deployment (read-only)</w:t>
      </w:r>
    </w:p>
    <w:p w:rsidR="00000000" w:rsidDel="00000000" w:rsidP="00000000" w:rsidRDefault="00000000" w:rsidRPr="00000000" w14:paraId="0000001B">
      <w:pPr>
        <w:pStyle w:val="Heading3"/>
        <w:spacing w:after="80" w:before="280" w:lineRule="auto"/>
        <w:rPr>
          <w:rFonts w:ascii="Roboto" w:cs="Roboto" w:eastAsia="Roboto" w:hAnsi="Roboto"/>
          <w:color w:val="2d2d2d"/>
          <w:sz w:val="26"/>
          <w:szCs w:val="26"/>
        </w:rPr>
      </w:pPr>
      <w:bookmarkStart w:colFirst="0" w:colLast="0" w:name="_vtr6u89a780n" w:id="5"/>
      <w:bookmarkEnd w:id="5"/>
      <w:r w:rsidDel="00000000" w:rsidR="00000000" w:rsidRPr="00000000">
        <w:rPr>
          <w:rFonts w:ascii="Roboto" w:cs="Roboto" w:eastAsia="Roboto" w:hAnsi="Roboto"/>
          <w:color w:val="2d2d2d"/>
          <w:sz w:val="26"/>
          <w:szCs w:val="26"/>
          <w:rtl w:val="0"/>
        </w:rPr>
        <w:t xml:space="preserve">Deployment Requirements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SpecterX Outlook Add-in manifest file (.xml)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to Microsoft 365 Admin Center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pBdr>
          <w:bottom w:color="auto" w:space="5" w:sz="0" w:val="none"/>
        </w:pBdr>
        <w:spacing w:after="240" w:before="360" w:line="300" w:lineRule="auto"/>
        <w:rPr>
          <w:b w:val="1"/>
          <w:bCs w:val="1"/>
          <w:color w:val="2d2d2d"/>
          <w:sz w:val="34"/>
          <w:szCs w:val="34"/>
        </w:rPr>
      </w:pPr>
      <w:bookmarkStart w:colFirst="0" w:colLast="0" w:name="_2cu7i0lig0kg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pBdr>
          <w:bottom w:color="auto" w:space="5" w:sz="0" w:val="none"/>
        </w:pBdr>
        <w:spacing w:after="240" w:before="360" w:line="300" w:lineRule="auto"/>
        <w:rPr>
          <w:b w:val="1"/>
          <w:bCs w:val="1"/>
          <w:color w:val="2d2d2d"/>
          <w:sz w:val="34"/>
          <w:szCs w:val="34"/>
        </w:rPr>
      </w:pPr>
      <w:bookmarkStart w:colFirst="0" w:colLast="0" w:name="_r8kr6xq2kjp0" w:id="7"/>
      <w:bookmarkEnd w:id="7"/>
      <w:r w:rsidDel="00000000" w:rsidR="00000000" w:rsidRPr="00000000">
        <w:rPr>
          <w:b w:val="1"/>
          <w:bCs w:val="1"/>
          <w:color w:val="2d2d2d"/>
          <w:sz w:val="34"/>
          <w:szCs w:val="34"/>
          <w:rtl w:val="0"/>
        </w:rPr>
        <w:t xml:space="preserve">Step 1 - Scope and Architecture (What You Are Deploying)</w:t>
      </w:r>
    </w:p>
    <w:p w:rsidR="00000000" w:rsidDel="00000000" w:rsidP="00000000" w:rsidRDefault="00000000" w:rsidRPr="00000000" w14:paraId="00000021">
      <w:pPr>
        <w:spacing w:after="240" w:before="240" w:line="36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Your deployment consists of a single component:</w:t>
      </w:r>
    </w:p>
    <w:p w:rsidR="00000000" w:rsidDel="00000000" w:rsidP="00000000" w:rsidRDefault="00000000" w:rsidRPr="00000000" w14:paraId="00000022">
      <w:pPr>
        <w:pStyle w:val="Heading3"/>
        <w:spacing w:after="80" w:before="280" w:line="360" w:lineRule="auto"/>
        <w:rPr>
          <w:color w:val="2d2d2d"/>
          <w:sz w:val="26"/>
          <w:szCs w:val="26"/>
        </w:rPr>
      </w:pPr>
      <w:bookmarkStart w:colFirst="0" w:colLast="0" w:name="_ysok70qtm90r" w:id="8"/>
      <w:bookmarkEnd w:id="8"/>
      <w:r w:rsidDel="00000000" w:rsidR="00000000" w:rsidRPr="00000000">
        <w:rPr>
          <w:color w:val="2d2d2d"/>
          <w:sz w:val="26"/>
          <w:szCs w:val="26"/>
          <w:rtl w:val="0"/>
        </w:rPr>
        <w:t xml:space="preserve">Outlook Add-in (Office Add-in)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Deployed via Microsoft 365 Integrated Apps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Adds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SpecterX Protection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functionality directly into Outlook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Enables secure sharing workflows within email compose and read experiences</w:t>
      </w:r>
    </w:p>
    <w:p w:rsidR="00000000" w:rsidDel="00000000" w:rsidP="00000000" w:rsidRDefault="00000000" w:rsidRPr="00000000" w14:paraId="00000026">
      <w:pPr>
        <w:pStyle w:val="Heading2"/>
        <w:pBdr>
          <w:bottom w:color="auto" w:space="5" w:sz="0" w:val="none"/>
        </w:pBdr>
        <w:spacing w:after="240" w:before="360" w:line="300" w:lineRule="auto"/>
        <w:rPr>
          <w:b w:val="1"/>
          <w:bCs w:val="1"/>
          <w:color w:val="2d2d2d"/>
          <w:sz w:val="34"/>
          <w:szCs w:val="34"/>
        </w:rPr>
      </w:pPr>
      <w:bookmarkStart w:colFirst="0" w:colLast="0" w:name="_m6my2g2l1pis" w:id="9"/>
      <w:bookmarkEnd w:id="9"/>
      <w:r w:rsidDel="00000000" w:rsidR="00000000" w:rsidRPr="00000000">
        <w:rPr>
          <w:b w:val="1"/>
          <w:bCs w:val="1"/>
          <w:color w:val="2d2d2d"/>
          <w:sz w:val="34"/>
          <w:szCs w:val="34"/>
          <w:rtl w:val="0"/>
        </w:rPr>
        <w:t xml:space="preserve">Step 2 - Deploy the Outlook Add-in (Microsoft 365 Admin Center)</w:t>
      </w:r>
    </w:p>
    <w:p w:rsidR="00000000" w:rsidDel="00000000" w:rsidP="00000000" w:rsidRDefault="00000000" w:rsidRPr="00000000" w14:paraId="00000027">
      <w:pPr>
        <w:pStyle w:val="Heading3"/>
        <w:spacing w:after="80" w:before="280" w:line="360" w:lineRule="auto"/>
        <w:rPr>
          <w:color w:val="2d2d2d"/>
          <w:sz w:val="26"/>
          <w:szCs w:val="26"/>
        </w:rPr>
      </w:pPr>
      <w:bookmarkStart w:colFirst="0" w:colLast="0" w:name="_4phhwxkir2cm" w:id="10"/>
      <w:bookmarkEnd w:id="10"/>
      <w:r w:rsidDel="00000000" w:rsidR="00000000" w:rsidRPr="00000000">
        <w:rPr>
          <w:color w:val="2d2d2d"/>
          <w:sz w:val="26"/>
          <w:szCs w:val="26"/>
          <w:rtl w:val="0"/>
        </w:rPr>
        <w:t xml:space="preserve">2.1 Navigate to Integrated Apps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Sign in to the Microsoft 365 Admin Center:</w:t>
        <w:br w:type="textWrapping"/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sz w:val="21"/>
            <w:szCs w:val="21"/>
            <w:u w:val="single"/>
            <w:rtl w:val="0"/>
          </w:rPr>
          <w:t xml:space="preserve">https://admin.cloud.microsoft/#/homepage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Go to: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Show all → Settings → Integrated apps</w:t>
      </w:r>
    </w:p>
    <w:p w:rsidR="00000000" w:rsidDel="00000000" w:rsidP="00000000" w:rsidRDefault="00000000" w:rsidRPr="00000000" w14:paraId="0000002A">
      <w:pPr>
        <w:pStyle w:val="Heading3"/>
        <w:spacing w:after="80" w:before="280" w:line="360" w:lineRule="auto"/>
        <w:rPr>
          <w:color w:val="2d2d2d"/>
          <w:sz w:val="26"/>
          <w:szCs w:val="26"/>
        </w:rPr>
      </w:pPr>
      <w:bookmarkStart w:colFirst="0" w:colLast="0" w:name="_fsgkg16pqrwr" w:id="11"/>
      <w:bookmarkEnd w:id="11"/>
      <w:r w:rsidDel="00000000" w:rsidR="00000000" w:rsidRPr="00000000">
        <w:rPr>
          <w:color w:val="2d2d2d"/>
          <w:sz w:val="26"/>
          <w:szCs w:val="26"/>
          <w:rtl w:val="0"/>
        </w:rPr>
        <w:t xml:space="preserve">2.2 Upload the Add-in Manifest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Upload custom apps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In the deployment wizard: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Select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Office Add-in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as the app type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Upload the provided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.xml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manifest file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Wait for validation to complete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Next</w:t>
      </w:r>
    </w:p>
    <w:p w:rsidR="00000000" w:rsidDel="00000000" w:rsidP="00000000" w:rsidRDefault="00000000" w:rsidRPr="00000000" w14:paraId="00000031">
      <w:pPr>
        <w:pStyle w:val="Heading3"/>
        <w:spacing w:after="80" w:before="280" w:line="360" w:lineRule="auto"/>
        <w:rPr>
          <w:color w:val="2d2d2d"/>
          <w:sz w:val="26"/>
          <w:szCs w:val="26"/>
        </w:rPr>
      </w:pPr>
      <w:bookmarkStart w:colFirst="0" w:colLast="0" w:name="_awy8x4b7xuxr" w:id="12"/>
      <w:bookmarkEnd w:id="12"/>
      <w:r w:rsidDel="00000000" w:rsidR="00000000" w:rsidRPr="00000000">
        <w:rPr>
          <w:color w:val="2d2d2d"/>
          <w:sz w:val="26"/>
          <w:szCs w:val="26"/>
          <w:rtl w:val="0"/>
        </w:rPr>
        <w:t xml:space="preserve">2.3 Configure Deployment Scope</w:t>
      </w:r>
    </w:p>
    <w:p w:rsidR="00000000" w:rsidDel="00000000" w:rsidP="00000000" w:rsidRDefault="00000000" w:rsidRPr="00000000" w14:paraId="00000032">
      <w:pPr>
        <w:spacing w:after="240" w:before="240" w:line="36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After uploading, select who should receive the add-in: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Entire organization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– Deploy to all users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Specific users/groups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– Target selected users or groups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Just me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– Testing only</w:t>
      </w:r>
    </w:p>
    <w:p w:rsidR="00000000" w:rsidDel="00000000" w:rsidP="00000000" w:rsidRDefault="00000000" w:rsidRPr="00000000" w14:paraId="00000036">
      <w:pPr>
        <w:spacing w:after="240" w:before="240" w:line="360" w:lineRule="auto"/>
        <w:ind w:left="600" w:right="600" w:firstLine="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Important: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240" w:line="360" w:lineRule="auto"/>
        <w:ind w:left="1320" w:right="600" w:hanging="36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Only top-level groups are supported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0" w:beforeAutospacing="0" w:line="360" w:lineRule="auto"/>
        <w:ind w:left="1320" w:right="600" w:hanging="36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Supported group types:</w:t>
      </w:r>
    </w:p>
    <w:p w:rsidR="00000000" w:rsidDel="00000000" w:rsidP="00000000" w:rsidRDefault="00000000" w:rsidRPr="00000000" w14:paraId="00000039">
      <w:pPr>
        <w:numPr>
          <w:ilvl w:val="1"/>
          <w:numId w:val="11"/>
        </w:numPr>
        <w:spacing w:after="0" w:afterAutospacing="0" w:before="0" w:beforeAutospacing="0" w:line="360" w:lineRule="auto"/>
        <w:ind w:left="2040" w:right="600" w:hanging="36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Microsoft 365 groups</w:t>
      </w:r>
    </w:p>
    <w:p w:rsidR="00000000" w:rsidDel="00000000" w:rsidP="00000000" w:rsidRDefault="00000000" w:rsidRPr="00000000" w14:paraId="0000003A">
      <w:pPr>
        <w:numPr>
          <w:ilvl w:val="1"/>
          <w:numId w:val="11"/>
        </w:numPr>
        <w:spacing w:after="0" w:afterAutospacing="0" w:before="0" w:beforeAutospacing="0" w:line="360" w:lineRule="auto"/>
        <w:ind w:left="2040" w:right="600" w:hanging="36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Mail-enabled security groups</w:t>
      </w:r>
    </w:p>
    <w:p w:rsidR="00000000" w:rsidDel="00000000" w:rsidP="00000000" w:rsidRDefault="00000000" w:rsidRPr="00000000" w14:paraId="0000003B">
      <w:pPr>
        <w:numPr>
          <w:ilvl w:val="1"/>
          <w:numId w:val="11"/>
        </w:numPr>
        <w:spacing w:after="0" w:afterAutospacing="0" w:before="0" w:beforeAutospacing="0" w:line="360" w:lineRule="auto"/>
        <w:ind w:left="2040" w:right="600" w:hanging="36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Distribution lists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240" w:before="0" w:beforeAutospacing="0" w:line="360" w:lineRule="auto"/>
        <w:ind w:left="1320" w:right="600" w:hanging="36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Nested groups and non-mail-enabled groups are not supported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pBdr>
          <w:bottom w:color="auto" w:space="5" w:sz="0" w:val="none"/>
        </w:pBdr>
        <w:spacing w:after="240" w:before="360" w:line="300" w:lineRule="auto"/>
        <w:rPr>
          <w:b w:val="1"/>
          <w:bCs w:val="1"/>
          <w:color w:val="2d2d2d"/>
          <w:sz w:val="34"/>
          <w:szCs w:val="34"/>
        </w:rPr>
      </w:pPr>
      <w:bookmarkStart w:colFirst="0" w:colLast="0" w:name="_bwb9cfe76rb6" w:id="13"/>
      <w:bookmarkEnd w:id="13"/>
      <w:r w:rsidDel="00000000" w:rsidR="00000000" w:rsidRPr="00000000">
        <w:rPr>
          <w:b w:val="1"/>
          <w:bCs w:val="1"/>
          <w:color w:val="2d2d2d"/>
          <w:sz w:val="34"/>
          <w:szCs w:val="34"/>
          <w:rtl w:val="0"/>
        </w:rPr>
        <w:t xml:space="preserve">Step 3 - Approve Add-in Permissions (Required)</w:t>
      </w:r>
    </w:p>
    <w:p w:rsidR="00000000" w:rsidDel="00000000" w:rsidP="00000000" w:rsidRDefault="00000000" w:rsidRPr="00000000" w14:paraId="0000003E">
      <w:pPr>
        <w:spacing w:after="240" w:before="240" w:line="36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During deployment, you will be prompted to approve permissions.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Accept permissions requests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step: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Review requested permissions and capabilities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after="240" w:before="0" w:beforeAutospacing="0" w:line="360" w:lineRule="auto"/>
        <w:ind w:left="1440" w:hanging="36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Accept permissions</w:t>
      </w:r>
    </w:p>
    <w:p w:rsidR="00000000" w:rsidDel="00000000" w:rsidP="00000000" w:rsidRDefault="00000000" w:rsidRPr="00000000" w14:paraId="00000042">
      <w:pPr>
        <w:pStyle w:val="Heading3"/>
        <w:spacing w:after="80" w:before="280" w:line="360" w:lineRule="auto"/>
        <w:rPr>
          <w:color w:val="2d2d2d"/>
          <w:sz w:val="26"/>
          <w:szCs w:val="26"/>
        </w:rPr>
      </w:pPr>
      <w:bookmarkStart w:colFirst="0" w:colLast="0" w:name="_l0l8o55ohucu" w:id="14"/>
      <w:bookmarkEnd w:id="14"/>
      <w:r w:rsidDel="00000000" w:rsidR="00000000" w:rsidRPr="00000000">
        <w:rPr>
          <w:color w:val="2d2d2d"/>
          <w:sz w:val="26"/>
          <w:szCs w:val="26"/>
          <w:rtl w:val="0"/>
        </w:rPr>
        <w:t xml:space="preserve">What this does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Grants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admin consent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for the add-in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Ensures users are not prompted individually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Allows the add-in to operate across the selected scope</w:t>
      </w:r>
    </w:p>
    <w:p w:rsidR="00000000" w:rsidDel="00000000" w:rsidP="00000000" w:rsidRDefault="00000000" w:rsidRPr="00000000" w14:paraId="00000046">
      <w:pPr>
        <w:pStyle w:val="Heading2"/>
        <w:pBdr>
          <w:bottom w:color="auto" w:space="5" w:sz="0" w:val="none"/>
        </w:pBdr>
        <w:spacing w:after="240" w:before="360" w:line="300" w:lineRule="auto"/>
        <w:rPr>
          <w:b w:val="1"/>
          <w:bCs w:val="1"/>
          <w:color w:val="2d2d2d"/>
          <w:sz w:val="34"/>
          <w:szCs w:val="34"/>
        </w:rPr>
      </w:pPr>
      <w:bookmarkStart w:colFirst="0" w:colLast="0" w:name="_e36p77gij5as" w:id="15"/>
      <w:bookmarkEnd w:id="15"/>
      <w:r w:rsidDel="00000000" w:rsidR="00000000" w:rsidRPr="00000000">
        <w:rPr>
          <w:b w:val="1"/>
          <w:bCs w:val="1"/>
          <w:color w:val="2d2d2d"/>
          <w:sz w:val="34"/>
          <w:szCs w:val="34"/>
          <w:rtl w:val="0"/>
        </w:rPr>
        <w:t xml:space="preserve">Step 4 - Review and Complete Deployment</w:t>
      </w:r>
    </w:p>
    <w:p w:rsidR="00000000" w:rsidDel="00000000" w:rsidP="00000000" w:rsidRDefault="00000000" w:rsidRPr="00000000" w14:paraId="00000047">
      <w:pPr>
        <w:spacing w:after="240" w:line="36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Verify: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Add-in name: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SpecterX Protection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Deployment scope (organization or selected users)</w:t>
      </w:r>
    </w:p>
    <w:p w:rsidR="00000000" w:rsidDel="00000000" w:rsidP="00000000" w:rsidRDefault="00000000" w:rsidRPr="00000000" w14:paraId="0000004A">
      <w:pPr>
        <w:spacing w:after="240" w:line="360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Finish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="360" w:lineRule="auto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="36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If you encounter any issues, contact us at </w:t>
      </w:r>
      <w:r w:rsidDel="00000000" w:rsidR="00000000" w:rsidRPr="00000000">
        <w:rPr>
          <w:b w:val="1"/>
          <w:bCs w:val="1"/>
          <w:rtl w:val="0"/>
        </w:rPr>
        <w:t xml:space="preserve">support@specterx.com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tabs>
        <w:tab w:val="center" w:leader="none" w:pos="4680"/>
        <w:tab w:val="right" w:leader="none" w:pos="9360"/>
      </w:tabs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-904874</wp:posOffset>
          </wp:positionH>
          <wp:positionV relativeFrom="paragraph">
            <wp:posOffset>190500</wp:posOffset>
          </wp:positionV>
          <wp:extent cx="7770495" cy="448310"/>
          <wp:effectExtent b="0" l="0" r="0" t="0"/>
          <wp:wrapSquare wrapText="bothSides" distB="0" distT="0" distL="0" distR="0"/>
          <wp:docPr descr="footer graphic" id="5" name="image3.png"/>
          <a:graphic>
            <a:graphicData uri="http://schemas.openxmlformats.org/drawingml/2006/picture">
              <pic:pic>
                <pic:nvPicPr>
                  <pic:cNvPr descr="footer graphic" id="0" name="image3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770495" cy="44831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751420" y="3596359"/>
                        <a:ext cx="1189160" cy="3672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  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8685" cy="37680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76604"/>
              <wp:effectExtent b="0" l="0" r="0" t="0"/>
              <wp:wrapTopAndBottom distB="114300" distT="114300"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3624150" y="3524250"/>
                        <a:ext cx="3443700" cy="51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34.9999809265137"/>
                            <w:ind w:left="-15" w:right="0" w:firstLine="-6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6"/>
                              <w:vertAlign w:val="baseline"/>
                            </w:rPr>
                            <w:t xml:space="preserve">Integration</w:t>
                          </w: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6"/>
                              <w:vertAlign w:val="baseline"/>
                            </w:rPr>
                            <w:t xml:space="preserve"> Manual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76604"/>
              <wp:effectExtent b="0" l="0" r="0" t="0"/>
              <wp:wrapTopAndBottom distB="114300" distT="114300"/>
              <wp:docPr id="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47925" cy="37660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5991225</wp:posOffset>
          </wp:positionH>
          <wp:positionV relativeFrom="paragraph">
            <wp:posOffset>-457197</wp:posOffset>
          </wp:positionV>
          <wp:extent cx="871538" cy="871538"/>
          <wp:effectExtent b="0" l="0" r="0" t="0"/>
          <wp:wrapTopAndBottom distB="0" distT="0"/>
          <wp:docPr descr="corner graphic" id="4" name="image1.png"/>
          <a:graphic>
            <a:graphicData uri="http://schemas.openxmlformats.org/drawingml/2006/picture">
              <pic:pic>
                <pic:nvPicPr>
                  <pic:cNvPr descr="corner graphic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-742948</wp:posOffset>
          </wp:positionH>
          <wp:positionV relativeFrom="paragraph">
            <wp:posOffset>-314322</wp:posOffset>
          </wp:positionV>
          <wp:extent cx="1610226" cy="419100"/>
          <wp:effectExtent b="0" l="0" r="0" t="0"/>
          <wp:wrapTopAndBottom distB="114300" distT="114300"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Bdr>
        <w:bottom w:color="45e3d4" w:space="2" w:sz="8" w:val="single"/>
      </w:pBdr>
      <w:spacing w:after="200" w:before="20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/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6.png"/><Relationship Id="rId8" Type="http://schemas.openxmlformats.org/officeDocument/2006/relationships/hyperlink" Target="https://admin.cloud.microsoft/#/homepag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