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jc w:val="left"/>
        <w:rPr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sz w:val="40"/>
          <w:szCs w:val="40"/>
          <w:rtl w:val="0"/>
        </w:rPr>
        <w:t xml:space="preserve">Creating a Opswat connection for SpecterX Gateway</w:t>
      </w:r>
    </w:p>
    <w:p w:rsidR="00000000" w:rsidDel="00000000" w:rsidP="00000000" w:rsidRDefault="00000000" w:rsidRPr="00000000" w14:paraId="00000002">
      <w:pPr>
        <w:pStyle w:val="Heading3"/>
        <w:spacing w:after="120" w:before="360" w:lineRule="auto"/>
        <w:rPr/>
      </w:pPr>
      <w:bookmarkStart w:colFirst="0" w:colLast="0" w:name="_jjgy9slgeai7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Roboto" w:cs="Roboto" w:eastAsia="Roboto" w:hAnsi="Roboto"/>
          <w:color w:val="2d2d2d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2d2d2d"/>
          <w:sz w:val="22"/>
          <w:szCs w:val="22"/>
          <w:rtl w:val="0"/>
        </w:rPr>
        <w:t xml:space="preserve">An </w:t>
      </w:r>
      <w:r w:rsidDel="00000000" w:rsidR="00000000" w:rsidRPr="00000000">
        <w:rPr>
          <w:rtl w:val="0"/>
        </w:rPr>
        <w:t xml:space="preserve">operative on-prem SpecterX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Integrate the tenant's own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OPSWAT MetaDefender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instance with the SpecterX file-upload pipeline so that every file routed through the platform is scanned and enforced by the organization's security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t6ynpep714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krbu6nojjlo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Obtain the container image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– Get the correct </w:t>
      </w:r>
      <w:r w:rsidDel="00000000" w:rsidR="00000000" w:rsidRPr="00000000">
        <w:rPr>
          <w:rFonts w:ascii="Consolas" w:cs="Consolas" w:eastAsia="Consolas" w:hAnsi="Consolas"/>
          <w:color w:val="188038"/>
          <w:sz w:val="21"/>
          <w:szCs w:val="21"/>
          <w:rtl w:val="0"/>
        </w:rPr>
        <w:t xml:space="preserve">opswat-onprem-service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image for the tenant from the SpecterX DevOps team and place it on the Linux LAN host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777777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Update the /opt/specterx/docker-compose.yml file on the LAN host: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5f5" w:val="clear"/>
        <w:spacing w:line="360" w:lineRule="auto"/>
        <w:rPr>
          <w:rFonts w:ascii="Courier New" w:cs="Courier New" w:eastAsia="Courier New" w:hAnsi="Courier New"/>
          <w:color w:val="333333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4"/>
          <w:szCs w:val="14"/>
          <w:rtl w:val="0"/>
        </w:rPr>
        <w:t xml:space="preserve">opswat-onprem-service-&lt;tenant&gt;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4"/>
          <w:szCs w:val="14"/>
          <w:rtl w:val="0"/>
        </w:rPr>
        <w:t xml:space="preserve">container_name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opswat-onprem-service-&lt;tenant&gt;</w:t>
      </w:r>
    </w:p>
    <w:p w:rsidR="00000000" w:rsidDel="00000000" w:rsidP="00000000" w:rsidRDefault="00000000" w:rsidRPr="00000000" w14:paraId="0000000F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4"/>
          <w:szCs w:val="1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075493908512.dkr.ecr.eu-central-1.amazonaws.com/opswat-onprem-service:&lt;tenant&gt;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"</w:t>
      </w:r>
    </w:p>
    <w:p w:rsidR="00000000" w:rsidDel="00000000" w:rsidP="00000000" w:rsidRDefault="00000000" w:rsidRPr="00000000" w14:paraId="00000010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4"/>
          <w:szCs w:val="14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always</w:t>
      </w:r>
    </w:p>
    <w:p w:rsidR="00000000" w:rsidDel="00000000" w:rsidP="00000000" w:rsidRDefault="00000000" w:rsidRPr="00000000" w14:paraId="00000011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4"/>
          <w:szCs w:val="14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STAGE=staging</w:t>
      </w:r>
    </w:p>
    <w:p w:rsidR="00000000" w:rsidDel="00000000" w:rsidP="00000000" w:rsidRDefault="00000000" w:rsidRPr="00000000" w14:paraId="00000013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INTERVAL=5</w:t>
      </w:r>
    </w:p>
    <w:p w:rsidR="00000000" w:rsidDel="00000000" w:rsidP="00000000" w:rsidRDefault="00000000" w:rsidRPr="00000000" w14:paraId="00000014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USUAL_TIME_TO_SCAN=5</w:t>
      </w:r>
    </w:p>
    <w:p w:rsidR="00000000" w:rsidDel="00000000" w:rsidP="00000000" w:rsidRDefault="00000000" w:rsidRPr="00000000" w14:paraId="00000015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STORAGE_PATH=/mnt/files_storage</w:t>
      </w:r>
    </w:p>
    <w:p w:rsidR="00000000" w:rsidDel="00000000" w:rsidP="00000000" w:rsidRDefault="00000000" w:rsidRPr="00000000" w14:paraId="00000016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API_URL=https://&lt;tenant&gt;-api.specterx.com</w:t>
      </w:r>
    </w:p>
    <w:p w:rsidR="00000000" w:rsidDel="00000000" w:rsidP="00000000" w:rsidRDefault="00000000" w:rsidRPr="00000000" w14:paraId="00000017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API_KEY=&lt;SPECTERX_BECKEND_KEY&gt;</w:t>
      </w:r>
    </w:p>
    <w:p w:rsidR="00000000" w:rsidDel="00000000" w:rsidP="00000000" w:rsidRDefault="00000000" w:rsidRPr="00000000" w14:paraId="00000018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INTRANET_BASE_API_PATH=https://spx-api.&lt;tenant&gt;.com</w:t>
      </w:r>
    </w:p>
    <w:p w:rsidR="00000000" w:rsidDel="00000000" w:rsidP="00000000" w:rsidRDefault="00000000" w:rsidRPr="00000000" w14:paraId="00000019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SCAN_FLOW=folder</w:t>
      </w:r>
    </w:p>
    <w:p w:rsidR="00000000" w:rsidDel="00000000" w:rsidP="00000000" w:rsidRDefault="00000000" w:rsidRPr="00000000" w14:paraId="0000001A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SCANNER_TYPE=remote</w:t>
      </w:r>
    </w:p>
    <w:p w:rsidR="00000000" w:rsidDel="00000000" w:rsidP="00000000" w:rsidRDefault="00000000" w:rsidRPr="00000000" w14:paraId="0000001B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SCAN_MAX_WORKERS=10</w:t>
      </w:r>
    </w:p>
    <w:p w:rsidR="00000000" w:rsidDel="00000000" w:rsidP="00000000" w:rsidRDefault="00000000" w:rsidRPr="00000000" w14:paraId="0000001C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SCAN_QUEUE_URL=https://sqs.eu-central-1.amazonaws.com/075493908512/opswat-onprem-queue-&lt;tenant&gt;</w:t>
      </w:r>
    </w:p>
    <w:p w:rsidR="00000000" w:rsidDel="00000000" w:rsidP="00000000" w:rsidRDefault="00000000" w:rsidRPr="00000000" w14:paraId="0000001D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META_DEFENDER_URL=https://api.metadefender.com/v4</w:t>
      </w:r>
    </w:p>
    <w:p w:rsidR="00000000" w:rsidDel="00000000" w:rsidP="00000000" w:rsidRDefault="00000000" w:rsidRPr="00000000" w14:paraId="0000001E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META_DEFENDER_RULE=sanitize</w:t>
      </w:r>
    </w:p>
    <w:p w:rsidR="00000000" w:rsidDel="00000000" w:rsidP="00000000" w:rsidRDefault="00000000" w:rsidRPr="00000000" w14:paraId="0000001F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META_DEFENDER_API_KEY=dbb6e62920ea1d9155d5231b4365d2ea</w:t>
      </w:r>
    </w:p>
    <w:p w:rsidR="00000000" w:rsidDel="00000000" w:rsidP="00000000" w:rsidRDefault="00000000" w:rsidRPr="00000000" w14:paraId="00000020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META_DEFENDER_WORKFLOW=SpecterX</w:t>
      </w:r>
    </w:p>
    <w:p w:rsidR="00000000" w:rsidDel="00000000" w:rsidP="00000000" w:rsidRDefault="00000000" w:rsidRPr="00000000" w14:paraId="00000021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SENTRY_DSN=https://6d92c08e0da478a820477eb0f643ca28@sentry.specterx.com/4508019499794432</w:t>
      </w:r>
    </w:p>
    <w:p w:rsidR="00000000" w:rsidDel="00000000" w:rsidP="00000000" w:rsidRDefault="00000000" w:rsidRPr="00000000" w14:paraId="00000022">
      <w:pPr>
        <w:shd w:fill="f5f5f5" w:val="clear"/>
        <w:spacing w:line="360" w:lineRule="auto"/>
        <w:rPr>
          <w:rFonts w:ascii="Courier New" w:cs="Courier New" w:eastAsia="Courier New" w:hAnsi="Courier New"/>
          <w:color w:val="77777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b69c6"/>
          <w:sz w:val="14"/>
          <w:szCs w:val="14"/>
          <w:rtl w:val="0"/>
        </w:rPr>
        <w:t xml:space="preserve">volumes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f5f5f5" w:val="clear"/>
        <w:spacing w:line="360" w:lineRule="auto"/>
        <w:rPr>
          <w:rFonts w:ascii="Courier New" w:cs="Courier New" w:eastAsia="Courier New" w:hAnsi="Courier New"/>
          <w:color w:val="448c27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77777"/>
          <w:sz w:val="14"/>
          <w:szCs w:val="1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33333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48c27"/>
          <w:sz w:val="14"/>
          <w:szCs w:val="14"/>
          <w:rtl w:val="0"/>
        </w:rPr>
        <w:t xml:space="preserve">/media/storage:/mnt/files_storage:rw,shared</w:t>
      </w:r>
    </w:p>
    <w:p w:rsidR="00000000" w:rsidDel="00000000" w:rsidP="00000000" w:rsidRDefault="00000000" w:rsidRPr="00000000" w14:paraId="00000024">
      <w:pPr>
        <w:pStyle w:val="Heading3"/>
        <w:shd w:fill="ffffff" w:val="clear"/>
        <w:spacing w:after="140" w:before="0" w:lineRule="auto"/>
        <w:ind w:left="720" w:firstLine="0"/>
        <w:rPr>
          <w:color w:val="333333"/>
          <w:sz w:val="21"/>
          <w:szCs w:val="21"/>
        </w:rPr>
      </w:pPr>
      <w:bookmarkStart w:colFirst="0" w:colLast="0" w:name="_vozqh4m9p6r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hd w:fill="ffffff" w:val="clear"/>
        <w:spacing w:after="140" w:before="0" w:lineRule="auto"/>
        <w:ind w:left="0" w:firstLine="0"/>
        <w:rPr/>
      </w:pPr>
      <w:bookmarkStart w:colFirst="0" w:colLast="0" w:name="_dh7bc87evepw" w:id="5"/>
      <w:bookmarkEnd w:id="5"/>
      <w:r w:rsidDel="00000000" w:rsidR="00000000" w:rsidRPr="00000000">
        <w:rPr>
          <w:color w:val="333333"/>
          <w:sz w:val="21"/>
          <w:szCs w:val="21"/>
          <w:rtl w:val="0"/>
        </w:rPr>
        <w:t xml:space="preserve">Set the storage-connector flag</w:t>
      </w:r>
      <w:r w:rsidDel="00000000" w:rsidR="00000000" w:rsidRPr="00000000">
        <w:rPr>
          <w:b w:val="0"/>
          <w:bCs w:val="0"/>
          <w:color w:val="333333"/>
          <w:sz w:val="21"/>
          <w:szCs w:val="21"/>
          <w:rtl w:val="0"/>
        </w:rPr>
        <w:t xml:space="preserve"> – Ensure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333333"/>
          <w:sz w:val="21"/>
          <w:szCs w:val="21"/>
          <w:rtl w:val="0"/>
        </w:rPr>
        <w:t xml:space="preserve">OPSWAT_ONPREM_FILE_SCAN=true</w:t>
      </w:r>
      <w:r w:rsidDel="00000000" w:rsidR="00000000" w:rsidRPr="00000000">
        <w:rPr>
          <w:b w:val="0"/>
          <w:bCs w:val="0"/>
          <w:color w:val="333333"/>
          <w:sz w:val="21"/>
          <w:szCs w:val="21"/>
          <w:rtl w:val="0"/>
        </w:rPr>
        <w:t xml:space="preserve"> flag is set in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333333"/>
          <w:sz w:val="21"/>
          <w:szCs w:val="21"/>
          <w:rtl w:val="0"/>
        </w:rPr>
        <w:t xml:space="preserve">storage-connector-service</w:t>
      </w:r>
      <w:r w:rsidDel="00000000" w:rsidR="00000000" w:rsidRPr="00000000">
        <w:rPr>
          <w:b w:val="0"/>
          <w:bCs w:val="0"/>
          <w:color w:val="333333"/>
          <w:sz w:val="21"/>
          <w:szCs w:val="21"/>
          <w:rtl w:val="0"/>
        </w:rPr>
        <w:t xml:space="preserve"> container environment for the 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hd w:fill="ffffff" w:val="clear"/>
        <w:spacing w:after="140" w:before="0" w:lineRule="auto"/>
        <w:ind w:left="0" w:firstLine="0"/>
        <w:rPr>
          <w:b w:val="0"/>
          <w:bCs w:val="0"/>
          <w:color w:val="333333"/>
          <w:sz w:val="21"/>
          <w:szCs w:val="21"/>
        </w:rPr>
      </w:pPr>
      <w:bookmarkStart w:colFirst="0" w:colLast="0" w:name="_h7f1njv1tshe" w:id="6"/>
      <w:bookmarkEnd w:id="6"/>
      <w:r w:rsidDel="00000000" w:rsidR="00000000" w:rsidRPr="00000000">
        <w:rPr>
          <w:color w:val="333333"/>
          <w:sz w:val="21"/>
          <w:szCs w:val="21"/>
          <w:rtl w:val="0"/>
        </w:rPr>
        <w:t xml:space="preserve">Verify SpecterX backend configuration</w:t>
      </w:r>
      <w:r w:rsidDel="00000000" w:rsidR="00000000" w:rsidRPr="00000000">
        <w:rPr>
          <w:b w:val="0"/>
          <w:bCs w:val="0"/>
          <w:color w:val="333333"/>
          <w:sz w:val="21"/>
          <w:szCs w:val="21"/>
          <w:rtl w:val="0"/>
        </w:rPr>
        <w:t xml:space="preserve"> – Double-check that the SpecterX backend configuration for the tenant is set correctly to enable OPSWAT scanning and proper file flow.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hd w:fill="ffffff" w:val="clear"/>
        <w:rPr>
          <w:b w:val="0"/>
          <w:bCs w:val="0"/>
        </w:rPr>
      </w:pPr>
      <w:bookmarkStart w:colFirst="0" w:colLast="0" w:name="_1p73v99mj5g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hd w:fill="ffffff" w:val="clear"/>
        <w:rPr/>
      </w:pPr>
      <w:bookmarkStart w:colFirst="0" w:colLast="0" w:name="_kuc4vm52iif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hd w:fill="ffffff" w:val="clear"/>
        <w:rPr/>
      </w:pPr>
      <w:bookmarkStart w:colFirst="0" w:colLast="0" w:name="_khm7kiqctk7p" w:id="9"/>
      <w:bookmarkEnd w:id="9"/>
      <w:r w:rsidDel="00000000" w:rsidR="00000000" w:rsidRPr="00000000">
        <w:rPr>
          <w:rtl w:val="0"/>
        </w:rPr>
        <w:t xml:space="preserve">Sanity checks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docker logs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shows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"Running onprem MetaDefender file scanning process"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on startup.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Upload a small sample file ➜ appears in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scan/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then in the final folder within 1 min.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Upload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EICAR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 test file ➜ file disappears and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blocked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e-mail is triggered.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OPSWAT dashboard shows the two scans with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blocked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verdicts.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2jz9zuuok1re" w:id="10"/>
      <w:bookmarkEnd w:id="10"/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All uploaded files in the web platform are scanned via the organization's OPSWAT instance.</w:t>
        <w:br w:type="textWrapping"/>
        <w:t xml:space="preserve">files are stored and accessible; malicious or errored files are prevented from upload and the user is notified.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0"/>
        </w:rPr>
        <w:t xml:space="preserve">Troubleshooting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Nothing moves from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scan/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– container not running or missing NAS write permissions.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Callback 403 in logs –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 mismatch ➜ re-check secrets.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ScanTimeoutError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– MetaDefender queue overloaded, raise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USUAL_TIME_TO_SCAN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or investigate OPSWAT load.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Allowed file marked blocked – confirm correct </w:t>
      </w: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rtl w:val="0"/>
        </w:rPr>
        <w:t xml:space="preserve">META_DEFENDER_RULE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or update tenant workflow.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40" w:lineRule="auto"/>
        <w:ind w:left="720" w:hanging="360"/>
        <w:rPr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Container restarts repeatedly – look for Python stack-trace; missing env-var is the usual culprit.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sz w:val="24"/>
          <w:szCs w:val="24"/>
          <w:rtl w:val="0"/>
        </w:rPr>
        <w:t xml:space="preserve">How does it work?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 user uploads a file; the binary lands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SpecterX temporary cloud storage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An entry is pushed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Event Queue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describing the file (ID, name, staging path).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Scan Coordinator Service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consumes that entry (deployed on customer chosen infrastructure)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service downloads the bytes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in-memory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and hands them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MetaDefender scan engine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service waits (polling) until a verdict is produced.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Handles verict: • If the verdict 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allowed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 ➜ the file is copied / moved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on-prem permanent storage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  <w:br w:type="textWrapping"/>
        <w:t xml:space="preserve">• If the verdict 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blocked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 or an error occurs ➜ the file is discarded from the staging folder.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140" w:lineRule="auto"/>
        <w:ind w:left="720" w:hanging="36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outcome is reported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SpecterX notification API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: • If the verdict was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allowed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 ➜ notify the recipient of the recieved file. • If the verdict 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blocked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 ➜ notify the sender of the blocked verdict.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architecture enforces a strict contract:</w:t>
      </w:r>
    </w:p>
    <w:p w:rsidR="00000000" w:rsidDel="00000000" w:rsidP="00000000" w:rsidRDefault="00000000" w:rsidRPr="00000000" w14:paraId="00000045">
      <w:pPr>
        <w:spacing w:after="240" w:lineRule="auto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files with 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1"/>
          <w:szCs w:val="21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 verdict are committed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permanent storage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  <w:br w:type="textWrapping"/>
        <w:t xml:space="preserve">• Un-scanned, malicious or errored files are never written to disk (and, for folder-based staging, any temporary copy is erased).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600075</wp:posOffset>
            </wp:positionV>
            <wp:extent cx="2062070" cy="428148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070" cy="428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after="140" w:lineRule="auto"/>
        <w:ind w:left="720" w:firstLine="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spacing w:after="120" w:before="36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rPr>
        <w:rFonts w:ascii="Arial" w:cs="Arial" w:eastAsia="Arial" w:hAnsi="Arial"/>
        <w:color w:val="091f56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