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spacing w:after="120" w:before="360" w:lineRule="auto"/>
        <w:ind w:left="0" w:firstLine="0"/>
        <w:jc w:val="left"/>
        <w:rPr/>
      </w:pPr>
      <w:bookmarkStart w:colFirst="0" w:colLast="0" w:name="_gjdgxs" w:id="0"/>
      <w:bookmarkEnd w:id="0"/>
      <w:r w:rsidDel="00000000" w:rsidR="00000000" w:rsidRPr="00000000">
        <w:rPr>
          <w:rtl w:val="0"/>
        </w:rPr>
        <w:t xml:space="preserve">Creating a New SharePoint Site </w:t>
        <w:br w:type="textWrapping"/>
        <w:t xml:space="preserve">for SpecterX Storage</w:t>
      </w:r>
    </w:p>
    <w:p w:rsidR="00000000" w:rsidDel="00000000" w:rsidP="00000000" w:rsidRDefault="00000000" w:rsidRPr="00000000" w14:paraId="00000002">
      <w:pPr>
        <w:pStyle w:val="Heading2"/>
        <w:spacing w:after="120" w:before="360" w:lineRule="auto"/>
        <w:rPr/>
      </w:pPr>
      <w:bookmarkStart w:colFirst="0" w:colLast="0" w:name="_mey7wled67el" w:id="1"/>
      <w:bookmarkEnd w:id="1"/>
      <w:r w:rsidDel="00000000" w:rsidR="00000000" w:rsidRPr="00000000">
        <w:rPr>
          <w:rtl w:val="0"/>
        </w:rPr>
        <w:t xml:space="preserve">Step 1 - Start Creation</w:t>
      </w:r>
    </w:p>
    <w:p w:rsidR="00000000" w:rsidDel="00000000" w:rsidP="00000000" w:rsidRDefault="00000000" w:rsidRPr="00000000" w14:paraId="00000003">
      <w:pPr>
        <w:pStyle w:val="Heading3"/>
        <w:spacing w:after="120" w:before="360" w:lineRule="auto"/>
        <w:rPr/>
      </w:pPr>
      <w:bookmarkStart w:colFirst="0" w:colLast="0" w:name="_otf2pvxs38xw" w:id="2"/>
      <w:bookmarkEnd w:id="2"/>
      <w:r w:rsidDel="00000000" w:rsidR="00000000" w:rsidRPr="00000000">
        <w:rPr>
          <w:rtl w:val="0"/>
        </w:rPr>
        <w:t xml:space="preserve">Step 1 [Method #1]</w:t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spacing w:before="200" w:lineRule="auto"/>
        <w:ind w:left="720" w:hanging="360"/>
      </w:pPr>
      <w:r w:rsidDel="00000000" w:rsidR="00000000" w:rsidRPr="00000000">
        <w:rPr>
          <w:rtl w:val="0"/>
        </w:rPr>
        <w:t xml:space="preserve">Go your organization’s SharePoint (</w:t>
      </w: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https://&lt;</w:t>
        </w:r>
      </w:hyperlink>
      <w:hyperlink r:id="rId7">
        <w:r w:rsidDel="00000000" w:rsidR="00000000" w:rsidRPr="00000000">
          <w:rPr>
            <w:i w:val="1"/>
            <w:iCs w:val="1"/>
            <w:color w:val="1155cc"/>
            <w:u w:val="single"/>
            <w:rtl w:val="0"/>
          </w:rPr>
          <w:t xml:space="preserve">myorgname&gt;</w:t>
        </w:r>
      </w:hyperlink>
      <w:hyperlink r:id="rId8">
        <w:r w:rsidDel="00000000" w:rsidR="00000000" w:rsidRPr="00000000">
          <w:rPr>
            <w:color w:val="1155cc"/>
            <w:u w:val="single"/>
            <w:rtl w:val="0"/>
          </w:rPr>
          <w:t xml:space="preserve">.sharepoint.com/</w:t>
        </w:r>
      </w:hyperlink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05">
      <w:pPr>
        <w:numPr>
          <w:ilvl w:val="1"/>
          <w:numId w:val="1"/>
        </w:numPr>
        <w:ind w:left="990" w:hanging="270"/>
      </w:pPr>
      <w:r w:rsidDel="00000000" w:rsidR="00000000" w:rsidRPr="00000000">
        <w:rPr>
          <w:rtl w:val="0"/>
        </w:rPr>
        <w:t xml:space="preserve">Login with customers tenant aip-service user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spacing w:before="200" w:lineRule="auto"/>
        <w:ind w:left="720" w:hanging="360"/>
      </w:pPr>
      <w:r w:rsidDel="00000000" w:rsidR="00000000" w:rsidRPr="00000000">
        <w:rPr>
          <w:rtl w:val="0"/>
        </w:rPr>
        <w:t xml:space="preserve">Looking for the ‘Create site’ button on the top-right of the SharePoint site.</w:t>
      </w:r>
    </w:p>
    <w:p w:rsidR="00000000" w:rsidDel="00000000" w:rsidP="00000000" w:rsidRDefault="00000000" w:rsidRPr="00000000" w14:paraId="00000007">
      <w:pPr>
        <w:pStyle w:val="Heading1"/>
        <w:keepNext w:val="1"/>
        <w:keepLines w:val="1"/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pacing w:after="280" w:before="280" w:line="276" w:lineRule="auto"/>
        <w:rPr>
          <w:rFonts w:ascii="Arial" w:cs="Arial" w:eastAsia="Arial" w:hAnsi="Arial"/>
          <w:color w:val="000000"/>
          <w:sz w:val="40"/>
          <w:szCs w:val="40"/>
        </w:rPr>
      </w:pPr>
      <w:bookmarkStart w:colFirst="0" w:colLast="0" w:name="_1fob9te" w:id="3"/>
      <w:bookmarkEnd w:id="3"/>
      <w:r w:rsidDel="00000000" w:rsidR="00000000" w:rsidRPr="00000000">
        <w:rPr>
          <w:rFonts w:ascii="Arial" w:cs="Arial" w:eastAsia="Arial" w:hAnsi="Arial"/>
          <w:color w:val="000000"/>
          <w:sz w:val="40"/>
          <w:szCs w:val="40"/>
        </w:rPr>
        <w:drawing>
          <wp:inline distB="114300" distT="114300" distL="114300" distR="114300">
            <wp:extent cx="4067175" cy="904875"/>
            <wp:effectExtent b="0" l="0" r="0" t="0"/>
            <wp:docPr id="10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067175" cy="9048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Style w:val="Heading3"/>
        <w:rPr>
          <w:b w:val="0"/>
          <w:bCs w:val="0"/>
        </w:rPr>
      </w:pPr>
      <w:bookmarkStart w:colFirst="0" w:colLast="0" w:name="_3znysh7" w:id="4"/>
      <w:bookmarkEnd w:id="4"/>
      <w:r w:rsidDel="00000000" w:rsidR="00000000" w:rsidRPr="00000000">
        <w:rPr>
          <w:rtl w:val="0"/>
        </w:rPr>
        <w:t xml:space="preserve">Step 1 [Method #2] </w:t>
      </w:r>
      <w:r w:rsidDel="00000000" w:rsidR="00000000" w:rsidRPr="00000000">
        <w:rPr>
          <w:b w:val="0"/>
          <w:bCs w:val="0"/>
          <w:rtl w:val="0"/>
        </w:rPr>
        <w:t xml:space="preserve">(only in case Method #1 was not applicable)</w:t>
      </w:r>
    </w:p>
    <w:p w:rsidR="00000000" w:rsidDel="00000000" w:rsidP="00000000" w:rsidRDefault="00000000" w:rsidRPr="00000000" w14:paraId="00000009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Jump to Step 2 if the site is already created. </w:t>
      </w:r>
    </w:p>
    <w:p w:rsidR="00000000" w:rsidDel="00000000" w:rsidP="00000000" w:rsidRDefault="00000000" w:rsidRPr="00000000" w14:paraId="0000000A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If the ‘Create site’ and ‘Create news post’ button don’t appear, try the following:</w:t>
        <w:br w:type="textWrapping"/>
      </w:r>
    </w:p>
    <w:p w:rsidR="00000000" w:rsidDel="00000000" w:rsidP="00000000" w:rsidRDefault="00000000" w:rsidRPr="00000000" w14:paraId="0000000C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Go to </w:t>
      </w:r>
      <w:hyperlink r:id="rId10">
        <w:r w:rsidDel="00000000" w:rsidR="00000000" w:rsidRPr="00000000">
          <w:rPr>
            <w:color w:val="1155cc"/>
            <w:u w:val="single"/>
            <w:rtl w:val="0"/>
          </w:rPr>
          <w:t xml:space="preserve">https://admin.microsoft.com/AdminPortal/</w:t>
        </w:r>
      </w:hyperlink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0D">
      <w:pPr>
        <w:numPr>
          <w:ilvl w:val="1"/>
          <w:numId w:val="5"/>
        </w:numPr>
        <w:ind w:left="1440" w:hanging="360"/>
      </w:pPr>
      <w:r w:rsidDel="00000000" w:rsidR="00000000" w:rsidRPr="00000000">
        <w:rPr>
          <w:rtl w:val="0"/>
        </w:rPr>
        <w:t xml:space="preserve">Login with customers tenant aip-service user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spacing w:before="200" w:lineRule="auto"/>
        <w:ind w:left="720" w:hanging="360"/>
      </w:pPr>
      <w:r w:rsidDel="00000000" w:rsidR="00000000" w:rsidRPr="00000000">
        <w:rPr>
          <w:rtl w:val="0"/>
        </w:rPr>
        <w:t xml:space="preserve">Click ‘Show all’</w:t>
        <w:br w:type="textWrapping"/>
      </w:r>
      <w:r w:rsidDel="00000000" w:rsidR="00000000" w:rsidRPr="00000000">
        <w:rPr/>
        <w:drawing>
          <wp:inline distB="114300" distT="114300" distL="114300" distR="114300">
            <wp:extent cx="2683840" cy="2719388"/>
            <wp:effectExtent b="0" l="0" r="0" t="0"/>
            <wp:docPr id="16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683840" cy="271938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spacing w:before="200" w:lineRule="auto"/>
        <w:ind w:left="720" w:hanging="360"/>
      </w:pPr>
      <w:r w:rsidDel="00000000" w:rsidR="00000000" w:rsidRPr="00000000">
        <w:rPr>
          <w:rtl w:val="0"/>
        </w:rPr>
        <w:t xml:space="preserve">From the new list that opened, click ‘SharePoint’</w:t>
        <w:br w:type="textWrapping"/>
      </w:r>
      <w:r w:rsidDel="00000000" w:rsidR="00000000" w:rsidRPr="00000000">
        <w:rPr/>
        <w:drawing>
          <wp:inline distB="114300" distT="114300" distL="114300" distR="114300">
            <wp:extent cx="1871516" cy="3071813"/>
            <wp:effectExtent b="0" l="0" r="0" t="0"/>
            <wp:docPr id="7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871516" cy="307181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spacing w:before="200" w:lineRule="auto"/>
        <w:ind w:left="720" w:hanging="360"/>
      </w:pPr>
      <w:r w:rsidDel="00000000" w:rsidR="00000000" w:rsidRPr="00000000">
        <w:rPr>
          <w:rtl w:val="0"/>
        </w:rPr>
        <w:t xml:space="preserve">On the left-side menu, click ‘Sites’ and then ‘Active sites’</w:t>
        <w:br w:type="textWrapping"/>
      </w:r>
      <w:r w:rsidDel="00000000" w:rsidR="00000000" w:rsidRPr="00000000">
        <w:rPr>
          <w:rFonts w:ascii="Arial" w:cs="Arial" w:eastAsia="Arial" w:hAnsi="Arial"/>
          <w:color w:val="000000"/>
        </w:rPr>
        <w:drawing>
          <wp:inline distB="114300" distT="114300" distL="114300" distR="114300">
            <wp:extent cx="1966913" cy="1997969"/>
            <wp:effectExtent b="0" l="0" r="0" t="0"/>
            <wp:docPr id="11" name="image13.png"/>
            <a:graphic>
              <a:graphicData uri="http://schemas.openxmlformats.org/drawingml/2006/picture">
                <pic:pic>
                  <pic:nvPicPr>
                    <pic:cNvPr id="0" name="image13.png"/>
                    <pic:cNvPicPr preferRelativeResize="0"/>
                  </pic:nvPicPr>
                  <pic:blipFill>
                    <a:blip r:embed="rId13"/>
                    <a:srcRect b="53937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966913" cy="199796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spacing w:before="200" w:lineRule="auto"/>
        <w:ind w:left="720" w:hanging="360"/>
      </w:pPr>
      <w:r w:rsidDel="00000000" w:rsidR="00000000" w:rsidRPr="00000000">
        <w:rPr>
          <w:rtl w:val="0"/>
        </w:rPr>
        <w:t xml:space="preserve">On the new page the loaded, below the big ‘Active sites’ title, find and click the ‘Create’ option</w:t>
        <w:br w:type="textWrapping"/>
      </w:r>
      <w:r w:rsidDel="00000000" w:rsidR="00000000" w:rsidRPr="00000000">
        <w:rPr/>
        <w:drawing>
          <wp:inline distB="114300" distT="114300" distL="114300" distR="114300">
            <wp:extent cx="4943475" cy="1333500"/>
            <wp:effectExtent b="0" l="0" r="0" t="0"/>
            <wp:docPr id="14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943475" cy="1333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pStyle w:val="Heading2"/>
        <w:rPr/>
      </w:pPr>
      <w:bookmarkStart w:colFirst="0" w:colLast="0" w:name="_orn02tn77xfu" w:id="5"/>
      <w:bookmarkEnd w:id="5"/>
      <w:r w:rsidDel="00000000" w:rsidR="00000000" w:rsidRPr="00000000">
        <w:rPr>
          <w:rtl w:val="0"/>
        </w:rPr>
        <w:t xml:space="preserve">Step 2 - Configure Created Site</w:t>
      </w:r>
    </w:p>
    <w:p w:rsidR="00000000" w:rsidDel="00000000" w:rsidP="00000000" w:rsidRDefault="00000000" w:rsidRPr="00000000" w14:paraId="00000013">
      <w:pPr>
        <w:numPr>
          <w:ilvl w:val="0"/>
          <w:numId w:val="8"/>
        </w:numPr>
        <w:spacing w:before="200" w:lineRule="auto"/>
        <w:ind w:left="720" w:hanging="360"/>
      </w:pPr>
      <w:r w:rsidDel="00000000" w:rsidR="00000000" w:rsidRPr="00000000">
        <w:rPr>
          <w:rtl w:val="0"/>
        </w:rPr>
        <w:t xml:space="preserve">Select “Team site”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Fonts w:ascii="Arial" w:cs="Arial" w:eastAsia="Arial" w:hAnsi="Arial"/>
          <w:color w:val="000000"/>
        </w:rPr>
        <w:drawing>
          <wp:inline distB="114300" distT="114300" distL="114300" distR="114300">
            <wp:extent cx="5731200" cy="2844800"/>
            <wp:effectExtent b="0" l="0" r="0" t="0"/>
            <wp:docPr id="6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844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3829050</wp:posOffset>
            </wp:positionH>
            <wp:positionV relativeFrom="paragraph">
              <wp:posOffset>3028950</wp:posOffset>
            </wp:positionV>
            <wp:extent cx="2603246" cy="3957638"/>
            <wp:effectExtent b="0" l="0" r="0" t="0"/>
            <wp:wrapSquare wrapText="bothSides" distB="114300" distT="114300" distL="114300" distR="114300"/>
            <wp:docPr id="8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603246" cy="3957638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15">
      <w:pPr>
        <w:numPr>
          <w:ilvl w:val="0"/>
          <w:numId w:val="8"/>
        </w:numPr>
        <w:spacing w:before="200" w:lineRule="auto"/>
        <w:ind w:left="720" w:hanging="360"/>
      </w:pPr>
      <w:r w:rsidDel="00000000" w:rsidR="00000000" w:rsidRPr="00000000">
        <w:rPr>
          <w:rtl w:val="0"/>
        </w:rPr>
        <w:t xml:space="preserve">Setup the site using those parameters:</w:t>
      </w:r>
    </w:p>
    <w:p w:rsidR="00000000" w:rsidDel="00000000" w:rsidP="00000000" w:rsidRDefault="00000000" w:rsidRPr="00000000" w14:paraId="00000016">
      <w:pPr>
        <w:numPr>
          <w:ilvl w:val="1"/>
          <w:numId w:val="8"/>
        </w:numPr>
        <w:ind w:left="990" w:hanging="270"/>
      </w:pPr>
      <w:r w:rsidDel="00000000" w:rsidR="00000000" w:rsidRPr="00000000">
        <w:rPr>
          <w:b w:val="1"/>
          <w:bCs w:val="1"/>
          <w:rtl w:val="0"/>
        </w:rPr>
        <w:t xml:space="preserve">Site name</w:t>
      </w:r>
      <w:r w:rsidDel="00000000" w:rsidR="00000000" w:rsidRPr="00000000">
        <w:rPr>
          <w:rtl w:val="0"/>
        </w:rPr>
        <w:t xml:space="preserve">: “SpecterX Storage”</w:t>
      </w:r>
    </w:p>
    <w:p w:rsidR="00000000" w:rsidDel="00000000" w:rsidP="00000000" w:rsidRDefault="00000000" w:rsidRPr="00000000" w14:paraId="00000017">
      <w:pPr>
        <w:numPr>
          <w:ilvl w:val="1"/>
          <w:numId w:val="8"/>
        </w:numPr>
        <w:ind w:left="990" w:hanging="270"/>
      </w:pPr>
      <w:r w:rsidDel="00000000" w:rsidR="00000000" w:rsidRPr="00000000">
        <w:rPr>
          <w:b w:val="1"/>
          <w:bCs w:val="1"/>
          <w:rtl w:val="0"/>
        </w:rPr>
        <w:t xml:space="preserve">Language</w:t>
      </w:r>
      <w:r w:rsidDel="00000000" w:rsidR="00000000" w:rsidRPr="00000000">
        <w:rPr>
          <w:rtl w:val="0"/>
        </w:rPr>
        <w:t xml:space="preserve">: English</w:t>
      </w:r>
    </w:p>
    <w:p w:rsidR="00000000" w:rsidDel="00000000" w:rsidP="00000000" w:rsidRDefault="00000000" w:rsidRPr="00000000" w14:paraId="00000018">
      <w:pPr>
        <w:numPr>
          <w:ilvl w:val="1"/>
          <w:numId w:val="8"/>
        </w:numPr>
        <w:ind w:left="990" w:hanging="270"/>
      </w:pPr>
      <w:r w:rsidDel="00000000" w:rsidR="00000000" w:rsidRPr="00000000">
        <w:rPr>
          <w:b w:val="1"/>
          <w:bCs w:val="1"/>
          <w:rtl w:val="0"/>
        </w:rPr>
        <w:t xml:space="preserve">Privacy settings</w:t>
      </w:r>
      <w:r w:rsidDel="00000000" w:rsidR="00000000" w:rsidRPr="00000000">
        <w:rPr>
          <w:rtl w:val="0"/>
        </w:rPr>
        <w:t xml:space="preserve">: “Private”</w:t>
      </w:r>
    </w:p>
    <w:p w:rsidR="00000000" w:rsidDel="00000000" w:rsidP="00000000" w:rsidRDefault="00000000" w:rsidRPr="00000000" w14:paraId="00000019">
      <w:pPr>
        <w:numPr>
          <w:ilvl w:val="1"/>
          <w:numId w:val="8"/>
        </w:numPr>
        <w:ind w:left="990" w:hanging="270"/>
      </w:pPr>
      <w:r w:rsidDel="00000000" w:rsidR="00000000" w:rsidRPr="00000000">
        <w:rPr>
          <w:b w:val="1"/>
          <w:bCs w:val="1"/>
          <w:rtl w:val="0"/>
        </w:rPr>
        <w:t xml:space="preserve">Group owner</w:t>
      </w:r>
      <w:r w:rsidDel="00000000" w:rsidR="00000000" w:rsidRPr="00000000">
        <w:rPr>
          <w:rtl w:val="0"/>
        </w:rPr>
        <w:t xml:space="preserve"> (if requested): Your email address</w:t>
      </w:r>
    </w:p>
    <w:p w:rsidR="00000000" w:rsidDel="00000000" w:rsidP="00000000" w:rsidRDefault="00000000" w:rsidRPr="00000000" w14:paraId="0000001A">
      <w:pPr>
        <w:numPr>
          <w:ilvl w:val="1"/>
          <w:numId w:val="8"/>
        </w:numPr>
        <w:ind w:left="990" w:hanging="270"/>
        <w:rPr>
          <w:u w:val="none"/>
        </w:rPr>
      </w:pPr>
      <w:r w:rsidDel="00000000" w:rsidR="00000000" w:rsidRPr="00000000">
        <w:rPr>
          <w:rtl w:val="0"/>
        </w:rPr>
        <w:t xml:space="preserve">Description (copy and paste the following):</w:t>
        <w:br w:type="textWrapping"/>
      </w:r>
      <w:r w:rsidDel="00000000" w:rsidR="00000000" w:rsidRPr="00000000">
        <w:rPr>
          <w:rFonts w:ascii="Calibri" w:cs="Calibri" w:eastAsia="Calibri" w:hAnsi="Calibri"/>
          <w:b w:val="1"/>
          <w:bCs w:val="1"/>
          <w:sz w:val="20"/>
          <w:szCs w:val="20"/>
          <w:u w:val="single"/>
          <w:rtl w:val="0"/>
        </w:rPr>
        <w:t xml:space="preserve">SharePoint Site for SpecterX Storage Integration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ind w:left="990" w:firstLine="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0"/>
          <w:szCs w:val="20"/>
          <w:rtl w:val="0"/>
        </w:rPr>
        <w:t xml:space="preserve">Caution - Do Not Modify or Delete This Site: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 Please do not delete or alter the status of this SharePoint site even if it appears to be inactive. It is integrated with </w:t>
      </w:r>
      <w:r w:rsidDel="00000000" w:rsidR="00000000" w:rsidRPr="00000000">
        <w:rPr>
          <w:rFonts w:ascii="Calibri" w:cs="Calibri" w:eastAsia="Calibri" w:hAnsi="Calibri"/>
          <w:i w:val="1"/>
          <w:iCs w:val="1"/>
          <w:sz w:val="20"/>
          <w:szCs w:val="20"/>
          <w:rtl w:val="0"/>
        </w:rPr>
        <w:t xml:space="preserve">SpecterX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 for enhanced data security operations. Any deletion or unauthorized changes could disrupt essential data workflows and security protocols.</w:t>
      </w:r>
    </w:p>
    <w:p w:rsidR="00000000" w:rsidDel="00000000" w:rsidP="00000000" w:rsidRDefault="00000000" w:rsidRPr="00000000" w14:paraId="0000001C">
      <w:pPr>
        <w:ind w:left="990" w:firstLine="0"/>
        <w:rPr>
          <w:rFonts w:ascii="Calibri" w:cs="Calibri" w:eastAsia="Calibri" w:hAnsi="Calibri"/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ind w:left="990" w:firstLine="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0"/>
          <w:szCs w:val="20"/>
          <w:rtl w:val="0"/>
        </w:rPr>
        <w:t xml:space="preserve">Purpose of This Site: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 This site serves as a secure repository for files managed by </w:t>
      </w:r>
      <w:r w:rsidDel="00000000" w:rsidR="00000000" w:rsidRPr="00000000">
        <w:rPr>
          <w:rFonts w:ascii="Calibri" w:cs="Calibri" w:eastAsia="Calibri" w:hAnsi="Calibri"/>
          <w:i w:val="1"/>
          <w:iCs w:val="1"/>
          <w:sz w:val="20"/>
          <w:szCs w:val="20"/>
          <w:rtl w:val="0"/>
        </w:rPr>
        <w:t xml:space="preserve">SpecterX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, ensuring that our data sharing processes are both secure and compliant with your organizational policies.</w:t>
        <w:br w:type="textWrapping"/>
      </w:r>
    </w:p>
    <w:p w:rsidR="00000000" w:rsidDel="00000000" w:rsidP="00000000" w:rsidRDefault="00000000" w:rsidRPr="00000000" w14:paraId="0000001E">
      <w:pPr>
        <w:ind w:left="990" w:firstLine="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0"/>
          <w:szCs w:val="20"/>
          <w:rtl w:val="0"/>
        </w:rPr>
        <w:t xml:space="preserve">Need Assistance or Have Questions?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 For any inquiries about the </w:t>
      </w:r>
      <w:r w:rsidDel="00000000" w:rsidR="00000000" w:rsidRPr="00000000">
        <w:rPr>
          <w:rFonts w:ascii="Calibri" w:cs="Calibri" w:eastAsia="Calibri" w:hAnsi="Calibri"/>
          <w:i w:val="1"/>
          <w:iCs w:val="1"/>
          <w:sz w:val="20"/>
          <w:szCs w:val="20"/>
          <w:rtl w:val="0"/>
        </w:rPr>
        <w:t xml:space="preserve">SpecterX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 integration or if you require support, please reach out to us at support@specterx.com. </w:t>
      </w:r>
    </w:p>
    <w:p w:rsidR="00000000" w:rsidDel="00000000" w:rsidP="00000000" w:rsidRDefault="00000000" w:rsidRPr="00000000" w14:paraId="0000001F">
      <w:pPr>
        <w:ind w:left="0" w:firstLine="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numPr>
          <w:ilvl w:val="0"/>
          <w:numId w:val="8"/>
        </w:numPr>
        <w:spacing w:before="200" w:lineRule="auto"/>
        <w:ind w:left="720" w:hanging="360"/>
      </w:pPr>
      <w:r w:rsidDel="00000000" w:rsidR="00000000" w:rsidRPr="00000000">
        <w:rPr>
          <w:rtl w:val="0"/>
        </w:rPr>
        <w:t xml:space="preserve">Click “Next”</w:t>
      </w:r>
    </w:p>
    <w:p w:rsidR="00000000" w:rsidDel="00000000" w:rsidP="00000000" w:rsidRDefault="00000000" w:rsidRPr="00000000" w14:paraId="00000021">
      <w:pPr>
        <w:numPr>
          <w:ilvl w:val="0"/>
          <w:numId w:val="8"/>
        </w:numPr>
        <w:spacing w:before="200" w:lineRule="auto"/>
        <w:ind w:left="720" w:hanging="360"/>
      </w:pPr>
      <w:r w:rsidDel="00000000" w:rsidR="00000000" w:rsidRPr="00000000">
        <w:rPr>
          <w:rtl w:val="0"/>
        </w:rPr>
        <w:t xml:space="preserve">If a “Who do you want to add?” step is shown, just click “Finish”. You can change this setting later.</w:t>
      </w:r>
    </w:p>
    <w:p w:rsidR="00000000" w:rsidDel="00000000" w:rsidP="00000000" w:rsidRDefault="00000000" w:rsidRPr="00000000" w14:paraId="00000022">
      <w:pPr>
        <w:numPr>
          <w:ilvl w:val="0"/>
          <w:numId w:val="8"/>
        </w:numPr>
        <w:spacing w:before="200" w:lineRule="auto"/>
        <w:ind w:left="720" w:hanging="360"/>
      </w:pPr>
      <w:r w:rsidDel="00000000" w:rsidR="00000000" w:rsidRPr="00000000">
        <w:rPr>
          <w:rtl w:val="0"/>
        </w:rPr>
        <w:t xml:space="preserve">Congratulations, the site is now successfully created!</w:t>
      </w:r>
    </w:p>
    <w:p w:rsidR="00000000" w:rsidDel="00000000" w:rsidP="00000000" w:rsidRDefault="00000000" w:rsidRPr="00000000" w14:paraId="00000023">
      <w:pPr>
        <w:numPr>
          <w:ilvl w:val="0"/>
          <w:numId w:val="8"/>
        </w:numPr>
        <w:spacing w:before="200" w:lineRule="auto"/>
        <w:ind w:left="720" w:hanging="360"/>
      </w:pPr>
      <w:r w:rsidDel="00000000" w:rsidR="00000000" w:rsidRPr="00000000">
        <w:rPr>
          <w:rtl w:val="0"/>
        </w:rPr>
        <w:t xml:space="preserve">Copy the url from the browser’s address bar and save it as ‘</w:t>
      </w:r>
      <w:r w:rsidDel="00000000" w:rsidR="00000000" w:rsidRPr="00000000">
        <w:rPr>
          <w:b w:val="1"/>
          <w:bCs w:val="1"/>
          <w:rtl w:val="0"/>
        </w:rPr>
        <w:t xml:space="preserve">Site URL</w:t>
      </w:r>
      <w:r w:rsidDel="00000000" w:rsidR="00000000" w:rsidRPr="00000000">
        <w:rPr>
          <w:rtl w:val="0"/>
        </w:rPr>
        <w:t xml:space="preserve">’.</w:t>
        <w:br w:type="textWrapping"/>
        <w:t xml:space="preserve">It should be something like:</w:t>
      </w:r>
      <w:r w:rsidDel="00000000" w:rsidR="00000000" w:rsidRPr="00000000">
        <w:rPr>
          <w:i w:val="1"/>
          <w:iCs w:val="1"/>
          <w:rtl w:val="0"/>
        </w:rPr>
        <w:t xml:space="preserve"> </w:t>
      </w:r>
      <w:r w:rsidDel="00000000" w:rsidR="00000000" w:rsidRPr="00000000">
        <w:rPr>
          <w:i w:val="1"/>
          <w:iCs w:val="1"/>
          <w:color w:val="0000ff"/>
          <w:rtl w:val="0"/>
        </w:rPr>
        <w:t xml:space="preserve">yorgname.sharepoint.com/sites/SpecterXStorage</w:t>
      </w:r>
      <w:r w:rsidDel="00000000" w:rsidR="00000000" w:rsidRPr="00000000">
        <w:rPr>
          <w:i w:val="1"/>
          <w:iCs w:val="1"/>
          <w:rtl w:val="0"/>
        </w:rPr>
        <w:br w:type="textWrapping"/>
      </w:r>
      <w:r w:rsidDel="00000000" w:rsidR="00000000" w:rsidRPr="00000000">
        <w:rPr>
          <w:rtl w:val="0"/>
        </w:rPr>
        <w:t xml:space="preserve">You will use this Site URL in the next steps as a baseline for other pages you’ll visit.</w:t>
        <w:br w:type="textWrapping"/>
      </w:r>
      <w:r w:rsidDel="00000000" w:rsidR="00000000" w:rsidRPr="00000000">
        <w:rPr/>
        <w:drawing>
          <wp:inline distB="114300" distT="114300" distL="114300" distR="114300">
            <wp:extent cx="4434929" cy="1414463"/>
            <wp:effectExtent b="0" l="0" r="0" t="0"/>
            <wp:docPr id="17" name="image14.png"/>
            <a:graphic>
              <a:graphicData uri="http://schemas.openxmlformats.org/drawingml/2006/picture">
                <pic:pic>
                  <pic:nvPicPr>
                    <pic:cNvPr id="0" name="image14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434929" cy="141446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>
          <w:rFonts w:ascii="Arial" w:cs="Arial" w:eastAsia="Arial" w:hAnsi="Arial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In the next segment, we’ll give the SpecterX platform permission to save files on this site.</w:t>
      </w:r>
    </w:p>
    <w:p w:rsidR="00000000" w:rsidDel="00000000" w:rsidP="00000000" w:rsidRDefault="00000000" w:rsidRPr="00000000" w14:paraId="00000026">
      <w:pPr>
        <w:pStyle w:val="Heading2"/>
        <w:rPr/>
      </w:pPr>
      <w:bookmarkStart w:colFirst="0" w:colLast="0" w:name="_k1702053dox9" w:id="6"/>
      <w:bookmarkEnd w:id="6"/>
      <w:r w:rsidDel="00000000" w:rsidR="00000000" w:rsidRPr="00000000">
        <w:rPr>
          <w:rtl w:val="0"/>
        </w:rPr>
        <w:t xml:space="preserve">Step 3 - Enable App Permissions on the SharePoint Site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For a new SharePoint subscription ‘Grant App Permission’ is disabled by default.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This is a feature that’s required on the next steps, so let’s make sure it’s turned on.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There are 2 methods for allowing Grant App Permissions, the first method is via GUI and the second method is via PowerShell CLI.</w:t>
      </w:r>
    </w:p>
    <w:p w:rsidR="00000000" w:rsidDel="00000000" w:rsidP="00000000" w:rsidRDefault="00000000" w:rsidRPr="00000000" w14:paraId="0000002B">
      <w:pPr>
        <w:pStyle w:val="Heading3"/>
        <w:rPr/>
      </w:pPr>
      <w:bookmarkStart w:colFirst="0" w:colLast="0" w:name="_tpzene5h5tu" w:id="7"/>
      <w:bookmarkEnd w:id="7"/>
      <w:r w:rsidDel="00000000" w:rsidR="00000000" w:rsidRPr="00000000">
        <w:rPr>
          <w:rtl w:val="0"/>
        </w:rPr>
        <w:t xml:space="preserve">Method #1 - Enabling App Permissions on your SharePoint via SharePoint GUI</w:t>
      </w:r>
    </w:p>
    <w:p w:rsidR="00000000" w:rsidDel="00000000" w:rsidP="00000000" w:rsidRDefault="00000000" w:rsidRPr="00000000" w14:paraId="0000002C">
      <w:pPr>
        <w:numPr>
          <w:ilvl w:val="0"/>
          <w:numId w:val="9"/>
        </w:numPr>
        <w:ind w:left="720" w:hanging="360"/>
        <w:rPr>
          <w:u w:val="none"/>
        </w:rPr>
      </w:pPr>
      <w:r w:rsidDel="00000000" w:rsidR="00000000" w:rsidRPr="00000000">
        <w:rPr>
          <w:color w:val="333333"/>
          <w:rtl w:val="0"/>
        </w:rPr>
        <w:t xml:space="preserve">In your browser, </w:t>
      </w:r>
      <w:r w:rsidDel="00000000" w:rsidR="00000000" w:rsidRPr="00000000">
        <w:rPr>
          <w:rtl w:val="0"/>
        </w:rPr>
        <w:t xml:space="preserve">navigate to -  </w:t>
      </w:r>
      <w:r w:rsidDel="00000000" w:rsidR="00000000" w:rsidRPr="00000000">
        <w:rPr>
          <w:rFonts w:ascii="Arial" w:cs="Arial" w:eastAsia="Arial" w:hAnsi="Arial"/>
          <w:color w:val="1155cc"/>
          <w:rtl w:val="0"/>
        </w:rPr>
        <w:t xml:space="preserve">[Site URL]/_layouts/15/ManageFeatures.aspx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numPr>
          <w:ilvl w:val="0"/>
          <w:numId w:val="9"/>
        </w:numPr>
        <w:ind w:left="720" w:hanging="360"/>
        <w:rPr>
          <w:u w:val="none"/>
        </w:rPr>
      </w:pPr>
      <w:r w:rsidDel="00000000" w:rsidR="00000000" w:rsidRPr="00000000">
        <w:rPr>
          <w:color w:val="333333"/>
          <w:rtl w:val="0"/>
        </w:rPr>
        <w:t xml:space="preserve">In the opened web page find "Workflows can use app permissions"</w:t>
        <w:br w:type="textWrapping"/>
      </w:r>
      <w:r w:rsidDel="00000000" w:rsidR="00000000" w:rsidRPr="00000000">
        <w:rPr>
          <w:color w:val="333333"/>
        </w:rPr>
        <w:drawing>
          <wp:inline distB="114300" distT="114300" distL="114300" distR="114300">
            <wp:extent cx="5695950" cy="1095375"/>
            <wp:effectExtent b="0" l="0" r="0" t="0"/>
            <wp:docPr id="13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695950" cy="10953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numPr>
          <w:ilvl w:val="0"/>
          <w:numId w:val="9"/>
        </w:numPr>
        <w:ind w:left="720" w:hanging="360"/>
        <w:rPr>
          <w:color w:val="333333"/>
          <w:u w:val="none"/>
        </w:rPr>
      </w:pPr>
      <w:r w:rsidDel="00000000" w:rsidR="00000000" w:rsidRPr="00000000">
        <w:rPr>
          <w:color w:val="333333"/>
          <w:rtl w:val="0"/>
        </w:rPr>
        <w:t xml:space="preserve">Make sure it is </w:t>
      </w:r>
      <w:r w:rsidDel="00000000" w:rsidR="00000000" w:rsidRPr="00000000">
        <w:rPr>
          <w:b w:val="1"/>
          <w:bCs w:val="1"/>
          <w:color w:val="0074cc"/>
          <w:rtl w:val="0"/>
        </w:rPr>
        <w:t xml:space="preserve">Active</w:t>
      </w:r>
      <w:r w:rsidDel="00000000" w:rsidR="00000000" w:rsidRPr="00000000">
        <w:rPr>
          <w:color w:val="333333"/>
          <w:rtl w:val="0"/>
        </w:rPr>
        <w:t xml:space="preserve">. If not, activate it.</w:t>
      </w:r>
    </w:p>
    <w:p w:rsidR="00000000" w:rsidDel="00000000" w:rsidP="00000000" w:rsidRDefault="00000000" w:rsidRPr="00000000" w14:paraId="0000002F">
      <w:pPr>
        <w:pStyle w:val="Heading3"/>
        <w:rPr/>
      </w:pPr>
      <w:bookmarkStart w:colFirst="0" w:colLast="0" w:name="_ri8bz6wbflwr" w:id="8"/>
      <w:bookmarkEnd w:id="8"/>
      <w:r w:rsidDel="00000000" w:rsidR="00000000" w:rsidRPr="00000000">
        <w:rPr>
          <w:rtl w:val="0"/>
        </w:rPr>
        <w:t xml:space="preserve">Method #2 - </w:t>
      </w:r>
      <w:r w:rsidDel="00000000" w:rsidR="00000000" w:rsidRPr="00000000">
        <w:rPr>
          <w:rtl w:val="0"/>
        </w:rPr>
        <w:t xml:space="preserve">Enabling App Permissions on your SharePoint via PowerShell CLI</w:t>
      </w:r>
    </w:p>
    <w:p w:rsidR="00000000" w:rsidDel="00000000" w:rsidP="00000000" w:rsidRDefault="00000000" w:rsidRPr="00000000" w14:paraId="00000030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Note: This step is required only if you can’t find the ‘Activate’ button through the previous method.</w:t>
      </w:r>
    </w:p>
    <w:p w:rsidR="00000000" w:rsidDel="00000000" w:rsidP="00000000" w:rsidRDefault="00000000" w:rsidRPr="00000000" w14:paraId="00000031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>
          <w:rFonts w:ascii="Arial" w:cs="Arial" w:eastAsia="Arial" w:hAnsi="Arial"/>
          <w:color w:val="000000"/>
        </w:rPr>
      </w:pPr>
      <w:r w:rsidDel="00000000" w:rsidR="00000000" w:rsidRPr="00000000">
        <w:rPr>
          <w:rtl w:val="0"/>
        </w:rPr>
        <w:t xml:space="preserve">To allow making the operation through CLI, you’ll need to disable default security in your Azure tenant. Follow these steps: </w:t>
      </w:r>
      <w:hyperlink r:id="rId19">
        <w:r w:rsidDel="00000000" w:rsidR="00000000" w:rsidRPr="00000000">
          <w:rPr>
            <w:rFonts w:ascii="Arial" w:cs="Arial" w:eastAsia="Arial" w:hAnsi="Arial"/>
            <w:color w:val="1155cc"/>
            <w:u w:val="single"/>
            <w:rtl w:val="0"/>
          </w:rPr>
          <w:t xml:space="preserve">https://docs.microsoft.com/en-us/azure/active-directory/fundamentals/concept-fundamentals-security-defaults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>
          <w:color w:val="333333"/>
        </w:rPr>
      </w:pPr>
      <w:r w:rsidDel="00000000" w:rsidR="00000000" w:rsidRPr="00000000">
        <w:rPr>
          <w:color w:val="333333"/>
          <w:rtl w:val="0"/>
        </w:rPr>
        <w:t xml:space="preserve">To enable this feature, we need to connect to SharePoint using Windows PowerShell and run:</w:t>
      </w:r>
    </w:p>
    <w:tbl>
      <w:tblPr>
        <w:tblStyle w:val="Table1"/>
        <w:jc w:val="left"/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shd w:fill="fafafa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color w:val="333333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383a42"/>
                <w:shd w:fill="fafafa" w:val="clear"/>
                <w:rtl w:val="0"/>
              </w:rPr>
              <w:t xml:space="preserve">Install-Module -Name Microsoft.Online.SharePoint.PowerShell</w:t>
              <w:br w:type="textWrapping"/>
              <w:t xml:space="preserve">$adminUPN="&lt;the full email address of a SharePoint administrator account&gt;"</w:t>
              <w:br w:type="textWrapping"/>
              <w:t xml:space="preserve">$orgName="&lt;name of your Office 365 organization&gt;"</w:t>
              <w:br w:type="textWrapping"/>
              <w:t xml:space="preserve">$userCredential = Get-Credential -UserName $adminUPN -Message "Type the password."</w:t>
              <w:br w:type="textWrapping"/>
              <w:t xml:space="preserve">Connect-SPOService -Url https://$orgName-admin.sharepoint.com -Credential $userCredential</w:t>
              <w:br w:type="textWrapping"/>
              <w:t xml:space="preserve">set-spotenant -DisableCustomAppAuthentication $false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7">
      <w:pPr>
        <w:pStyle w:val="Heading3"/>
        <w:rPr/>
      </w:pPr>
      <w:bookmarkStart w:colFirst="0" w:colLast="0" w:name="_grg9max56li" w:id="9"/>
      <w:bookmarkEnd w:id="9"/>
      <w:r w:rsidDel="00000000" w:rsidR="00000000" w:rsidRPr="00000000">
        <w:rPr>
          <w:rtl w:val="0"/>
        </w:rPr>
        <w:t xml:space="preserve">🔼</w:t>
      </w:r>
      <w:hyperlink r:id="rId20">
        <w:r w:rsidDel="00000000" w:rsidR="00000000" w:rsidRPr="00000000">
          <w:rPr>
            <w:color w:val="0000ee"/>
            <w:u w:val="single"/>
            <w:rtl w:val="0"/>
          </w:rPr>
          <w:t xml:space="preserve">Shahar Band</w:t>
        </w:r>
      </w:hyperlink>
      <w:r w:rsidDel="00000000" w:rsidR="00000000" w:rsidRPr="00000000">
        <w:rPr>
          <w:rtl w:val="0"/>
        </w:rPr>
        <w:t xml:space="preserve"> this part broken due to MS EOL</w:t>
      </w:r>
      <w:r w:rsidDel="00000000" w:rsidR="00000000" w:rsidRPr="00000000">
        <w:rPr/>
        <w:drawing>
          <wp:inline distB="114300" distT="114300" distL="114300" distR="114300">
            <wp:extent cx="5943600" cy="1358900"/>
            <wp:effectExtent b="0" l="0" r="0" t="0"/>
            <wp:docPr id="5" name="image16.png"/>
            <a:graphic>
              <a:graphicData uri="http://schemas.openxmlformats.org/drawingml/2006/picture">
                <pic:pic>
                  <pic:nvPicPr>
                    <pic:cNvPr id="0" name="image16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58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pStyle w:val="Heading2"/>
        <w:rPr/>
      </w:pPr>
      <w:bookmarkStart w:colFirst="0" w:colLast="0" w:name="_17dp8vu" w:id="10"/>
      <w:bookmarkEnd w:id="10"/>
      <w:r w:rsidDel="00000000" w:rsidR="00000000" w:rsidRPr="00000000">
        <w:rPr>
          <w:rtl w:val="0"/>
        </w:rPr>
        <w:t xml:space="preserve">Step 4 - Disable Offline Sync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Not all default features are required when setting up a SharePoint site, let’s disable some.</w:t>
      </w:r>
    </w:p>
    <w:p w:rsidR="00000000" w:rsidDel="00000000" w:rsidP="00000000" w:rsidRDefault="00000000" w:rsidRPr="00000000" w14:paraId="0000003A">
      <w:pPr>
        <w:numPr>
          <w:ilvl w:val="0"/>
          <w:numId w:val="6"/>
        </w:numPr>
        <w:spacing w:before="200" w:lineRule="auto"/>
        <w:ind w:left="720" w:hanging="360"/>
      </w:pPr>
      <w:r w:rsidDel="00000000" w:rsidR="00000000" w:rsidRPr="00000000">
        <w:rPr>
          <w:rtl w:val="0"/>
        </w:rPr>
        <w:t xml:space="preserve">Navigate to</w:t>
      </w:r>
      <w:r w:rsidDel="00000000" w:rsidR="00000000" w:rsidRPr="00000000">
        <w:rPr>
          <w:rFonts w:ascii="Arial" w:cs="Arial" w:eastAsia="Arial" w:hAnsi="Arial"/>
          <w:color w:val="1155cc"/>
          <w:rtl w:val="0"/>
        </w:rPr>
        <w:t xml:space="preserve"> [Site URL]/_layouts/15/srchvis.aspx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numPr>
          <w:ilvl w:val="0"/>
          <w:numId w:val="6"/>
        </w:numPr>
        <w:spacing w:before="200" w:lineRule="auto"/>
        <w:ind w:left="720" w:hanging="360"/>
      </w:pPr>
      <w:r w:rsidDel="00000000" w:rsidR="00000000" w:rsidRPr="00000000">
        <w:rPr>
          <w:rtl w:val="0"/>
        </w:rPr>
        <w:t xml:space="preserve">Change the following settings:</w:t>
      </w:r>
    </w:p>
    <w:p w:rsidR="00000000" w:rsidDel="00000000" w:rsidP="00000000" w:rsidRDefault="00000000" w:rsidRPr="00000000" w14:paraId="0000003C">
      <w:pPr>
        <w:numPr>
          <w:ilvl w:val="1"/>
          <w:numId w:val="6"/>
        </w:numPr>
        <w:ind w:left="990" w:hanging="270"/>
      </w:pPr>
      <w:r w:rsidDel="00000000" w:rsidR="00000000" w:rsidRPr="00000000">
        <w:rPr>
          <w:rtl w:val="0"/>
        </w:rPr>
        <w:t xml:space="preserve">“Allow this site to appear in search results?” - Set to “No”</w:t>
      </w:r>
    </w:p>
    <w:p w:rsidR="00000000" w:rsidDel="00000000" w:rsidP="00000000" w:rsidRDefault="00000000" w:rsidRPr="00000000" w14:paraId="0000003D">
      <w:pPr>
        <w:numPr>
          <w:ilvl w:val="1"/>
          <w:numId w:val="6"/>
        </w:numPr>
        <w:ind w:left="990" w:hanging="270"/>
      </w:pPr>
      <w:r w:rsidDel="00000000" w:rsidR="00000000" w:rsidRPr="00000000">
        <w:rPr>
          <w:rtl w:val="0"/>
        </w:rPr>
        <w:t xml:space="preserve">“Allow items from this site to be downloaded to offline clients” - Set to “No”</w:t>
      </w:r>
    </w:p>
    <w:p w:rsidR="00000000" w:rsidDel="00000000" w:rsidP="00000000" w:rsidRDefault="00000000" w:rsidRPr="00000000" w14:paraId="0000003E">
      <w:pPr>
        <w:pStyle w:val="Heading2"/>
        <w:rPr/>
      </w:pPr>
      <w:bookmarkStart w:colFirst="0" w:colLast="0" w:name="_3hjlhno9ifcu" w:id="11"/>
      <w:bookmarkEnd w:id="11"/>
      <w:r w:rsidDel="00000000" w:rsidR="00000000" w:rsidRPr="00000000">
        <w:rPr>
          <w:rtl w:val="0"/>
        </w:rPr>
        <w:t xml:space="preserve">Step 5 - Register an Application in the Azure Portal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Now that SharePoint is ready to give permissions, we’ll create an application in Azure with permissions to read and write files to the site.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While performing the following steps, keep note of these four values:</w:t>
      </w:r>
    </w:p>
    <w:p w:rsidR="00000000" w:rsidDel="00000000" w:rsidP="00000000" w:rsidRDefault="00000000" w:rsidRPr="00000000" w14:paraId="00000042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Site URL</w:t>
      </w:r>
      <w:r w:rsidDel="00000000" w:rsidR="00000000" w:rsidRPr="00000000">
        <w:rPr>
          <w:rtl w:val="0"/>
        </w:rPr>
        <w:t xml:space="preserve"> - The site created on the previous step</w:t>
      </w:r>
    </w:p>
    <w:p w:rsidR="00000000" w:rsidDel="00000000" w:rsidP="00000000" w:rsidRDefault="00000000" w:rsidRPr="00000000" w14:paraId="00000043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Application ID</w:t>
      </w:r>
      <w:r w:rsidDel="00000000" w:rsidR="00000000" w:rsidRPr="00000000">
        <w:rPr>
          <w:rtl w:val="0"/>
        </w:rPr>
        <w:t xml:space="preserve"> - The ID of the application we’ll create in the next steps</w:t>
      </w:r>
    </w:p>
    <w:p w:rsidR="00000000" w:rsidDel="00000000" w:rsidP="00000000" w:rsidRDefault="00000000" w:rsidRPr="00000000" w14:paraId="00000044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Certificate Thumbprint</w:t>
      </w:r>
      <w:r w:rsidDel="00000000" w:rsidR="00000000" w:rsidRPr="00000000">
        <w:rPr>
          <w:rtl w:val="0"/>
        </w:rPr>
        <w:t xml:space="preserve"> - Will be generated after uploading the app’s certificate</w:t>
      </w:r>
    </w:p>
    <w:p w:rsidR="00000000" w:rsidDel="00000000" w:rsidP="00000000" w:rsidRDefault="00000000" w:rsidRPr="00000000" w14:paraId="00000045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Tenant ID</w:t>
      </w:r>
      <w:r w:rsidDel="00000000" w:rsidR="00000000" w:rsidRPr="00000000">
        <w:rPr>
          <w:rtl w:val="0"/>
        </w:rPr>
        <w:t xml:space="preserve"> - A constant throughout your SharePoint tenant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To create the application in Azure, follow these steps: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numPr>
          <w:ilvl w:val="0"/>
          <w:numId w:val="4"/>
        </w:numPr>
        <w:spacing w:before="200" w:lineRule="auto"/>
        <w:ind w:left="720" w:hanging="360"/>
        <w:rPr/>
      </w:pPr>
      <w:r w:rsidDel="00000000" w:rsidR="00000000" w:rsidRPr="00000000">
        <w:rPr>
          <w:rtl w:val="0"/>
        </w:rPr>
        <w:t xml:space="preserve">Login to the </w:t>
      </w:r>
      <w:hyperlink r:id="rId22">
        <w:r w:rsidDel="00000000" w:rsidR="00000000" w:rsidRPr="00000000">
          <w:rPr>
            <w:color w:val="1155cc"/>
            <w:u w:val="single"/>
            <w:rtl w:val="0"/>
          </w:rPr>
          <w:t xml:space="preserve">Microsoft Azure Portal</w:t>
        </w:r>
      </w:hyperlink>
      <w:r w:rsidDel="00000000" w:rsidR="00000000" w:rsidRPr="00000000">
        <w:rPr>
          <w:rtl w:val="0"/>
        </w:rPr>
        <w:t xml:space="preserve"> as an Admin</w:t>
      </w:r>
    </w:p>
    <w:p w:rsidR="00000000" w:rsidDel="00000000" w:rsidP="00000000" w:rsidRDefault="00000000" w:rsidRPr="00000000" w14:paraId="00000049">
      <w:pPr>
        <w:numPr>
          <w:ilvl w:val="0"/>
          <w:numId w:val="4"/>
        </w:numPr>
        <w:spacing w:after="0" w:before="20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Go to App Registrations and </w:t>
      </w:r>
      <w:hyperlink r:id="rId23">
        <w:r w:rsidDel="00000000" w:rsidR="00000000" w:rsidRPr="00000000">
          <w:rPr>
            <w:color w:val="1155cc"/>
            <w:u w:val="single"/>
            <w:rtl w:val="0"/>
          </w:rPr>
          <w:t xml:space="preserve">Register a new application</w:t>
        </w:r>
      </w:hyperlink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4A">
      <w:pPr>
        <w:numPr>
          <w:ilvl w:val="0"/>
          <w:numId w:val="4"/>
        </w:numPr>
        <w:spacing w:before="20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Complete the following details:</w:t>
        <w:br w:type="textWrapping"/>
      </w:r>
    </w:p>
    <w:tbl>
      <w:tblPr>
        <w:tblStyle w:val="Table2"/>
        <w:tblW w:w="9135.0" w:type="dxa"/>
        <w:jc w:val="left"/>
        <w:tblInd w:w="72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775"/>
        <w:gridCol w:w="6360"/>
        <w:tblGridChange w:id="0">
          <w:tblGrid>
            <w:gridCol w:w="2775"/>
            <w:gridCol w:w="636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Name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SpecterX SharePoint Connector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Supported account types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Accounts in this organizational directory only (Single tenant)</w:t>
            </w:r>
          </w:p>
        </w:tc>
      </w:tr>
      <w:tr>
        <w:trPr>
          <w:cantSplit w:val="0"/>
          <w:trHeight w:val="46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Redirect URI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Leave empty</w:t>
            </w:r>
          </w:p>
        </w:tc>
      </w:tr>
    </w:tbl>
    <w:p w:rsidR="00000000" w:rsidDel="00000000" w:rsidP="00000000" w:rsidRDefault="00000000" w:rsidRPr="00000000" w14:paraId="00000051">
      <w:pPr>
        <w:numPr>
          <w:ilvl w:val="0"/>
          <w:numId w:val="4"/>
        </w:numPr>
        <w:spacing w:before="20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Click </w:t>
      </w:r>
      <w:r w:rsidDel="00000000" w:rsidR="00000000" w:rsidRPr="00000000">
        <w:rPr>
          <w:b w:val="1"/>
          <w:bCs w:val="1"/>
          <w:rtl w:val="0"/>
        </w:rPr>
        <w:t xml:space="preserve">‘Register</w:t>
      </w:r>
      <w:r w:rsidDel="00000000" w:rsidR="00000000" w:rsidRPr="00000000">
        <w:rPr>
          <w:rtl w:val="0"/>
        </w:rPr>
        <w:t xml:space="preserve">’ at the bottom of the page to register the new application.</w:t>
      </w:r>
    </w:p>
    <w:p w:rsidR="00000000" w:rsidDel="00000000" w:rsidP="00000000" w:rsidRDefault="00000000" w:rsidRPr="00000000" w14:paraId="00000052">
      <w:pPr>
        <w:numPr>
          <w:ilvl w:val="0"/>
          <w:numId w:val="4"/>
        </w:numPr>
        <w:spacing w:before="20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Go to App Registrations again, find the newly created application and click on it.</w:t>
        <w:br w:type="textWrapping"/>
        <w:br w:type="textWrapping"/>
        <w:t xml:space="preserve">If you can see it, click the tag ‘All applications’ and write ‘SpecterX SharePoint Connector’ in the search box that says “</w:t>
      </w:r>
      <w:r w:rsidDel="00000000" w:rsidR="00000000" w:rsidRPr="00000000">
        <w:rPr>
          <w:rFonts w:ascii="Trebuchet MS" w:cs="Trebuchet MS" w:eastAsia="Trebuchet MS" w:hAnsi="Trebuchet MS"/>
          <w:rtl w:val="0"/>
        </w:rPr>
        <w:t xml:space="preserve">Start typing a display name or application (client) ID to filter these results</w:t>
      </w:r>
      <w:r w:rsidDel="00000000" w:rsidR="00000000" w:rsidRPr="00000000">
        <w:rPr>
          <w:rtl w:val="0"/>
        </w:rPr>
        <w:t xml:space="preserve">”</w:t>
      </w:r>
    </w:p>
    <w:p w:rsidR="00000000" w:rsidDel="00000000" w:rsidP="00000000" w:rsidRDefault="00000000" w:rsidRPr="00000000" w14:paraId="00000053">
      <w:pPr>
        <w:numPr>
          <w:ilvl w:val="0"/>
          <w:numId w:val="4"/>
        </w:numPr>
        <w:spacing w:before="20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You should now see a page like this:</w:t>
        <w:br w:type="textWrapping"/>
      </w:r>
      <w:r w:rsidDel="00000000" w:rsidR="00000000" w:rsidRPr="00000000">
        <w:rPr/>
        <w:drawing>
          <wp:inline distB="114300" distT="114300" distL="114300" distR="114300">
            <wp:extent cx="5943600" cy="1739900"/>
            <wp:effectExtent b="0" l="0" r="0" t="0"/>
            <wp:docPr id="15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2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39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numPr>
          <w:ilvl w:val="0"/>
          <w:numId w:val="4"/>
        </w:numPr>
        <w:spacing w:before="20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Copy the value for ‘</w:t>
      </w:r>
      <w:r w:rsidDel="00000000" w:rsidR="00000000" w:rsidRPr="00000000">
        <w:rPr>
          <w:b w:val="1"/>
          <w:bCs w:val="1"/>
          <w:rtl w:val="0"/>
        </w:rPr>
        <w:t xml:space="preserve">Application (client) ID</w:t>
      </w:r>
      <w:r w:rsidDel="00000000" w:rsidR="00000000" w:rsidRPr="00000000">
        <w:rPr>
          <w:rtl w:val="0"/>
        </w:rPr>
        <w:t xml:space="preserve">’ and set aside.</w:t>
      </w:r>
    </w:p>
    <w:p w:rsidR="00000000" w:rsidDel="00000000" w:rsidP="00000000" w:rsidRDefault="00000000" w:rsidRPr="00000000" w14:paraId="00000055">
      <w:pPr>
        <w:numPr>
          <w:ilvl w:val="0"/>
          <w:numId w:val="4"/>
        </w:numPr>
        <w:spacing w:before="200" w:lineRule="auto"/>
        <w:ind w:left="720" w:hanging="360"/>
      </w:pPr>
      <w:r w:rsidDel="00000000" w:rsidR="00000000" w:rsidRPr="00000000">
        <w:rPr>
          <w:rtl w:val="0"/>
        </w:rPr>
        <w:t xml:space="preserve">Copy the value for ‘</w:t>
      </w:r>
      <w:r w:rsidDel="00000000" w:rsidR="00000000" w:rsidRPr="00000000">
        <w:rPr>
          <w:b w:val="1"/>
          <w:bCs w:val="1"/>
          <w:rtl w:val="0"/>
        </w:rPr>
        <w:t xml:space="preserve">Directory (tenant) ID</w:t>
      </w:r>
      <w:r w:rsidDel="00000000" w:rsidR="00000000" w:rsidRPr="00000000">
        <w:rPr>
          <w:rtl w:val="0"/>
        </w:rPr>
        <w:t xml:space="preserve">’ and set aside.</w:t>
      </w:r>
    </w:p>
    <w:p w:rsidR="00000000" w:rsidDel="00000000" w:rsidP="00000000" w:rsidRDefault="00000000" w:rsidRPr="00000000" w14:paraId="00000056">
      <w:pPr>
        <w:pStyle w:val="Heading2"/>
        <w:rPr/>
      </w:pPr>
      <w:bookmarkStart w:colFirst="0" w:colLast="0" w:name="_ieh1a815kofx" w:id="12"/>
      <w:bookmarkEnd w:id="12"/>
      <w:r w:rsidDel="00000000" w:rsidR="00000000" w:rsidRPr="00000000">
        <w:rPr>
          <w:rtl w:val="0"/>
        </w:rPr>
        <w:t xml:space="preserve">Step 6 - Upload SpecterX Certificate</w:t>
      </w:r>
    </w:p>
    <w:p w:rsidR="00000000" w:rsidDel="00000000" w:rsidP="00000000" w:rsidRDefault="00000000" w:rsidRPr="00000000" w14:paraId="00000057">
      <w:pPr>
        <w:numPr>
          <w:ilvl w:val="0"/>
          <w:numId w:val="4"/>
        </w:numPr>
        <w:spacing w:before="20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In the application, go to the ‘Certificates &amp; secrets’ page. If you can’t find it, type ‘Certificates &amp; secrets’ in the Search bar below the app’s name.</w:t>
      </w:r>
    </w:p>
    <w:p w:rsidR="00000000" w:rsidDel="00000000" w:rsidP="00000000" w:rsidRDefault="00000000" w:rsidRPr="00000000" w14:paraId="00000058">
      <w:pPr>
        <w:numPr>
          <w:ilvl w:val="0"/>
          <w:numId w:val="4"/>
        </w:numPr>
        <w:spacing w:before="20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Choose the ‘Certificates’ tab.</w:t>
      </w:r>
    </w:p>
    <w:p w:rsidR="00000000" w:rsidDel="00000000" w:rsidP="00000000" w:rsidRDefault="00000000" w:rsidRPr="00000000" w14:paraId="00000059">
      <w:pPr>
        <w:numPr>
          <w:ilvl w:val="0"/>
          <w:numId w:val="4"/>
        </w:numPr>
        <w:spacing w:before="20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Click ‘Upload certificate’ and upload the </w:t>
      </w:r>
      <w:r w:rsidDel="00000000" w:rsidR="00000000" w:rsidRPr="00000000">
        <w:rPr>
          <w:b w:val="1"/>
          <w:bCs w:val="1"/>
          <w:rtl w:val="0"/>
        </w:rPr>
        <w:t xml:space="preserve">cert </w:t>
      </w:r>
      <w:r w:rsidDel="00000000" w:rsidR="00000000" w:rsidRPr="00000000">
        <w:rPr>
          <w:rtl w:val="0"/>
        </w:rPr>
        <w:t xml:space="preserve">file</w:t>
      </w:r>
      <w:r w:rsidDel="00000000" w:rsidR="00000000" w:rsidRPr="00000000">
        <w:rPr>
          <w:rtl w:val="0"/>
        </w:rPr>
        <w:t xml:space="preserve"> shared with you by SpecterX.</w:t>
        <w:br w:type="textWrapping"/>
      </w:r>
      <w:r w:rsidDel="00000000" w:rsidR="00000000" w:rsidRPr="00000000">
        <w:rPr/>
        <w:drawing>
          <wp:inline distB="114300" distT="114300" distL="114300" distR="114300">
            <wp:extent cx="5943600" cy="2362200"/>
            <wp:effectExtent b="0" l="0" r="0" t="0"/>
            <wp:docPr id="18" name="image17.png"/>
            <a:graphic>
              <a:graphicData uri="http://schemas.openxmlformats.org/drawingml/2006/picture">
                <pic:pic>
                  <pic:nvPicPr>
                    <pic:cNvPr id="0" name="image17.png"/>
                    <pic:cNvPicPr preferRelativeResize="0"/>
                  </pic:nvPicPr>
                  <pic:blipFill>
                    <a:blip r:embed="rId2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62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numPr>
          <w:ilvl w:val="0"/>
          <w:numId w:val="4"/>
        </w:numPr>
        <w:spacing w:before="20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Click ‘Add’ at the bottom-right of the screen.</w:t>
      </w:r>
    </w:p>
    <w:p w:rsidR="00000000" w:rsidDel="00000000" w:rsidP="00000000" w:rsidRDefault="00000000" w:rsidRPr="00000000" w14:paraId="0000005B">
      <w:pPr>
        <w:numPr>
          <w:ilvl w:val="0"/>
          <w:numId w:val="4"/>
        </w:numPr>
        <w:spacing w:before="20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The new certificate should appear in the table now.</w:t>
        <w:br w:type="textWrapping"/>
        <w:t xml:space="preserve">Copy the ‘</w:t>
      </w:r>
      <w:r w:rsidDel="00000000" w:rsidR="00000000" w:rsidRPr="00000000">
        <w:rPr>
          <w:b w:val="1"/>
          <w:bCs w:val="1"/>
          <w:rtl w:val="0"/>
        </w:rPr>
        <w:t xml:space="preserve">Thumbprint</w:t>
      </w:r>
      <w:r w:rsidDel="00000000" w:rsidR="00000000" w:rsidRPr="00000000">
        <w:rPr>
          <w:rtl w:val="0"/>
        </w:rPr>
        <w:t xml:space="preserve">’ value and set aside.</w:t>
      </w:r>
    </w:p>
    <w:p w:rsidR="00000000" w:rsidDel="00000000" w:rsidP="00000000" w:rsidRDefault="00000000" w:rsidRPr="00000000" w14:paraId="0000005C">
      <w:pPr>
        <w:numPr>
          <w:ilvl w:val="0"/>
          <w:numId w:val="4"/>
        </w:numPr>
        <w:spacing w:before="20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Go to ‘</w:t>
      </w:r>
      <w:r w:rsidDel="00000000" w:rsidR="00000000" w:rsidRPr="00000000">
        <w:rPr>
          <w:b w:val="1"/>
          <w:bCs w:val="1"/>
          <w:rtl w:val="0"/>
        </w:rPr>
        <w:t xml:space="preserve">API Permissions</w:t>
      </w:r>
      <w:r w:rsidDel="00000000" w:rsidR="00000000" w:rsidRPr="00000000">
        <w:rPr>
          <w:rtl w:val="0"/>
        </w:rPr>
        <w:t xml:space="preserve">’ and click ‘</w:t>
      </w:r>
      <w:r w:rsidDel="00000000" w:rsidR="00000000" w:rsidRPr="00000000">
        <w:rPr>
          <w:b w:val="1"/>
          <w:bCs w:val="1"/>
          <w:rtl w:val="0"/>
        </w:rPr>
        <w:t xml:space="preserve">Add a permission</w:t>
      </w:r>
      <w:r w:rsidDel="00000000" w:rsidR="00000000" w:rsidRPr="00000000">
        <w:rPr>
          <w:rtl w:val="0"/>
        </w:rPr>
        <w:t xml:space="preserve">’</w:t>
        <w:br w:type="textWrapping"/>
      </w:r>
      <w:r w:rsidDel="00000000" w:rsidR="00000000" w:rsidRPr="00000000">
        <w:rPr/>
        <w:drawing>
          <wp:inline distB="114300" distT="114300" distL="114300" distR="114300">
            <wp:extent cx="5943600" cy="2349500"/>
            <wp:effectExtent b="0" l="0" r="0" t="0"/>
            <wp:docPr id="12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2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49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numPr>
          <w:ilvl w:val="0"/>
          <w:numId w:val="4"/>
        </w:numPr>
        <w:spacing w:before="20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From the menu that opened, choose ‘SharePoint’, and then select ‘Application permissions’.</w:t>
      </w:r>
    </w:p>
    <w:p w:rsidR="00000000" w:rsidDel="00000000" w:rsidP="00000000" w:rsidRDefault="00000000" w:rsidRPr="00000000" w14:paraId="0000005E">
      <w:pPr>
        <w:numPr>
          <w:ilvl w:val="0"/>
          <w:numId w:val="4"/>
        </w:numPr>
        <w:spacing w:before="20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Tick the checkbox for ‘</w:t>
      </w:r>
      <w:r w:rsidDel="00000000" w:rsidR="00000000" w:rsidRPr="00000000">
        <w:rPr>
          <w:b w:val="1"/>
          <w:bCs w:val="1"/>
          <w:rtl w:val="0"/>
        </w:rPr>
        <w:t xml:space="preserve">Sites.Selected</w:t>
      </w:r>
      <w:r w:rsidDel="00000000" w:rsidR="00000000" w:rsidRPr="00000000">
        <w:rPr>
          <w:rtl w:val="0"/>
        </w:rPr>
        <w:t xml:space="preserve">’ (Access selected site collections).</w:t>
        <w:br w:type="textWrapping"/>
        <w:t xml:space="preserve">This will grant the application you created access only to specific sites.</w:t>
        <w:br w:type="textWrapping"/>
        <w:t xml:space="preserve">Later in this manual we’ll specify the exact site that we’ve created earlier.</w:t>
        <w:br w:type="textWrapping"/>
      </w:r>
      <w:r w:rsidDel="00000000" w:rsidR="00000000" w:rsidRPr="00000000">
        <w:rPr/>
        <w:drawing>
          <wp:inline distB="114300" distT="114300" distL="114300" distR="114300">
            <wp:extent cx="5943600" cy="5308600"/>
            <wp:effectExtent b="0" l="0" r="0" t="0"/>
            <wp:docPr id="4" name="image15.png"/>
            <a:graphic>
              <a:graphicData uri="http://schemas.openxmlformats.org/drawingml/2006/picture">
                <pic:pic>
                  <pic:nvPicPr>
                    <pic:cNvPr id="0" name="image15.png"/>
                    <pic:cNvPicPr preferRelativeResize="0"/>
                  </pic:nvPicPr>
                  <pic:blipFill>
                    <a:blip r:embed="rId2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308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numPr>
          <w:ilvl w:val="0"/>
          <w:numId w:val="4"/>
        </w:numPr>
        <w:spacing w:before="20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Click ‘Add permissions’ to add the selected permission.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numPr>
          <w:ilvl w:val="0"/>
          <w:numId w:val="4"/>
        </w:numPr>
        <w:spacing w:before="20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Click ‘Grant admin consent’. This button should only be clicked by an admin user who has reviewed the permissions being granted and is authorized to approve them.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numPr>
          <w:ilvl w:val="0"/>
          <w:numId w:val="4"/>
        </w:numPr>
        <w:spacing w:before="20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The app is now set up. Next, we’ll give it Site permissions.</w:t>
      </w:r>
    </w:p>
    <w:p w:rsidR="00000000" w:rsidDel="00000000" w:rsidP="00000000" w:rsidRDefault="00000000" w:rsidRPr="00000000" w14:paraId="00000062">
      <w:pPr>
        <w:pStyle w:val="Heading2"/>
        <w:rPr/>
      </w:pPr>
      <w:bookmarkStart w:colFirst="0" w:colLast="0" w:name="_sq9i52o898ea" w:id="13"/>
      <w:bookmarkEnd w:id="13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pStyle w:val="Heading2"/>
        <w:rPr/>
      </w:pPr>
      <w:bookmarkStart w:colFirst="0" w:colLast="0" w:name="_9gijabv389t1" w:id="14"/>
      <w:bookmarkEnd w:id="14"/>
      <w:r w:rsidDel="00000000" w:rsidR="00000000" w:rsidRPr="00000000">
        <w:rPr>
          <w:rtl w:val="0"/>
        </w:rPr>
        <w:t xml:space="preserve">Step 7 - Grant the Application permissions to the created Site</w:t>
      </w:r>
    </w:p>
    <w:p w:rsidR="00000000" w:rsidDel="00000000" w:rsidP="00000000" w:rsidRDefault="00000000" w:rsidRPr="00000000" w14:paraId="00000064">
      <w:pPr>
        <w:numPr>
          <w:ilvl w:val="0"/>
          <w:numId w:val="3"/>
        </w:numPr>
        <w:spacing w:after="0" w:afterAutospacing="0" w:before="240" w:lineRule="auto"/>
        <w:ind w:left="720" w:hanging="360"/>
        <w:rPr>
          <w:rFonts w:ascii="Arial" w:cs="Arial" w:eastAsia="Arial" w:hAnsi="Arial"/>
          <w:color w:val="000000"/>
        </w:rPr>
      </w:pPr>
      <w:r w:rsidDel="00000000" w:rsidR="00000000" w:rsidRPr="00000000">
        <w:rPr>
          <w:rtl w:val="0"/>
        </w:rPr>
        <w:t xml:space="preserve">Install Node.js for Windows or linux\mac</w:t>
      </w:r>
    </w:p>
    <w:p w:rsidR="00000000" w:rsidDel="00000000" w:rsidP="00000000" w:rsidRDefault="00000000" w:rsidRPr="00000000" w14:paraId="00000065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rFonts w:ascii="Arial" w:cs="Arial" w:eastAsia="Arial" w:hAnsi="Arial"/>
          <w:color w:val="000000"/>
        </w:rPr>
      </w:pPr>
      <w:r w:rsidDel="00000000" w:rsidR="00000000" w:rsidRPr="00000000">
        <w:rPr>
          <w:rtl w:val="0"/>
        </w:rPr>
        <w:t xml:space="preserve">Then install m365 cli tool:</w:t>
      </w:r>
    </w:p>
    <w:p w:rsidR="00000000" w:rsidDel="00000000" w:rsidP="00000000" w:rsidRDefault="00000000" w:rsidRPr="00000000" w14:paraId="00000066">
      <w:pPr>
        <w:numPr>
          <w:ilvl w:val="1"/>
          <w:numId w:val="3"/>
        </w:numPr>
        <w:spacing w:after="0" w:afterAutospacing="0" w:before="0" w:beforeAutospacing="0" w:lineRule="auto"/>
        <w:ind w:left="1440" w:hanging="360"/>
        <w:rPr>
          <w:rFonts w:ascii="Arial" w:cs="Arial" w:eastAsia="Arial" w:hAnsi="Arial"/>
          <w:color w:val="000000"/>
        </w:rPr>
      </w:pPr>
      <w:r w:rsidDel="00000000" w:rsidR="00000000" w:rsidRPr="00000000">
        <w:rPr>
          <w:rtl w:val="0"/>
        </w:rPr>
        <w:t xml:space="preserve">npm i -g @pnp/cli-microsoft365</w:t>
      </w:r>
    </w:p>
    <w:p w:rsidR="00000000" w:rsidDel="00000000" w:rsidP="00000000" w:rsidRDefault="00000000" w:rsidRPr="00000000" w14:paraId="00000067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rFonts w:ascii="Arial" w:cs="Arial" w:eastAsia="Arial" w:hAnsi="Arial"/>
          <w:color w:val="000000"/>
        </w:rPr>
      </w:pPr>
      <w:r w:rsidDel="00000000" w:rsidR="00000000" w:rsidRPr="00000000">
        <w:rPr>
          <w:rtl w:val="0"/>
        </w:rPr>
        <w:t xml:space="preserve">Once installed, close and reopen PowerShell\bash.</w:t>
      </w:r>
    </w:p>
    <w:p w:rsidR="00000000" w:rsidDel="00000000" w:rsidP="00000000" w:rsidRDefault="00000000" w:rsidRPr="00000000" w14:paraId="00000068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rFonts w:ascii="Arial" w:cs="Arial" w:eastAsia="Arial" w:hAnsi="Arial"/>
          <w:color w:val="000000"/>
        </w:rPr>
      </w:pPr>
      <w:r w:rsidDel="00000000" w:rsidR="00000000" w:rsidRPr="00000000">
        <w:rPr>
          <w:rtl w:val="0"/>
        </w:rPr>
        <w:t xml:space="preserve">Go to the new registered app on Entra ID, go to the "Authentication" pane, and add a new Web Platform with the following redirect URIs:</w:t>
      </w:r>
    </w:p>
    <w:p w:rsidR="00000000" w:rsidDel="00000000" w:rsidP="00000000" w:rsidRDefault="00000000" w:rsidRPr="00000000" w14:paraId="00000069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rFonts w:ascii="Arial" w:cs="Arial" w:eastAsia="Arial" w:hAnsi="Arial"/>
          <w:color w:val="000000"/>
        </w:rPr>
      </w:pPr>
      <w:r w:rsidDel="00000000" w:rsidR="00000000" w:rsidRPr="00000000">
        <w:rPr>
          <w:rtl w:val="0"/>
        </w:rPr>
        <w:t xml:space="preserve">https://login.microsoftonline.com/common/oauth2/nativeclient</w:t>
      </w:r>
    </w:p>
    <w:p w:rsidR="00000000" w:rsidDel="00000000" w:rsidP="00000000" w:rsidRDefault="00000000" w:rsidRPr="00000000" w14:paraId="0000006A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rFonts w:ascii="Arial" w:cs="Arial" w:eastAsia="Arial" w:hAnsi="Arial"/>
          <w:color w:val="000000"/>
        </w:rPr>
      </w:pPr>
      <w:r w:rsidDel="00000000" w:rsidR="00000000" w:rsidRPr="00000000">
        <w:rPr>
          <w:rtl w:val="0"/>
        </w:rPr>
        <w:t xml:space="preserve">http://localhost</w:t>
      </w:r>
    </w:p>
    <w:p w:rsidR="00000000" w:rsidDel="00000000" w:rsidP="00000000" w:rsidRDefault="00000000" w:rsidRPr="00000000" w14:paraId="0000006B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rFonts w:ascii="Arial" w:cs="Arial" w:eastAsia="Arial" w:hAnsi="Arial"/>
          <w:color w:val="000000"/>
        </w:rPr>
      </w:pPr>
      <w:r w:rsidDel="00000000" w:rsidR="00000000" w:rsidRPr="00000000">
        <w:rPr>
          <w:rtl w:val="0"/>
        </w:rPr>
        <w:t xml:space="preserve">Enable "Allow public client flows" (by hitting Yes)</w:t>
      </w:r>
    </w:p>
    <w:p w:rsidR="00000000" w:rsidDel="00000000" w:rsidP="00000000" w:rsidRDefault="00000000" w:rsidRPr="00000000" w14:paraId="0000006C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rFonts w:ascii="Arial" w:cs="Arial" w:eastAsia="Arial" w:hAnsi="Arial"/>
          <w:color w:val="000000"/>
        </w:rPr>
      </w:pPr>
      <w:r w:rsidDel="00000000" w:rsidR="00000000" w:rsidRPr="00000000">
        <w:rPr>
          <w:rtl w:val="0"/>
        </w:rPr>
        <w:t xml:space="preserve">Go to "API Permissions", click on "Add a permission"</w:t>
      </w:r>
    </w:p>
    <w:p w:rsidR="00000000" w:rsidDel="00000000" w:rsidP="00000000" w:rsidRDefault="00000000" w:rsidRPr="00000000" w14:paraId="0000006D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rFonts w:ascii="Arial" w:cs="Arial" w:eastAsia="Arial" w:hAnsi="Arial"/>
          <w:color w:val="000000"/>
        </w:rPr>
      </w:pPr>
      <w:r w:rsidDel="00000000" w:rsidR="00000000" w:rsidRPr="00000000">
        <w:rPr>
          <w:rtl w:val="0"/>
        </w:rPr>
        <w:t xml:space="preserve">Click on Microsoft Graph, Delegated, and add "Sites.FullControl.All"</w:t>
      </w:r>
    </w:p>
    <w:p w:rsidR="00000000" w:rsidDel="00000000" w:rsidP="00000000" w:rsidRDefault="00000000" w:rsidRPr="00000000" w14:paraId="0000006E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rFonts w:ascii="Arial" w:cs="Arial" w:eastAsia="Arial" w:hAnsi="Arial"/>
          <w:color w:val="000000"/>
        </w:rPr>
      </w:pPr>
      <w:r w:rsidDel="00000000" w:rsidR="00000000" w:rsidRPr="00000000">
        <w:rPr>
          <w:rtl w:val="0"/>
        </w:rPr>
        <w:t xml:space="preserve">Grant admin consent</w:t>
      </w:r>
    </w:p>
    <w:p w:rsidR="00000000" w:rsidDel="00000000" w:rsidP="00000000" w:rsidRDefault="00000000" w:rsidRPr="00000000" w14:paraId="0000006F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rFonts w:ascii="Arial" w:cs="Arial" w:eastAsia="Arial" w:hAnsi="Arial"/>
          <w:color w:val="000000"/>
        </w:rPr>
      </w:pPr>
      <w:r w:rsidDel="00000000" w:rsidR="00000000" w:rsidRPr="00000000">
        <w:rPr>
          <w:rtl w:val="0"/>
        </w:rPr>
        <w:t xml:space="preserve">Connect to Microsoft 365 CLI using the following commands:</w:t>
      </w:r>
    </w:p>
    <w:p w:rsidR="00000000" w:rsidDel="00000000" w:rsidP="00000000" w:rsidRDefault="00000000" w:rsidRPr="00000000" w14:paraId="00000070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rFonts w:ascii="Arial" w:cs="Arial" w:eastAsia="Arial" w:hAnsi="Arial"/>
          <w:color w:val="000000"/>
        </w:rPr>
      </w:pPr>
      <w:r w:rsidDel="00000000" w:rsidR="00000000" w:rsidRPr="00000000">
        <w:rPr>
          <w:rtl w:val="0"/>
        </w:rPr>
        <w:t xml:space="preserve">m365 login --authType deviceCode --appId {appid} --tenant {your entra id microsoft domain tenant name}</w:t>
      </w:r>
    </w:p>
    <w:p w:rsidR="00000000" w:rsidDel="00000000" w:rsidP="00000000" w:rsidRDefault="00000000" w:rsidRPr="00000000" w14:paraId="00000071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rFonts w:ascii="Arial" w:cs="Arial" w:eastAsia="Arial" w:hAnsi="Arial"/>
          <w:color w:val="000000"/>
        </w:rPr>
      </w:pPr>
      <w:r w:rsidDel="00000000" w:rsidR="00000000" w:rsidRPr="00000000">
        <w:rPr>
          <w:rtl w:val="0"/>
        </w:rPr>
        <w:t xml:space="preserve">Open a browser and open the following URL: https://microsoft.com/devicelogin</w:t>
      </w:r>
    </w:p>
    <w:p w:rsidR="00000000" w:rsidDel="00000000" w:rsidP="00000000" w:rsidRDefault="00000000" w:rsidRPr="00000000" w14:paraId="00000072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rFonts w:ascii="Arial" w:cs="Arial" w:eastAsia="Arial" w:hAnsi="Arial"/>
          <w:color w:val="000000"/>
        </w:rPr>
      </w:pPr>
      <w:r w:rsidDel="00000000" w:rsidR="00000000" w:rsidRPr="00000000">
        <w:rPr>
          <w:rtl w:val="0"/>
        </w:rPr>
        <w:t xml:space="preserve">Log in using your global admin and enter the Code printed by the login command.</w:t>
      </w:r>
    </w:p>
    <w:p w:rsidR="00000000" w:rsidDel="00000000" w:rsidP="00000000" w:rsidRDefault="00000000" w:rsidRPr="00000000" w14:paraId="00000073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rFonts w:ascii="Arial" w:cs="Arial" w:eastAsia="Arial" w:hAnsi="Arial"/>
          <w:color w:val="000000"/>
        </w:rPr>
      </w:pPr>
      <w:r w:rsidDel="00000000" w:rsidR="00000000" w:rsidRPr="00000000">
        <w:rPr>
          <w:rtl w:val="0"/>
        </w:rPr>
        <w:t xml:space="preserve">Apply permissions:</w:t>
      </w:r>
    </w:p>
    <w:p w:rsidR="00000000" w:rsidDel="00000000" w:rsidP="00000000" w:rsidRDefault="00000000" w:rsidRPr="00000000" w14:paraId="00000074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rFonts w:ascii="Arial" w:cs="Arial" w:eastAsia="Arial" w:hAnsi="Arial"/>
          <w:color w:val="000000"/>
        </w:rPr>
      </w:pPr>
      <w:r w:rsidDel="00000000" w:rsidR="00000000" w:rsidRPr="00000000">
        <w:rPr>
          <w:rtl w:val="0"/>
        </w:rPr>
        <w:t xml:space="preserve">m365 spo site apppermission add --siteUrl "https://sicpa.sharepoint.com/sites/SpecterXStorage" --appId {appid}  --appDisplayName "SpecterX SharePoint Connector" --permission fullcontrol</w:t>
      </w:r>
    </w:p>
    <w:p w:rsidR="00000000" w:rsidDel="00000000" w:rsidP="00000000" w:rsidRDefault="00000000" w:rsidRPr="00000000" w14:paraId="00000075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rFonts w:ascii="Arial" w:cs="Arial" w:eastAsia="Arial" w:hAnsi="Arial"/>
          <w:color w:val="000000"/>
        </w:rPr>
      </w:pPr>
      <w:r w:rsidDel="00000000" w:rsidR="00000000" w:rsidRPr="00000000">
        <w:rPr>
          <w:rtl w:val="0"/>
        </w:rPr>
        <w:t xml:space="preserve">Validate permissions:</w:t>
      </w:r>
    </w:p>
    <w:p w:rsidR="00000000" w:rsidDel="00000000" w:rsidP="00000000" w:rsidRDefault="00000000" w:rsidRPr="00000000" w14:paraId="00000076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rFonts w:ascii="Arial" w:cs="Arial" w:eastAsia="Arial" w:hAnsi="Arial"/>
          <w:color w:val="000000"/>
        </w:rPr>
      </w:pPr>
      <w:r w:rsidDel="00000000" w:rsidR="00000000" w:rsidRPr="00000000">
        <w:rPr>
          <w:rtl w:val="0"/>
        </w:rPr>
        <w:t xml:space="preserve">m365 spo site apppermission list --siteUrl "https://sicpa.sharepoint.com/sites/SpecterXStorage"</w:t>
      </w:r>
    </w:p>
    <w:p w:rsidR="00000000" w:rsidDel="00000000" w:rsidP="00000000" w:rsidRDefault="00000000" w:rsidRPr="00000000" w14:paraId="00000077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rFonts w:ascii="Arial" w:cs="Arial" w:eastAsia="Arial" w:hAnsi="Arial"/>
          <w:color w:val="000000"/>
        </w:rPr>
      </w:pPr>
      <w:r w:rsidDel="00000000" w:rsidR="00000000" w:rsidRPr="00000000">
        <w:rPr>
          <w:rtl w:val="0"/>
        </w:rPr>
        <w:t xml:space="preserve">This should show that the permissions were successfully granted.</w:t>
      </w:r>
    </w:p>
    <w:p w:rsidR="00000000" w:rsidDel="00000000" w:rsidP="00000000" w:rsidRDefault="00000000" w:rsidRPr="00000000" w14:paraId="00000078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rFonts w:ascii="Arial" w:cs="Arial" w:eastAsia="Arial" w:hAnsi="Arial"/>
          <w:color w:val="000000"/>
        </w:rPr>
      </w:pPr>
      <w:r w:rsidDel="00000000" w:rsidR="00000000" w:rsidRPr="00000000">
        <w:rPr>
          <w:rtl w:val="0"/>
        </w:rPr>
        <w:t xml:space="preserve">Roll back the changes we've made on steps #7 and #8 by</w:t>
      </w:r>
    </w:p>
    <w:p w:rsidR="00000000" w:rsidDel="00000000" w:rsidP="00000000" w:rsidRDefault="00000000" w:rsidRPr="00000000" w14:paraId="00000079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rFonts w:ascii="Arial" w:cs="Arial" w:eastAsia="Arial" w:hAnsi="Arial"/>
          <w:color w:val="000000"/>
        </w:rPr>
      </w:pPr>
      <w:r w:rsidDel="00000000" w:rsidR="00000000" w:rsidRPr="00000000">
        <w:rPr>
          <w:rtl w:val="0"/>
        </w:rPr>
        <w:t xml:space="preserve">removing the temporarily added Web platform and selecting "No" for "Allow public client flows"</w:t>
      </w:r>
    </w:p>
    <w:p w:rsidR="00000000" w:rsidDel="00000000" w:rsidP="00000000" w:rsidRDefault="00000000" w:rsidRPr="00000000" w14:paraId="0000007A">
      <w:pPr>
        <w:numPr>
          <w:ilvl w:val="0"/>
          <w:numId w:val="3"/>
        </w:numPr>
        <w:spacing w:after="240" w:before="0" w:beforeAutospacing="0" w:lineRule="auto"/>
        <w:ind w:left="720" w:hanging="360"/>
        <w:rPr>
          <w:rFonts w:ascii="Arial" w:cs="Arial" w:eastAsia="Arial" w:hAnsi="Arial"/>
          <w:color w:val="000000"/>
        </w:rPr>
      </w:pPr>
      <w:r w:rsidDel="00000000" w:rsidR="00000000" w:rsidRPr="00000000">
        <w:rPr>
          <w:rtl w:val="0"/>
        </w:rPr>
        <w:t xml:space="preserve">removing the "Sites.FullControl.All" api permission.</w:t>
      </w:r>
    </w:p>
    <w:p w:rsidR="00000000" w:rsidDel="00000000" w:rsidP="00000000" w:rsidRDefault="00000000" w:rsidRPr="00000000" w14:paraId="0000007B">
      <w:pPr>
        <w:spacing w:before="2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pStyle w:val="Heading3"/>
        <w:rPr/>
      </w:pPr>
      <w:bookmarkStart w:colFirst="0" w:colLast="0" w:name="_26in1rg" w:id="15"/>
      <w:bookmarkEnd w:id="15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pStyle w:val="Heading2"/>
        <w:rPr/>
      </w:pPr>
      <w:bookmarkStart w:colFirst="0" w:colLast="0" w:name="_qoagcjz9axv2" w:id="16"/>
      <w:bookmarkEnd w:id="16"/>
      <w:r w:rsidDel="00000000" w:rsidR="00000000" w:rsidRPr="00000000">
        <w:rPr>
          <w:rtl w:val="0"/>
        </w:rPr>
        <w:t xml:space="preserve">Step 8 - Submit to SpecterX</w:t>
      </w:r>
    </w:p>
    <w:p w:rsidR="00000000" w:rsidDel="00000000" w:rsidP="00000000" w:rsidRDefault="00000000" w:rsidRPr="00000000" w14:paraId="0000007E">
      <w:pPr>
        <w:numPr>
          <w:ilvl w:val="0"/>
          <w:numId w:val="7"/>
        </w:numPr>
        <w:spacing w:before="200" w:lineRule="auto"/>
        <w:ind w:left="720" w:hanging="360"/>
      </w:pPr>
      <w:r w:rsidDel="00000000" w:rsidR="00000000" w:rsidRPr="00000000">
        <w:rPr>
          <w:rtl w:val="0"/>
        </w:rPr>
        <w:t xml:space="preserve">Finally, log in with and Admin user to SpecterX web application in </w:t>
      </w:r>
      <w:hyperlink r:id="rId28">
        <w:r w:rsidDel="00000000" w:rsidR="00000000" w:rsidRPr="00000000">
          <w:rPr>
            <w:rFonts w:ascii="Arial" w:cs="Arial" w:eastAsia="Arial" w:hAnsi="Arial"/>
            <w:color w:val="1155cc"/>
            <w:u w:val="single"/>
            <w:rtl w:val="0"/>
          </w:rPr>
          <w:t xml:space="preserve">https://{your-site}.specterx.com/settings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numPr>
          <w:ilvl w:val="0"/>
          <w:numId w:val="7"/>
        </w:numPr>
        <w:spacing w:before="200" w:lineRule="auto"/>
        <w:ind w:left="720" w:hanging="360"/>
      </w:pPr>
      <w:r w:rsidDel="00000000" w:rsidR="00000000" w:rsidRPr="00000000">
        <w:rPr>
          <w:rtl w:val="0"/>
        </w:rPr>
        <w:t xml:space="preserve">Fill in ‘</w:t>
      </w:r>
      <w:r w:rsidDel="00000000" w:rsidR="00000000" w:rsidRPr="00000000">
        <w:rPr>
          <w:b w:val="1"/>
          <w:bCs w:val="1"/>
          <w:rtl w:val="0"/>
        </w:rPr>
        <w:t xml:space="preserve">Site URL</w:t>
      </w:r>
      <w:r w:rsidDel="00000000" w:rsidR="00000000" w:rsidRPr="00000000">
        <w:rPr>
          <w:rtl w:val="0"/>
        </w:rPr>
        <w:t xml:space="preserve">’, ‘</w:t>
      </w:r>
      <w:r w:rsidDel="00000000" w:rsidR="00000000" w:rsidRPr="00000000">
        <w:rPr>
          <w:b w:val="1"/>
          <w:bCs w:val="1"/>
          <w:rtl w:val="0"/>
        </w:rPr>
        <w:t xml:space="preserve">Client Id</w:t>
      </w:r>
      <w:r w:rsidDel="00000000" w:rsidR="00000000" w:rsidRPr="00000000">
        <w:rPr>
          <w:rtl w:val="0"/>
        </w:rPr>
        <w:t xml:space="preserve">’ (Application ID), and ‘</w:t>
      </w:r>
      <w:r w:rsidDel="00000000" w:rsidR="00000000" w:rsidRPr="00000000">
        <w:rPr>
          <w:b w:val="1"/>
          <w:bCs w:val="1"/>
          <w:rtl w:val="0"/>
        </w:rPr>
        <w:t xml:space="preserve">Realm ID’ </w:t>
      </w:r>
      <w:r w:rsidDel="00000000" w:rsidR="00000000" w:rsidRPr="00000000">
        <w:rPr>
          <w:rtl w:val="0"/>
        </w:rPr>
        <w:t xml:space="preserve">(Tenant ID)  in the SharePoint section and click ‘Save’.</w:t>
      </w:r>
    </w:p>
    <w:p w:rsidR="00000000" w:rsidDel="00000000" w:rsidP="00000000" w:rsidRDefault="00000000" w:rsidRPr="00000000" w14:paraId="00000080">
      <w:pPr>
        <w:numPr>
          <w:ilvl w:val="0"/>
          <w:numId w:val="7"/>
        </w:numPr>
        <w:spacing w:before="200" w:lineRule="auto"/>
        <w:ind w:left="720" w:hanging="360"/>
      </w:pPr>
      <w:r w:rsidDel="00000000" w:rsidR="00000000" w:rsidRPr="00000000">
        <w:rPr>
          <w:rtl w:val="0"/>
        </w:rPr>
        <w:t xml:space="preserve">That’s it! SpecterX is now configured to save you sensitive materials on your own organizational storage.</w:t>
      </w:r>
    </w:p>
    <w:p w:rsidR="00000000" w:rsidDel="00000000" w:rsidP="00000000" w:rsidRDefault="00000000" w:rsidRPr="00000000" w14:paraId="00000081">
      <w:pPr>
        <w:spacing w:before="20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</w:r>
    </w:p>
    <w:sectPr>
      <w:headerReference r:id="rId29" w:type="default"/>
      <w:footerReference r:id="rId30" w:type="default"/>
      <w:pgSz w:h="15840" w:w="12240" w:orient="portrait"/>
      <w:pgMar w:bottom="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rebuchet MS"/>
  <w:font w:name="Calibri"/>
  <w:font w:name="Consolas"/>
  <w:font w:name="Robo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85">
    <w:pPr>
      <w:tabs>
        <w:tab w:val="center" w:leader="none" w:pos="4680"/>
        <w:tab w:val="right" w:leader="none" w:pos="9360"/>
      </w:tabs>
      <w:rPr/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86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left"/>
      <w:rPr/>
    </w:pPr>
    <w:r w:rsidDel="00000000" w:rsidR="00000000" w:rsidRPr="00000000">
      <w:rPr>
        <w:rtl w:val="0"/>
      </w:rPr>
    </w:r>
    <w:r w:rsidDel="00000000" w:rsidR="00000000" w:rsidRPr="00000000">
      <w:drawing>
        <wp:anchor allowOverlap="1" behindDoc="0" distB="0" distT="0" distL="0" distR="0" hidden="0" layoutInCell="1" locked="0" relativeHeight="0" simplePos="0">
          <wp:simplePos x="0" y="0"/>
          <wp:positionH relativeFrom="column">
            <wp:posOffset>-904874</wp:posOffset>
          </wp:positionH>
          <wp:positionV relativeFrom="paragraph">
            <wp:posOffset>190500</wp:posOffset>
          </wp:positionV>
          <wp:extent cx="7770495" cy="448310"/>
          <wp:effectExtent b="0" l="0" r="0" t="0"/>
          <wp:wrapSquare wrapText="bothSides" distB="0" distT="0" distL="0" distR="0"/>
          <wp:docPr descr="footer graphic" id="9" name="image1.png"/>
          <a:graphic>
            <a:graphicData uri="http://schemas.openxmlformats.org/drawingml/2006/picture">
              <pic:pic>
                <pic:nvPicPr>
                  <pic:cNvPr descr="footer graphic" id="0" name="image1.png"/>
                  <pic:cNvPicPr preferRelativeResize="0"/>
                </pic:nvPicPr>
                <pic:blipFill>
                  <a:blip r:embed="rId1"/>
                  <a:srcRect b="4464" l="0" r="0" t="-4464"/>
                  <a:stretch>
                    <a:fillRect/>
                  </a:stretch>
                </pic:blipFill>
                <pic:spPr>
                  <a:xfrm>
                    <a:off x="0" y="0"/>
                    <a:ext cx="7770495" cy="448310"/>
                  </a:xfrm>
                  <a:prstGeom prst="rect"/>
                  <a:ln/>
                </pic:spPr>
              </pic:pic>
            </a:graphicData>
          </a:graphic>
        </wp:anchor>
      </w:drawing>
    </w:r>
    <w:r w:rsidDel="00000000" w:rsidR="00000000" w:rsidRPr="00000000">
      <mc:AlternateContent>
        <mc:Choice Requires="wpg">
          <w:drawing>
            <wp:anchor allowOverlap="1" behindDoc="0" distB="0" distT="0" distL="0" distR="0" hidden="0" layoutInCell="1" locked="0" relativeHeight="0" simplePos="0">
              <wp:simplePos x="0" y="0"/>
              <wp:positionH relativeFrom="column">
                <wp:posOffset>-914399</wp:posOffset>
              </wp:positionH>
              <wp:positionV relativeFrom="paragraph">
                <wp:posOffset>200025</wp:posOffset>
              </wp:positionV>
              <wp:extent cx="1198685" cy="376808"/>
              <wp:effectExtent b="0" l="0" r="0" t="0"/>
              <wp:wrapNone/>
              <wp:docPr id="1" name=""/>
              <a:graphic>
                <a:graphicData uri="http://schemas.microsoft.com/office/word/2010/wordprocessingShape">
                  <wps:wsp>
                    <wps:cNvSpPr/>
                    <wps:cNvPr id="2" name="Shape 2"/>
                    <wps:spPr>
                      <a:xfrm>
                        <a:off x="4751420" y="3596359"/>
                        <a:ext cx="1189160" cy="367283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:rsidR="00000000" w:rsidDel="00000000" w:rsidP="00000000" w:rsidRDefault="00000000" w:rsidRPr="00000000">
                          <w:pPr>
                            <w:spacing w:after="0" w:before="0" w:line="240"/>
                            <w:ind w:left="0" w:right="0" w:firstLine="0"/>
                            <w:jc w:val="left"/>
                            <w:textDirection w:val="btLr"/>
                          </w:pPr>
                          <w:r w:rsidDel="00000000" w:rsidR="00000000" w:rsidRPr="00000000">
                            <w:rPr>
                              <w:rFonts w:ascii="Lucida Sans" w:cs="Lucida Sans" w:eastAsia="Lucida Sans" w:hAnsi="Lucida Sans"/>
                              <w:b w:val="0"/>
                              <w:i w:val="0"/>
                              <w:smallCaps w:val="0"/>
                              <w:strike w:val="0"/>
                              <w:color w:val="000000"/>
                              <w:sz w:val="20"/>
                              <w:vertAlign w:val="baseline"/>
                            </w:rPr>
                            <w:t xml:space="preserve">   SpecterX©</w:t>
                          </w:r>
                        </w:p>
                      </w:txbxContent>
                    </wps:txbx>
                    <wps:bodyPr anchorCtr="0" anchor="t" bIns="91425" lIns="91425" spcFirstLastPara="1" rIns="91425" wrap="square" tIns="91425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0" distB="0" distT="0" distL="0" distR="0" hidden="0" layoutInCell="1" locked="0" relativeHeight="0" simplePos="0">
              <wp:simplePos x="0" y="0"/>
              <wp:positionH relativeFrom="column">
                <wp:posOffset>-914399</wp:posOffset>
              </wp:positionH>
              <wp:positionV relativeFrom="paragraph">
                <wp:posOffset>200025</wp:posOffset>
              </wp:positionV>
              <wp:extent cx="1198685" cy="376808"/>
              <wp:effectExtent b="0" l="0" r="0" t="0"/>
              <wp:wrapNone/>
              <wp:docPr id="1" name="image18.png"/>
              <a:graphic>
                <a:graphicData uri="http://schemas.openxmlformats.org/drawingml/2006/picture">
                  <pic:pic>
                    <pic:nvPicPr>
                      <pic:cNvPr id="0" name="image18.png"/>
                      <pic:cNvPicPr preferRelativeResize="0"/>
                    </pic:nvPicPr>
                    <pic:blipFill>
                      <a:blip r:embed="rId2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1198685" cy="376808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83">
    <w:pPr>
      <w:spacing w:after="120" w:before="360" w:lineRule="auto"/>
      <w:rPr/>
    </w:pPr>
    <w:r w:rsidDel="00000000" w:rsidR="00000000" w:rsidRPr="00000000">
      <w:rPr>
        <w:rtl w:val="0"/>
      </w:rPr>
    </w:r>
    <w:r w:rsidDel="00000000" w:rsidR="00000000" w:rsidRPr="00000000">
      <mc:AlternateContent>
        <mc:Choice Requires="wpg">
          <w:drawing>
            <wp:anchor allowOverlap="1" behindDoc="0" distB="114300" distT="114300" distL="114300" distR="114300" hidden="0" layoutInCell="1" locked="0" relativeHeight="0" simplePos="0">
              <wp:simplePos x="0" y="0"/>
              <wp:positionH relativeFrom="column">
                <wp:posOffset>3543300</wp:posOffset>
              </wp:positionH>
              <wp:positionV relativeFrom="paragraph">
                <wp:posOffset>-292099</wp:posOffset>
              </wp:positionV>
              <wp:extent cx="2447925" cy="376604"/>
              <wp:effectExtent b="0" l="0" r="0" t="0"/>
              <wp:wrapTopAndBottom distB="114300" distT="114300"/>
              <wp:docPr id="2" name=""/>
              <a:graphic>
                <a:graphicData uri="http://schemas.microsoft.com/office/word/2010/wordprocessingShape">
                  <wps:wsp>
                    <wps:cNvSpPr/>
                    <wps:cNvPr id="3" name="Shape 3"/>
                    <wps:spPr>
                      <a:xfrm>
                        <a:off x="3624150" y="3524250"/>
                        <a:ext cx="3443700" cy="5115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:rsidR="00000000" w:rsidDel="00000000" w:rsidP="00000000" w:rsidRDefault="00000000" w:rsidRPr="00000000">
                          <w:pPr>
                            <w:spacing w:after="0" w:before="0" w:line="334.9999809265137"/>
                            <w:ind w:left="-15" w:right="0" w:firstLine="-6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Roboto" w:cs="Roboto" w:eastAsia="Roboto" w:hAnsi="Roboto"/>
                              <w:b w:val="0"/>
                              <w:i w:val="0"/>
                              <w:smallCaps w:val="0"/>
                              <w:strike w:val="0"/>
                              <w:color w:val="cccccc"/>
                              <w:sz w:val="26"/>
                              <w:vertAlign w:val="baseline"/>
                            </w:rPr>
                            <w:t xml:space="preserve">Integration Manual</w:t>
                          </w:r>
                        </w:p>
                      </w:txbxContent>
                    </wps:txbx>
                    <wps:bodyPr anchorCtr="0" anchor="ctr" bIns="91425" lIns="91425" spcFirstLastPara="1" rIns="91425" wrap="square" tIns="91425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0" distB="114300" distT="114300" distL="114300" distR="114300" hidden="0" layoutInCell="1" locked="0" relativeHeight="0" simplePos="0">
              <wp:simplePos x="0" y="0"/>
              <wp:positionH relativeFrom="column">
                <wp:posOffset>3543300</wp:posOffset>
              </wp:positionH>
              <wp:positionV relativeFrom="paragraph">
                <wp:posOffset>-292099</wp:posOffset>
              </wp:positionV>
              <wp:extent cx="2447925" cy="376604"/>
              <wp:effectExtent b="0" l="0" r="0" t="0"/>
              <wp:wrapTopAndBottom distB="114300" distT="114300"/>
              <wp:docPr id="2" name="image19.png"/>
              <a:graphic>
                <a:graphicData uri="http://schemas.openxmlformats.org/drawingml/2006/picture">
                  <pic:pic>
                    <pic:nvPicPr>
                      <pic:cNvPr id="0" name="image19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2447925" cy="376604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  <w:r w:rsidDel="00000000" w:rsidR="00000000" w:rsidRPr="00000000">
      <w:drawing>
        <wp:anchor allowOverlap="1" behindDoc="0" distB="0" distT="0" distL="0" distR="0" hidden="0" layoutInCell="1" locked="0" relativeHeight="0" simplePos="0">
          <wp:simplePos x="0" y="0"/>
          <wp:positionH relativeFrom="column">
            <wp:posOffset>5991225</wp:posOffset>
          </wp:positionH>
          <wp:positionV relativeFrom="paragraph">
            <wp:posOffset>-457197</wp:posOffset>
          </wp:positionV>
          <wp:extent cx="871538" cy="871538"/>
          <wp:effectExtent b="0" l="0" r="0" t="0"/>
          <wp:wrapTopAndBottom distB="0" distT="0"/>
          <wp:docPr descr="corner graphic" id="3" name="image2.png"/>
          <a:graphic>
            <a:graphicData uri="http://schemas.openxmlformats.org/drawingml/2006/picture">
              <pic:pic>
                <pic:nvPicPr>
                  <pic:cNvPr descr="corner graphic" id="0" name="image2.png"/>
                  <pic:cNvPicPr preferRelativeResize="0"/>
                </pic:nvPicPr>
                <pic:blipFill>
                  <a:blip r:embed="rId2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871538" cy="871538"/>
                  </a:xfrm>
                  <a:prstGeom prst="rect"/>
                  <a:ln/>
                </pic:spPr>
              </pic:pic>
            </a:graphicData>
          </a:graphic>
        </wp:anchor>
      </w:drawing>
    </w:r>
    <w:r w:rsidDel="00000000" w:rsidR="00000000" w:rsidRPr="00000000">
      <w:drawing>
        <wp:anchor allowOverlap="1" behindDoc="0" distB="114300" distT="114300" distL="114300" distR="114300" hidden="0" layoutInCell="1" locked="0" relativeHeight="0" simplePos="0">
          <wp:simplePos x="0" y="0"/>
          <wp:positionH relativeFrom="column">
            <wp:posOffset>-742948</wp:posOffset>
          </wp:positionH>
          <wp:positionV relativeFrom="paragraph">
            <wp:posOffset>-314322</wp:posOffset>
          </wp:positionV>
          <wp:extent cx="1610226" cy="419100"/>
          <wp:effectExtent b="0" l="0" r="0" t="0"/>
          <wp:wrapTopAndBottom distB="114300" distT="114300"/>
          <wp:docPr id="19" name="image7.png"/>
          <a:graphic>
            <a:graphicData uri="http://schemas.openxmlformats.org/drawingml/2006/picture">
              <pic:pic>
                <pic:nvPicPr>
                  <pic:cNvPr id="0" name="image7.png"/>
                  <pic:cNvPicPr preferRelativeResize="0"/>
                </pic:nvPicPr>
                <pic:blipFill>
                  <a:blip r:embed="rId3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1610226" cy="419100"/>
                  </a:xfrm>
                  <a:prstGeom prst="rect"/>
                  <a:ln/>
                </pic:spPr>
              </pic:pic>
            </a:graphicData>
          </a:graphic>
        </wp:anchor>
      </w:drawing>
    </w:r>
  </w:p>
  <w:p w:rsidR="00000000" w:rsidDel="00000000" w:rsidP="00000000" w:rsidRDefault="00000000" w:rsidRPr="00000000" w14:paraId="00000084">
    <w:pPr>
      <w:rPr>
        <w:rFonts w:ascii="Arial" w:cs="Arial" w:eastAsia="Arial" w:hAnsi="Arial"/>
        <w:color w:val="091f56"/>
        <w:sz w:val="32"/>
        <w:szCs w:val="32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990" w:hanging="27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990" w:hanging="27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990" w:hanging="27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990" w:hanging="27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Roboto" w:cs="Roboto" w:eastAsia="Roboto" w:hAnsi="Roboto"/>
        <w:color w:val="2d2d2d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spacing w:before="480" w:line="360" w:lineRule="auto"/>
    </w:pPr>
    <w:rPr>
      <w:color w:val="666666"/>
      <w:sz w:val="42"/>
      <w:szCs w:val="42"/>
    </w:rPr>
  </w:style>
  <w:style w:type="paragraph" w:styleId="Heading2">
    <w:name w:val="heading 2"/>
    <w:basedOn w:val="Normal"/>
    <w:next w:val="Normal"/>
    <w:pPr>
      <w:pBdr>
        <w:bottom w:color="45e3d4" w:space="2" w:sz="8" w:val="single"/>
      </w:pBdr>
      <w:spacing w:after="200" w:before="200" w:lineRule="auto"/>
    </w:pPr>
    <w:rPr>
      <w:rFonts w:ascii="Arial" w:cs="Arial" w:eastAsia="Arial" w:hAnsi="Arial"/>
      <w:color w:val="091f56"/>
      <w:sz w:val="32"/>
      <w:szCs w:val="32"/>
    </w:rPr>
  </w:style>
  <w:style w:type="paragraph" w:styleId="Heading3">
    <w:name w:val="heading 3"/>
    <w:basedOn w:val="Normal"/>
    <w:next w:val="Normal"/>
    <w:pPr>
      <w:spacing w:after="200" w:before="200" w:lineRule="auto"/>
    </w:pPr>
    <w:rPr>
      <w:rFonts w:ascii="Arial" w:cs="Arial" w:eastAsia="Arial" w:hAnsi="Arial"/>
      <w:b w:val="1"/>
      <w:bCs w:val="1"/>
      <w:color w:val="091f56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spacing w:after="200" w:before="200" w:lineRule="auto"/>
    </w:pPr>
    <w:rPr>
      <w:color w:val="6b96e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before="160" w:lineRule="auto"/>
    </w:pPr>
    <w:rPr>
      <w:rFonts w:ascii="Trebuchet MS" w:cs="Trebuchet MS" w:eastAsia="Trebuchet MS" w:hAnsi="Trebuchet MS"/>
      <w:color w:val="666666"/>
    </w:rPr>
  </w:style>
  <w:style w:type="paragraph" w:styleId="Heading6">
    <w:name w:val="heading 6"/>
    <w:basedOn w:val="Normal"/>
    <w:next w:val="Normal"/>
    <w:pPr>
      <w:keepNext w:val="1"/>
      <w:keepLines w:val="1"/>
      <w:spacing w:before="160" w:lineRule="auto"/>
    </w:pPr>
    <w:rPr>
      <w:b w:val="1"/>
      <w:bCs w:val="1"/>
      <w:color w:val="6b96e6"/>
    </w:rPr>
  </w:style>
  <w:style w:type="paragraph" w:styleId="Title">
    <w:name w:val="Title"/>
    <w:basedOn w:val="Normal"/>
    <w:next w:val="Normal"/>
    <w:pPr>
      <w:spacing w:before="400" w:line="240" w:lineRule="auto"/>
    </w:pPr>
    <w:rPr>
      <w:color w:val="0b5394"/>
      <w:sz w:val="52"/>
      <w:szCs w:val="52"/>
    </w:rPr>
  </w:style>
  <w:style w:type="paragraph" w:styleId="Subtitle">
    <w:name w:val="Subtitle"/>
    <w:basedOn w:val="Normal"/>
    <w:next w:val="Normal"/>
    <w:pPr/>
    <w:rPr>
      <w:color w:val="3c78d8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hyperlink" Target="mailto:shahar@specterx.com" TargetMode="External"/><Relationship Id="rId22" Type="http://schemas.openxmlformats.org/officeDocument/2006/relationships/hyperlink" Target="https://portal.azure.com/" TargetMode="External"/><Relationship Id="rId21" Type="http://schemas.openxmlformats.org/officeDocument/2006/relationships/image" Target="media/image16.png"/><Relationship Id="rId24" Type="http://schemas.openxmlformats.org/officeDocument/2006/relationships/image" Target="media/image9.png"/><Relationship Id="rId23" Type="http://schemas.openxmlformats.org/officeDocument/2006/relationships/hyperlink" Target="https://portal.azure.com/#view/Microsoft_AAD_RegisteredApps/CreateApplicationBlade/quickStartType~/null/isMSAApp~/false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11.png"/><Relationship Id="rId26" Type="http://schemas.openxmlformats.org/officeDocument/2006/relationships/image" Target="media/image10.png"/><Relationship Id="rId25" Type="http://schemas.openxmlformats.org/officeDocument/2006/relationships/image" Target="media/image17.png"/><Relationship Id="rId28" Type="http://schemas.openxmlformats.org/officeDocument/2006/relationships/hyperlink" Target="about:blank" TargetMode="External"/><Relationship Id="rId27" Type="http://schemas.openxmlformats.org/officeDocument/2006/relationships/image" Target="media/image15.png"/><Relationship Id="rId5" Type="http://schemas.openxmlformats.org/officeDocument/2006/relationships/styles" Target="styles.xml"/><Relationship Id="rId6" Type="http://schemas.openxmlformats.org/officeDocument/2006/relationships/hyperlink" Target="https://myorgname.sharepoint.com/" TargetMode="External"/><Relationship Id="rId29" Type="http://schemas.openxmlformats.org/officeDocument/2006/relationships/header" Target="header1.xml"/><Relationship Id="rId7" Type="http://schemas.openxmlformats.org/officeDocument/2006/relationships/hyperlink" Target="https://myorgname.sharepoint.com/" TargetMode="External"/><Relationship Id="rId8" Type="http://schemas.openxmlformats.org/officeDocument/2006/relationships/hyperlink" Target="https://myorgname.sharepoint.com/" TargetMode="External"/><Relationship Id="rId30" Type="http://schemas.openxmlformats.org/officeDocument/2006/relationships/footer" Target="footer1.xml"/><Relationship Id="rId11" Type="http://schemas.openxmlformats.org/officeDocument/2006/relationships/image" Target="media/image12.png"/><Relationship Id="rId10" Type="http://schemas.openxmlformats.org/officeDocument/2006/relationships/hyperlink" Target="https://admin.microsoft.com/Adminportal/" TargetMode="External"/><Relationship Id="rId13" Type="http://schemas.openxmlformats.org/officeDocument/2006/relationships/image" Target="media/image13.png"/><Relationship Id="rId12" Type="http://schemas.openxmlformats.org/officeDocument/2006/relationships/image" Target="media/image6.png"/><Relationship Id="rId15" Type="http://schemas.openxmlformats.org/officeDocument/2006/relationships/image" Target="media/image4.png"/><Relationship Id="rId14" Type="http://schemas.openxmlformats.org/officeDocument/2006/relationships/image" Target="media/image8.png"/><Relationship Id="rId17" Type="http://schemas.openxmlformats.org/officeDocument/2006/relationships/image" Target="media/image14.png"/><Relationship Id="rId16" Type="http://schemas.openxmlformats.org/officeDocument/2006/relationships/image" Target="media/image3.png"/><Relationship Id="rId19" Type="http://schemas.openxmlformats.org/officeDocument/2006/relationships/hyperlink" Target="https://docs.microsoft.com/en-us/azure/active-directory/fundamentals/concept-fundamentals-security-defaults" TargetMode="External"/><Relationship Id="rId18" Type="http://schemas.openxmlformats.org/officeDocument/2006/relationships/image" Target="media/image5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-regular.ttf"/><Relationship Id="rId2" Type="http://schemas.openxmlformats.org/officeDocument/2006/relationships/font" Target="fonts/Roboto-bold.ttf"/><Relationship Id="rId3" Type="http://schemas.openxmlformats.org/officeDocument/2006/relationships/font" Target="fonts/Roboto-italic.ttf"/><Relationship Id="rId4" Type="http://schemas.openxmlformats.org/officeDocument/2006/relationships/font" Target="fonts/Roboto-boldItalic.ttf"/></Relationships>
</file>

<file path=word/_rels/foot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Relationship Id="rId2" Type="http://schemas.openxmlformats.org/officeDocument/2006/relationships/image" Target="media/image19.png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9.png"/><Relationship Id="rId2" Type="http://schemas.openxmlformats.org/officeDocument/2006/relationships/image" Target="media/image2.png"/><Relationship Id="rId3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