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091f56"/>
          <w:sz w:val="52"/>
          <w:szCs w:val="52"/>
        </w:rPr>
      </w:pPr>
      <w:r w:rsidDel="00000000" w:rsidR="00000000" w:rsidRPr="00000000">
        <w:rPr>
          <w:color w:val="091f56"/>
          <w:sz w:val="52"/>
          <w:szCs w:val="52"/>
          <w:rtl w:val="0"/>
        </w:rPr>
        <w:t xml:space="preserve">User Manual</w:t>
      </w:r>
    </w:p>
    <w:p w:rsidR="00000000" w:rsidDel="00000000" w:rsidP="00000000" w:rsidRDefault="00000000" w:rsidRPr="00000000" w14:paraId="00000002">
      <w:pPr>
        <w:jc w:val="center"/>
        <w:rPr>
          <w:color w:val="091f56"/>
          <w:sz w:val="40"/>
          <w:szCs w:val="40"/>
        </w:rPr>
      </w:pPr>
      <w:r w:rsidDel="00000000" w:rsidR="00000000" w:rsidRPr="00000000">
        <w:rPr>
          <w:color w:val="091f56"/>
          <w:sz w:val="40"/>
          <w:szCs w:val="40"/>
          <w:rtl w:val="0"/>
        </w:rPr>
        <w:t xml:space="preserve">How to share a file</w:t>
      </w:r>
    </w:p>
    <w:p w:rsidR="00000000" w:rsidDel="00000000" w:rsidP="00000000" w:rsidRDefault="00000000" w:rsidRPr="00000000" w14:paraId="00000003">
      <w:pPr>
        <w:jc w:val="center"/>
        <w:rPr>
          <w:color w:val="091f5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color w:val="091f5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5105400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81350" y="2345025"/>
                          <a:ext cx="5731200" cy="5105400"/>
                          <a:chOff x="1381350" y="2345025"/>
                          <a:chExt cx="4951850" cy="4413150"/>
                        </a:xfrm>
                      </wpg:grpSpPr>
                      <pic:pic>
                        <pic:nvPicPr>
                          <pic:cNvPr id="4" name="Shape 4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81350" y="2345050"/>
                            <a:ext cx="4951826" cy="441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5105400"/>
                <wp:effectExtent b="0" l="0" r="0" t="0"/>
                <wp:docPr id="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510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rFonts w:ascii="Roboto" w:cs="Roboto" w:eastAsia="Roboto" w:hAnsi="Roboto"/>
        </w:rPr>
      </w:pPr>
      <w:bookmarkStart w:colFirst="0" w:colLast="0" w:name="_lz96j9fwwtqy" w:id="0"/>
      <w:bookmarkEnd w:id="0"/>
      <w:r w:rsidDel="00000000" w:rsidR="00000000" w:rsidRPr="00000000">
        <w:rPr>
          <w:rFonts w:ascii="Roboto" w:cs="Roboto" w:eastAsia="Roboto" w:hAnsi="Roboto"/>
          <w:rtl w:val="0"/>
        </w:rPr>
        <w:t xml:space="preserve">How to Securely Share a File with SpecterX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Sharing files with SpecterX works the same way on each and every platform. SpecterX integrates with your existing tools and apps to provide you with a seamless experience, while maintaining all of the preset security features.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Here are just a few examples: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  <w:sectPr>
          <w:headerReference r:id="rId8" w:type="first"/>
          <w:footerReference r:id="rId9" w:type="first"/>
          <w:pgSz w:h="16838" w:w="11906" w:orient="portrait"/>
          <w:pgMar w:bottom="1080" w:top="1080" w:left="1440" w:right="1440" w:header="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>
          <w:rFonts w:ascii="Roboto" w:cs="Roboto" w:eastAsia="Roboto" w:hAnsi="Roboto"/>
        </w:rPr>
      </w:pPr>
      <w:bookmarkStart w:colFirst="0" w:colLast="0" w:name="_gfrhkfk0jjlz" w:id="1"/>
      <w:bookmarkEnd w:id="1"/>
      <w:r w:rsidDel="00000000" w:rsidR="00000000" w:rsidRPr="00000000">
        <w:rPr>
          <w:rFonts w:ascii="Roboto" w:cs="Roboto" w:eastAsia="Roboto" w:hAnsi="Roboto"/>
          <w:rtl w:val="0"/>
        </w:rPr>
        <w:t xml:space="preserve">Outlook</w:t>
        <w:br w:type="textWrapping"/>
      </w: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2638425" cy="32004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>
          <w:rFonts w:ascii="Roboto" w:cs="Roboto" w:eastAsia="Roboto" w:hAnsi="Roboto"/>
          <w:color w:val="0a1544"/>
        </w:rPr>
      </w:pPr>
      <w:bookmarkStart w:colFirst="0" w:colLast="0" w:name="_p2jttqtoj1li" w:id="2"/>
      <w:bookmarkEnd w:id="2"/>
      <w:r w:rsidDel="00000000" w:rsidR="00000000" w:rsidRPr="00000000">
        <w:rPr>
          <w:rFonts w:ascii="Roboto" w:cs="Roboto" w:eastAsia="Roboto" w:hAnsi="Roboto"/>
          <w:color w:val="0a1544"/>
          <w:rtl w:val="0"/>
        </w:rPr>
        <w:t xml:space="preserve">SpecterX Web Platform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-717</wp:posOffset>
            </wp:positionH>
            <wp:positionV relativeFrom="paragraph">
              <wp:posOffset>314325</wp:posOffset>
            </wp:positionV>
            <wp:extent cx="2636990" cy="2159000"/>
            <wp:effectExtent b="0" l="0" r="0" t="0"/>
            <wp:wrapSquare wrapText="bothSides" distB="114300" distT="114300" distL="114300" distR="11430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3966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6990" cy="2159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rPr/>
        <w:sectPr>
          <w:type w:val="continuous"/>
          <w:pgSz w:h="16838" w:w="11906" w:orient="portrait"/>
          <w:pgMar w:bottom="1080" w:top="1080" w:left="1440" w:right="1440" w:header="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  <w:sectPr>
          <w:type w:val="continuous"/>
          <w:pgSz w:h="16838" w:w="11906" w:orient="portrait"/>
          <w:pgMar w:bottom="1080" w:top="1080" w:left="1440" w:right="1440" w:header="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  <w:sectPr>
          <w:type w:val="continuous"/>
          <w:pgSz w:h="16838" w:w="11906" w:orient="portrait"/>
          <w:pgMar w:bottom="1080" w:top="1080" w:left="1440" w:right="1440" w:header="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  <w:sectPr>
          <w:type w:val="continuous"/>
          <w:pgSz w:h="16838" w:w="11906" w:orient="portrait"/>
          <w:pgMar w:bottom="1080" w:top="1080" w:left="1440" w:right="1440" w:header="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>
          <w:rFonts w:ascii="Roboto" w:cs="Roboto" w:eastAsia="Roboto" w:hAnsi="Roboto"/>
        </w:rPr>
      </w:pPr>
      <w:bookmarkStart w:colFirst="0" w:colLast="0" w:name="_y12qx1xozoar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>
          <w:rFonts w:ascii="Roboto" w:cs="Roboto" w:eastAsia="Roboto" w:hAnsi="Roboto"/>
        </w:rPr>
      </w:pPr>
      <w:bookmarkStart w:colFirst="0" w:colLast="0" w:name="_fzs1tgrsia5q" w:id="4"/>
      <w:bookmarkEnd w:id="4"/>
      <w:r w:rsidDel="00000000" w:rsidR="00000000" w:rsidRPr="00000000">
        <w:rPr>
          <w:rFonts w:ascii="Roboto" w:cs="Roboto" w:eastAsia="Roboto" w:hAnsi="Roboto"/>
          <w:rtl w:val="0"/>
        </w:rPr>
        <w:t xml:space="preserve">Sharing a File Securely from Outlook</w:t>
      </w:r>
    </w:p>
    <w:p w:rsidR="00000000" w:rsidDel="00000000" w:rsidP="00000000" w:rsidRDefault="00000000" w:rsidRPr="00000000" w14:paraId="00000014">
      <w:pPr>
        <w:pStyle w:val="Heading3"/>
        <w:rPr>
          <w:rFonts w:ascii="Roboto" w:cs="Roboto" w:eastAsia="Roboto" w:hAnsi="Roboto"/>
        </w:rPr>
      </w:pPr>
      <w:bookmarkStart w:colFirst="0" w:colLast="0" w:name="_wlxnghyfiz1" w:id="5"/>
      <w:bookmarkEnd w:id="5"/>
      <w:r w:rsidDel="00000000" w:rsidR="00000000" w:rsidRPr="00000000">
        <w:rPr>
          <w:rFonts w:ascii="Roboto" w:cs="Roboto" w:eastAsia="Roboto" w:hAnsi="Roboto"/>
          <w:rtl w:val="0"/>
        </w:rPr>
        <w:t xml:space="preserve">Install the SpecterX Outlook Add-in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Installing the Add-in is extremely easy.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If your system administrator hasn’t installed the Add-in for you yet, download the Add-in EXE file or ask your administrator to send you a copy. Once you receive it, double-click it and follow the instructions within the installer.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2514600" cy="619125"/>
            <wp:effectExtent b="0" l="0" r="0" t="0"/>
            <wp:docPr id="2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>
          <w:rFonts w:ascii="Roboto" w:cs="Roboto" w:eastAsia="Roboto" w:hAnsi="Roboto"/>
        </w:rPr>
      </w:pPr>
      <w:bookmarkStart w:colFirst="0" w:colLast="0" w:name="_az79i5xlov40" w:id="6"/>
      <w:bookmarkEnd w:id="6"/>
      <w:r w:rsidDel="00000000" w:rsidR="00000000" w:rsidRPr="00000000">
        <w:rPr>
          <w:rFonts w:ascii="Roboto" w:cs="Roboto" w:eastAsia="Roboto" w:hAnsi="Roboto"/>
          <w:rtl w:val="0"/>
        </w:rPr>
        <w:t xml:space="preserve">Protecting an Email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Now that you have the SpecterX Outlook Add-in installed it’s time to share a file!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 the Outlook top menu bar, you’ll see a new icon: </w:t>
      </w:r>
      <w:r w:rsidDel="00000000" w:rsidR="00000000" w:rsidRPr="00000000">
        <w:rPr>
          <w:b w:val="1"/>
          <w:bCs w:val="1"/>
          <w:rtl w:val="0"/>
        </w:rPr>
        <w:t xml:space="preserve">SpecterX - Enable Protection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To share a file securely, write the list of recipients in the "To" / "Copy" fields (if necessary) and attach files, as you would normally.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To attach files, select the desired file for secure sharing and click on the "Open" button or click twice (double-click) on the desired file: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2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‘Secured attachments’ tab will open, and the original file will start uploading to SpecterX. A secure file will replace it.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4248150</wp:posOffset>
            </wp:positionH>
            <wp:positionV relativeFrom="paragraph">
              <wp:posOffset>47625</wp:posOffset>
            </wp:positionV>
            <wp:extent cx="2456136" cy="3814763"/>
            <wp:effectExtent b="0" l="0" r="0" t="0"/>
            <wp:wrapSquare wrapText="bothSides" distB="0" distT="0" distL="0" distR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6136" cy="38147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-638174</wp:posOffset>
            </wp:positionH>
            <wp:positionV relativeFrom="paragraph">
              <wp:posOffset>66675</wp:posOffset>
            </wp:positionV>
            <wp:extent cx="2452688" cy="3784420"/>
            <wp:effectExtent b="0" l="0" r="0" t="0"/>
            <wp:wrapSquare wrapText="bothSides" distB="0" distT="0" distL="0" distR="0"/>
            <wp:docPr id="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2688" cy="37844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1800225</wp:posOffset>
            </wp:positionH>
            <wp:positionV relativeFrom="paragraph">
              <wp:posOffset>66675</wp:posOffset>
            </wp:positionV>
            <wp:extent cx="2457450" cy="3795395"/>
            <wp:effectExtent b="0" l="0" r="0" t="0"/>
            <wp:wrapSquare wrapText="bothSides" distB="0" distT="0" distL="0" distR="0"/>
            <wp:docPr id="1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37953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For each of the recipients added to the ‘To’, ‘CC’ and ‘BCC’ fields, you can choose the level of permissions they will have over the attached files.</w:t>
        <w:br w:type="textWrapping"/>
      </w:r>
      <w:r w:rsidDel="00000000" w:rsidR="00000000" w:rsidRPr="00000000">
        <w:rPr/>
        <w:drawing>
          <wp:inline distB="114300" distT="114300" distL="114300" distR="114300">
            <wp:extent cx="3142090" cy="1414463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2090" cy="1414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You can also choose a security policy for each file to match the file’s degree of security. Change policies by clicking the dropdown menu, or keep the Default policy assigned by the system admin.</w:t>
        <w:br w:type="textWrapping"/>
      </w:r>
      <w:r w:rsidDel="00000000" w:rsidR="00000000" w:rsidRPr="00000000">
        <w:rPr/>
        <w:drawing>
          <wp:inline distB="114300" distT="114300" distL="114300" distR="114300">
            <wp:extent cx="3376613" cy="2333835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6613" cy="2333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That’s it! You can compose your email and send it, knowing our attachments are secure.</w:t>
      </w:r>
    </w:p>
    <w:p w:rsidR="00000000" w:rsidDel="00000000" w:rsidP="00000000" w:rsidRDefault="00000000" w:rsidRPr="00000000" w14:paraId="00000027">
      <w:pPr>
        <w:pStyle w:val="Heading2"/>
        <w:rPr>
          <w:rFonts w:ascii="Roboto" w:cs="Roboto" w:eastAsia="Roboto" w:hAnsi="Roboto"/>
        </w:rPr>
      </w:pPr>
      <w:bookmarkStart w:colFirst="0" w:colLast="0" w:name="_myaytv86kn3t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pageBreakBefore w:val="0"/>
        <w:rPr>
          <w:rFonts w:ascii="Roboto" w:cs="Roboto" w:eastAsia="Roboto" w:hAnsi="Roboto"/>
        </w:rPr>
      </w:pPr>
      <w:bookmarkStart w:colFirst="0" w:colLast="0" w:name="_pph62opyxywq" w:id="8"/>
      <w:bookmarkEnd w:id="8"/>
      <w:r w:rsidDel="00000000" w:rsidR="00000000" w:rsidRPr="00000000">
        <w:rPr>
          <w:rFonts w:ascii="Roboto" w:cs="Roboto" w:eastAsia="Roboto" w:hAnsi="Roboto"/>
          <w:rtl w:val="0"/>
        </w:rPr>
        <w:t xml:space="preserve">Sharing files Securely from SpecterX Web Platform</w:t>
      </w:r>
    </w:p>
    <w:p w:rsidR="00000000" w:rsidDel="00000000" w:rsidP="00000000" w:rsidRDefault="00000000" w:rsidRPr="00000000" w14:paraId="00000029">
      <w:pPr>
        <w:pStyle w:val="Heading3"/>
        <w:rPr>
          <w:rFonts w:ascii="Roboto" w:cs="Roboto" w:eastAsia="Roboto" w:hAnsi="Roboto"/>
        </w:rPr>
      </w:pPr>
      <w:bookmarkStart w:colFirst="0" w:colLast="0" w:name="_evpxlgbh71x" w:id="9"/>
      <w:bookmarkEnd w:id="9"/>
      <w:r w:rsidDel="00000000" w:rsidR="00000000" w:rsidRPr="00000000">
        <w:rPr>
          <w:rFonts w:ascii="Roboto" w:cs="Roboto" w:eastAsia="Roboto" w:hAnsi="Roboto"/>
          <w:rtl w:val="0"/>
        </w:rPr>
        <w:t xml:space="preserve">Logging in to the SpecterX web platform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 your browser, visit the SpecterX web app at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https://your-org.specterx.com</w:t>
        </w:r>
      </w:hyperlink>
      <w:r w:rsidDel="00000000" w:rsidR="00000000" w:rsidRPr="00000000">
        <w:rPr>
          <w:rtl w:val="0"/>
        </w:rPr>
        <w:t xml:space="preserve"> or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https://specterx.your-org.com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identification process will be completed using your corporate identity.</w:t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>
          <w:rFonts w:ascii="Roboto" w:cs="Roboto" w:eastAsia="Roboto" w:hAnsi="Roboto"/>
        </w:rPr>
      </w:pPr>
      <w:bookmarkStart w:colFirst="0" w:colLast="0" w:name="_ifqk55pdi4zj" w:id="10"/>
      <w:bookmarkEnd w:id="10"/>
      <w:r w:rsidDel="00000000" w:rsidR="00000000" w:rsidRPr="00000000">
        <w:rPr>
          <w:rFonts w:ascii="Roboto" w:cs="Roboto" w:eastAsia="Roboto" w:hAnsi="Roboto"/>
          <w:rtl w:val="0"/>
        </w:rPr>
        <w:t xml:space="preserve">Sharing a file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Click the ‘Share files’ button, placed at the right-hand side of the screen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757363" cy="2027726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9044" r="90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7363" cy="2027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Drag your file/folder to the gray box or click on the box and select the files you would like to share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390481" cy="1776413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46944" l="-4128" r="4128" t="-1948"/>
                    <a:stretch>
                      <a:fillRect/>
                    </a:stretch>
                  </pic:blipFill>
                  <pic:spPr>
                    <a:xfrm>
                      <a:off x="0" y="0"/>
                      <a:ext cx="2390481" cy="1776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After choosing the files you would like to share, you’ll see an uploading progress bar. The file is now being uploaded to a secure location of your organization. This process will be complete once the progress bar turns green and reaches 100%.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Enter the recipient email address under the ‘Share with’ section and click Add, or click the ‘Enter’ button on your keyboard.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You can change the recipient’s usage permissions within the ‘Contributor’ dropdown and choose if the recipients will receive an email notification from SpecterX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4936478" cy="3567113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6478" cy="3567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You can adjust the predefined policy for each file to determine how recipients will access and use the data</w:t>
      </w:r>
    </w:p>
    <w:p w:rsidR="00000000" w:rsidDel="00000000" w:rsidP="00000000" w:rsidRDefault="00000000" w:rsidRPr="00000000" w14:paraId="00000047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3603734" cy="2795588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3734" cy="2795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You can choose to apply the policy for the entire files/folders you uploaded by clicking the “Set for all” button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In order to share the file, click the ‘Share Files’ button at the bottom right corner</w:t>
        <w:br w:type="textWrapping"/>
      </w:r>
    </w:p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54940" cy="576263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16915" l="0" r="0" t="16915"/>
                    <a:stretch>
                      <a:fillRect/>
                    </a:stretch>
                  </pic:blipFill>
                  <pic:spPr>
                    <a:xfrm>
                      <a:off x="0" y="0"/>
                      <a:ext cx="2254940" cy="576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br w:type="textWrapping"/>
        <w:t xml:space="preserve">That’s it! You have shared your files successfully.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You may also want to copy the sharing link by clicking the ‘Copy to clipboard’ button, and use the link in your emails and instant messages.</w:t>
      </w:r>
      <w:r w:rsidDel="00000000" w:rsidR="00000000" w:rsidRPr="00000000">
        <w:rPr>
          <w:rtl w:val="0"/>
        </w:rPr>
      </w:r>
    </w:p>
    <w:sectPr>
      <w:headerReference r:id="rId28" w:type="default"/>
      <w:footerReference r:id="rId29" w:type="default"/>
      <w:type w:val="continuous"/>
      <w:pgSz w:h="16838" w:w="11906" w:orient="portrait"/>
      <w:pgMar w:bottom="1080" w:top="1080" w:left="1440" w:right="1440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695325</wp:posOffset>
          </wp:positionV>
          <wp:extent cx="7572375" cy="542925"/>
          <wp:effectExtent b="0" l="0" r="0" t="0"/>
          <wp:wrapSquare wrapText="bothSides" distB="0" distT="0" distL="0" distR="0"/>
          <wp:docPr descr="footer graphic" id="6" name="image19.png"/>
          <a:graphic>
            <a:graphicData uri="http://schemas.openxmlformats.org/drawingml/2006/picture">
              <pic:pic>
                <pic:nvPicPr>
                  <pic:cNvPr descr="footer graphic" id="0" name="image19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572375" cy="5429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1" name=""/>
              <a:graphic>
                <a:graphicData uri="http://schemas.microsoft.com/office/word/2010/wordprocessingShape">
                  <wps:wsp>
                    <wps:cNvSpPr txBox="1"/>
                    <wps:cNvPr id="2" name="Shape 2"/>
                    <wps:spPr>
                      <a:xfrm>
                        <a:off x="0" y="0"/>
                        <a:ext cx="1774500" cy="4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0" w:before="0" w:line="240"/>
                            <w:ind w:left="-1440" w:right="0" w:firstLine="-144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1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81150" cy="35718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jc w:val="left"/>
      <w:rPr>
        <w:color w:val="a4c2f4"/>
        <w:sz w:val="36"/>
        <w:szCs w:val="36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5772150</wp:posOffset>
          </wp:positionH>
          <wp:positionV relativeFrom="paragraph">
            <wp:posOffset>-66674</wp:posOffset>
          </wp:positionV>
          <wp:extent cx="871538" cy="871538"/>
          <wp:effectExtent b="0" l="0" r="0" t="0"/>
          <wp:wrapSquare wrapText="bothSides" distB="0" distT="0" distL="0" distR="0"/>
          <wp:docPr descr="corner graphic" id="15" name="image3.png"/>
          <a:graphic>
            <a:graphicData uri="http://schemas.openxmlformats.org/drawingml/2006/picture">
              <pic:pic>
                <pic:nvPicPr>
                  <pic:cNvPr descr="corner graphic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3952875</wp:posOffset>
              </wp:positionH>
              <wp:positionV relativeFrom="paragraph">
                <wp:posOffset>104776</wp:posOffset>
              </wp:positionV>
              <wp:extent cx="1950893" cy="332799"/>
              <wp:effectExtent b="0" l="0" r="0" t="0"/>
              <wp:wrapTopAndBottom distB="114300" distT="114300"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546050" y="3669150"/>
                        <a:ext cx="1599900" cy="22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809265137"/>
                            <w:ind w:left="-15" w:right="0" w:firstLine="-3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4"/>
                              <w:vertAlign w:val="baseline"/>
                            </w:rPr>
                            <w:t xml:space="preserve">User Manual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3952875</wp:posOffset>
              </wp:positionH>
              <wp:positionV relativeFrom="paragraph">
                <wp:posOffset>104776</wp:posOffset>
              </wp:positionV>
              <wp:extent cx="1950893" cy="332799"/>
              <wp:effectExtent b="0" l="0" r="0" t="0"/>
              <wp:wrapTopAndBottom distB="114300" distT="114300"/>
              <wp:docPr id="2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50893" cy="33279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-709612</wp:posOffset>
          </wp:positionH>
          <wp:positionV relativeFrom="paragraph">
            <wp:posOffset>66676</wp:posOffset>
          </wp:positionV>
          <wp:extent cx="1610226" cy="419100"/>
          <wp:effectExtent b="0" l="0" r="0" t="0"/>
          <wp:wrapTopAndBottom distB="114300" distT="114300"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-647699</wp:posOffset>
          </wp:positionH>
          <wp:positionV relativeFrom="paragraph">
            <wp:posOffset>180975</wp:posOffset>
          </wp:positionV>
          <wp:extent cx="4370768" cy="1143000"/>
          <wp:effectExtent b="0" l="0" r="0" t="0"/>
          <wp:wrapSquare wrapText="bothSides" distB="114300" distT="114300" distL="114300" distR="114300"/>
          <wp:docPr id="24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70768" cy="1143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-66674</wp:posOffset>
          </wp:positionV>
          <wp:extent cx="2281450" cy="2281450"/>
          <wp:effectExtent b="0" l="0" r="0" t="0"/>
          <wp:wrapTopAndBottom distB="0" distT="0"/>
          <wp:docPr descr="geometric_corner.png" id="19" name="image5.png"/>
          <a:graphic>
            <a:graphicData uri="http://schemas.openxmlformats.org/drawingml/2006/picture">
              <pic:pic>
                <pic:nvPicPr>
                  <pic:cNvPr descr="geometric_corner.png"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ageBreakBefore w:val="0"/>
      <w:pBdr>
        <w:bottom w:color="45e3d4" w:space="2" w:sz="8" w:val="single"/>
      </w:pBdr>
      <w:bidi w:val="1"/>
      <w:spacing w:after="120" w:before="36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pageBreakBefore w:val="0"/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>
      <w:pageBreakBefore w:val="0"/>
    </w:pPr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your-org.specterx.com" TargetMode="External"/><Relationship Id="rId22" Type="http://schemas.openxmlformats.org/officeDocument/2006/relationships/image" Target="media/image8.png"/><Relationship Id="rId21" Type="http://schemas.openxmlformats.org/officeDocument/2006/relationships/hyperlink" Target="https://your-org.specterx.com" TargetMode="External"/><Relationship Id="rId24" Type="http://schemas.openxmlformats.org/officeDocument/2006/relationships/image" Target="media/image9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26" Type="http://schemas.openxmlformats.org/officeDocument/2006/relationships/image" Target="media/image6.png"/><Relationship Id="rId25" Type="http://schemas.openxmlformats.org/officeDocument/2006/relationships/image" Target="media/image11.png"/><Relationship Id="rId28" Type="http://schemas.openxmlformats.org/officeDocument/2006/relationships/header" Target="header1.xml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5.png"/><Relationship Id="rId29" Type="http://schemas.openxmlformats.org/officeDocument/2006/relationships/footer" Target="footer1.xml"/><Relationship Id="rId7" Type="http://schemas.openxmlformats.org/officeDocument/2006/relationships/image" Target="media/image23.png"/><Relationship Id="rId8" Type="http://schemas.openxmlformats.org/officeDocument/2006/relationships/header" Target="header2.xml"/><Relationship Id="rId11" Type="http://schemas.openxmlformats.org/officeDocument/2006/relationships/image" Target="media/image17.png"/><Relationship Id="rId10" Type="http://schemas.openxmlformats.org/officeDocument/2006/relationships/image" Target="media/image10.png"/><Relationship Id="rId13" Type="http://schemas.openxmlformats.org/officeDocument/2006/relationships/image" Target="media/image13.png"/><Relationship Id="rId12" Type="http://schemas.openxmlformats.org/officeDocument/2006/relationships/image" Target="media/image4.png"/><Relationship Id="rId15" Type="http://schemas.openxmlformats.org/officeDocument/2006/relationships/image" Target="media/image18.png"/><Relationship Id="rId14" Type="http://schemas.openxmlformats.org/officeDocument/2006/relationships/image" Target="media/image14.png"/><Relationship Id="rId17" Type="http://schemas.openxmlformats.org/officeDocument/2006/relationships/image" Target="media/image21.png"/><Relationship Id="rId16" Type="http://schemas.openxmlformats.org/officeDocument/2006/relationships/image" Target="media/image20.png"/><Relationship Id="rId19" Type="http://schemas.openxmlformats.org/officeDocument/2006/relationships/image" Target="media/image16.png"/><Relationship Id="rId1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9.png"/><Relationship Id="rId2" Type="http://schemas.openxmlformats.org/officeDocument/2006/relationships/image" Target="media/image2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3.png"/><Relationship Id="rId3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