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Rule="auto"/>
        <w:jc w:val="center"/>
        <w:rPr/>
      </w:pPr>
      <w:bookmarkStart w:colFirst="0" w:colLast="0" w:name="_gjdgxs" w:id="0"/>
      <w:bookmarkEnd w:id="0"/>
      <w:r w:rsidDel="00000000" w:rsidR="00000000" w:rsidRPr="00000000">
        <w:rPr>
          <w:rtl w:val="0"/>
        </w:rPr>
        <w:t xml:space="preserve">SpecterX On-Premise Deployment Guide </w:t>
      </w:r>
    </w:p>
    <w:p w:rsidR="00000000" w:rsidDel="00000000" w:rsidP="00000000" w:rsidRDefault="00000000" w:rsidRPr="00000000" w14:paraId="00000002">
      <w:pPr>
        <w:spacing w:after="120" w:before="360" w:lineRule="auto"/>
        <w:jc w:val="left"/>
        <w:rPr/>
      </w:pPr>
      <w:r w:rsidDel="00000000" w:rsidR="00000000" w:rsidRPr="00000000">
        <w:rPr>
          <w:rtl w:val="0"/>
        </w:rPr>
      </w:r>
    </w:p>
    <w:p w:rsidR="00000000" w:rsidDel="00000000" w:rsidP="00000000" w:rsidRDefault="00000000" w:rsidRPr="00000000" w14:paraId="00000003">
      <w:pPr>
        <w:spacing w:after="120" w:before="360" w:lineRule="auto"/>
        <w:jc w:val="left"/>
        <w:rPr/>
      </w:pPr>
      <w:r w:rsidDel="00000000" w:rsidR="00000000" w:rsidRPr="00000000">
        <w:rPr>
          <w:rtl w:val="0"/>
        </w:rPr>
      </w:r>
    </w:p>
    <w:p w:rsidR="00000000" w:rsidDel="00000000" w:rsidP="00000000" w:rsidRDefault="00000000" w:rsidRPr="00000000" w14:paraId="00000004">
      <w:pPr>
        <w:spacing w:after="120" w:before="360" w:lineRule="auto"/>
        <w:jc w:val="center"/>
        <w:rPr/>
      </w:pPr>
      <w:r w:rsidDel="00000000" w:rsidR="00000000" w:rsidRPr="00000000">
        <w:rPr/>
        <mc:AlternateContent>
          <mc:Choice Requires="wpg">
            <w:drawing>
              <wp:inline distB="114300" distT="114300" distL="114300" distR="114300">
                <wp:extent cx="5731200" cy="5105400"/>
                <wp:effectExtent b="0" l="0" r="0" t="0"/>
                <wp:docPr id="2" name=""/>
                <a:graphic>
                  <a:graphicData uri="http://schemas.microsoft.com/office/word/2010/wordprocessingGroup">
                    <wpg:wgp>
                      <wpg:cNvGrpSpPr/>
                      <wpg:grpSpPr>
                        <a:xfrm>
                          <a:off x="1381350" y="2345025"/>
                          <a:ext cx="5731200" cy="5105400"/>
                          <a:chOff x="1381350" y="2345025"/>
                          <a:chExt cx="4951850" cy="4413150"/>
                        </a:xfrm>
                      </wpg:grpSpPr>
                      <pic:pic>
                        <pic:nvPicPr>
                          <pic:cNvPr id="3" name="Shape 3"/>
                          <pic:cNvPicPr preferRelativeResize="0"/>
                        </pic:nvPicPr>
                        <pic:blipFill>
                          <a:blip r:embed="rId6">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5731200" cy="5105400"/>
                <wp:effectExtent b="0" l="0" r="0" t="0"/>
                <wp:docPr id="2"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731200" cy="510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spacing w:after="120" w:before="0" w:lineRule="auto"/>
        <w:jc w:val="center"/>
        <w:rPr/>
      </w:pPr>
      <w:r w:rsidDel="00000000" w:rsidR="00000000" w:rsidRPr="00000000">
        <w:rPr>
          <w:rtl w:val="0"/>
        </w:rPr>
      </w:r>
    </w:p>
    <w:p w:rsidR="00000000" w:rsidDel="00000000" w:rsidP="00000000" w:rsidRDefault="00000000" w:rsidRPr="00000000" w14:paraId="00000006">
      <w:pPr>
        <w:spacing w:after="120" w:before="0" w:lineRule="auto"/>
        <w:jc w:val="center"/>
        <w:rPr/>
      </w:pPr>
      <w:r w:rsidDel="00000000" w:rsidR="00000000" w:rsidRPr="00000000">
        <w:rPr>
          <w:rtl w:val="0"/>
        </w:rPr>
        <w:t xml:space="preserve">Version 2.1</w:t>
      </w:r>
    </w:p>
    <w:p w:rsidR="00000000" w:rsidDel="00000000" w:rsidP="00000000" w:rsidRDefault="00000000" w:rsidRPr="00000000" w14:paraId="00000007">
      <w:pPr>
        <w:spacing w:after="120" w:before="0" w:lineRule="auto"/>
        <w:jc w:val="center"/>
        <w:rPr/>
      </w:pPr>
      <w:r w:rsidDel="00000000" w:rsidR="00000000" w:rsidRPr="00000000">
        <w:rPr>
          <w:rtl w:val="0"/>
        </w:rPr>
        <w:t xml:space="preserve">19.2.2025</w:t>
      </w:r>
    </w:p>
    <w:p w:rsidR="00000000" w:rsidDel="00000000" w:rsidP="00000000" w:rsidRDefault="00000000" w:rsidRPr="00000000" w14:paraId="00000008">
      <w:pPr>
        <w:spacing w:after="120" w:before="0" w:lineRule="auto"/>
        <w:jc w:val="center"/>
        <w:rPr/>
      </w:pPr>
      <w:r w:rsidDel="00000000" w:rsidR="00000000" w:rsidRPr="00000000">
        <w:rPr>
          <w:rtl w:val="0"/>
        </w:rPr>
        <w:t xml:space="preserve">support@specterx.com</w:t>
      </w:r>
      <w:r w:rsidDel="00000000" w:rsidR="00000000" w:rsidRPr="00000000">
        <w:br w:type="page"/>
      </w:r>
      <w:r w:rsidDel="00000000" w:rsidR="00000000" w:rsidRPr="00000000">
        <w:rPr>
          <w:rtl w:val="0"/>
        </w:rPr>
      </w:r>
    </w:p>
    <w:sdt>
      <w:sdtPr>
        <w:id w:val="1700192991"/>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6,6,"</w:instrText>
            <w:fldChar w:fldCharType="separate"/>
          </w:r>
          <w:hyperlink w:anchor="_gjdgxs">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SpecterX On-Premise Deployment Guide</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b w:val="1"/>
              <w:bCs w:val="1"/>
              <w:color w:val="000000"/>
              <w:u w:val="none"/>
            </w:rPr>
          </w:pPr>
          <w:hyperlink w:anchor="_haq0nlt279ib">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color w:val="000000"/>
              <w:u w:val="none"/>
            </w:rPr>
          </w:pPr>
          <w:hyperlink w:anchor="_hng2crlqk5pv">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Purpose of this Document</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000000"/>
              <w:u w:val="none"/>
            </w:rPr>
          </w:pPr>
          <w:hyperlink w:anchor="_dyzdk8dmc68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What is SpecterX</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b w:val="1"/>
              <w:bCs w:val="1"/>
              <w:color w:val="000000"/>
              <w:u w:val="none"/>
            </w:rPr>
          </w:pPr>
          <w:hyperlink w:anchor="_elc62m7cznm">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Architecture Overview</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46jx2326dk9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Hybrid On-Premise Architecture</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color w:val="000000"/>
              <w:u w:val="none"/>
            </w:rPr>
          </w:pPr>
          <w:hyperlink w:anchor="_oris7110kpu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Polling - No Incoming Traffic</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000000"/>
              <w:u w:val="none"/>
            </w:rPr>
          </w:pPr>
          <w:hyperlink w:anchor="_9dw8v0r32yz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High-Availability</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hyperlink w:anchor="_cwarm1jp2px">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Setup Manual</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tkfjn7uf5i0v">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Prerequisites</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kk7krtev0rin">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1: OVF Image Configuration and Verification</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rn03k599m7t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2: Configure the static IP address and DNS server</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or2ptjc25u9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3: DNS Configuration in Customer’s Local Server</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t97qegv6s6r6">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4: Certificate Configuration for Kong API Gateway</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000000"/>
              <w:u w:val="none"/>
            </w:rPr>
          </w:pPr>
          <w:hyperlink w:anchor="_ms3ctp7det5o">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5: WSO2is COnfiguration &amp; Active Directory Connection</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000000"/>
              <w:u w:val="none"/>
            </w:rPr>
          </w:pPr>
          <w:hyperlink w:anchor="_73twhf1d2rov">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6: Storage Connector Service Configuration</w:t>
              <w:tab/>
              <w:t xml:space="preserve">18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u w:val="none"/>
            </w:rPr>
          </w:pPr>
          <w:hyperlink w:anchor="_2w9x8pxuf7m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7: Mail Protection Service (MPS) Configuration</w:t>
              <w:tab/>
              <w:t xml:space="preserve">19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bCs w:val="1"/>
              <w:color w:val="000000"/>
              <w:u w:val="none"/>
            </w:rPr>
          </w:pPr>
          <w:hyperlink w:anchor="_foeovkcj1ag6">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Mail Flows Configuration</w:t>
              <w:tab/>
              <w:t xml:space="preserve">20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hyperlink w:anchor="_d1713vvpzmr1">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Integration With Third-Party Systems</w:t>
              <w:tab/>
              <w:t xml:space="preserve">21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u w:val="none"/>
            </w:rPr>
          </w:pPr>
          <w:hyperlink w:anchor="_2q6wad9nc41t">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Acceptance Tests</w:t>
              <w:tab/>
              <w:t xml:space="preserve">22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u w:val="none"/>
            </w:rPr>
          </w:pPr>
          <w:hyperlink w:anchor="_sul55wy5jybc">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Scenario 1 - Two-Factor-Authentication</w:t>
              <w:tab/>
              <w:t xml:space="preserve">22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258t4xcwfxa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Scenario 2 - Supported File Types and Sizes</w:t>
              <w:tab/>
              <w:t xml:space="preserve">22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t6r8jt9s3g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Scenario 3 - Sharing using SpecterX Mail Protection Service</w:t>
              <w:tab/>
              <w:t xml:space="preserve">23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wftlhc9e8x2n">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Scenario 4 - Data Leak Prevention (DLP) Integration</w:t>
              <w:tab/>
              <w:t xml:space="preserve">23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hyperlink w:anchor="_g4fkpm995v2u">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Going to Production</w:t>
              <w:tab/>
              <w:t xml:space="preserve">25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u w:val="none"/>
            </w:rPr>
          </w:pPr>
          <w:hyperlink w:anchor="_xex6bat4ivyi">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Appendix 1 - LAN Segment Prerequisites</w:t>
              <w:tab/>
              <w:t xml:space="preserve">26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_hpwdryo79bp0">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3.1. VM Provisioning and Specs</w:t>
              <w:tab/>
              <w:t xml:space="preserve">26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u w:val="none"/>
            </w:rPr>
          </w:pPr>
          <w:hyperlink w:anchor="_vq1jj0l03fec">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3.2. SSL Certificates</w:t>
              <w:tab/>
              <w:t xml:space="preserve">29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waa3qy377y8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3.3. Authentication &amp; SSO</w:t>
              <w:tab/>
              <w:t xml:space="preserve">30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e7qksu88jly5">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3.4. Shared storage access</w:t>
              <w:tab/>
              <w:t xml:space="preserve">30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myqkjfe0sa4o">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3.5. Outgoing mail relay access</w:t>
              <w:tab/>
              <w:t xml:space="preserve">31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bCs w:val="1"/>
              <w:color w:val="000000"/>
              <w:u w:val="none"/>
            </w:rPr>
          </w:pPr>
          <w:hyperlink w:anchor="_fj1tqwdkk8yj">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Appendix 2 - DMZ Segment Prerequisites</w:t>
              <w:tab/>
              <w:t xml:space="preserve">32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3fuywa2kl3ta">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2.1. VM Provisioning and Specs</w:t>
              <w:tab/>
              <w:t xml:space="preserve">32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qvno15xzife1">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2.2. SSL Certificates</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after="240" w:before="36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240" w:before="360" w:line="276" w:lineRule="auto"/>
        <w:rPr/>
      </w:pPr>
      <w:bookmarkStart w:colFirst="0" w:colLast="0" w:name="_haq0nlt279ib" w:id="1"/>
      <w:bookmarkEnd w:id="1"/>
      <w:r w:rsidDel="00000000" w:rsidR="00000000" w:rsidRPr="00000000">
        <w:rPr>
          <w:rtl w:val="0"/>
        </w:rPr>
        <w:t xml:space="preserve">Introduction</w:t>
      </w:r>
    </w:p>
    <w:p w:rsidR="00000000" w:rsidDel="00000000" w:rsidP="00000000" w:rsidRDefault="00000000" w:rsidRPr="00000000" w14:paraId="0000002D">
      <w:pPr>
        <w:pStyle w:val="Heading2"/>
        <w:spacing w:after="240" w:before="360" w:line="276" w:lineRule="auto"/>
        <w:rPr>
          <w:rFonts w:ascii="Roboto" w:cs="Roboto" w:eastAsia="Roboto" w:hAnsi="Roboto"/>
          <w:sz w:val="40"/>
          <w:szCs w:val="40"/>
        </w:rPr>
      </w:pPr>
      <w:bookmarkStart w:colFirst="0" w:colLast="0" w:name="_hng2crlqk5pv" w:id="2"/>
      <w:bookmarkEnd w:id="2"/>
      <w:r w:rsidDel="00000000" w:rsidR="00000000" w:rsidRPr="00000000">
        <w:rPr>
          <w:rtl w:val="0"/>
        </w:rPr>
        <w:t xml:space="preserve">Purpose of this Document</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guide provides a comprehensive walkthrough for deploying the SpecterX Gateway within a hybrid architecture. It ensures seamless integration between your On-Premise infrastructure and SpecterX Cloud Services to deliver a fully functional SpecterX product.</w:t>
      </w:r>
      <w:r w:rsidDel="00000000" w:rsidR="00000000" w:rsidRPr="00000000">
        <w:rPr>
          <w:rtl w:val="0"/>
        </w:rPr>
      </w:r>
    </w:p>
    <w:p w:rsidR="00000000" w:rsidDel="00000000" w:rsidP="00000000" w:rsidRDefault="00000000" w:rsidRPr="00000000" w14:paraId="0000002F">
      <w:pPr>
        <w:pStyle w:val="Heading2"/>
        <w:spacing w:after="240" w:before="360" w:line="276" w:lineRule="auto"/>
        <w:rPr>
          <w:rFonts w:ascii="Roboto" w:cs="Roboto" w:eastAsia="Roboto" w:hAnsi="Roboto"/>
          <w:sz w:val="40"/>
          <w:szCs w:val="40"/>
        </w:rPr>
      </w:pPr>
      <w:bookmarkStart w:colFirst="0" w:colLast="0" w:name="_dyzdk8dmc68b" w:id="3"/>
      <w:bookmarkEnd w:id="3"/>
      <w:r w:rsidDel="00000000" w:rsidR="00000000" w:rsidRPr="00000000">
        <w:rPr>
          <w:rtl w:val="0"/>
        </w:rPr>
        <w:t xml:space="preserve">What is SpecterX</w:t>
      </w:r>
      <w:r w:rsidDel="00000000" w:rsidR="00000000" w:rsidRPr="00000000">
        <w:rPr>
          <w:rtl w:val="0"/>
        </w:rPr>
      </w:r>
    </w:p>
    <w:p w:rsidR="00000000" w:rsidDel="00000000" w:rsidP="00000000" w:rsidRDefault="00000000" w:rsidRPr="00000000" w14:paraId="00000030">
      <w:pPr>
        <w:spacing w:after="200" w:line="276" w:lineRule="auto"/>
        <w:rPr>
          <w:rFonts w:ascii="Helvetica Neue" w:cs="Helvetica Neue" w:eastAsia="Helvetica Neue" w:hAnsi="Helvetica Neue"/>
          <w:color w:val="222222"/>
        </w:rPr>
      </w:pPr>
      <w:r w:rsidDel="00000000" w:rsidR="00000000" w:rsidRPr="00000000">
        <w:rPr>
          <w:rFonts w:ascii="Helvetica Neue" w:cs="Helvetica Neue" w:eastAsia="Helvetica Neue" w:hAnsi="Helvetica Neue"/>
          <w:color w:val="222222"/>
          <w:rtl w:val="0"/>
        </w:rPr>
        <w:t xml:space="preserve">Collaboration is a significant part of any business process, from working with partners and suppliers to managing customers and board communications. Cloud transformation enables and simplifies this. However, while organizations are moving forward to increase productivity, data owners and security teams are concerned with the safety of their digital supply chain, exposing the company’s data and sensitive IP to significant security, privacy, and regulatory risks.</w:t>
      </w:r>
    </w:p>
    <w:p w:rsidR="00000000" w:rsidDel="00000000" w:rsidP="00000000" w:rsidRDefault="00000000" w:rsidRPr="00000000" w14:paraId="00000031">
      <w:pPr>
        <w:spacing w:line="276" w:lineRule="auto"/>
        <w:rPr>
          <w:rFonts w:ascii="Helvetica Neue" w:cs="Helvetica Neue" w:eastAsia="Helvetica Neue" w:hAnsi="Helvetica Neue"/>
          <w:color w:val="222222"/>
        </w:rPr>
      </w:pPr>
      <w:r w:rsidDel="00000000" w:rsidR="00000000" w:rsidRPr="00000000">
        <w:rPr>
          <w:rFonts w:ascii="Helvetica Neue" w:cs="Helvetica Neue" w:eastAsia="Helvetica Neue" w:hAnsi="Helvetica Neue"/>
          <w:color w:val="222222"/>
          <w:rtl w:val="0"/>
        </w:rPr>
        <w:t xml:space="preserve">SpecterX allows you to decide how to manage your organizational data. SpecterX knows data can transform your business, drive your innovation, and improve your competitive edge. That’s why we aim to maximize your control over your data in a seamless, secure, and productive manner, helping you meet your business goals.</w:t>
      </w:r>
    </w:p>
    <w:p w:rsidR="00000000" w:rsidDel="00000000" w:rsidP="00000000" w:rsidRDefault="00000000" w:rsidRPr="00000000" w14:paraId="00000032">
      <w:pPr>
        <w:spacing w:line="276" w:lineRule="auto"/>
        <w:rPr>
          <w:sz w:val="18"/>
          <w:szCs w:val="18"/>
        </w:rPr>
      </w:pPr>
      <w:r w:rsidDel="00000000" w:rsidR="00000000" w:rsidRPr="00000000">
        <w:rPr>
          <w:rtl w:val="0"/>
        </w:rPr>
      </w:r>
    </w:p>
    <w:p w:rsidR="00000000" w:rsidDel="00000000" w:rsidP="00000000" w:rsidRDefault="00000000" w:rsidRPr="00000000" w14:paraId="00000033">
      <w:pPr>
        <w:spacing w:after="200" w:line="276" w:lineRule="auto"/>
        <w:rPr>
          <w:b w:val="1"/>
          <w:bCs w:val="1"/>
        </w:rPr>
      </w:pPr>
      <w:r w:rsidDel="00000000" w:rsidR="00000000" w:rsidRPr="00000000">
        <w:rPr>
          <w:b w:val="1"/>
          <w:bCs w:val="1"/>
          <w:rtl w:val="0"/>
        </w:rPr>
        <w:t xml:space="preserve">Collaborate with external entities without giving away data ownership</w:t>
      </w:r>
    </w:p>
    <w:p w:rsidR="00000000" w:rsidDel="00000000" w:rsidP="00000000" w:rsidRDefault="00000000" w:rsidRPr="00000000" w14:paraId="00000034">
      <w:pPr>
        <w:spacing w:line="276" w:lineRule="auto"/>
        <w:rPr/>
      </w:pPr>
      <w:r w:rsidDel="00000000" w:rsidR="00000000" w:rsidRPr="00000000">
        <w:rPr>
          <w:rFonts w:ascii="Helvetica Neue" w:cs="Helvetica Neue" w:eastAsia="Helvetica Neue" w:hAnsi="Helvetica Neue"/>
          <w:color w:val="222222"/>
          <w:rtl w:val="0"/>
        </w:rPr>
        <w:t xml:space="preserve">SpecterX </w:t>
      </w:r>
      <w:r w:rsidDel="00000000" w:rsidR="00000000" w:rsidRPr="00000000">
        <w:rPr>
          <w:rFonts w:ascii="Helvetica Neue" w:cs="Helvetica Neue" w:eastAsia="Helvetica Neue" w:hAnsi="Helvetica Neue"/>
          <w:color w:val="222222"/>
          <w:rtl w:val="0"/>
        </w:rPr>
        <w:t xml:space="preserve">brings</w:t>
      </w:r>
      <w:r w:rsidDel="00000000" w:rsidR="00000000" w:rsidRPr="00000000">
        <w:rPr>
          <w:rFonts w:ascii="Helvetica Neue" w:cs="Helvetica Neue" w:eastAsia="Helvetica Neue" w:hAnsi="Helvetica Neue"/>
          <w:color w:val="222222"/>
          <w:rtl w:val="0"/>
        </w:rPr>
        <w:t xml:space="preserve"> complete visibility, total control, and extensive protection over data downstream across the digital supply chain, using one single platform. SpecterX allows organizations to use their data everywhere while managing and protecting it according to their set of rules and policies.</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bookmarkStart w:colFirst="0" w:colLast="0" w:name="_elc62m7cznm" w:id="4"/>
      <w:bookmarkEnd w:id="4"/>
      <w:r w:rsidDel="00000000" w:rsidR="00000000" w:rsidRPr="00000000">
        <w:rPr>
          <w:rtl w:val="0"/>
        </w:rPr>
        <w:t xml:space="preserve">Architecture Overview</w:t>
      </w:r>
    </w:p>
    <w:p w:rsidR="00000000" w:rsidDel="00000000" w:rsidP="00000000" w:rsidRDefault="00000000" w:rsidRPr="00000000" w14:paraId="00000037">
      <w:pPr>
        <w:pStyle w:val="Heading2"/>
        <w:rPr/>
      </w:pPr>
      <w:bookmarkStart w:colFirst="0" w:colLast="0" w:name="_46jx2326dk98" w:id="5"/>
      <w:bookmarkEnd w:id="5"/>
      <w:r w:rsidDel="00000000" w:rsidR="00000000" w:rsidRPr="00000000">
        <w:rPr>
          <w:rtl w:val="0"/>
        </w:rPr>
        <w:t xml:space="preserve">Hybrid On-Premise Architecture</w:t>
      </w:r>
    </w:p>
    <w:p w:rsidR="00000000" w:rsidDel="00000000" w:rsidP="00000000" w:rsidRDefault="00000000" w:rsidRPr="00000000" w14:paraId="00000038">
      <w:pPr>
        <w:rPr/>
      </w:pPr>
      <w:r w:rsidDel="00000000" w:rsidR="00000000" w:rsidRPr="00000000">
        <w:rPr>
          <w:rtl w:val="0"/>
        </w:rPr>
        <w:t xml:space="preserve">SpecterX Gateway offers a hybrid solution for enterprises with isolated LAN networks. It is our on-premise solution that directly connects with the customer’s internal services—like identity provider, mail channels, and storage systems—while hosting an extension of our cloud capabilities. This design creates a seamless bridge to SpecterX Cloud Services, ensuring that the customer benefits from both the security and control of the isolated LAN and the dynamic scalability of the cloud.</w:t>
      </w:r>
    </w:p>
    <w:p w:rsidR="00000000" w:rsidDel="00000000" w:rsidP="00000000" w:rsidRDefault="00000000" w:rsidRPr="00000000" w14:paraId="00000039">
      <w:pPr>
        <w:pStyle w:val="Heading3"/>
        <w:rPr/>
      </w:pPr>
      <w:bookmarkStart w:colFirst="0" w:colLast="0" w:name="_6xxp9nbm5a5u" w:id="6"/>
      <w:bookmarkEnd w:id="6"/>
      <w:r w:rsidDel="00000000" w:rsidR="00000000" w:rsidRPr="00000000">
        <w:rPr>
          <w:rtl w:val="0"/>
        </w:rPr>
        <w:t xml:space="preserve">SpecterX Gateway Components</w:t>
      </w:r>
    </w:p>
    <w:p w:rsidR="00000000" w:rsidDel="00000000" w:rsidP="00000000" w:rsidRDefault="00000000" w:rsidRPr="00000000" w14:paraId="0000003A">
      <w:pPr>
        <w:numPr>
          <w:ilvl w:val="0"/>
          <w:numId w:val="9"/>
        </w:numPr>
        <w:ind w:left="720" w:hanging="360"/>
        <w:rPr>
          <w:u w:val="none"/>
        </w:rPr>
      </w:pPr>
      <w:r w:rsidDel="00000000" w:rsidR="00000000" w:rsidRPr="00000000">
        <w:rPr>
          <w:b w:val="1"/>
          <w:bCs w:val="1"/>
          <w:rtl w:val="0"/>
        </w:rPr>
        <w:t xml:space="preserve">SpecterX Outlook Add-in</w:t>
      </w:r>
      <w:r w:rsidDel="00000000" w:rsidR="00000000" w:rsidRPr="00000000">
        <w:rPr>
          <w:rtl w:val="0"/>
        </w:rPr>
        <w:t xml:space="preserve"> - Integrates with Outlook to allow users to mark outgoing emails for protection, apply custom policies, and set recipient permissions.</w:t>
      </w:r>
    </w:p>
    <w:p w:rsidR="00000000" w:rsidDel="00000000" w:rsidP="00000000" w:rsidRDefault="00000000" w:rsidRPr="00000000" w14:paraId="0000003B">
      <w:pPr>
        <w:numPr>
          <w:ilvl w:val="0"/>
          <w:numId w:val="9"/>
        </w:numPr>
        <w:ind w:left="720" w:hanging="360"/>
        <w:rPr>
          <w:u w:val="none"/>
        </w:rPr>
      </w:pPr>
      <w:r w:rsidDel="00000000" w:rsidR="00000000" w:rsidRPr="00000000">
        <w:rPr>
          <w:b w:val="1"/>
          <w:bCs w:val="1"/>
          <w:rtl w:val="0"/>
        </w:rPr>
        <w:t xml:space="preserve">Mail Protection Server</w:t>
      </w:r>
      <w:r w:rsidDel="00000000" w:rsidR="00000000" w:rsidRPr="00000000">
        <w:rPr>
          <w:rtl w:val="0"/>
        </w:rPr>
        <w:t xml:space="preserve"> - Functions as an SMTP server that intercepts emails marked for protection, replacing attachments with secure links and enforcing organizational policies.</w:t>
      </w:r>
    </w:p>
    <w:p w:rsidR="00000000" w:rsidDel="00000000" w:rsidP="00000000" w:rsidRDefault="00000000" w:rsidRPr="00000000" w14:paraId="0000003C">
      <w:pPr>
        <w:numPr>
          <w:ilvl w:val="0"/>
          <w:numId w:val="9"/>
        </w:numPr>
        <w:ind w:left="720" w:hanging="360"/>
        <w:rPr>
          <w:b w:val="1"/>
          <w:bCs w:val="1"/>
        </w:rPr>
      </w:pPr>
      <w:r w:rsidDel="00000000" w:rsidR="00000000" w:rsidRPr="00000000">
        <w:rPr>
          <w:b w:val="1"/>
          <w:bCs w:val="1"/>
          <w:rtl w:val="0"/>
        </w:rPr>
        <w:t xml:space="preserve">Storage Connector Service - </w:t>
      </w:r>
      <w:r w:rsidDel="00000000" w:rsidR="00000000" w:rsidRPr="00000000">
        <w:rPr>
          <w:rtl w:val="0"/>
        </w:rPr>
        <w:t xml:space="preserve">Reads and writes data managed by SpecterX (files, emails, etc) in the designated storage. SpecterX bridges the organizational storage by routing file requests through a single secure gateway that employs polling for external access. That way, no-one accesses the storage except for our Storage Connector service</w:t>
      </w:r>
      <w:r w:rsidDel="00000000" w:rsidR="00000000" w:rsidRPr="00000000">
        <w:rPr>
          <w:rtl w:val="0"/>
        </w:rPr>
      </w:r>
    </w:p>
    <w:p w:rsidR="00000000" w:rsidDel="00000000" w:rsidP="00000000" w:rsidRDefault="00000000" w:rsidRPr="00000000" w14:paraId="0000003D">
      <w:pPr>
        <w:numPr>
          <w:ilvl w:val="0"/>
          <w:numId w:val="9"/>
        </w:numPr>
        <w:ind w:left="720" w:hanging="360"/>
        <w:rPr>
          <w:u w:val="none"/>
        </w:rPr>
      </w:pPr>
      <w:r w:rsidDel="00000000" w:rsidR="00000000" w:rsidRPr="00000000">
        <w:rPr>
          <w:b w:val="1"/>
          <w:bCs w:val="1"/>
          <w:rtl w:val="0"/>
        </w:rPr>
        <w:t xml:space="preserve">API Router (LAN)</w:t>
      </w:r>
      <w:r w:rsidDel="00000000" w:rsidR="00000000" w:rsidRPr="00000000">
        <w:rPr>
          <w:rtl w:val="0"/>
        </w:rPr>
        <w:t xml:space="preserve"> - Manages internal communication between users and SpecterX services within the LAN.</w:t>
      </w:r>
    </w:p>
    <w:p w:rsidR="00000000" w:rsidDel="00000000" w:rsidP="00000000" w:rsidRDefault="00000000" w:rsidRPr="00000000" w14:paraId="0000003E">
      <w:pPr>
        <w:numPr>
          <w:ilvl w:val="0"/>
          <w:numId w:val="9"/>
        </w:numPr>
        <w:ind w:left="720" w:hanging="360"/>
        <w:rPr>
          <w:u w:val="none"/>
        </w:rPr>
      </w:pPr>
      <w:r w:rsidDel="00000000" w:rsidR="00000000" w:rsidRPr="00000000">
        <w:rPr>
          <w:b w:val="1"/>
          <w:bCs w:val="1"/>
          <w:rtl w:val="0"/>
        </w:rPr>
        <w:t xml:space="preserve">API Router (DMZ)</w:t>
      </w:r>
      <w:r w:rsidDel="00000000" w:rsidR="00000000" w:rsidRPr="00000000">
        <w:rPr>
          <w:rtl w:val="0"/>
        </w:rPr>
        <w:t xml:space="preserve"> - For organizations with a DMZ segment, this router channels inbound/outbound traffic between external networks and the internal LAN.</w:t>
      </w:r>
      <w:r w:rsidDel="00000000" w:rsidR="00000000" w:rsidRPr="00000000">
        <w:rPr>
          <w:rtl w:val="0"/>
        </w:rPr>
      </w:r>
    </w:p>
    <w:p w:rsidR="00000000" w:rsidDel="00000000" w:rsidP="00000000" w:rsidRDefault="00000000" w:rsidRPr="00000000" w14:paraId="0000003F">
      <w:pPr>
        <w:numPr>
          <w:ilvl w:val="0"/>
          <w:numId w:val="9"/>
        </w:numPr>
        <w:ind w:left="720" w:hanging="360"/>
        <w:rPr>
          <w:u w:val="none"/>
        </w:rPr>
      </w:pPr>
      <w:r w:rsidDel="00000000" w:rsidR="00000000" w:rsidRPr="00000000">
        <w:rPr>
          <w:b w:val="1"/>
          <w:bCs w:val="1"/>
          <w:rtl w:val="0"/>
        </w:rPr>
        <w:t xml:space="preserve">Internal IdP (WSO2is)</w:t>
      </w:r>
      <w:r w:rsidDel="00000000" w:rsidR="00000000" w:rsidRPr="00000000">
        <w:rPr>
          <w:rtl w:val="0"/>
        </w:rPr>
        <w:t xml:space="preserve"> - A lightweight identity provider that integrates with the customer’s existing systems (e.g. Active Directory) to streamline user authentication and access control.</w:t>
      </w:r>
    </w:p>
    <w:p w:rsidR="00000000" w:rsidDel="00000000" w:rsidP="00000000" w:rsidRDefault="00000000" w:rsidRPr="00000000" w14:paraId="00000040">
      <w:pPr>
        <w:pStyle w:val="Heading3"/>
        <w:rPr/>
      </w:pPr>
      <w:bookmarkStart w:colFirst="0" w:colLast="0" w:name="_i24pz4d2xmr5" w:id="7"/>
      <w:bookmarkEnd w:id="7"/>
      <w:r w:rsidDel="00000000" w:rsidR="00000000" w:rsidRPr="00000000">
        <w:rPr>
          <w:rtl w:val="0"/>
        </w:rPr>
        <w:t xml:space="preserve">SpecterX Cloud Services Components</w:t>
      </w:r>
    </w:p>
    <w:p w:rsidR="00000000" w:rsidDel="00000000" w:rsidP="00000000" w:rsidRDefault="00000000" w:rsidRPr="00000000" w14:paraId="00000041">
      <w:pPr>
        <w:numPr>
          <w:ilvl w:val="0"/>
          <w:numId w:val="30"/>
        </w:numPr>
        <w:ind w:left="720" w:hanging="360"/>
        <w:rPr>
          <w:u w:val="none"/>
        </w:rPr>
      </w:pPr>
      <w:r w:rsidDel="00000000" w:rsidR="00000000" w:rsidRPr="00000000">
        <w:rPr>
          <w:b w:val="1"/>
          <w:bCs w:val="1"/>
          <w:rtl w:val="0"/>
        </w:rPr>
        <w:t xml:space="preserve">SpecterX Cloud API</w:t>
      </w:r>
      <w:r w:rsidDel="00000000" w:rsidR="00000000" w:rsidRPr="00000000">
        <w:rPr>
          <w:rtl w:val="0"/>
        </w:rPr>
        <w:t xml:space="preserve"> - Acts as the gateway for cloud-to-on-premise communications, interfacing with the API Router to relay commands and data.</w:t>
      </w:r>
    </w:p>
    <w:p w:rsidR="00000000" w:rsidDel="00000000" w:rsidP="00000000" w:rsidRDefault="00000000" w:rsidRPr="00000000" w14:paraId="00000042">
      <w:pPr>
        <w:numPr>
          <w:ilvl w:val="0"/>
          <w:numId w:val="30"/>
        </w:numPr>
        <w:ind w:left="720" w:hanging="360"/>
        <w:rPr>
          <w:b w:val="1"/>
          <w:bCs w:val="1"/>
        </w:rPr>
      </w:pPr>
      <w:r w:rsidDel="00000000" w:rsidR="00000000" w:rsidRPr="00000000">
        <w:rPr>
          <w:b w:val="1"/>
          <w:bCs w:val="1"/>
          <w:rtl w:val="0"/>
        </w:rPr>
        <w:t xml:space="preserve">SpecterX Web App - </w:t>
      </w:r>
      <w:r w:rsidDel="00000000" w:rsidR="00000000" w:rsidRPr="00000000">
        <w:rPr>
          <w:rtl w:val="0"/>
        </w:rPr>
        <w:t xml:space="preserve">Serves as the central portal for management and administration, enabling policy configuration, user management, and analytics.</w:t>
      </w:r>
      <w:r w:rsidDel="00000000" w:rsidR="00000000" w:rsidRPr="00000000">
        <w:rPr>
          <w:rtl w:val="0"/>
        </w:rPr>
      </w:r>
    </w:p>
    <w:p w:rsidR="00000000" w:rsidDel="00000000" w:rsidP="00000000" w:rsidRDefault="00000000" w:rsidRPr="00000000" w14:paraId="00000043">
      <w:pPr>
        <w:numPr>
          <w:ilvl w:val="0"/>
          <w:numId w:val="30"/>
        </w:numPr>
        <w:ind w:left="720" w:hanging="360"/>
        <w:rPr>
          <w:u w:val="none"/>
        </w:rPr>
      </w:pPr>
      <w:r w:rsidDel="00000000" w:rsidR="00000000" w:rsidRPr="00000000">
        <w:rPr>
          <w:b w:val="1"/>
          <w:bCs w:val="1"/>
          <w:rtl w:val="0"/>
        </w:rPr>
        <w:t xml:space="preserve">External Identity Provider</w:t>
      </w:r>
      <w:r w:rsidDel="00000000" w:rsidR="00000000" w:rsidRPr="00000000">
        <w:rPr>
          <w:rtl w:val="0"/>
        </w:rPr>
        <w:t xml:space="preserve"> - Seamlessly provisions identities for external users on-the-fly, simplifying onboarding for data recipients.</w:t>
      </w:r>
    </w:p>
    <w:p w:rsidR="00000000" w:rsidDel="00000000" w:rsidP="00000000" w:rsidRDefault="00000000" w:rsidRPr="00000000" w14:paraId="00000044">
      <w:pPr>
        <w:numPr>
          <w:ilvl w:val="0"/>
          <w:numId w:val="30"/>
        </w:numPr>
        <w:ind w:left="720" w:hanging="360"/>
        <w:rPr>
          <w:b w:val="1"/>
          <w:bCs w:val="1"/>
        </w:rPr>
      </w:pPr>
      <w:r w:rsidDel="00000000" w:rsidR="00000000" w:rsidRPr="00000000">
        <w:rPr>
          <w:b w:val="1"/>
          <w:bCs w:val="1"/>
          <w:rtl w:val="0"/>
        </w:rPr>
        <w:t xml:space="preserve">Twilio SMS and Email Services</w:t>
      </w:r>
      <w:r w:rsidDel="00000000" w:rsidR="00000000" w:rsidRPr="00000000">
        <w:rPr>
          <w:rtl w:val="0"/>
        </w:rPr>
        <w:t xml:space="preserve"> - Leverages trusted third-party providers to deliver timely email and SMS notifications, enhancing overall communication and alerting.</w:t>
      </w:r>
    </w:p>
    <w:p w:rsidR="00000000" w:rsidDel="00000000" w:rsidP="00000000" w:rsidRDefault="00000000" w:rsidRPr="00000000" w14:paraId="0000004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-614362</wp:posOffset>
            </wp:positionH>
            <wp:positionV relativeFrom="paragraph">
              <wp:posOffset>342900</wp:posOffset>
            </wp:positionV>
            <wp:extent cx="7191375" cy="3876675"/>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8"/>
                    <a:srcRect b="4009" l="0" r="0" t="0"/>
                    <a:stretch>
                      <a:fillRect/>
                    </a:stretch>
                  </pic:blipFill>
                  <pic:spPr>
                    <a:xfrm>
                      <a:off x="0" y="0"/>
                      <a:ext cx="7191375" cy="3876675"/>
                    </a:xfrm>
                    <a:prstGeom prst="rect"/>
                    <a:ln/>
                  </pic:spPr>
                </pic:pic>
              </a:graphicData>
            </a:graphic>
          </wp:anchor>
        </w:drawing>
      </w:r>
    </w:p>
    <w:p w:rsidR="00000000" w:rsidDel="00000000" w:rsidP="00000000" w:rsidRDefault="00000000" w:rsidRPr="00000000" w14:paraId="00000046">
      <w:pPr>
        <w:pStyle w:val="Heading2"/>
        <w:spacing w:after="240" w:before="360" w:line="276" w:lineRule="auto"/>
        <w:rPr/>
      </w:pPr>
      <w:bookmarkStart w:colFirst="0" w:colLast="0" w:name="_oris7110kpus" w:id="8"/>
      <w:bookmarkEnd w:id="8"/>
      <w:r w:rsidDel="00000000" w:rsidR="00000000" w:rsidRPr="00000000">
        <w:rPr>
          <w:rtl w:val="0"/>
        </w:rPr>
        <w:t xml:space="preserve">Polling - No Incoming Traffic</w:t>
      </w:r>
    </w:p>
    <w:p w:rsidR="00000000" w:rsidDel="00000000" w:rsidP="00000000" w:rsidRDefault="00000000" w:rsidRPr="00000000" w14:paraId="00000047">
      <w:pPr>
        <w:rPr/>
      </w:pPr>
      <w:r w:rsidDel="00000000" w:rsidR="00000000" w:rsidRPr="00000000">
        <w:rPr>
          <w:rtl w:val="0"/>
        </w:rPr>
        <w:t xml:space="preserve">SpecterX Gateway employs a polling mechanism within its on-premise architecture. Rather than accepting incoming connections, internal system components actively poll external services for data or update requests. This one-way communication ensures that the internal network remains isolated and secure, effectively preventing unsolicited inbound traffic. By initiating all communications internally, organizations retain strict control over data flow, minimize the risk of unauthorized access, and maintain robust security policies—all while still enabling seamless integration with external entities.</w:t>
      </w:r>
    </w:p>
    <w:p w:rsidR="00000000" w:rsidDel="00000000" w:rsidP="00000000" w:rsidRDefault="00000000" w:rsidRPr="00000000" w14:paraId="00000048">
      <w:pPr>
        <w:pStyle w:val="Heading2"/>
        <w:rPr/>
      </w:pPr>
      <w:bookmarkStart w:colFirst="0" w:colLast="0" w:name="_9dw8v0r32yzu" w:id="9"/>
      <w:bookmarkEnd w:id="9"/>
      <w:r w:rsidDel="00000000" w:rsidR="00000000" w:rsidRPr="00000000">
        <w:rPr>
          <w:rtl w:val="0"/>
        </w:rPr>
        <w:t xml:space="preserve">High-Availability</w:t>
      </w:r>
    </w:p>
    <w:p w:rsidR="00000000" w:rsidDel="00000000" w:rsidP="00000000" w:rsidRDefault="00000000" w:rsidRPr="00000000" w14:paraId="00000049">
      <w:pPr>
        <w:rPr/>
      </w:pPr>
      <w:r w:rsidDel="00000000" w:rsidR="00000000" w:rsidRPr="00000000">
        <w:rPr>
          <w:rtl w:val="0"/>
        </w:rPr>
        <w:t xml:space="preserve">For maximum redundancy and uptime, we recommend deploying two instances of SpecterX Gateway in both your LAN and DMZ. Each pair should be set up behind a load balancer using a Virtual IP (VIP), ensuring seamless failover and balanced traffic distribution. This high-availability configuration minimizes downtime and guarantees continuous service even if one instance encounters issues.</w:t>
      </w: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pPr>
      <w:bookmarkStart w:colFirst="0" w:colLast="0" w:name="_cwarm1jp2px" w:id="10"/>
      <w:bookmarkEnd w:id="10"/>
      <w:r w:rsidDel="00000000" w:rsidR="00000000" w:rsidRPr="00000000">
        <w:rPr>
          <w:rtl w:val="0"/>
        </w:rPr>
        <w:t xml:space="preserve">Setup Manual</w:t>
      </w:r>
    </w:p>
    <w:p w:rsidR="00000000" w:rsidDel="00000000" w:rsidP="00000000" w:rsidRDefault="00000000" w:rsidRPr="00000000" w14:paraId="0000004B">
      <w:pPr>
        <w:rPr/>
      </w:pPr>
      <w:r w:rsidDel="00000000" w:rsidR="00000000" w:rsidRPr="00000000">
        <w:rPr>
          <w:rtl w:val="0"/>
        </w:rPr>
        <w:t xml:space="preserve">Each step below is structured with a clear objective, detailed tasks, Sanity Checks (where applicable), and a Definition of Done.</w:t>
      </w:r>
    </w:p>
    <w:p w:rsidR="00000000" w:rsidDel="00000000" w:rsidP="00000000" w:rsidRDefault="00000000" w:rsidRPr="00000000" w14:paraId="0000004C">
      <w:pPr>
        <w:pStyle w:val="Heading2"/>
        <w:spacing w:line="276" w:lineRule="auto"/>
        <w:rPr/>
      </w:pPr>
      <w:bookmarkStart w:colFirst="0" w:colLast="0" w:name="_tkfjn7uf5i0v" w:id="11"/>
      <w:bookmarkEnd w:id="11"/>
      <w:r w:rsidDel="00000000" w:rsidR="00000000" w:rsidRPr="00000000">
        <w:rPr>
          <w:rtl w:val="0"/>
        </w:rPr>
        <w:t xml:space="preserve">Prerequisites</w:t>
      </w:r>
    </w:p>
    <w:p w:rsidR="00000000" w:rsidDel="00000000" w:rsidP="00000000" w:rsidRDefault="00000000" w:rsidRPr="00000000" w14:paraId="0000004D">
      <w:pPr>
        <w:rPr/>
      </w:pPr>
      <w:r w:rsidDel="00000000" w:rsidR="00000000" w:rsidRPr="00000000">
        <w:rPr>
          <w:rtl w:val="0"/>
        </w:rPr>
        <w:t xml:space="preserve">This manual assumes that all the prerequisites described in the “SpecterX on-prem deployment prerequisites - LAN segment”  and “SpecterX on-prem deployment prerequisites - DMZ segment” documents were fulfilled. An overview of the requirements can be found in appendix 1 and 2.</w:t>
      </w:r>
    </w:p>
    <w:p w:rsidR="00000000" w:rsidDel="00000000" w:rsidP="00000000" w:rsidRDefault="00000000" w:rsidRPr="00000000" w14:paraId="0000004E">
      <w:pPr>
        <w:pStyle w:val="Heading2"/>
        <w:spacing w:line="276" w:lineRule="auto"/>
        <w:rPr>
          <w:rFonts w:ascii="Arial" w:cs="Arial" w:eastAsia="Arial" w:hAnsi="Arial"/>
          <w:color w:val="000000"/>
        </w:rPr>
      </w:pPr>
      <w:bookmarkStart w:colFirst="0" w:colLast="0" w:name="_kk7krtev0rin" w:id="12"/>
      <w:bookmarkEnd w:id="12"/>
      <w:r w:rsidDel="00000000" w:rsidR="00000000" w:rsidRPr="00000000">
        <w:rPr>
          <w:rtl w:val="0"/>
        </w:rPr>
        <w:t xml:space="preserve">Step 1: OVF Image Configuration and Verification</w:t>
      </w:r>
      <w:r w:rsidDel="00000000" w:rsidR="00000000" w:rsidRPr="00000000">
        <w:rPr>
          <w:rtl w:val="0"/>
        </w:rPr>
      </w:r>
    </w:p>
    <w:p w:rsidR="00000000" w:rsidDel="00000000" w:rsidP="00000000" w:rsidRDefault="00000000" w:rsidRPr="00000000" w14:paraId="0000004F">
      <w:pPr>
        <w:pStyle w:val="Heading3"/>
        <w:spacing w:line="276" w:lineRule="auto"/>
        <w:rPr/>
      </w:pPr>
      <w:bookmarkStart w:colFirst="0" w:colLast="0" w:name="_h5d8afcfs6f3" w:id="13"/>
      <w:bookmarkEnd w:id="13"/>
      <w:r w:rsidDel="00000000" w:rsidR="00000000" w:rsidRPr="00000000">
        <w:rPr>
          <w:rtl w:val="0"/>
        </w:rPr>
        <w:t xml:space="preserve">Objective</w:t>
      </w:r>
    </w:p>
    <w:p w:rsidR="00000000" w:rsidDel="00000000" w:rsidP="00000000" w:rsidRDefault="00000000" w:rsidRPr="00000000" w14:paraId="00000050">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Ensure that OVF images are imported and raised appropriately on the customer's ESXi environment, and verify that the hardware configurations match the specified requirements.</w:t>
      </w:r>
    </w:p>
    <w:p w:rsidR="00000000" w:rsidDel="00000000" w:rsidP="00000000" w:rsidRDefault="00000000" w:rsidRPr="00000000" w14:paraId="00000051">
      <w:pPr>
        <w:pStyle w:val="Heading3"/>
        <w:spacing w:line="276" w:lineRule="auto"/>
        <w:rPr/>
      </w:pPr>
      <w:bookmarkStart w:colFirst="0" w:colLast="0" w:name="_sbsd76t4scnp" w:id="14"/>
      <w:bookmarkEnd w:id="14"/>
      <w:r w:rsidDel="00000000" w:rsidR="00000000" w:rsidRPr="00000000">
        <w:rPr>
          <w:rtl w:val="0"/>
        </w:rPr>
        <w:t xml:space="preserve">Tasks</w:t>
      </w:r>
    </w:p>
    <w:p w:rsidR="00000000" w:rsidDel="00000000" w:rsidP="00000000" w:rsidRDefault="00000000" w:rsidRPr="00000000" w14:paraId="0000005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Import OVF Images: Import and raise OVF images to the customer's ESXi virtualization platform.</w:t>
      </w:r>
    </w:p>
    <w:p w:rsidR="00000000" w:rsidDel="00000000" w:rsidP="00000000" w:rsidRDefault="00000000" w:rsidRPr="00000000" w14:paraId="0000005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Configuration Verification:</w:t>
      </w:r>
    </w:p>
    <w:p w:rsidR="00000000" w:rsidDel="00000000" w:rsidP="00000000" w:rsidRDefault="00000000" w:rsidRPr="00000000" w14:paraId="00000054">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CPU: Ensure it has 4 cores, each with a speed of &gt;=2.2Ghz.</w:t>
      </w:r>
    </w:p>
    <w:p w:rsidR="00000000" w:rsidDel="00000000" w:rsidP="00000000" w:rsidRDefault="00000000" w:rsidRPr="00000000" w14:paraId="00000055">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RAM: Verify that the allocated RAM is 16 GB.</w:t>
      </w:r>
    </w:p>
    <w:p w:rsidR="00000000" w:rsidDel="00000000" w:rsidP="00000000" w:rsidRDefault="00000000" w:rsidRPr="00000000" w14:paraId="00000056">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Disk Space: Ensure a total disk space of 80GB is allocated.</w:t>
      </w:r>
    </w:p>
    <w:p w:rsidR="00000000" w:rsidDel="00000000" w:rsidP="00000000" w:rsidRDefault="00000000" w:rsidRPr="00000000" w14:paraId="00000057">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Network Interface: Confirm a network speed of 1Gbps.</w:t>
      </w:r>
    </w:p>
    <w:p w:rsidR="00000000" w:rsidDel="00000000" w:rsidP="00000000" w:rsidRDefault="00000000" w:rsidRPr="00000000" w14:paraId="00000058">
      <w:pPr>
        <w:spacing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59">
      <w:pPr>
        <w:pStyle w:val="Heading3"/>
        <w:spacing w:line="276" w:lineRule="auto"/>
        <w:rPr/>
      </w:pPr>
      <w:bookmarkStart w:colFirst="0" w:colLast="0" w:name="_hnq17oi8wab8" w:id="15"/>
      <w:bookmarkEnd w:id="15"/>
      <w:r w:rsidDel="00000000" w:rsidR="00000000" w:rsidRPr="00000000">
        <w:rPr>
          <w:rtl w:val="0"/>
        </w:rPr>
        <w:t xml:space="preserve">Definition of Done</w:t>
      </w:r>
    </w:p>
    <w:p w:rsidR="00000000" w:rsidDel="00000000" w:rsidP="00000000" w:rsidRDefault="00000000" w:rsidRPr="00000000" w14:paraId="0000005A">
      <w:pPr>
        <w:spacing w:line="276" w:lineRule="auto"/>
        <w:rPr>
          <w:u w:val="single"/>
        </w:rPr>
      </w:pPr>
      <w:r w:rsidDel="00000000" w:rsidR="00000000" w:rsidRPr="00000000">
        <w:rPr>
          <w:rFonts w:ascii="Arial" w:cs="Arial" w:eastAsia="Arial" w:hAnsi="Arial"/>
          <w:color w:val="000000"/>
          <w:rtl w:val="0"/>
        </w:rPr>
        <w:t xml:space="preserve">The OVF image must be up and running on the customer's virtualization server without any issues.</w:t>
      </w:r>
      <w:r w:rsidDel="00000000" w:rsidR="00000000" w:rsidRPr="00000000">
        <w:rPr>
          <w:rtl w:val="0"/>
        </w:rPr>
      </w:r>
    </w:p>
    <w:p w:rsidR="00000000" w:rsidDel="00000000" w:rsidP="00000000" w:rsidRDefault="00000000" w:rsidRPr="00000000" w14:paraId="0000005B">
      <w:pPr>
        <w:pStyle w:val="Heading2"/>
        <w:rPr/>
      </w:pPr>
      <w:bookmarkStart w:colFirst="0" w:colLast="0" w:name="_rn03k599m7tl" w:id="16"/>
      <w:bookmarkEnd w:id="16"/>
      <w:r w:rsidDel="00000000" w:rsidR="00000000" w:rsidRPr="00000000">
        <w:rPr>
          <w:rtl w:val="0"/>
        </w:rPr>
        <w:t xml:space="preserve">Step</w:t>
      </w:r>
      <w:r w:rsidDel="00000000" w:rsidR="00000000" w:rsidRPr="00000000">
        <w:rPr>
          <w:rtl w:val="0"/>
        </w:rPr>
        <w:t xml:space="preserve"> 2: Configure the static IP address and DNS server</w:t>
      </w:r>
      <w:r w:rsidDel="00000000" w:rsidR="00000000" w:rsidRPr="00000000">
        <w:rPr>
          <w:rtl w:val="0"/>
        </w:rPr>
      </w:r>
    </w:p>
    <w:p w:rsidR="00000000" w:rsidDel="00000000" w:rsidP="00000000" w:rsidRDefault="00000000" w:rsidRPr="00000000" w14:paraId="0000005C">
      <w:pPr>
        <w:pStyle w:val="Heading3"/>
        <w:rPr/>
      </w:pPr>
      <w:bookmarkStart w:colFirst="0" w:colLast="0" w:name="_lkr0et89srg5" w:id="17"/>
      <w:bookmarkEnd w:id="17"/>
      <w:r w:rsidDel="00000000" w:rsidR="00000000" w:rsidRPr="00000000">
        <w:rPr>
          <w:rtl w:val="0"/>
        </w:rPr>
        <w:t xml:space="preserve">Objective:</w:t>
      </w:r>
    </w:p>
    <w:p w:rsidR="00000000" w:rsidDel="00000000" w:rsidP="00000000" w:rsidRDefault="00000000" w:rsidRPr="00000000" w14:paraId="0000005D">
      <w:pPr>
        <w:rPr/>
      </w:pPr>
      <w:r w:rsidDel="00000000" w:rsidR="00000000" w:rsidRPr="00000000">
        <w:rPr>
          <w:rtl w:val="0"/>
        </w:rPr>
        <w:t xml:space="preserve">Configure a static IP address for the Linux machine and set up DNS to align with the  customer's DNS servers.</w:t>
      </w:r>
    </w:p>
    <w:p w:rsidR="00000000" w:rsidDel="00000000" w:rsidP="00000000" w:rsidRDefault="00000000" w:rsidRPr="00000000" w14:paraId="0000005E">
      <w:pPr>
        <w:pStyle w:val="Heading3"/>
        <w:rPr/>
      </w:pPr>
      <w:bookmarkStart w:colFirst="0" w:colLast="0" w:name="_sz87hjx0n3cz" w:id="18"/>
      <w:bookmarkEnd w:id="18"/>
      <w:r w:rsidDel="00000000" w:rsidR="00000000" w:rsidRPr="00000000">
        <w:rPr>
          <w:rtl w:val="0"/>
        </w:rPr>
        <w:t xml:space="preserve">Tasks</w:t>
      </w:r>
    </w:p>
    <w:p w:rsidR="00000000" w:rsidDel="00000000" w:rsidP="00000000" w:rsidRDefault="00000000" w:rsidRPr="00000000" w14:paraId="0000005F">
      <w:pPr>
        <w:numPr>
          <w:ilvl w:val="0"/>
          <w:numId w:val="16"/>
        </w:numPr>
        <w:ind w:left="720" w:hanging="360"/>
      </w:pPr>
      <w:r w:rsidDel="00000000" w:rsidR="00000000" w:rsidRPr="00000000">
        <w:rPr>
          <w:rtl w:val="0"/>
        </w:rPr>
        <w:t xml:space="preserve">Configure the provided static IP address on a Linux machine.</w:t>
      </w:r>
    </w:p>
    <w:p w:rsidR="00000000" w:rsidDel="00000000" w:rsidP="00000000" w:rsidRDefault="00000000" w:rsidRPr="00000000" w14:paraId="00000060">
      <w:pPr>
        <w:numPr>
          <w:ilvl w:val="0"/>
          <w:numId w:val="16"/>
        </w:numPr>
        <w:ind w:left="720" w:hanging="360"/>
      </w:pPr>
      <w:r w:rsidDel="00000000" w:rsidR="00000000" w:rsidRPr="00000000">
        <w:rPr>
          <w:rtl w:val="0"/>
        </w:rPr>
        <w:t xml:space="preserve">Setup the customer's environment DNS servers.</w:t>
      </w:r>
    </w:p>
    <w:p w:rsidR="00000000" w:rsidDel="00000000" w:rsidP="00000000" w:rsidRDefault="00000000" w:rsidRPr="00000000" w14:paraId="00000061">
      <w:pPr>
        <w:rPr/>
      </w:pPr>
      <w:r w:rsidDel="00000000" w:rsidR="00000000" w:rsidRPr="00000000">
        <w:rPr/>
        <w:drawing>
          <wp:inline distB="114300" distT="114300" distL="114300" distR="114300">
            <wp:extent cx="4943475" cy="3309938"/>
            <wp:effectExtent b="0" l="0" r="0" t="0"/>
            <wp:docPr id="15" name="image4.png"/>
            <a:graphic>
              <a:graphicData uri="http://schemas.openxmlformats.org/drawingml/2006/picture">
                <pic:pic>
                  <pic:nvPicPr>
                    <pic:cNvPr id="0" name="image4.png"/>
                    <pic:cNvPicPr preferRelativeResize="0"/>
                  </pic:nvPicPr>
                  <pic:blipFill>
                    <a:blip r:embed="rId9"/>
                    <a:srcRect b="0" l="0" r="0" t="3472"/>
                    <a:stretch>
                      <a:fillRect/>
                    </a:stretch>
                  </pic:blipFill>
                  <pic:spPr>
                    <a:xfrm>
                      <a:off x="0" y="0"/>
                      <a:ext cx="4943475" cy="330993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35bacwb6uhgs" w:id="19"/>
      <w:bookmarkEnd w:id="19"/>
      <w:r w:rsidDel="00000000" w:rsidR="00000000" w:rsidRPr="00000000">
        <w:rPr>
          <w:rtl w:val="0"/>
        </w:rPr>
        <w:t xml:space="preserve">Sanity Checks</w:t>
      </w:r>
    </w:p>
    <w:p w:rsidR="00000000" w:rsidDel="00000000" w:rsidP="00000000" w:rsidRDefault="00000000" w:rsidRPr="00000000" w14:paraId="00000064">
      <w:pPr>
        <w:ind w:left="0" w:firstLine="0"/>
        <w:rPr/>
      </w:pPr>
      <w:r w:rsidDel="00000000" w:rsidR="00000000" w:rsidRPr="00000000">
        <w:rPr>
          <w:rtl w:val="0"/>
        </w:rPr>
        <w:t xml:space="preserve">Ping and SSH to SpecterX linux machine</w:t>
      </w:r>
    </w:p>
    <w:p w:rsidR="00000000" w:rsidDel="00000000" w:rsidP="00000000" w:rsidRDefault="00000000" w:rsidRPr="00000000" w14:paraId="00000065">
      <w:pPr>
        <w:pStyle w:val="Heading3"/>
        <w:rPr/>
      </w:pPr>
      <w:bookmarkStart w:colFirst="0" w:colLast="0" w:name="_j1egklyt36fj" w:id="20"/>
      <w:bookmarkEnd w:id="20"/>
      <w:r w:rsidDel="00000000" w:rsidR="00000000" w:rsidRPr="00000000">
        <w:rPr>
          <w:rtl w:val="0"/>
        </w:rPr>
        <w:t xml:space="preserve">Definition of Done</w:t>
      </w:r>
    </w:p>
    <w:p w:rsidR="00000000" w:rsidDel="00000000" w:rsidP="00000000" w:rsidRDefault="00000000" w:rsidRPr="00000000" w14:paraId="00000066">
      <w:pPr>
        <w:rPr/>
      </w:pPr>
      <w:r w:rsidDel="00000000" w:rsidR="00000000" w:rsidRPr="00000000">
        <w:rPr>
          <w:rtl w:val="0"/>
        </w:rPr>
        <w:t xml:space="preserve">The IP address must be set to static and the DNS must be correctly configured on the Linux machine.</w:t>
      </w:r>
      <w:r w:rsidDel="00000000" w:rsidR="00000000" w:rsidRPr="00000000">
        <w:rPr>
          <w:rtl w:val="0"/>
        </w:rPr>
      </w:r>
    </w:p>
    <w:p w:rsidR="00000000" w:rsidDel="00000000" w:rsidP="00000000" w:rsidRDefault="00000000" w:rsidRPr="00000000" w14:paraId="00000067">
      <w:pPr>
        <w:pStyle w:val="Heading2"/>
        <w:rPr/>
      </w:pPr>
      <w:bookmarkStart w:colFirst="0" w:colLast="0" w:name="_or2ptjc25u9l" w:id="21"/>
      <w:bookmarkEnd w:id="21"/>
      <w:r w:rsidDel="00000000" w:rsidR="00000000" w:rsidRPr="00000000">
        <w:rPr>
          <w:rtl w:val="0"/>
        </w:rPr>
        <w:t xml:space="preserve">Step</w:t>
      </w:r>
      <w:r w:rsidDel="00000000" w:rsidR="00000000" w:rsidRPr="00000000">
        <w:rPr>
          <w:rtl w:val="0"/>
        </w:rPr>
        <w:t xml:space="preserve"> 3: DNS Configuration in Customer’s Local Server</w:t>
      </w:r>
    </w:p>
    <w:p w:rsidR="00000000" w:rsidDel="00000000" w:rsidP="00000000" w:rsidRDefault="00000000" w:rsidRPr="00000000" w14:paraId="00000068">
      <w:pPr>
        <w:pStyle w:val="Heading3"/>
        <w:rPr/>
      </w:pPr>
      <w:bookmarkStart w:colFirst="0" w:colLast="0" w:name="_thmmtpq01dy5" w:id="22"/>
      <w:bookmarkEnd w:id="22"/>
      <w:r w:rsidDel="00000000" w:rsidR="00000000" w:rsidRPr="00000000">
        <w:rPr>
          <w:rtl w:val="0"/>
        </w:rPr>
        <w:t xml:space="preserve">Objective</w:t>
      </w:r>
    </w:p>
    <w:p w:rsidR="00000000" w:rsidDel="00000000" w:rsidP="00000000" w:rsidRDefault="00000000" w:rsidRPr="00000000" w14:paraId="00000069">
      <w:pPr>
        <w:rPr/>
      </w:pPr>
      <w:r w:rsidDel="00000000" w:rsidR="00000000" w:rsidRPr="00000000">
        <w:rPr>
          <w:rtl w:val="0"/>
        </w:rPr>
        <w:t xml:space="preserve">Set up specific DNS record names for the customer's local DNS server.</w:t>
      </w:r>
    </w:p>
    <w:p w:rsidR="00000000" w:rsidDel="00000000" w:rsidP="00000000" w:rsidRDefault="00000000" w:rsidRPr="00000000" w14:paraId="0000006A">
      <w:pPr>
        <w:pStyle w:val="Heading3"/>
        <w:rPr/>
      </w:pPr>
      <w:bookmarkStart w:colFirst="0" w:colLast="0" w:name="_aq9sf3sacvkn" w:id="23"/>
      <w:bookmarkEnd w:id="23"/>
      <w:r w:rsidDel="00000000" w:rsidR="00000000" w:rsidRPr="00000000">
        <w:rPr>
          <w:rtl w:val="0"/>
        </w:rPr>
        <w:t xml:space="preserve">Tasks</w:t>
      </w:r>
    </w:p>
    <w:p w:rsidR="00000000" w:rsidDel="00000000" w:rsidP="00000000" w:rsidRDefault="00000000" w:rsidRPr="00000000" w14:paraId="0000006B">
      <w:pPr>
        <w:numPr>
          <w:ilvl w:val="0"/>
          <w:numId w:val="21"/>
        </w:numPr>
        <w:ind w:left="720" w:hanging="360"/>
      </w:pPr>
      <w:r w:rsidDel="00000000" w:rsidR="00000000" w:rsidRPr="00000000">
        <w:rPr>
          <w:rtl w:val="0"/>
        </w:rPr>
        <w:t xml:space="preserve">Add DNS records: </w:t>
      </w:r>
    </w:p>
    <w:p w:rsidR="00000000" w:rsidDel="00000000" w:rsidP="00000000" w:rsidRDefault="00000000" w:rsidRPr="00000000" w14:paraId="0000006C">
      <w:pPr>
        <w:numPr>
          <w:ilvl w:val="0"/>
          <w:numId w:val="1"/>
        </w:numPr>
        <w:ind w:left="1440" w:hanging="360"/>
      </w:pPr>
      <w:r w:rsidDel="00000000" w:rsidR="00000000" w:rsidRPr="00000000">
        <w:rPr>
          <w:rtl w:val="0"/>
        </w:rPr>
        <w:t xml:space="preserve">specterx.company.domain</w:t>
      </w:r>
    </w:p>
    <w:p w:rsidR="00000000" w:rsidDel="00000000" w:rsidP="00000000" w:rsidRDefault="00000000" w:rsidRPr="00000000" w14:paraId="0000006D">
      <w:pPr>
        <w:numPr>
          <w:ilvl w:val="0"/>
          <w:numId w:val="1"/>
        </w:numPr>
        <w:ind w:left="1440" w:hanging="360"/>
      </w:pPr>
      <w:r w:rsidDel="00000000" w:rsidR="00000000" w:rsidRPr="00000000">
        <w:rPr>
          <w:rtl w:val="0"/>
        </w:rPr>
        <w:t xml:space="preserve">spx-api.company.domain</w:t>
      </w:r>
    </w:p>
    <w:p w:rsidR="00000000" w:rsidDel="00000000" w:rsidP="00000000" w:rsidRDefault="00000000" w:rsidRPr="00000000" w14:paraId="0000006E">
      <w:pPr>
        <w:numPr>
          <w:ilvl w:val="0"/>
          <w:numId w:val="1"/>
        </w:numPr>
        <w:ind w:left="1440" w:hanging="360"/>
      </w:pPr>
      <w:r w:rsidDel="00000000" w:rsidR="00000000" w:rsidRPr="00000000">
        <w:rPr>
          <w:rtl w:val="0"/>
        </w:rPr>
        <w:t xml:space="preserve">spx-auth.company.domain</w:t>
      </w:r>
    </w:p>
    <w:p w:rsidR="00000000" w:rsidDel="00000000" w:rsidP="00000000" w:rsidRDefault="00000000" w:rsidRPr="00000000" w14:paraId="0000006F">
      <w:pPr>
        <w:numPr>
          <w:ilvl w:val="0"/>
          <w:numId w:val="1"/>
        </w:numPr>
        <w:ind w:left="1440" w:hanging="360"/>
      </w:pPr>
      <w:r w:rsidDel="00000000" w:rsidR="00000000" w:rsidRPr="00000000">
        <w:rPr>
          <w:rtl w:val="0"/>
        </w:rPr>
        <w:t xml:space="preserve">spx-company.company.domain</w:t>
      </w:r>
    </w:p>
    <w:p w:rsidR="00000000" w:rsidDel="00000000" w:rsidP="00000000" w:rsidRDefault="00000000" w:rsidRPr="00000000" w14:paraId="00000070">
      <w:pPr>
        <w:numPr>
          <w:ilvl w:val="0"/>
          <w:numId w:val="1"/>
        </w:numPr>
        <w:ind w:left="1440" w:hanging="360"/>
      </w:pPr>
      <w:r w:rsidDel="00000000" w:rsidR="00000000" w:rsidRPr="00000000">
        <w:rPr>
          <w:rtl w:val="0"/>
        </w:rPr>
        <w:t xml:space="preserve">company-transfer.specterx.com</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For DMZ setup:</w:t>
      </w:r>
    </w:p>
    <w:p w:rsidR="00000000" w:rsidDel="00000000" w:rsidP="00000000" w:rsidRDefault="00000000" w:rsidRPr="00000000" w14:paraId="00000073">
      <w:pPr>
        <w:numPr>
          <w:ilvl w:val="0"/>
          <w:numId w:val="26"/>
        </w:numPr>
        <w:ind w:left="1440" w:hanging="360"/>
        <w:rPr>
          <w:u w:val="none"/>
        </w:rPr>
      </w:pPr>
      <w:r w:rsidDel="00000000" w:rsidR="00000000" w:rsidRPr="00000000">
        <w:rPr>
          <w:rtl w:val="0"/>
        </w:rPr>
        <w:t xml:space="preserve">spx-edgeapi.company.domain</w:t>
      </w:r>
    </w:p>
    <w:p w:rsidR="00000000" w:rsidDel="00000000" w:rsidP="00000000" w:rsidRDefault="00000000" w:rsidRPr="00000000" w14:paraId="00000074">
      <w:pPr>
        <w:pStyle w:val="Heading3"/>
        <w:rPr/>
      </w:pPr>
      <w:bookmarkStart w:colFirst="0" w:colLast="0" w:name="_m5ty1k9yg2br" w:id="24"/>
      <w:bookmarkEnd w:id="24"/>
      <w:r w:rsidDel="00000000" w:rsidR="00000000" w:rsidRPr="00000000">
        <w:rPr>
          <w:rtl w:val="0"/>
        </w:rPr>
        <w:t xml:space="preserve">Sanity Checks</w:t>
      </w:r>
    </w:p>
    <w:p w:rsidR="00000000" w:rsidDel="00000000" w:rsidP="00000000" w:rsidRDefault="00000000" w:rsidRPr="00000000" w14:paraId="00000075">
      <w:pPr>
        <w:ind w:left="0" w:firstLine="0"/>
        <w:rPr/>
      </w:pPr>
      <w:r w:rsidDel="00000000" w:rsidR="00000000" w:rsidRPr="00000000">
        <w:rPr>
          <w:rtl w:val="0"/>
        </w:rPr>
        <w:t xml:space="preserve">Ping/Nslookup/Dig to each DNS record.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rPr/>
      </w:pPr>
      <w:bookmarkStart w:colFirst="0" w:colLast="0" w:name="_1p6f7gjb2e34" w:id="25"/>
      <w:bookmarkEnd w:id="25"/>
      <w:r w:rsidDel="00000000" w:rsidR="00000000" w:rsidRPr="00000000">
        <w:rPr>
          <w:rtl w:val="0"/>
        </w:rPr>
        <w:t xml:space="preserve">Definition of Done</w:t>
      </w:r>
    </w:p>
    <w:p w:rsidR="00000000" w:rsidDel="00000000" w:rsidP="00000000" w:rsidRDefault="00000000" w:rsidRPr="00000000" w14:paraId="00000078">
      <w:pPr>
        <w:rPr/>
      </w:pPr>
      <w:r w:rsidDel="00000000" w:rsidR="00000000" w:rsidRPr="00000000">
        <w:rPr>
          <w:rtl w:val="0"/>
        </w:rPr>
        <w:t xml:space="preserve">All DNS records are accurately configured in the local DNS server.</w:t>
      </w:r>
    </w:p>
    <w:p w:rsidR="00000000" w:rsidDel="00000000" w:rsidP="00000000" w:rsidRDefault="00000000" w:rsidRPr="00000000" w14:paraId="00000079">
      <w:pPr>
        <w:pStyle w:val="Heading2"/>
        <w:rPr/>
      </w:pPr>
      <w:bookmarkStart w:colFirst="0" w:colLast="0" w:name="_t97qegv6s6r6" w:id="26"/>
      <w:bookmarkEnd w:id="26"/>
      <w:r w:rsidDel="00000000" w:rsidR="00000000" w:rsidRPr="00000000">
        <w:rPr>
          <w:rtl w:val="0"/>
        </w:rPr>
        <w:t xml:space="preserve">Step 4: Configuration for Kong API Gateway</w:t>
        <w:tab/>
      </w:r>
    </w:p>
    <w:p w:rsidR="00000000" w:rsidDel="00000000" w:rsidP="00000000" w:rsidRDefault="00000000" w:rsidRPr="00000000" w14:paraId="0000007A">
      <w:pPr>
        <w:pStyle w:val="Heading3"/>
        <w:rPr/>
      </w:pPr>
      <w:bookmarkStart w:colFirst="0" w:colLast="0" w:name="_78o4sb5qxqo9" w:id="27"/>
      <w:bookmarkEnd w:id="27"/>
      <w:r w:rsidDel="00000000" w:rsidR="00000000" w:rsidRPr="00000000">
        <w:rPr>
          <w:rtl w:val="0"/>
        </w:rPr>
        <w:t xml:space="preserve">Objective</w:t>
      </w:r>
    </w:p>
    <w:p w:rsidR="00000000" w:rsidDel="00000000" w:rsidP="00000000" w:rsidRDefault="00000000" w:rsidRPr="00000000" w14:paraId="0000007B">
      <w:pPr>
        <w:rPr/>
      </w:pPr>
      <w:r w:rsidDel="00000000" w:rsidR="00000000" w:rsidRPr="00000000">
        <w:rPr>
          <w:rtl w:val="0"/>
        </w:rPr>
        <w:t xml:space="preserve">Successfully upload, install, and validate the customer's certificate on the Kong API Gateway for enhanced security.</w:t>
      </w:r>
    </w:p>
    <w:p w:rsidR="00000000" w:rsidDel="00000000" w:rsidP="00000000" w:rsidRDefault="00000000" w:rsidRPr="00000000" w14:paraId="0000007C">
      <w:pPr>
        <w:pStyle w:val="Heading3"/>
        <w:rPr/>
      </w:pPr>
      <w:bookmarkStart w:colFirst="0" w:colLast="0" w:name="_79ljis5hy55q" w:id="28"/>
      <w:bookmarkEnd w:id="28"/>
      <w:r w:rsidDel="00000000" w:rsidR="00000000" w:rsidRPr="00000000">
        <w:rPr>
          <w:rtl w:val="0"/>
        </w:rPr>
        <w:t xml:space="preserve">Tasks</w:t>
      </w:r>
    </w:p>
    <w:p w:rsidR="00000000" w:rsidDel="00000000" w:rsidP="00000000" w:rsidRDefault="00000000" w:rsidRPr="00000000" w14:paraId="0000007D">
      <w:pPr>
        <w:pStyle w:val="Heading4"/>
        <w:spacing w:line="276" w:lineRule="auto"/>
        <w:rPr/>
      </w:pPr>
      <w:bookmarkStart w:colFirst="0" w:colLast="0" w:name="_u7tbi8flq07o" w:id="29"/>
      <w:bookmarkEnd w:id="29"/>
      <w:r w:rsidDel="00000000" w:rsidR="00000000" w:rsidRPr="00000000">
        <w:rPr>
          <w:rtl w:val="0"/>
        </w:rPr>
        <w:t xml:space="preserve">1) Install Certificate</w:t>
      </w:r>
    </w:p>
    <w:p w:rsidR="00000000" w:rsidDel="00000000" w:rsidP="00000000" w:rsidRDefault="00000000" w:rsidRPr="00000000" w14:paraId="0000007E">
      <w:pPr>
        <w:numPr>
          <w:ilvl w:val="0"/>
          <w:numId w:val="31"/>
        </w:numPr>
        <w:ind w:left="720" w:hanging="360"/>
        <w:rPr>
          <w:u w:val="none"/>
        </w:rPr>
      </w:pPr>
      <w:r w:rsidDel="00000000" w:rsidR="00000000" w:rsidRPr="00000000">
        <w:rPr>
          <w:rtl w:val="0"/>
        </w:rPr>
        <w:t xml:space="preserve">Upload and install customer certificates to Kong API Gateway </w:t>
      </w:r>
    </w:p>
    <w:p w:rsidR="00000000" w:rsidDel="00000000" w:rsidP="00000000" w:rsidRDefault="00000000" w:rsidRPr="00000000" w14:paraId="0000007F">
      <w:pPr>
        <w:numPr>
          <w:ilvl w:val="0"/>
          <w:numId w:val="31"/>
        </w:numPr>
        <w:ind w:left="720" w:hanging="360"/>
        <w:rPr>
          <w:u w:val="none"/>
        </w:rPr>
      </w:pPr>
      <w:r w:rsidDel="00000000" w:rsidR="00000000" w:rsidRPr="00000000">
        <w:rPr>
          <w:rtl w:val="0"/>
        </w:rPr>
        <w:t xml:space="preserve">Install customers certificate to Kong API Gateway </w:t>
      </w:r>
    </w:p>
    <w:p w:rsidR="00000000" w:rsidDel="00000000" w:rsidP="00000000" w:rsidRDefault="00000000" w:rsidRPr="00000000" w14:paraId="00000080">
      <w:pPr>
        <w:pStyle w:val="Heading4"/>
        <w:rPr/>
      </w:pPr>
      <w:bookmarkStart w:colFirst="0" w:colLast="0" w:name="_hpvq8zn7mf" w:id="30"/>
      <w:bookmarkEnd w:id="30"/>
      <w:r w:rsidDel="00000000" w:rsidR="00000000" w:rsidRPr="00000000">
        <w:rPr>
          <w:rtl w:val="0"/>
        </w:rPr>
        <w:t xml:space="preserve">2) Update Kong configurations</w:t>
        <w:tab/>
      </w:r>
    </w:p>
    <w:p w:rsidR="00000000" w:rsidDel="00000000" w:rsidP="00000000" w:rsidRDefault="00000000" w:rsidRPr="00000000" w14:paraId="00000081">
      <w:pPr>
        <w:numPr>
          <w:ilvl w:val="0"/>
          <w:numId w:val="7"/>
        </w:numPr>
        <w:spacing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Editing the kong.yml configurations file.</w:t>
      </w:r>
    </w:p>
    <w:p w:rsidR="00000000" w:rsidDel="00000000" w:rsidP="00000000" w:rsidRDefault="00000000" w:rsidRPr="00000000" w14:paraId="00000082">
      <w:pPr>
        <w:numPr>
          <w:ilvl w:val="1"/>
          <w:numId w:val="7"/>
        </w:numPr>
        <w:spacing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Update ‘url’ -&gt; new sub-request destination</w:t>
      </w:r>
    </w:p>
    <w:p w:rsidR="00000000" w:rsidDel="00000000" w:rsidP="00000000" w:rsidRDefault="00000000" w:rsidRPr="00000000" w14:paraId="00000083">
      <w:pPr>
        <w:numPr>
          <w:ilvl w:val="1"/>
          <w:numId w:val="7"/>
        </w:numPr>
        <w:spacing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Update ‘hosts’ -&gt; the original request destination</w:t>
      </w:r>
    </w:p>
    <w:p w:rsidR="00000000" w:rsidDel="00000000" w:rsidP="00000000" w:rsidRDefault="00000000" w:rsidRPr="00000000" w14:paraId="00000084">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5">
      <w:pPr>
        <w:spacing w:line="276"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For example, the internal servers we would use:</w:t>
      </w:r>
    </w:p>
    <w:p w:rsidR="00000000" w:rsidDel="00000000" w:rsidP="00000000" w:rsidRDefault="00000000" w:rsidRPr="00000000" w14:paraId="00000086">
      <w:pPr>
        <w:spacing w:line="276" w:lineRule="auto"/>
        <w:ind w:left="720" w:firstLine="720"/>
        <w:rPr>
          <w:rFonts w:ascii="Arial" w:cs="Arial" w:eastAsia="Arial" w:hAnsi="Arial"/>
          <w:color w:val="000000"/>
        </w:rPr>
      </w:pPr>
      <w:r w:rsidDel="00000000" w:rsidR="00000000" w:rsidRPr="00000000">
        <w:rPr>
          <w:rFonts w:ascii="Arial" w:cs="Arial" w:eastAsia="Arial" w:hAnsi="Arial"/>
          <w:color w:val="000000"/>
          <w:rtl w:val="0"/>
        </w:rPr>
        <w:t xml:space="preserve">URL:</w:t>
      </w:r>
    </w:p>
    <w:p w:rsidR="00000000" w:rsidDel="00000000" w:rsidP="00000000" w:rsidRDefault="00000000" w:rsidRPr="00000000" w14:paraId="00000087">
      <w:pPr>
        <w:numPr>
          <w:ilvl w:val="0"/>
          <w:numId w:val="2"/>
        </w:numPr>
        <w:spacing w:line="276" w:lineRule="auto"/>
        <w:ind w:left="2160" w:hanging="360"/>
        <w:rPr>
          <w:rFonts w:ascii="Arial" w:cs="Arial" w:eastAsia="Arial" w:hAnsi="Arial"/>
          <w:color w:val="000000"/>
        </w:rPr>
      </w:pPr>
      <w:r w:rsidDel="00000000" w:rsidR="00000000" w:rsidRPr="00000000">
        <w:rPr>
          <w:rFonts w:ascii="Arial" w:cs="Arial" w:eastAsia="Arial" w:hAnsi="Arial"/>
          <w:color w:val="000000"/>
          <w:rtl w:val="0"/>
        </w:rPr>
        <w:t xml:space="preserve">With DMZ/EDGE: </w:t>
      </w:r>
      <w:r w:rsidDel="00000000" w:rsidR="00000000" w:rsidRPr="00000000">
        <w:rPr>
          <w:rFonts w:ascii="Courier New" w:cs="Courier New" w:eastAsia="Courier New" w:hAnsi="Courier New"/>
          <w:color w:val="000000"/>
          <w:rtl w:val="0"/>
        </w:rPr>
        <w:t xml:space="preserve">https://spx-edgeapi.&lt;companydomain&gt;.co.il</w:t>
      </w:r>
    </w:p>
    <w:p w:rsidR="00000000" w:rsidDel="00000000" w:rsidP="00000000" w:rsidRDefault="00000000" w:rsidRPr="00000000" w14:paraId="00000088">
      <w:pPr>
        <w:numPr>
          <w:ilvl w:val="0"/>
          <w:numId w:val="2"/>
        </w:numPr>
        <w:spacing w:line="276" w:lineRule="auto"/>
        <w:ind w:left="2160" w:hanging="360"/>
        <w:rPr>
          <w:rFonts w:ascii="Arial" w:cs="Arial" w:eastAsia="Arial" w:hAnsi="Arial"/>
          <w:color w:val="000000"/>
        </w:rPr>
      </w:pPr>
      <w:r w:rsidDel="00000000" w:rsidR="00000000" w:rsidRPr="00000000">
        <w:rPr>
          <w:rFonts w:ascii="Arial" w:cs="Arial" w:eastAsia="Arial" w:hAnsi="Arial"/>
          <w:color w:val="000000"/>
          <w:rtl w:val="0"/>
        </w:rPr>
        <w:t xml:space="preserve">Without</w:t>
      </w:r>
      <w:r w:rsidDel="00000000" w:rsidR="00000000" w:rsidRPr="00000000">
        <w:rPr>
          <w:rFonts w:ascii="Arial" w:cs="Arial" w:eastAsia="Arial" w:hAnsi="Arial"/>
          <w:color w:val="000000"/>
          <w:rtl w:val="0"/>
        </w:rPr>
        <w:t xml:space="preserve"> DMZ/EDGE: </w:t>
      </w:r>
      <w:r w:rsidDel="00000000" w:rsidR="00000000" w:rsidRPr="00000000">
        <w:rPr>
          <w:rFonts w:ascii="Courier New" w:cs="Courier New" w:eastAsia="Courier New" w:hAnsi="Courier New"/>
          <w:color w:val="000000"/>
          <w:rtl w:val="0"/>
        </w:rPr>
        <w:t xml:space="preserve">https://mycompany-api.specterx.com</w:t>
      </w:r>
      <w:r w:rsidDel="00000000" w:rsidR="00000000" w:rsidRPr="00000000">
        <w:rPr>
          <w:rtl w:val="0"/>
        </w:rPr>
      </w:r>
    </w:p>
    <w:p w:rsidR="00000000" w:rsidDel="00000000" w:rsidP="00000000" w:rsidRDefault="00000000" w:rsidRPr="00000000" w14:paraId="00000089">
      <w:pPr>
        <w:spacing w:line="276" w:lineRule="auto"/>
        <w:ind w:left="720" w:firstLine="720"/>
        <w:rPr>
          <w:rFonts w:ascii="Arial" w:cs="Arial" w:eastAsia="Arial" w:hAnsi="Arial"/>
          <w:color w:val="000000"/>
        </w:rPr>
      </w:pPr>
      <w:r w:rsidDel="00000000" w:rsidR="00000000" w:rsidRPr="00000000">
        <w:rPr>
          <w:rFonts w:ascii="Arial" w:cs="Arial" w:eastAsia="Arial" w:hAnsi="Arial"/>
          <w:color w:val="000000"/>
          <w:rtl w:val="0"/>
        </w:rPr>
        <w:t xml:space="preserve">Hosts:</w:t>
      </w:r>
    </w:p>
    <w:p w:rsidR="00000000" w:rsidDel="00000000" w:rsidP="00000000" w:rsidRDefault="00000000" w:rsidRPr="00000000" w14:paraId="0000008A">
      <w:pPr>
        <w:numPr>
          <w:ilvl w:val="0"/>
          <w:numId w:val="3"/>
        </w:numPr>
        <w:spacing w:line="276" w:lineRule="auto"/>
        <w:ind w:left="2160" w:hanging="360"/>
        <w:rPr>
          <w:rFonts w:ascii="Arial" w:cs="Arial" w:eastAsia="Arial" w:hAnsi="Arial"/>
          <w:color w:val="000000"/>
        </w:rPr>
      </w:pPr>
      <w:r w:rsidDel="00000000" w:rsidR="00000000" w:rsidRPr="00000000">
        <w:rPr>
          <w:rFonts w:ascii="Courier New" w:cs="Courier New" w:eastAsia="Courier New" w:hAnsi="Courier New"/>
          <w:color w:val="000000"/>
          <w:rtl w:val="0"/>
        </w:rPr>
        <w:t xml:space="preserve">specterx.&lt;companydomain&gt;.co.il</w:t>
      </w:r>
      <w:r w:rsidDel="00000000" w:rsidR="00000000" w:rsidRPr="00000000">
        <w:rPr>
          <w:rtl w:val="0"/>
        </w:rPr>
      </w:r>
    </w:p>
    <w:p w:rsidR="00000000" w:rsidDel="00000000" w:rsidP="00000000" w:rsidRDefault="00000000" w:rsidRPr="00000000" w14:paraId="0000008B">
      <w:pPr>
        <w:pStyle w:val="Heading3"/>
        <w:rPr/>
      </w:pPr>
      <w:bookmarkStart w:colFirst="0" w:colLast="0" w:name="_6e6jx86y0m4z" w:id="31"/>
      <w:bookmarkEnd w:id="31"/>
      <w:r w:rsidDel="00000000" w:rsidR="00000000" w:rsidRPr="00000000">
        <w:rPr>
          <w:rtl w:val="0"/>
        </w:rPr>
        <w:t xml:space="preserve">Sanity Checks</w:t>
      </w:r>
    </w:p>
    <w:p w:rsidR="00000000" w:rsidDel="00000000" w:rsidP="00000000" w:rsidRDefault="00000000" w:rsidRPr="00000000" w14:paraId="0000008C">
      <w:pPr>
        <w:ind w:left="0" w:firstLine="0"/>
        <w:rPr/>
      </w:pPr>
      <w:r w:rsidDel="00000000" w:rsidR="00000000" w:rsidRPr="00000000">
        <w:rPr>
          <w:rtl w:val="0"/>
        </w:rPr>
        <w:t xml:space="preserve">Enter the SpecterX Web portal and validate the certificate.</w:t>
      </w:r>
    </w:p>
    <w:p w:rsidR="00000000" w:rsidDel="00000000" w:rsidP="00000000" w:rsidRDefault="00000000" w:rsidRPr="00000000" w14:paraId="0000008D">
      <w:pPr>
        <w:pStyle w:val="Heading3"/>
        <w:rPr/>
      </w:pPr>
      <w:bookmarkStart w:colFirst="0" w:colLast="0" w:name="_6koaloszcf9" w:id="32"/>
      <w:bookmarkEnd w:id="32"/>
      <w:r w:rsidDel="00000000" w:rsidR="00000000" w:rsidRPr="00000000">
        <w:rPr>
          <w:rtl w:val="0"/>
        </w:rPr>
        <w:t xml:space="preserve">Definition of Done</w:t>
      </w:r>
    </w:p>
    <w:p w:rsidR="00000000" w:rsidDel="00000000" w:rsidP="00000000" w:rsidRDefault="00000000" w:rsidRPr="00000000" w14:paraId="0000008E">
      <w:pPr>
        <w:rPr/>
      </w:pPr>
      <w:r w:rsidDel="00000000" w:rsidR="00000000" w:rsidRPr="00000000">
        <w:rPr>
          <w:rtl w:val="0"/>
        </w:rPr>
        <w:t xml:space="preserve">Upon entering the SpecterX Web portal, the customer's certificate should be properly configured and recognized.</w:t>
      </w:r>
    </w:p>
    <w:p w:rsidR="00000000" w:rsidDel="00000000" w:rsidP="00000000" w:rsidRDefault="00000000" w:rsidRPr="00000000" w14:paraId="0000008F">
      <w:pPr>
        <w:pStyle w:val="Heading2"/>
        <w:rPr/>
      </w:pPr>
      <w:bookmarkStart w:colFirst="0" w:colLast="0" w:name="_ms3ctp7det5o" w:id="33"/>
      <w:bookmarkEnd w:id="33"/>
      <w:r w:rsidDel="00000000" w:rsidR="00000000" w:rsidRPr="00000000">
        <w:rPr>
          <w:rtl w:val="0"/>
        </w:rPr>
        <w:t xml:space="preserve">Step 5: WSO2is Configuration &amp; Active Directory Connection</w:t>
      </w:r>
    </w:p>
    <w:p w:rsidR="00000000" w:rsidDel="00000000" w:rsidP="00000000" w:rsidRDefault="00000000" w:rsidRPr="00000000" w14:paraId="00000090">
      <w:pPr>
        <w:pStyle w:val="Heading3"/>
        <w:rPr/>
      </w:pPr>
      <w:bookmarkStart w:colFirst="0" w:colLast="0" w:name="_rnoy238hqxah" w:id="34"/>
      <w:bookmarkEnd w:id="34"/>
      <w:r w:rsidDel="00000000" w:rsidR="00000000" w:rsidRPr="00000000">
        <w:rPr>
          <w:rtl w:val="0"/>
        </w:rPr>
        <w:t xml:space="preserve">Objective</w:t>
      </w:r>
    </w:p>
    <w:p w:rsidR="00000000" w:rsidDel="00000000" w:rsidP="00000000" w:rsidRDefault="00000000" w:rsidRPr="00000000" w14:paraId="00000091">
      <w:pPr>
        <w:rPr/>
      </w:pPr>
      <w:r w:rsidDel="00000000" w:rsidR="00000000" w:rsidRPr="00000000">
        <w:rPr>
          <w:rtl w:val="0"/>
        </w:rPr>
        <w:t xml:space="preserve">Ensure proper configuration of WSO2is (the internal Identity provider) and validate its connectivity to the customer's Active Directory (AD).</w:t>
      </w:r>
    </w:p>
    <w:p w:rsidR="00000000" w:rsidDel="00000000" w:rsidP="00000000" w:rsidRDefault="00000000" w:rsidRPr="00000000" w14:paraId="00000092">
      <w:pPr>
        <w:pStyle w:val="Heading3"/>
        <w:rPr/>
      </w:pPr>
      <w:bookmarkStart w:colFirst="0" w:colLast="0" w:name="_twwx74ba31r2" w:id="35"/>
      <w:bookmarkEnd w:id="35"/>
      <w:r w:rsidDel="00000000" w:rsidR="00000000" w:rsidRPr="00000000">
        <w:rPr>
          <w:rtl w:val="0"/>
        </w:rPr>
        <w:t xml:space="preserve">Tasks</w:t>
      </w:r>
    </w:p>
    <w:p w:rsidR="00000000" w:rsidDel="00000000" w:rsidP="00000000" w:rsidRDefault="00000000" w:rsidRPr="00000000" w14:paraId="00000093">
      <w:pPr>
        <w:pStyle w:val="Heading4"/>
        <w:rPr/>
      </w:pPr>
      <w:bookmarkStart w:colFirst="0" w:colLast="0" w:name="_ocral0v0v826" w:id="36"/>
      <w:bookmarkEnd w:id="36"/>
      <w:r w:rsidDel="00000000" w:rsidR="00000000" w:rsidRPr="00000000">
        <w:rPr>
          <w:rtl w:val="0"/>
        </w:rPr>
        <w:t xml:space="preserve">1) Add a new SPN record to the customer Domain Controller Server.</w:t>
      </w:r>
    </w:p>
    <w:p w:rsidR="00000000" w:rsidDel="00000000" w:rsidP="00000000" w:rsidRDefault="00000000" w:rsidRPr="00000000" w14:paraId="00000094">
      <w:pPr>
        <w:ind w:left="0" w:firstLine="0"/>
        <w:rPr/>
      </w:pPr>
      <w:r w:rsidDel="00000000" w:rsidR="00000000" w:rsidRPr="00000000">
        <w:rPr>
          <w:rtl w:val="0"/>
        </w:rPr>
        <w:t xml:space="preserve">Run this command as administrator:</w:t>
      </w:r>
    </w:p>
    <w:p w:rsidR="00000000" w:rsidDel="00000000" w:rsidP="00000000" w:rsidRDefault="00000000" w:rsidRPr="00000000" w14:paraId="00000095">
      <w:pPr>
        <w:rPr>
          <w:rFonts w:ascii="Courier New" w:cs="Courier New" w:eastAsia="Courier New" w:hAnsi="Courier New"/>
        </w:rPr>
      </w:pPr>
      <w:r w:rsidDel="00000000" w:rsidR="00000000" w:rsidRPr="00000000">
        <w:rPr>
          <w:rFonts w:ascii="Courier New" w:cs="Courier New" w:eastAsia="Courier New" w:hAnsi="Courier New"/>
          <w:rtl w:val="0"/>
        </w:rPr>
        <w:t xml:space="preserve">setspn</w:t>
      </w:r>
      <w:r w:rsidDel="00000000" w:rsidR="00000000" w:rsidRPr="00000000">
        <w:rPr>
          <w:rFonts w:ascii="Courier New" w:cs="Courier New" w:eastAsia="Courier New" w:hAnsi="Courier New"/>
          <w:rtl w:val="0"/>
        </w:rPr>
        <w:t xml:space="preserve"> -S HTTP/</w:t>
      </w:r>
      <w:r w:rsidDel="00000000" w:rsidR="00000000" w:rsidRPr="00000000">
        <w:rPr>
          <w:rFonts w:ascii="Courier New" w:cs="Courier New" w:eastAsia="Courier New" w:hAnsi="Courier New"/>
          <w:rtl w:val="0"/>
        </w:rPr>
        <w:t xml:space="preserve">spx-auth.</w:t>
      </w:r>
      <w:r w:rsidDel="00000000" w:rsidR="00000000" w:rsidRPr="00000000">
        <w:rPr>
          <w:rFonts w:ascii="Courier New" w:cs="Courier New" w:eastAsia="Courier New" w:hAnsi="Courier New"/>
          <w:rtl w:val="0"/>
        </w:rPr>
        <w:t xml:space="preserve">&lt;customer_domain&gt; &lt;service_account&gt;</w:t>
      </w:r>
    </w:p>
    <w:p w:rsidR="00000000" w:rsidDel="00000000" w:rsidP="00000000" w:rsidRDefault="00000000" w:rsidRPr="00000000" w14:paraId="00000096">
      <w:pPr>
        <w:rPr/>
      </w:pPr>
      <w:r w:rsidDel="00000000" w:rsidR="00000000" w:rsidRPr="00000000">
        <w:rPr>
          <w:rtl w:val="0"/>
        </w:rPr>
        <w:tab/>
      </w:r>
    </w:p>
    <w:p w:rsidR="00000000" w:rsidDel="00000000" w:rsidP="00000000" w:rsidRDefault="00000000" w:rsidRPr="00000000" w14:paraId="00000097">
      <w:pPr>
        <w:rPr/>
      </w:pPr>
      <w:r w:rsidDel="00000000" w:rsidR="00000000" w:rsidRPr="00000000">
        <w:rPr>
          <w:rtl w:val="0"/>
        </w:rPr>
        <w:t xml:space="preserve">Where </w:t>
      </w:r>
      <w:r w:rsidDel="00000000" w:rsidR="00000000" w:rsidRPr="00000000">
        <w:rPr>
          <w:rFonts w:ascii="Courier New" w:cs="Courier New" w:eastAsia="Courier New" w:hAnsi="Courier New"/>
          <w:rtl w:val="0"/>
        </w:rPr>
        <w:t xml:space="preserve">&lt;customer_domain&gt;</w:t>
      </w:r>
      <w:r w:rsidDel="00000000" w:rsidR="00000000" w:rsidRPr="00000000">
        <w:rPr>
          <w:rtl w:val="0"/>
        </w:rPr>
        <w:t xml:space="preserve"> is customer domain name and </w:t>
      </w:r>
      <w:r w:rsidDel="00000000" w:rsidR="00000000" w:rsidRPr="00000000">
        <w:rPr>
          <w:rFonts w:ascii="Calibri" w:cs="Calibri" w:eastAsia="Calibri" w:hAnsi="Calibri"/>
          <w:rtl w:val="0"/>
        </w:rPr>
        <w:t xml:space="preserve">&lt;service_account&gt;</w:t>
      </w:r>
      <w:r w:rsidDel="00000000" w:rsidR="00000000" w:rsidRPr="00000000">
        <w:rPr>
          <w:rtl w:val="0"/>
        </w:rPr>
        <w:t xml:space="preserve"> is the active directory user account service in thtr customer’s domain.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Example: </w:t>
      </w:r>
    </w:p>
    <w:p w:rsidR="00000000" w:rsidDel="00000000" w:rsidP="00000000" w:rsidRDefault="00000000" w:rsidRPr="00000000" w14:paraId="0000009A">
      <w:pPr>
        <w:rPr>
          <w:rFonts w:ascii="Courier New" w:cs="Courier New" w:eastAsia="Courier New" w:hAnsi="Courier New"/>
        </w:rPr>
      </w:pPr>
      <w:r w:rsidDel="00000000" w:rsidR="00000000" w:rsidRPr="00000000">
        <w:rPr>
          <w:rFonts w:ascii="Courier New" w:cs="Courier New" w:eastAsia="Courier New" w:hAnsi="Courier New"/>
          <w:rtl w:val="0"/>
        </w:rPr>
        <w:t xml:space="preserve">setspn</w:t>
      </w:r>
      <w:r w:rsidDel="00000000" w:rsidR="00000000" w:rsidRPr="00000000">
        <w:rPr>
          <w:rFonts w:ascii="Courier New" w:cs="Courier New" w:eastAsia="Courier New" w:hAnsi="Courier New"/>
          <w:rtl w:val="0"/>
        </w:rPr>
        <w:t xml:space="preserve"> -S HTTP/</w:t>
      </w:r>
      <w:r w:rsidDel="00000000" w:rsidR="00000000" w:rsidRPr="00000000">
        <w:rPr>
          <w:rFonts w:ascii="Courier New" w:cs="Courier New" w:eastAsia="Courier New" w:hAnsi="Courier New"/>
          <w:rtl w:val="0"/>
        </w:rPr>
        <w:t xml:space="preserve">spx-auth.</w:t>
      </w:r>
      <w:r w:rsidDel="00000000" w:rsidR="00000000" w:rsidRPr="00000000">
        <w:rPr>
          <w:rFonts w:ascii="Courier New" w:cs="Courier New" w:eastAsia="Courier New" w:hAnsi="Courier New"/>
          <w:color w:val="000000"/>
          <w:rtl w:val="0"/>
        </w:rPr>
        <w:t xml:space="preserve">&lt;companydomain&gt;</w:t>
      </w:r>
      <w:r w:rsidDel="00000000" w:rsidR="00000000" w:rsidRPr="00000000">
        <w:rPr>
          <w:rFonts w:ascii="Courier New" w:cs="Courier New" w:eastAsia="Courier New" w:hAnsi="Courier New"/>
          <w:rtl w:val="0"/>
        </w:rPr>
        <w:t xml:space="preserve">.co.il</w:t>
      </w:r>
      <w:r w:rsidDel="00000000" w:rsidR="00000000" w:rsidRPr="00000000">
        <w:rPr>
          <w:rFonts w:ascii="Courier New" w:cs="Courier New" w:eastAsia="Courier New" w:hAnsi="Courier New"/>
          <w:rtl w:val="0"/>
        </w:rPr>
        <w:t xml:space="preserve"> spectacad</w:t>
      </w:r>
    </w:p>
    <w:p w:rsidR="00000000" w:rsidDel="00000000" w:rsidP="00000000" w:rsidRDefault="00000000" w:rsidRPr="00000000" w14:paraId="0000009B">
      <w:pPr>
        <w:pStyle w:val="Heading4"/>
        <w:rPr/>
      </w:pPr>
      <w:bookmarkStart w:colFirst="0" w:colLast="0" w:name="_pu95t46pasuo" w:id="37"/>
      <w:bookmarkEnd w:id="37"/>
      <w:r w:rsidDel="00000000" w:rsidR="00000000" w:rsidRPr="00000000">
        <w:rPr>
          <w:rtl w:val="0"/>
        </w:rPr>
        <w:t xml:space="preserve">2) Validate and Configure the SpecterX service account credentials (username and password).</w:t>
      </w:r>
    </w:p>
    <w:p w:rsidR="00000000" w:rsidDel="00000000" w:rsidP="00000000" w:rsidRDefault="00000000" w:rsidRPr="00000000" w14:paraId="0000009C">
      <w:pPr>
        <w:pStyle w:val="Heading4"/>
        <w:rPr/>
      </w:pPr>
      <w:bookmarkStart w:colFirst="0" w:colLast="0" w:name="_cc4cyds8wwok" w:id="38"/>
      <w:bookmarkEnd w:id="38"/>
      <w:r w:rsidDel="00000000" w:rsidR="00000000" w:rsidRPr="00000000">
        <w:rPr>
          <w:rtl w:val="0"/>
        </w:rPr>
        <w:t xml:space="preserve">3) Ensure network connectivity from SpecterX Gateway to the customer's AD.</w:t>
      </w:r>
    </w:p>
    <w:p w:rsidR="00000000" w:rsidDel="00000000" w:rsidP="00000000" w:rsidRDefault="00000000" w:rsidRPr="00000000" w14:paraId="0000009D">
      <w:pPr>
        <w:pStyle w:val="Heading4"/>
        <w:rPr/>
      </w:pPr>
      <w:bookmarkStart w:colFirst="0" w:colLast="0" w:name="_9cdoge88o0vn" w:id="39"/>
      <w:bookmarkEnd w:id="39"/>
      <w:r w:rsidDel="00000000" w:rsidR="00000000" w:rsidRPr="00000000">
        <w:rPr>
          <w:rtl w:val="0"/>
        </w:rPr>
        <w:t xml:space="preserve">4) Prepare WSO2is certificates</w:t>
      </w:r>
    </w:p>
    <w:p w:rsidR="00000000" w:rsidDel="00000000" w:rsidP="00000000" w:rsidRDefault="00000000" w:rsidRPr="00000000" w14:paraId="0000009E">
      <w:pPr>
        <w:numPr>
          <w:ilvl w:val="0"/>
          <w:numId w:val="27"/>
        </w:numPr>
        <w:ind w:left="720" w:hanging="360"/>
        <w:rPr>
          <w:u w:val="none"/>
        </w:rPr>
      </w:pPr>
      <w:r w:rsidDel="00000000" w:rsidR="00000000" w:rsidRPr="00000000">
        <w:rPr>
          <w:rtl w:val="0"/>
        </w:rPr>
        <w:t xml:space="preserve">Copy the pfx certificate to the SpecterX Gateway host machine.</w:t>
      </w:r>
    </w:p>
    <w:p w:rsidR="00000000" w:rsidDel="00000000" w:rsidP="00000000" w:rsidRDefault="00000000" w:rsidRPr="00000000" w14:paraId="0000009F">
      <w:pPr>
        <w:numPr>
          <w:ilvl w:val="0"/>
          <w:numId w:val="27"/>
        </w:numPr>
        <w:ind w:left="720" w:hanging="360"/>
        <w:rPr>
          <w:u w:val="none"/>
        </w:rPr>
      </w:pPr>
      <w:r w:rsidDel="00000000" w:rsidR="00000000" w:rsidRPr="00000000">
        <w:rPr>
          <w:rtl w:val="0"/>
        </w:rPr>
        <w:t xml:space="preserve">Copy the certificate from the host machine to the wso2 container:</w:t>
      </w:r>
    </w:p>
    <w:p w:rsidR="00000000" w:rsidDel="00000000" w:rsidP="00000000" w:rsidRDefault="00000000" w:rsidRPr="00000000" w14:paraId="000000A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/opt/specterx/config/wso2is/ docker cp wso2cert.pfx wso2:/home/wso2carbon/</w:t>
      </w:r>
    </w:p>
    <w:p w:rsidR="00000000" w:rsidDel="00000000" w:rsidP="00000000" w:rsidRDefault="00000000" w:rsidRPr="00000000" w14:paraId="000000A1">
      <w:pPr>
        <w:numPr>
          <w:ilvl w:val="0"/>
          <w:numId w:val="27"/>
        </w:numPr>
        <w:ind w:left="720" w:hanging="360"/>
      </w:pPr>
      <w:r w:rsidDel="00000000" w:rsidR="00000000" w:rsidRPr="00000000">
        <w:rPr>
          <w:rtl w:val="0"/>
        </w:rPr>
        <w:t xml:space="preserve">Change owner for pfx cert:</w:t>
        <w:br w:type="textWrapping"/>
      </w:r>
      <w:r w:rsidDel="00000000" w:rsidR="00000000" w:rsidRPr="00000000">
        <w:rPr>
          <w:rFonts w:ascii="Courier New" w:cs="Courier New" w:eastAsia="Courier New" w:hAnsi="Courier New"/>
          <w:rtl w:val="0"/>
        </w:rPr>
        <w:t xml:space="preserve">docker exec --user=root wso2 /bin/chown 802:802 /home/wso2carbon/wso2cert.pfx</w:t>
      </w:r>
    </w:p>
    <w:p w:rsidR="00000000" w:rsidDel="00000000" w:rsidP="00000000" w:rsidRDefault="00000000" w:rsidRPr="00000000" w14:paraId="000000A2">
      <w:pPr>
        <w:numPr>
          <w:ilvl w:val="0"/>
          <w:numId w:val="27"/>
        </w:numPr>
        <w:ind w:left="720" w:hanging="360"/>
      </w:pPr>
      <w:r w:rsidDel="00000000" w:rsidR="00000000" w:rsidRPr="00000000">
        <w:rPr>
          <w:rtl w:val="0"/>
        </w:rPr>
        <w:t xml:space="preserve">Create the new keystore</w:t>
        <w:br w:type="textWrapping"/>
      </w:r>
      <w:r w:rsidDel="00000000" w:rsidR="00000000" w:rsidRPr="00000000">
        <w:rPr>
          <w:rFonts w:ascii="Courier New" w:cs="Courier New" w:eastAsia="Courier New" w:hAnsi="Courier New"/>
          <w:rtl w:val="0"/>
        </w:rPr>
        <w:t xml:space="preserve">docker exec wso2 /opt/java/openjdk/bin/keytool -importkeystore -srckeystore wso2cert.pfx -srcstoretype pkcs12 -srcstorepass Q1NyQh80 -destkeystore wso2cert.jks -deststoretype JKS -deststorepass Q1NyQh80</w:t>
      </w:r>
    </w:p>
    <w:p w:rsidR="00000000" w:rsidDel="00000000" w:rsidP="00000000" w:rsidRDefault="00000000" w:rsidRPr="00000000" w14:paraId="000000A3">
      <w:pPr>
        <w:numPr>
          <w:ilvl w:val="0"/>
          <w:numId w:val="27"/>
        </w:numPr>
        <w:ind w:left="720" w:hanging="360"/>
      </w:pPr>
      <w:r w:rsidDel="00000000" w:rsidR="00000000" w:rsidRPr="00000000">
        <w:rPr>
          <w:rtl w:val="0"/>
        </w:rPr>
        <w:t xml:space="preserve">Export the public key:</w:t>
      </w:r>
    </w:p>
    <w:p w:rsidR="00000000" w:rsidDel="00000000" w:rsidP="00000000" w:rsidRDefault="00000000" w:rsidRPr="00000000" w14:paraId="000000A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docker exec wso2 /opt/java/openjdk/bin/keytool -export -alias wso2cert -keystore wso2cert.jks -storepass Q1NyQh80 -file wso2cert.pem</w:t>
      </w:r>
    </w:p>
    <w:p w:rsidR="00000000" w:rsidDel="00000000" w:rsidP="00000000" w:rsidRDefault="00000000" w:rsidRPr="00000000" w14:paraId="000000A5">
      <w:pPr>
        <w:numPr>
          <w:ilvl w:val="0"/>
          <w:numId w:val="27"/>
        </w:numPr>
        <w:ind w:left="720" w:hanging="360"/>
        <w:rPr>
          <w:u w:val="none"/>
        </w:rPr>
      </w:pPr>
      <w:r w:rsidDel="00000000" w:rsidR="00000000" w:rsidRPr="00000000">
        <w:rPr>
          <w:rtl w:val="0"/>
        </w:rPr>
        <w:t xml:space="preserve">Import the public key into truststore:</w:t>
        <w:br w:type="textWrapping"/>
      </w:r>
      <w:r w:rsidDel="00000000" w:rsidR="00000000" w:rsidRPr="00000000">
        <w:rPr>
          <w:rFonts w:ascii="Courier New" w:cs="Courier New" w:eastAsia="Courier New" w:hAnsi="Courier New"/>
          <w:rtl w:val="0"/>
        </w:rPr>
        <w:t xml:space="preserve">docker exec wso2 /opt/java/openjdk/bin/keytool -import -alias wso2cert -file wso2cert.pem -keystore wso2is-5.10.0/repository/resources/security/client-truststore.jks -storepass wso2carbon -noprompt</w:t>
      </w:r>
    </w:p>
    <w:p w:rsidR="00000000" w:rsidDel="00000000" w:rsidP="00000000" w:rsidRDefault="00000000" w:rsidRPr="00000000" w14:paraId="000000A6">
      <w:pPr>
        <w:numPr>
          <w:ilvl w:val="0"/>
          <w:numId w:val="27"/>
        </w:numPr>
        <w:ind w:left="720" w:hanging="360"/>
        <w:rPr>
          <w:u w:val="none"/>
        </w:rPr>
      </w:pPr>
      <w:r w:rsidDel="00000000" w:rsidR="00000000" w:rsidRPr="00000000">
        <w:rPr>
          <w:rtl w:val="0"/>
        </w:rPr>
        <w:t xml:space="preserve">Copy the new keystore:</w:t>
        <w:br w:type="textWrapping"/>
      </w:r>
      <w:r w:rsidDel="00000000" w:rsidR="00000000" w:rsidRPr="00000000">
        <w:rPr>
          <w:rFonts w:ascii="Courier New" w:cs="Courier New" w:eastAsia="Courier New" w:hAnsi="Courier New"/>
          <w:rtl w:val="0"/>
        </w:rPr>
        <w:t xml:space="preserve">docker exec wso2 /bin/cp wso2cert.jks wso2is-5.10.0/repository/resources/security/</w:t>
      </w:r>
    </w:p>
    <w:p w:rsidR="00000000" w:rsidDel="00000000" w:rsidP="00000000" w:rsidRDefault="00000000" w:rsidRPr="00000000" w14:paraId="000000A7">
      <w:pPr>
        <w:numPr>
          <w:ilvl w:val="0"/>
          <w:numId w:val="27"/>
        </w:numPr>
        <w:ind w:left="720" w:hanging="360"/>
        <w:rPr>
          <w:u w:val="none"/>
        </w:rPr>
      </w:pPr>
      <w:r w:rsidDel="00000000" w:rsidR="00000000" w:rsidRPr="00000000">
        <w:rPr>
          <w:rtl w:val="0"/>
        </w:rPr>
        <w:t xml:space="preserve">Restart wso2 server:</w:t>
      </w:r>
    </w:p>
    <w:p w:rsidR="00000000" w:rsidDel="00000000" w:rsidP="00000000" w:rsidRDefault="00000000" w:rsidRPr="00000000" w14:paraId="000000A8">
      <w:pPr>
        <w:ind w:left="720" w:firstLine="0"/>
        <w:rPr/>
      </w:pPr>
      <w:r w:rsidDel="00000000" w:rsidR="00000000" w:rsidRPr="00000000">
        <w:rPr>
          <w:rFonts w:ascii="Courier New" w:cs="Courier New" w:eastAsia="Courier New" w:hAnsi="Courier New"/>
          <w:rtl w:val="0"/>
        </w:rPr>
        <w:t xml:space="preserve">docker exec wso2 /home/wso2carbon/wso2is-5.10.0/bin/wso2server.sh -restart</w:t>
      </w:r>
      <w:r w:rsidDel="00000000" w:rsidR="00000000" w:rsidRPr="00000000">
        <w:rPr>
          <w:rtl w:val="0"/>
        </w:rPr>
      </w:r>
    </w:p>
    <w:p w:rsidR="00000000" w:rsidDel="00000000" w:rsidP="00000000" w:rsidRDefault="00000000" w:rsidRPr="00000000" w14:paraId="000000A9">
      <w:pPr>
        <w:pStyle w:val="Heading4"/>
        <w:rPr/>
      </w:pPr>
      <w:bookmarkStart w:colFirst="0" w:colLast="0" w:name="_2r9ghd90yo8q" w:id="40"/>
      <w:bookmarkEnd w:id="40"/>
      <w:r w:rsidDel="00000000" w:rsidR="00000000" w:rsidRPr="00000000">
        <w:rPr>
          <w:rtl w:val="0"/>
        </w:rPr>
        <w:t xml:space="preserve">5) Setup WSO</w:t>
      </w:r>
    </w:p>
    <w:p w:rsidR="00000000" w:rsidDel="00000000" w:rsidP="00000000" w:rsidRDefault="00000000" w:rsidRPr="00000000" w14:paraId="000000AA">
      <w:pPr>
        <w:numPr>
          <w:ilvl w:val="0"/>
          <w:numId w:val="15"/>
        </w:numPr>
        <w:ind w:left="720" w:hanging="360"/>
      </w:pPr>
      <w:r w:rsidDel="00000000" w:rsidR="00000000" w:rsidRPr="00000000">
        <w:rPr>
          <w:rtl w:val="0"/>
        </w:rPr>
        <w:t xml:space="preserve">Users and Roles</w:t>
      </w:r>
    </w:p>
    <w:p w:rsidR="00000000" w:rsidDel="00000000" w:rsidP="00000000" w:rsidRDefault="00000000" w:rsidRPr="00000000" w14:paraId="000000AB">
      <w:pPr>
        <w:numPr>
          <w:ilvl w:val="1"/>
          <w:numId w:val="15"/>
        </w:numPr>
        <w:ind w:left="1440" w:hanging="360"/>
      </w:pPr>
      <w:r w:rsidDel="00000000" w:rsidR="00000000" w:rsidRPr="00000000">
        <w:rPr>
          <w:rtl w:val="0"/>
        </w:rPr>
        <w:t xml:space="preserve">Add new Role APPLICATION, Role Name: Application/Administrators</w:t>
      </w:r>
    </w:p>
    <w:p w:rsidR="00000000" w:rsidDel="00000000" w:rsidP="00000000" w:rsidRDefault="00000000" w:rsidRPr="00000000" w14:paraId="000000AC">
      <w:pPr>
        <w:numPr>
          <w:ilvl w:val="0"/>
          <w:numId w:val="15"/>
        </w:numPr>
        <w:ind w:left="720" w:hanging="360"/>
      </w:pPr>
      <w:r w:rsidDel="00000000" w:rsidR="00000000" w:rsidRPr="00000000">
        <w:rPr>
          <w:rtl w:val="0"/>
        </w:rPr>
        <w:t xml:space="preserve">Claims - no change is needed. Should look like this:</w:t>
      </w:r>
    </w:p>
    <w:p w:rsidR="00000000" w:rsidDel="00000000" w:rsidP="00000000" w:rsidRDefault="00000000" w:rsidRPr="00000000" w14:paraId="000000AD">
      <w:pPr>
        <w:ind w:left="0" w:firstLine="0"/>
        <w:rPr/>
      </w:pPr>
      <w:r w:rsidDel="00000000" w:rsidR="00000000" w:rsidRPr="00000000">
        <w:rPr/>
        <w:drawing>
          <wp:inline distB="114300" distT="114300" distL="114300" distR="114300">
            <wp:extent cx="5943600" cy="2806700"/>
            <wp:effectExtent b="0" l="0" r="0" t="0"/>
            <wp:docPr id="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numPr>
          <w:ilvl w:val="0"/>
          <w:numId w:val="15"/>
        </w:numPr>
        <w:ind w:left="720" w:hanging="360"/>
      </w:pPr>
      <w:r w:rsidDel="00000000" w:rsidR="00000000" w:rsidRPr="00000000">
        <w:rPr>
          <w:rtl w:val="0"/>
        </w:rPr>
        <w:t xml:space="preserve">Navigate to - Service Provider -&gt; List -&gt; Web Client. Edit the following:</w:t>
      </w:r>
    </w:p>
    <w:p w:rsidR="00000000" w:rsidDel="00000000" w:rsidP="00000000" w:rsidRDefault="00000000" w:rsidRPr="00000000" w14:paraId="000000AF">
      <w:pPr>
        <w:numPr>
          <w:ilvl w:val="1"/>
          <w:numId w:val="15"/>
        </w:numPr>
        <w:ind w:left="1440" w:hanging="360"/>
      </w:pPr>
      <w:r w:rsidDel="00000000" w:rsidR="00000000" w:rsidRPr="00000000">
        <w:rPr>
          <w:rtl w:val="0"/>
        </w:rPr>
        <w:t xml:space="preserve">Service Provider Name</w:t>
      </w:r>
    </w:p>
    <w:p w:rsidR="00000000" w:rsidDel="00000000" w:rsidP="00000000" w:rsidRDefault="00000000" w:rsidRPr="00000000" w14:paraId="000000B0">
      <w:pPr>
        <w:numPr>
          <w:ilvl w:val="1"/>
          <w:numId w:val="15"/>
        </w:numPr>
        <w:ind w:left="1440" w:hanging="360"/>
      </w:pPr>
      <w:r w:rsidDel="00000000" w:rsidR="00000000" w:rsidRPr="00000000">
        <w:rPr>
          <w:rtl w:val="0"/>
        </w:rPr>
        <w:t xml:space="preserve">Description</w:t>
      </w:r>
    </w:p>
    <w:p w:rsidR="00000000" w:rsidDel="00000000" w:rsidP="00000000" w:rsidRDefault="00000000" w:rsidRPr="00000000" w14:paraId="000000B1">
      <w:pPr>
        <w:numPr>
          <w:ilvl w:val="1"/>
          <w:numId w:val="15"/>
        </w:numPr>
        <w:ind w:left="1440" w:hanging="360"/>
      </w:pPr>
      <w:r w:rsidDel="00000000" w:rsidR="00000000" w:rsidRPr="00000000">
        <w:rPr>
          <w:rtl w:val="0"/>
        </w:rPr>
        <w:t xml:space="preserve">Configure “Claim Configuration” and “Role Mapping” to match the configurations as follows:</w:t>
      </w:r>
    </w:p>
    <w:p w:rsidR="00000000" w:rsidDel="00000000" w:rsidP="00000000" w:rsidRDefault="00000000" w:rsidRPr="00000000" w14:paraId="000000B2">
      <w:pPr>
        <w:ind w:left="0" w:firstLine="0"/>
        <w:rPr/>
      </w:pPr>
      <w:r w:rsidDel="00000000" w:rsidR="00000000" w:rsidRPr="00000000">
        <w:rPr/>
        <w:drawing>
          <wp:inline distB="114300" distT="114300" distL="114300" distR="114300">
            <wp:extent cx="5943600" cy="3213100"/>
            <wp:effectExtent b="0" l="0" r="0" t="0"/>
            <wp:docPr id="1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numPr>
          <w:ilvl w:val="1"/>
          <w:numId w:val="15"/>
        </w:numPr>
        <w:ind w:left="1440" w:hanging="360"/>
      </w:pPr>
      <w:r w:rsidDel="00000000" w:rsidR="00000000" w:rsidRPr="00000000">
        <w:rPr>
          <w:rtl w:val="0"/>
        </w:rPr>
        <w:t xml:space="preserve">Open “Inbound Authentication Configuration” and configure “OAuth/OpenID Connect Configuration” as follow:</w:t>
      </w:r>
    </w:p>
    <w:p w:rsidR="00000000" w:rsidDel="00000000" w:rsidP="00000000" w:rsidRDefault="00000000" w:rsidRPr="00000000" w14:paraId="000000B4">
      <w:pPr>
        <w:ind w:left="0" w:firstLine="0"/>
        <w:rPr/>
      </w:pPr>
      <w:r w:rsidDel="00000000" w:rsidR="00000000" w:rsidRPr="00000000">
        <w:rPr/>
        <w:drawing>
          <wp:inline distB="114300" distT="114300" distL="114300" distR="114300">
            <wp:extent cx="5943600" cy="3175000"/>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1"/>
          <w:numId w:val="15"/>
        </w:numPr>
        <w:ind w:left="1440" w:hanging="360"/>
      </w:pPr>
      <w:r w:rsidDel="00000000" w:rsidR="00000000" w:rsidRPr="00000000">
        <w:rPr>
          <w:rtl w:val="0"/>
        </w:rPr>
        <w:t xml:space="preserve">Inside “OAuth/OpenID Connect Configuration”, click Edit and configure the “Application Settings” to match as follows:</w:t>
      </w:r>
    </w:p>
    <w:p w:rsidR="00000000" w:rsidDel="00000000" w:rsidP="00000000" w:rsidRDefault="00000000" w:rsidRPr="00000000" w14:paraId="000000B6">
      <w:pPr>
        <w:ind w:left="0" w:firstLine="0"/>
        <w:rPr/>
      </w:pPr>
      <w:r w:rsidDel="00000000" w:rsidR="00000000" w:rsidRPr="00000000">
        <w:rPr/>
        <w:drawing>
          <wp:inline distB="114300" distT="114300" distL="114300" distR="114300">
            <wp:extent cx="5943600" cy="3797300"/>
            <wp:effectExtent b="0" l="0" r="0" t="0"/>
            <wp:docPr id="17"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43600" cy="3797300"/>
                    </a:xfrm>
                    <a:prstGeom prst="rect"/>
                    <a:ln/>
                  </pic:spPr>
                </pic:pic>
              </a:graphicData>
            </a:graphic>
          </wp:inline>
        </w:drawing>
      </w:r>
      <w:r w:rsidDel="00000000" w:rsidR="00000000" w:rsidRPr="00000000">
        <w:rPr/>
        <w:drawing>
          <wp:inline distB="114300" distT="114300" distL="114300" distR="114300">
            <wp:extent cx="5943600" cy="3441700"/>
            <wp:effectExtent b="0" l="0" r="0" t="0"/>
            <wp:docPr id="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3441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7">
      <w:pPr>
        <w:numPr>
          <w:ilvl w:val="1"/>
          <w:numId w:val="15"/>
        </w:numPr>
        <w:ind w:left="1440" w:hanging="360"/>
      </w:pPr>
      <w:r w:rsidDel="00000000" w:rsidR="00000000" w:rsidRPr="00000000">
        <w:rPr>
          <w:rtl w:val="0"/>
        </w:rPr>
        <w:t xml:space="preserve">Complet the “OpenID Configuration”.</w:t>
      </w:r>
    </w:p>
    <w:p w:rsidR="00000000" w:rsidDel="00000000" w:rsidP="00000000" w:rsidRDefault="00000000" w:rsidRPr="00000000" w14:paraId="000000B8">
      <w:pPr>
        <w:ind w:left="1440" w:firstLine="0"/>
        <w:rPr/>
      </w:pPr>
      <w:r w:rsidDel="00000000" w:rsidR="00000000" w:rsidRPr="00000000">
        <w:rPr>
          <w:rtl w:val="0"/>
        </w:rPr>
        <w:t xml:space="preserve">Note: No need to set:</w:t>
      </w:r>
    </w:p>
    <w:p w:rsidR="00000000" w:rsidDel="00000000" w:rsidP="00000000" w:rsidRDefault="00000000" w:rsidRPr="00000000" w14:paraId="000000B9">
      <w:pPr>
        <w:ind w:left="2160" w:firstLine="0"/>
        <w:rPr/>
      </w:pPr>
      <w:r w:rsidDel="00000000" w:rsidR="00000000" w:rsidRPr="00000000">
        <w:rPr>
          <w:rtl w:val="0"/>
        </w:rPr>
        <w:t xml:space="preserve">WS-Trust Security Token Service Configuration</w:t>
      </w:r>
    </w:p>
    <w:p w:rsidR="00000000" w:rsidDel="00000000" w:rsidP="00000000" w:rsidRDefault="00000000" w:rsidRPr="00000000" w14:paraId="000000BA">
      <w:pPr>
        <w:ind w:left="2160" w:firstLine="0"/>
        <w:rPr/>
      </w:pPr>
      <w:r w:rsidDel="00000000" w:rsidR="00000000" w:rsidRPr="00000000">
        <w:rPr>
          <w:rtl w:val="0"/>
        </w:rPr>
        <w:t xml:space="preserve">Kerberos KDC</w:t>
      </w:r>
      <w:r w:rsidDel="00000000" w:rsidR="00000000" w:rsidRPr="00000000">
        <w:rPr>
          <w:rtl w:val="0"/>
        </w:rPr>
      </w:r>
    </w:p>
    <w:p w:rsidR="00000000" w:rsidDel="00000000" w:rsidP="00000000" w:rsidRDefault="00000000" w:rsidRPr="00000000" w14:paraId="000000BB">
      <w:pPr>
        <w:numPr>
          <w:ilvl w:val="1"/>
          <w:numId w:val="15"/>
        </w:numPr>
        <w:ind w:left="1440" w:hanging="360"/>
        <w:rPr>
          <w:u w:val="none"/>
        </w:rPr>
      </w:pPr>
      <w:r w:rsidDel="00000000" w:rsidR="00000000" w:rsidRPr="00000000">
        <w:rPr>
          <w:rtl w:val="0"/>
        </w:rPr>
        <w:t xml:space="preserve">Open</w:t>
      </w:r>
      <w:r w:rsidDel="00000000" w:rsidR="00000000" w:rsidRPr="00000000">
        <w:rPr>
          <w:rFonts w:ascii="Arial" w:cs="Arial" w:eastAsia="Arial" w:hAnsi="Arial"/>
          <w:rtl w:val="0"/>
        </w:rPr>
        <w:t xml:space="preserve"> ״</w:t>
      </w:r>
      <w:r w:rsidDel="00000000" w:rsidR="00000000" w:rsidRPr="00000000">
        <w:rPr>
          <w:rtl w:val="0"/>
        </w:rPr>
        <w:t xml:space="preserve">Local</w:t>
      </w:r>
      <w:r w:rsidDel="00000000" w:rsidR="00000000" w:rsidRPr="00000000">
        <w:rPr>
          <w:rtl w:val="0"/>
        </w:rPr>
        <w:t xml:space="preserve"> &amp; </w:t>
      </w:r>
      <w:r w:rsidDel="00000000" w:rsidR="00000000" w:rsidRPr="00000000">
        <w:rPr>
          <w:rtl w:val="0"/>
        </w:rPr>
        <w:t xml:space="preserve">Outbound</w:t>
      </w:r>
      <w:r w:rsidDel="00000000" w:rsidR="00000000" w:rsidRPr="00000000">
        <w:rPr>
          <w:rtl w:val="0"/>
        </w:rPr>
        <w:t xml:space="preserve"> </w:t>
      </w:r>
      <w:r w:rsidDel="00000000" w:rsidR="00000000" w:rsidRPr="00000000">
        <w:rPr>
          <w:rtl w:val="0"/>
        </w:rPr>
        <w:t xml:space="preserve">Authentication</w:t>
      </w:r>
      <w:r w:rsidDel="00000000" w:rsidR="00000000" w:rsidRPr="00000000">
        <w:rPr>
          <w:rtl w:val="0"/>
        </w:rPr>
        <w:t xml:space="preserve"> </w:t>
      </w:r>
      <w:r w:rsidDel="00000000" w:rsidR="00000000" w:rsidRPr="00000000">
        <w:rPr>
          <w:rtl w:val="0"/>
        </w:rPr>
        <w:t xml:space="preserve">Configuration</w:t>
      </w:r>
      <w:r w:rsidDel="00000000" w:rsidR="00000000" w:rsidRPr="00000000">
        <w:rPr>
          <w:rtl w:val="0"/>
        </w:rPr>
        <w:t xml:space="preserve">”</w:t>
      </w:r>
    </w:p>
    <w:p w:rsidR="00000000" w:rsidDel="00000000" w:rsidP="00000000" w:rsidRDefault="00000000" w:rsidRPr="00000000" w14:paraId="000000BC">
      <w:pPr>
        <w:numPr>
          <w:ilvl w:val="1"/>
          <w:numId w:val="15"/>
        </w:numPr>
        <w:ind w:left="1440" w:hanging="360"/>
      </w:pPr>
      <w:r w:rsidDel="00000000" w:rsidR="00000000" w:rsidRPr="00000000">
        <w:rPr>
          <w:rtl w:val="0"/>
        </w:rPr>
        <w:t xml:space="preserve">Uncheck “Enable Authorization”</w:t>
      </w:r>
    </w:p>
    <w:p w:rsidR="00000000" w:rsidDel="00000000" w:rsidP="00000000" w:rsidRDefault="00000000" w:rsidRPr="00000000" w14:paraId="000000BD">
      <w:pPr>
        <w:ind w:left="0" w:firstLine="0"/>
        <w:rPr/>
      </w:pPr>
      <w:r w:rsidDel="00000000" w:rsidR="00000000" w:rsidRPr="00000000">
        <w:rPr/>
        <w:drawing>
          <wp:inline distB="114300" distT="114300" distL="114300" distR="114300">
            <wp:extent cx="5943600" cy="2667000"/>
            <wp:effectExtent b="0" l="0" r="0" t="0"/>
            <wp:docPr id="18"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numPr>
          <w:ilvl w:val="0"/>
          <w:numId w:val="15"/>
        </w:numPr>
        <w:ind w:left="720" w:hanging="360"/>
      </w:pPr>
      <w:r w:rsidDel="00000000" w:rsidR="00000000" w:rsidRPr="00000000">
        <w:rPr>
          <w:rtl w:val="0"/>
        </w:rPr>
        <w:t xml:space="preserve">From the leftside menu, under “Identity Providers” click “Add”.</w:t>
      </w:r>
    </w:p>
    <w:p w:rsidR="00000000" w:rsidDel="00000000" w:rsidP="00000000" w:rsidRDefault="00000000" w:rsidRPr="00000000" w14:paraId="000000BF">
      <w:pPr>
        <w:ind w:left="720" w:firstLine="0"/>
        <w:rPr/>
      </w:pPr>
      <w:r w:rsidDel="00000000" w:rsidR="00000000" w:rsidRPr="00000000">
        <w:rPr/>
        <w:drawing>
          <wp:inline distB="114300" distT="114300" distL="114300" distR="114300">
            <wp:extent cx="1990725" cy="2605088"/>
            <wp:effectExtent b="0" l="0" r="0" t="0"/>
            <wp:docPr id="13" name="image9.png"/>
            <a:graphic>
              <a:graphicData uri="http://schemas.openxmlformats.org/drawingml/2006/picture">
                <pic:pic>
                  <pic:nvPicPr>
                    <pic:cNvPr id="0" name="image9.png"/>
                    <pic:cNvPicPr preferRelativeResize="0"/>
                  </pic:nvPicPr>
                  <pic:blipFill>
                    <a:blip r:embed="rId16"/>
                    <a:srcRect b="12775" l="0" r="0" t="3071"/>
                    <a:stretch>
                      <a:fillRect/>
                    </a:stretch>
                  </pic:blipFill>
                  <pic:spPr>
                    <a:xfrm>
                      <a:off x="0" y="0"/>
                      <a:ext cx="1990725"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numPr>
          <w:ilvl w:val="0"/>
          <w:numId w:val="15"/>
        </w:numPr>
        <w:ind w:left="720" w:hanging="360"/>
        <w:rPr>
          <w:u w:val="none"/>
        </w:rPr>
      </w:pPr>
      <w:r w:rsidDel="00000000" w:rsidR="00000000" w:rsidRPr="00000000">
        <w:rPr>
          <w:rtl w:val="0"/>
        </w:rPr>
        <w:t xml:space="preserve">Setup “Basic Information”. </w:t>
      </w:r>
    </w:p>
    <w:p w:rsidR="00000000" w:rsidDel="00000000" w:rsidP="00000000" w:rsidRDefault="00000000" w:rsidRPr="00000000" w14:paraId="000000C1">
      <w:pPr>
        <w:numPr>
          <w:ilvl w:val="1"/>
          <w:numId w:val="15"/>
        </w:numPr>
        <w:ind w:left="1440" w:hanging="360"/>
        <w:rPr>
          <w:u w:val="none"/>
        </w:rPr>
      </w:pPr>
      <w:r w:rsidDel="00000000" w:rsidR="00000000" w:rsidRPr="00000000">
        <w:rPr>
          <w:rtl w:val="0"/>
        </w:rPr>
        <w:t xml:space="preserve">Enter the organization’s Identity Provider Name (usually the DNS name of the Active Directory)</w:t>
      </w:r>
    </w:p>
    <w:p w:rsidR="00000000" w:rsidDel="00000000" w:rsidP="00000000" w:rsidRDefault="00000000" w:rsidRPr="00000000" w14:paraId="000000C2">
      <w:pPr>
        <w:numPr>
          <w:ilvl w:val="1"/>
          <w:numId w:val="15"/>
        </w:numPr>
        <w:ind w:left="1440" w:hanging="360"/>
        <w:rPr>
          <w:u w:val="none"/>
        </w:rPr>
      </w:pPr>
      <w:r w:rsidDel="00000000" w:rsidR="00000000" w:rsidRPr="00000000">
        <w:rPr>
          <w:rtl w:val="0"/>
        </w:rPr>
        <w:t xml:space="preserve">Set</w:t>
      </w:r>
      <w:r w:rsidDel="00000000" w:rsidR="00000000" w:rsidRPr="00000000">
        <w:rPr>
          <w:rFonts w:ascii="Arial" w:cs="Arial" w:eastAsia="Arial" w:hAnsi="Arial"/>
          <w:rtl w:val="0"/>
        </w:rPr>
        <w:t xml:space="preserve"> ״</w:t>
      </w:r>
      <w:r w:rsidDel="00000000" w:rsidR="00000000" w:rsidRPr="00000000">
        <w:rPr>
          <w:rtl w:val="0"/>
        </w:rPr>
        <w:t xml:space="preserve">Alias</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Fonts w:ascii="Courier New" w:cs="Courier New" w:eastAsia="Courier New" w:hAnsi="Courier New"/>
          <w:rtl w:val="0"/>
        </w:rPr>
        <w:t xml:space="preserve">https://spx-auth.</w:t>
      </w:r>
      <w:r w:rsidDel="00000000" w:rsidR="00000000" w:rsidRPr="00000000">
        <w:rPr>
          <w:rFonts w:ascii="Courier New" w:cs="Courier New" w:eastAsia="Courier New" w:hAnsi="Courier New"/>
          <w:rtl w:val="0"/>
        </w:rPr>
        <w:t xml:space="preserve">&lt;customer_domain&gt;/oauth</w:t>
      </w: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drawing>
          <wp:inline distB="114300" distT="114300" distL="114300" distR="114300">
            <wp:extent cx="5943600" cy="3238500"/>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numPr>
          <w:ilvl w:val="1"/>
          <w:numId w:val="15"/>
        </w:numPr>
        <w:ind w:left="1440" w:hanging="360"/>
      </w:pPr>
      <w:r w:rsidDel="00000000" w:rsidR="00000000" w:rsidRPr="00000000">
        <w:rPr>
          <w:rtl w:val="0"/>
        </w:rPr>
        <w:t xml:space="preserve">Open “Federated Authenticators” and under it open “IWA Kerberos Configuration”. Configure the “Service Principal Name” and “Service Principal Password” as it was created in the Active Directory.  Should look similar to this:</w:t>
      </w:r>
    </w:p>
    <w:p w:rsidR="00000000" w:rsidDel="00000000" w:rsidP="00000000" w:rsidRDefault="00000000" w:rsidRPr="00000000" w14:paraId="000000C5">
      <w:pPr>
        <w:ind w:left="0" w:firstLine="0"/>
        <w:rPr/>
      </w:pPr>
      <w:r w:rsidDel="00000000" w:rsidR="00000000" w:rsidRPr="00000000">
        <w:rPr/>
        <w:drawing>
          <wp:inline distB="114300" distT="114300" distL="114300" distR="114300">
            <wp:extent cx="5943600" cy="3619500"/>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numPr>
          <w:ilvl w:val="1"/>
          <w:numId w:val="15"/>
        </w:numPr>
        <w:ind w:left="1440" w:hanging="360"/>
      </w:pPr>
      <w:r w:rsidDel="00000000" w:rsidR="00000000" w:rsidRPr="00000000">
        <w:rPr>
          <w:rtl w:val="0"/>
        </w:rPr>
        <w:t xml:space="preserve">Under “Federated Authenticators” open “Just-in-Time” and configure it as follows:</w:t>
      </w:r>
    </w:p>
    <w:p w:rsidR="00000000" w:rsidDel="00000000" w:rsidP="00000000" w:rsidRDefault="00000000" w:rsidRPr="00000000" w14:paraId="000000C7">
      <w:pPr>
        <w:ind w:left="0" w:firstLine="0"/>
        <w:rPr/>
      </w:pPr>
      <w:r w:rsidDel="00000000" w:rsidR="00000000" w:rsidRPr="00000000">
        <w:rPr/>
        <w:drawing>
          <wp:inline distB="114300" distT="114300" distL="114300" distR="114300">
            <wp:extent cx="5943600" cy="1168400"/>
            <wp:effectExtent b="0" l="0" r="0" t="0"/>
            <wp:docPr id="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numPr>
          <w:ilvl w:val="0"/>
          <w:numId w:val="15"/>
        </w:numPr>
        <w:ind w:left="720" w:hanging="360"/>
      </w:pPr>
      <w:r w:rsidDel="00000000" w:rsidR="00000000" w:rsidRPr="00000000">
        <w:rPr>
          <w:rtl w:val="0"/>
        </w:rPr>
        <w:t xml:space="preserve">From the leftside menu, also under “Identity Providers” click “Resident”</w:t>
      </w:r>
    </w:p>
    <w:p w:rsidR="00000000" w:rsidDel="00000000" w:rsidP="00000000" w:rsidRDefault="00000000" w:rsidRPr="00000000" w14:paraId="000000C9">
      <w:pPr>
        <w:numPr>
          <w:ilvl w:val="1"/>
          <w:numId w:val="15"/>
        </w:numPr>
        <w:ind w:left="1440" w:hanging="360"/>
      </w:pPr>
      <w:r w:rsidDel="00000000" w:rsidR="00000000" w:rsidRPr="00000000">
        <w:rPr>
          <w:rtl w:val="0"/>
        </w:rPr>
        <w:t xml:space="preserve">Configure the “Inbound Authentication Configuration” as follows:</w:t>
      </w:r>
    </w:p>
    <w:p w:rsidR="00000000" w:rsidDel="00000000" w:rsidP="00000000" w:rsidRDefault="00000000" w:rsidRPr="00000000" w14:paraId="000000CA">
      <w:pPr>
        <w:ind w:left="0" w:firstLine="0"/>
        <w:rPr>
          <w:b w:val="1"/>
          <w:bCs w:val="1"/>
        </w:rPr>
      </w:pPr>
      <w:r w:rsidDel="00000000" w:rsidR="00000000" w:rsidRPr="00000000">
        <w:rPr/>
        <w:drawing>
          <wp:inline distB="114300" distT="114300" distL="114300" distR="114300">
            <wp:extent cx="5943600" cy="3657600"/>
            <wp:effectExtent b="0" l="0" r="0" t="0"/>
            <wp:docPr id="8"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CC">
      <w:pPr>
        <w:pStyle w:val="Heading4"/>
        <w:rPr/>
      </w:pPr>
      <w:bookmarkStart w:colFirst="0" w:colLast="0" w:name="_elnvbs2o37y9" w:id="41"/>
      <w:bookmarkEnd w:id="41"/>
      <w:r w:rsidDel="00000000" w:rsidR="00000000" w:rsidRPr="00000000">
        <w:rPr>
          <w:rtl w:val="0"/>
        </w:rPr>
        <w:t xml:space="preserve">3) Setup WSO Backups</w:t>
      </w:r>
      <w:r w:rsidDel="00000000" w:rsidR="00000000" w:rsidRPr="00000000">
        <w:rPr>
          <w:rtl w:val="0"/>
        </w:rPr>
      </w:r>
    </w:p>
    <w:p w:rsidR="00000000" w:rsidDel="00000000" w:rsidP="00000000" w:rsidRDefault="00000000" w:rsidRPr="00000000" w14:paraId="000000CD">
      <w:pPr>
        <w:numPr>
          <w:ilvl w:val="0"/>
          <w:numId w:val="22"/>
        </w:numPr>
        <w:ind w:left="720" w:hanging="360"/>
        <w:rPr>
          <w:u w:val="none"/>
        </w:rPr>
      </w:pPr>
      <w:r w:rsidDel="00000000" w:rsidR="00000000" w:rsidRPr="00000000">
        <w:rPr>
          <w:rtl w:val="0"/>
        </w:rPr>
        <w:t xml:space="preserve">Edit the Crontab jobs:</w:t>
        <w:br w:type="textWrapping"/>
      </w:r>
      <w:r w:rsidDel="00000000" w:rsidR="00000000" w:rsidRPr="00000000">
        <w:rPr>
          <w:rFonts w:ascii="Courier New" w:cs="Courier New" w:eastAsia="Courier New" w:hAnsi="Courier New"/>
          <w:rtl w:val="0"/>
        </w:rPr>
        <w:t xml:space="preserve">`crontab -e`</w:t>
      </w:r>
    </w:p>
    <w:p w:rsidR="00000000" w:rsidDel="00000000" w:rsidP="00000000" w:rsidRDefault="00000000" w:rsidRPr="00000000" w14:paraId="000000CE">
      <w:pPr>
        <w:numPr>
          <w:ilvl w:val="0"/>
          <w:numId w:val="22"/>
        </w:numPr>
        <w:ind w:left="720" w:hanging="360"/>
        <w:rPr>
          <w:u w:val="none"/>
        </w:rPr>
      </w:pPr>
      <w:r w:rsidDel="00000000" w:rsidR="00000000" w:rsidRPr="00000000">
        <w:rPr>
          <w:rtl w:val="0"/>
        </w:rPr>
        <w:t xml:space="preserve">Set WSO2is to backup:</w:t>
      </w:r>
    </w:p>
    <w:p w:rsidR="00000000" w:rsidDel="00000000" w:rsidP="00000000" w:rsidRDefault="00000000" w:rsidRPr="00000000" w14:paraId="000000C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35 5 * * * /op/specterx/scripts/wso2is_backup_restore.sh backup-daily 2&gt;&amp;1 | /usr/bin/logger -t BACKUP</w:t>
      </w:r>
      <w:r w:rsidDel="00000000" w:rsidR="00000000" w:rsidRPr="00000000">
        <w:rPr>
          <w:rtl w:val="0"/>
        </w:rPr>
      </w:r>
    </w:p>
    <w:p w:rsidR="00000000" w:rsidDel="00000000" w:rsidP="00000000" w:rsidRDefault="00000000" w:rsidRPr="00000000" w14:paraId="000000D0">
      <w:pPr>
        <w:numPr>
          <w:ilvl w:val="0"/>
          <w:numId w:val="34"/>
        </w:numPr>
        <w:ind w:left="720" w:hanging="360"/>
        <w:rPr>
          <w:rFonts w:ascii="Courier New" w:cs="Courier New" w:eastAsia="Courier New" w:hAnsi="Courier New"/>
        </w:rPr>
      </w:pPr>
      <w:r w:rsidDel="00000000" w:rsidR="00000000" w:rsidRPr="00000000">
        <w:rPr>
          <w:rtl w:val="0"/>
        </w:rPr>
        <w:t xml:space="preserve">Validate new entry in Crontab:</w:t>
      </w:r>
    </w:p>
    <w:p w:rsidR="00000000" w:rsidDel="00000000" w:rsidP="00000000" w:rsidRDefault="00000000" w:rsidRPr="00000000" w14:paraId="000000D1">
      <w:pPr>
        <w:ind w:left="720" w:firstLine="0"/>
        <w:rPr/>
      </w:pPr>
      <w:r w:rsidDel="00000000" w:rsidR="00000000" w:rsidRPr="00000000">
        <w:rPr>
          <w:rFonts w:ascii="Courier New" w:cs="Courier New" w:eastAsia="Courier New" w:hAnsi="Courier New"/>
          <w:rtl w:val="0"/>
        </w:rPr>
        <w:t xml:space="preserve">`crontab -l`</w:t>
      </w:r>
      <w:r w:rsidDel="00000000" w:rsidR="00000000" w:rsidRPr="00000000">
        <w:rPr>
          <w:rtl w:val="0"/>
        </w:rPr>
      </w:r>
    </w:p>
    <w:p w:rsidR="00000000" w:rsidDel="00000000" w:rsidP="00000000" w:rsidRDefault="00000000" w:rsidRPr="00000000" w14:paraId="000000D2">
      <w:pPr>
        <w:pStyle w:val="Heading3"/>
        <w:rPr/>
      </w:pPr>
      <w:bookmarkStart w:colFirst="0" w:colLast="0" w:name="_fwd5cjbltdxj" w:id="42"/>
      <w:bookmarkEnd w:id="42"/>
      <w:r w:rsidDel="00000000" w:rsidR="00000000" w:rsidRPr="00000000">
        <w:rPr>
          <w:rtl w:val="0"/>
        </w:rPr>
        <w:t xml:space="preserve">Sanity Checks</w:t>
      </w:r>
    </w:p>
    <w:p w:rsidR="00000000" w:rsidDel="00000000" w:rsidP="00000000" w:rsidRDefault="00000000" w:rsidRPr="00000000" w14:paraId="000000D3">
      <w:pPr>
        <w:rPr/>
      </w:pPr>
      <w:r w:rsidDel="00000000" w:rsidR="00000000" w:rsidRPr="00000000">
        <w:rPr>
          <w:rtl w:val="0"/>
        </w:rPr>
        <w:t xml:space="preserve">Ensure successful login to the SpecterX Web Platform (SSO) </w:t>
      </w:r>
    </w:p>
    <w:p w:rsidR="00000000" w:rsidDel="00000000" w:rsidP="00000000" w:rsidRDefault="00000000" w:rsidRPr="00000000" w14:paraId="000000D4">
      <w:pPr>
        <w:pStyle w:val="Heading3"/>
        <w:rPr/>
      </w:pPr>
      <w:bookmarkStart w:colFirst="0" w:colLast="0" w:name="_6e4j5bkect4o" w:id="43"/>
      <w:bookmarkEnd w:id="43"/>
      <w:r w:rsidDel="00000000" w:rsidR="00000000" w:rsidRPr="00000000">
        <w:rPr>
          <w:rtl w:val="0"/>
        </w:rPr>
        <w:t xml:space="preserve">Definition of Done</w:t>
      </w:r>
    </w:p>
    <w:p w:rsidR="00000000" w:rsidDel="00000000" w:rsidP="00000000" w:rsidRDefault="00000000" w:rsidRPr="00000000" w14:paraId="000000D5">
      <w:pPr>
        <w:rPr/>
      </w:pPr>
      <w:r w:rsidDel="00000000" w:rsidR="00000000" w:rsidRPr="00000000">
        <w:rPr>
          <w:rtl w:val="0"/>
        </w:rPr>
        <w:t xml:space="preserve">All tasks have been completed without error, and users can seamlessly log into the SpecterX Web Platform through the configured WSO2is Identity provider connected to the customer's Active Directory.</w:t>
      </w:r>
    </w:p>
    <w:p w:rsidR="00000000" w:rsidDel="00000000" w:rsidP="00000000" w:rsidRDefault="00000000" w:rsidRPr="00000000" w14:paraId="000000D6">
      <w:pPr>
        <w:pStyle w:val="Heading2"/>
        <w:rPr/>
      </w:pPr>
      <w:bookmarkStart w:colFirst="0" w:colLast="0" w:name="_73twhf1d2rov" w:id="44"/>
      <w:bookmarkEnd w:id="44"/>
      <w:r w:rsidDel="00000000" w:rsidR="00000000" w:rsidRPr="00000000">
        <w:rPr>
          <w:rtl w:val="0"/>
        </w:rPr>
        <w:t xml:space="preserve">Step 6: Storage Connector Service Configuration</w:t>
      </w:r>
    </w:p>
    <w:p w:rsidR="00000000" w:rsidDel="00000000" w:rsidP="00000000" w:rsidRDefault="00000000" w:rsidRPr="00000000" w14:paraId="000000D7">
      <w:pPr>
        <w:pStyle w:val="Heading3"/>
        <w:rPr/>
      </w:pPr>
      <w:bookmarkStart w:colFirst="0" w:colLast="0" w:name="_flnvqvgiu0nm" w:id="45"/>
      <w:bookmarkEnd w:id="45"/>
      <w:r w:rsidDel="00000000" w:rsidR="00000000" w:rsidRPr="00000000">
        <w:rPr>
          <w:rtl w:val="0"/>
        </w:rPr>
        <w:t xml:space="preserve">Objective</w:t>
      </w:r>
    </w:p>
    <w:p w:rsidR="00000000" w:rsidDel="00000000" w:rsidP="00000000" w:rsidRDefault="00000000" w:rsidRPr="00000000" w14:paraId="000000D8">
      <w:pPr>
        <w:rPr/>
      </w:pPr>
      <w:r w:rsidDel="00000000" w:rsidR="00000000" w:rsidRPr="00000000">
        <w:rPr>
          <w:rtl w:val="0"/>
        </w:rPr>
        <w:t xml:space="preserve">To set up and validate the connection between the storage connector service and the customer's shared storage on a Linux machine.</w:t>
      </w:r>
    </w:p>
    <w:p w:rsidR="00000000" w:rsidDel="00000000" w:rsidP="00000000" w:rsidRDefault="00000000" w:rsidRPr="00000000" w14:paraId="000000D9">
      <w:pPr>
        <w:pStyle w:val="Heading3"/>
        <w:rPr/>
      </w:pPr>
      <w:bookmarkStart w:colFirst="0" w:colLast="0" w:name="_a7grxvxkh8uv" w:id="46"/>
      <w:bookmarkEnd w:id="46"/>
      <w:r w:rsidDel="00000000" w:rsidR="00000000" w:rsidRPr="00000000">
        <w:rPr>
          <w:rtl w:val="0"/>
        </w:rPr>
        <w:t xml:space="preserve">Tasks</w:t>
      </w:r>
    </w:p>
    <w:p w:rsidR="00000000" w:rsidDel="00000000" w:rsidP="00000000" w:rsidRDefault="00000000" w:rsidRPr="00000000" w14:paraId="000000DA">
      <w:pPr>
        <w:pStyle w:val="Heading4"/>
        <w:rPr/>
      </w:pPr>
      <w:bookmarkStart w:colFirst="0" w:colLast="0" w:name="_urnk41h1j9pd" w:id="47"/>
      <w:bookmarkEnd w:id="47"/>
      <w:r w:rsidDel="00000000" w:rsidR="00000000" w:rsidRPr="00000000">
        <w:rPr>
          <w:rtl w:val="0"/>
        </w:rPr>
        <w:t xml:space="preserve">1) Update the Storage Connector Credentials</w:t>
      </w:r>
    </w:p>
    <w:p w:rsidR="00000000" w:rsidDel="00000000" w:rsidP="00000000" w:rsidRDefault="00000000" w:rsidRPr="00000000" w14:paraId="000000DB">
      <w:pPr>
        <w:numPr>
          <w:ilvl w:val="0"/>
          <w:numId w:val="12"/>
        </w:numPr>
        <w:ind w:left="720" w:hanging="360"/>
        <w:rPr>
          <w:u w:val="none"/>
        </w:rPr>
      </w:pPr>
      <w:r w:rsidDel="00000000" w:rsidR="00000000" w:rsidRPr="00000000">
        <w:rPr>
          <w:rtl w:val="0"/>
        </w:rPr>
        <w:t xml:space="preserve">The storage-connector credentials are saved in the storage-connector container under:</w:t>
        <w:br w:type="textWrapping"/>
      </w:r>
      <w:r w:rsidDel="00000000" w:rsidR="00000000" w:rsidRPr="00000000">
        <w:rPr>
          <w:rFonts w:ascii="Courier New" w:cs="Courier New" w:eastAsia="Courier New" w:hAnsi="Courier New"/>
          <w:rtl w:val="0"/>
        </w:rPr>
        <w:t xml:space="preserve">/etc/smbcredentials</w:t>
      </w:r>
    </w:p>
    <w:p w:rsidR="00000000" w:rsidDel="00000000" w:rsidP="00000000" w:rsidRDefault="00000000" w:rsidRPr="00000000" w14:paraId="000000DC">
      <w:pPr>
        <w:numPr>
          <w:ilvl w:val="0"/>
          <w:numId w:val="12"/>
        </w:numPr>
        <w:ind w:left="720" w:hanging="360"/>
      </w:pPr>
      <w:r w:rsidDel="00000000" w:rsidR="00000000" w:rsidRPr="00000000">
        <w:rPr>
          <w:rtl w:val="0"/>
        </w:rPr>
        <w:t xml:space="preserve">Edit this file and update the credentials the ones provisioned by the customer.</w:t>
      </w:r>
    </w:p>
    <w:p w:rsidR="00000000" w:rsidDel="00000000" w:rsidP="00000000" w:rsidRDefault="00000000" w:rsidRPr="00000000" w14:paraId="000000DD">
      <w:pPr>
        <w:pStyle w:val="Heading4"/>
        <w:rPr/>
      </w:pPr>
      <w:bookmarkStart w:colFirst="0" w:colLast="0" w:name="_pz55dkm3ozxp" w:id="48"/>
      <w:bookmarkEnd w:id="48"/>
      <w:r w:rsidDel="00000000" w:rsidR="00000000" w:rsidRPr="00000000">
        <w:rPr>
          <w:rtl w:val="0"/>
        </w:rPr>
        <w:t xml:space="preserve">2) Mount the customer's shared storage to the Linux machine.</w:t>
      </w:r>
    </w:p>
    <w:p w:rsidR="00000000" w:rsidDel="00000000" w:rsidP="00000000" w:rsidRDefault="00000000" w:rsidRPr="00000000" w14:paraId="000000DE">
      <w:pPr>
        <w:numPr>
          <w:ilvl w:val="0"/>
          <w:numId w:val="24"/>
        </w:numPr>
        <w:spacing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Set the mount in ‘/etc/fstab’ using </w:t>
      </w:r>
      <w:r w:rsidDel="00000000" w:rsidR="00000000" w:rsidRPr="00000000">
        <w:rPr>
          <w:rFonts w:ascii="Courier New" w:cs="Courier New" w:eastAsia="Courier New" w:hAnsi="Courier New"/>
          <w:color w:val="000000"/>
          <w:rtl w:val="0"/>
        </w:rPr>
        <w:t xml:space="preserve">mount -a</w:t>
      </w:r>
    </w:p>
    <w:p w:rsidR="00000000" w:rsidDel="00000000" w:rsidP="00000000" w:rsidRDefault="00000000" w:rsidRPr="00000000" w14:paraId="000000DF">
      <w:pPr>
        <w:numPr>
          <w:ilvl w:val="0"/>
          <w:numId w:val="24"/>
        </w:numPr>
        <w:spacing w:line="276" w:lineRule="auto"/>
        <w:ind w:left="720" w:hanging="360"/>
        <w:rPr>
          <w:rFonts w:ascii="Arial" w:cs="Arial" w:eastAsia="Arial" w:hAnsi="Arial"/>
          <w:color w:val="000000"/>
          <w:u w:val="none"/>
        </w:rPr>
      </w:pPr>
      <w:r w:rsidDel="00000000" w:rsidR="00000000" w:rsidRPr="00000000">
        <w:rPr>
          <w:rtl w:val="0"/>
        </w:rPr>
        <w:t xml:space="preserve">Validate successful connectivity to the customer's shared storage.</w:t>
      </w:r>
    </w:p>
    <w:p w:rsidR="00000000" w:rsidDel="00000000" w:rsidP="00000000" w:rsidRDefault="00000000" w:rsidRPr="00000000" w14:paraId="000000E0">
      <w:pPr>
        <w:numPr>
          <w:ilvl w:val="0"/>
          <w:numId w:val="24"/>
        </w:numPr>
        <w:spacing w:line="276" w:lineRule="auto"/>
        <w:ind w:left="720" w:hanging="360"/>
        <w:rPr>
          <w:u w:val="none"/>
        </w:rPr>
      </w:pPr>
      <w:r w:rsidDel="00000000" w:rsidR="00000000" w:rsidRPr="00000000">
        <w:rPr>
          <w:rtl w:val="0"/>
        </w:rPr>
        <w:t xml:space="preserve">Restart the services</w:t>
      </w:r>
    </w:p>
    <w:p w:rsidR="00000000" w:rsidDel="00000000" w:rsidP="00000000" w:rsidRDefault="00000000" w:rsidRPr="00000000" w14:paraId="000000E1">
      <w:pPr>
        <w:numPr>
          <w:ilvl w:val="0"/>
          <w:numId w:val="24"/>
        </w:numPr>
        <w:spacing w:line="276" w:lineRule="auto"/>
        <w:ind w:left="720" w:hanging="360"/>
        <w:rPr>
          <w:u w:val="none"/>
        </w:rPr>
      </w:pPr>
      <w:r w:rsidDel="00000000" w:rsidR="00000000" w:rsidRPr="00000000">
        <w:rPr>
          <w:rtl w:val="0"/>
        </w:rPr>
        <w:t xml:space="preserve">Validate the </w:t>
      </w:r>
      <w:r w:rsidDel="00000000" w:rsidR="00000000" w:rsidRPr="00000000">
        <w:rPr>
          <w:rFonts w:ascii="Courier New" w:cs="Courier New" w:eastAsia="Courier New" w:hAnsi="Courier New"/>
          <w:rtl w:val="0"/>
        </w:rPr>
        <w:t xml:space="preserve">fstab</w:t>
      </w:r>
      <w:r w:rsidDel="00000000" w:rsidR="00000000" w:rsidRPr="00000000">
        <w:rPr>
          <w:rtl w:val="0"/>
        </w:rPr>
        <w:t xml:space="preserve"> configuration persistence after a restart.</w:t>
      </w:r>
    </w:p>
    <w:p w:rsidR="00000000" w:rsidDel="00000000" w:rsidP="00000000" w:rsidRDefault="00000000" w:rsidRPr="00000000" w14:paraId="000000E2">
      <w:pPr>
        <w:numPr>
          <w:ilvl w:val="0"/>
          <w:numId w:val="24"/>
        </w:numPr>
        <w:spacing w:line="276" w:lineRule="auto"/>
        <w:ind w:left="720" w:hanging="360"/>
        <w:rPr>
          <w:u w:val="none"/>
        </w:rPr>
      </w:pPr>
      <w:r w:rsidDel="00000000" w:rsidR="00000000" w:rsidRPr="00000000">
        <w:rPr>
          <w:rtl w:val="0"/>
        </w:rPr>
        <w:t xml:space="preserve">Assess the storage size to ensure it's unlimited.</w:t>
      </w:r>
    </w:p>
    <w:p w:rsidR="00000000" w:rsidDel="00000000" w:rsidP="00000000" w:rsidRDefault="00000000" w:rsidRPr="00000000" w14:paraId="000000E3">
      <w:pPr>
        <w:pStyle w:val="Heading3"/>
        <w:rPr/>
      </w:pPr>
      <w:bookmarkStart w:colFirst="0" w:colLast="0" w:name="_x0m6ey8v8ie" w:id="49"/>
      <w:bookmarkEnd w:id="49"/>
      <w:r w:rsidDel="00000000" w:rsidR="00000000" w:rsidRPr="00000000">
        <w:rPr>
          <w:rtl w:val="0"/>
        </w:rPr>
        <w:t xml:space="preserve">Sanity Checks</w:t>
      </w:r>
    </w:p>
    <w:p w:rsidR="00000000" w:rsidDel="00000000" w:rsidP="00000000" w:rsidRDefault="00000000" w:rsidRPr="00000000" w14:paraId="000000E4">
      <w:pPr>
        <w:numPr>
          <w:ilvl w:val="0"/>
          <w:numId w:val="28"/>
        </w:numPr>
        <w:ind w:left="720" w:hanging="360"/>
      </w:pPr>
      <w:r w:rsidDel="00000000" w:rsidR="00000000" w:rsidRPr="00000000">
        <w:rPr>
          <w:rtl w:val="0"/>
        </w:rPr>
        <w:t xml:space="preserve">Copy a file to mounted shared storage </w:t>
      </w:r>
    </w:p>
    <w:p w:rsidR="00000000" w:rsidDel="00000000" w:rsidP="00000000" w:rsidRDefault="00000000" w:rsidRPr="00000000" w14:paraId="000000E5">
      <w:pPr>
        <w:numPr>
          <w:ilvl w:val="0"/>
          <w:numId w:val="28"/>
        </w:numPr>
        <w:ind w:left="720" w:hanging="360"/>
      </w:pPr>
      <w:r w:rsidDel="00000000" w:rsidR="00000000" w:rsidRPr="00000000">
        <w:rPr>
          <w:rtl w:val="0"/>
        </w:rPr>
        <w:t xml:space="preserve">Upload the said file via SpecterX Web Platform</w:t>
      </w:r>
    </w:p>
    <w:p w:rsidR="00000000" w:rsidDel="00000000" w:rsidP="00000000" w:rsidRDefault="00000000" w:rsidRPr="00000000" w14:paraId="000000E6">
      <w:pPr>
        <w:numPr>
          <w:ilvl w:val="0"/>
          <w:numId w:val="28"/>
        </w:numPr>
        <w:ind w:left="720" w:hanging="360"/>
      </w:pPr>
      <w:r w:rsidDel="00000000" w:rsidR="00000000" w:rsidRPr="00000000">
        <w:rPr>
          <w:rtl w:val="0"/>
        </w:rPr>
        <w:t xml:space="preserve">Download the file via SpecterX Web Platform</w:t>
      </w:r>
    </w:p>
    <w:p w:rsidR="00000000" w:rsidDel="00000000" w:rsidP="00000000" w:rsidRDefault="00000000" w:rsidRPr="00000000" w14:paraId="000000E7">
      <w:pPr>
        <w:pStyle w:val="Heading3"/>
        <w:rPr/>
      </w:pPr>
      <w:bookmarkStart w:colFirst="0" w:colLast="0" w:name="_9kbw25e8fw0i" w:id="50"/>
      <w:bookmarkEnd w:id="50"/>
      <w:r w:rsidDel="00000000" w:rsidR="00000000" w:rsidRPr="00000000">
        <w:rPr>
          <w:rtl w:val="0"/>
        </w:rPr>
        <w:t xml:space="preserve">Definition of Done</w:t>
      </w:r>
    </w:p>
    <w:p w:rsidR="00000000" w:rsidDel="00000000" w:rsidP="00000000" w:rsidRDefault="00000000" w:rsidRPr="00000000" w14:paraId="000000E8">
      <w:pPr>
        <w:rPr/>
      </w:pPr>
      <w:r w:rsidDel="00000000" w:rsidR="00000000" w:rsidRPr="00000000">
        <w:rPr>
          <w:rtl w:val="0"/>
        </w:rPr>
        <w:t xml:space="preserve">The storage connector service is fully configured, ensuring seamless interaction with the customer's shared storage from the Linux machine. Furthermore, files can be effortlessly uploaded/downloaded to/from the SpecterX Web Platform, evidencing successful configuration and connection.</w:t>
      </w:r>
    </w:p>
    <w:p w:rsidR="00000000" w:rsidDel="00000000" w:rsidP="00000000" w:rsidRDefault="00000000" w:rsidRPr="00000000" w14:paraId="000000E9">
      <w:pPr>
        <w:pStyle w:val="Heading2"/>
        <w:rPr/>
      </w:pPr>
      <w:bookmarkStart w:colFirst="0" w:colLast="0" w:name="_s6is41f3cjxg" w:id="51"/>
      <w:bookmarkEnd w:id="51"/>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rPr/>
      </w:pPr>
      <w:bookmarkStart w:colFirst="0" w:colLast="0" w:name="_2w9x8pxuf7ml" w:id="52"/>
      <w:bookmarkEnd w:id="52"/>
      <w:r w:rsidDel="00000000" w:rsidR="00000000" w:rsidRPr="00000000">
        <w:rPr>
          <w:rtl w:val="0"/>
        </w:rPr>
        <w:t xml:space="preserve">Step 7: Mail Protection Service (MPS) Configuration</w:t>
      </w:r>
    </w:p>
    <w:p w:rsidR="00000000" w:rsidDel="00000000" w:rsidP="00000000" w:rsidRDefault="00000000" w:rsidRPr="00000000" w14:paraId="000000EB">
      <w:pPr>
        <w:pStyle w:val="Heading3"/>
        <w:rPr/>
      </w:pPr>
      <w:bookmarkStart w:colFirst="0" w:colLast="0" w:name="_gt6e05f8yce5" w:id="53"/>
      <w:bookmarkEnd w:id="53"/>
      <w:r w:rsidDel="00000000" w:rsidR="00000000" w:rsidRPr="00000000">
        <w:rPr>
          <w:rtl w:val="0"/>
        </w:rPr>
        <w:t xml:space="preserve">Objective</w:t>
      </w:r>
    </w:p>
    <w:p w:rsidR="00000000" w:rsidDel="00000000" w:rsidP="00000000" w:rsidRDefault="00000000" w:rsidRPr="00000000" w14:paraId="000000EC">
      <w:pPr>
        <w:rPr/>
      </w:pPr>
      <w:r w:rsidDel="00000000" w:rsidR="00000000" w:rsidRPr="00000000">
        <w:rPr>
          <w:rtl w:val="0"/>
        </w:rPr>
        <w:t xml:space="preserve">To integrate the Mail Protection Service (MPS) with the customer's mail flow and ensure efficient functioning of the Outlook add-in.</w:t>
      </w:r>
    </w:p>
    <w:p w:rsidR="00000000" w:rsidDel="00000000" w:rsidP="00000000" w:rsidRDefault="00000000" w:rsidRPr="00000000" w14:paraId="000000ED">
      <w:pPr>
        <w:pStyle w:val="Heading3"/>
        <w:rPr/>
      </w:pPr>
      <w:bookmarkStart w:colFirst="0" w:colLast="0" w:name="_yaw8v2xuh8r5" w:id="54"/>
      <w:bookmarkEnd w:id="54"/>
      <w:r w:rsidDel="00000000" w:rsidR="00000000" w:rsidRPr="00000000">
        <w:rPr>
          <w:rtl w:val="0"/>
        </w:rPr>
        <w:t xml:space="preserve">Tasks</w:t>
      </w:r>
    </w:p>
    <w:p w:rsidR="00000000" w:rsidDel="00000000" w:rsidP="00000000" w:rsidRDefault="00000000" w:rsidRPr="00000000" w14:paraId="000000EE">
      <w:pPr>
        <w:numPr>
          <w:ilvl w:val="0"/>
          <w:numId w:val="6"/>
        </w:numPr>
        <w:ind w:left="720" w:hanging="360"/>
        <w:rPr>
          <w:u w:val="none"/>
        </w:rPr>
      </w:pPr>
      <w:r w:rsidDel="00000000" w:rsidR="00000000" w:rsidRPr="00000000">
        <w:rPr>
          <w:rtl w:val="0"/>
        </w:rPr>
        <w:t xml:space="preserve">Connect the MPS service to the customer's mail flow.</w:t>
      </w:r>
    </w:p>
    <w:p w:rsidR="00000000" w:rsidDel="00000000" w:rsidP="00000000" w:rsidRDefault="00000000" w:rsidRPr="00000000" w14:paraId="000000EF">
      <w:pPr>
        <w:numPr>
          <w:ilvl w:val="0"/>
          <w:numId w:val="6"/>
        </w:numPr>
        <w:ind w:left="720" w:hanging="360"/>
        <w:rPr>
          <w:u w:val="none"/>
        </w:rPr>
      </w:pPr>
      <w:r w:rsidDel="00000000" w:rsidR="00000000" w:rsidRPr="00000000">
        <w:rPr>
          <w:rtl w:val="0"/>
        </w:rPr>
        <w:t xml:space="preserve">Install the Outlook add-in on a test workstation.</w:t>
      </w:r>
    </w:p>
    <w:p w:rsidR="00000000" w:rsidDel="00000000" w:rsidP="00000000" w:rsidRDefault="00000000" w:rsidRPr="00000000" w14:paraId="000000F0">
      <w:pPr>
        <w:numPr>
          <w:ilvl w:val="0"/>
          <w:numId w:val="6"/>
        </w:numPr>
        <w:ind w:left="720" w:hanging="360"/>
        <w:rPr>
          <w:u w:val="none"/>
        </w:rPr>
      </w:pPr>
      <w:r w:rsidDel="00000000" w:rsidR="00000000" w:rsidRPr="00000000">
        <w:rPr>
          <w:rtl w:val="0"/>
        </w:rPr>
        <w:t xml:space="preserve">Configure the MPS for both inbound and outbound mail relay settings.</w:t>
      </w:r>
    </w:p>
    <w:p w:rsidR="00000000" w:rsidDel="00000000" w:rsidP="00000000" w:rsidRDefault="00000000" w:rsidRPr="00000000" w14:paraId="000000F1">
      <w:pPr>
        <w:numPr>
          <w:ilvl w:val="0"/>
          <w:numId w:val="6"/>
        </w:numPr>
        <w:ind w:left="720" w:hanging="360"/>
      </w:pPr>
      <w:r w:rsidDel="00000000" w:rsidR="00000000" w:rsidRPr="00000000">
        <w:rPr>
          <w:rtl w:val="0"/>
        </w:rPr>
        <w:t xml:space="preserve">Add Outlook Add-in to Organization’s Endpoint Management SystemsDistribution Systems</w:t>
      </w:r>
    </w:p>
    <w:p w:rsidR="00000000" w:rsidDel="00000000" w:rsidP="00000000" w:rsidRDefault="00000000" w:rsidRPr="00000000" w14:paraId="000000F2">
      <w:pPr>
        <w:pStyle w:val="Heading3"/>
        <w:shd w:fill="ffffff" w:val="clear"/>
        <w:rPr/>
      </w:pPr>
      <w:bookmarkStart w:colFirst="0" w:colLast="0" w:name="_tax25sw63bzw" w:id="55"/>
      <w:bookmarkEnd w:id="55"/>
      <w:r w:rsidDel="00000000" w:rsidR="00000000" w:rsidRPr="00000000">
        <w:rPr>
          <w:rtl w:val="0"/>
        </w:rPr>
        <w:t xml:space="preserve">Sanity checks</w:t>
      </w:r>
    </w:p>
    <w:p w:rsidR="00000000" w:rsidDel="00000000" w:rsidP="00000000" w:rsidRDefault="00000000" w:rsidRPr="00000000" w14:paraId="000000F3">
      <w:pPr>
        <w:shd w:fill="ffffff" w:val="clear"/>
        <w:ind w:left="0" w:firstLine="0"/>
        <w:rPr/>
      </w:pPr>
      <w:r w:rsidDel="00000000" w:rsidR="00000000" w:rsidRPr="00000000">
        <w:rPr>
          <w:rFonts w:ascii="Arial" w:cs="Arial" w:eastAsia="Arial" w:hAnsi="Arial"/>
          <w:color w:val="1d1c1d"/>
          <w:sz w:val="23"/>
          <w:szCs w:val="23"/>
          <w:rtl w:val="0"/>
        </w:rPr>
        <w:t xml:space="preserve">Test by sending a protected email.</w:t>
      </w:r>
      <w:r w:rsidDel="00000000" w:rsidR="00000000" w:rsidRPr="00000000">
        <w:rPr>
          <w:rtl w:val="0"/>
        </w:rPr>
      </w:r>
    </w:p>
    <w:p w:rsidR="00000000" w:rsidDel="00000000" w:rsidP="00000000" w:rsidRDefault="00000000" w:rsidRPr="00000000" w14:paraId="000000F4">
      <w:pPr>
        <w:pStyle w:val="Heading3"/>
        <w:rPr/>
      </w:pPr>
      <w:bookmarkStart w:colFirst="0" w:colLast="0" w:name="_j89q0y6p8ykr" w:id="56"/>
      <w:bookmarkEnd w:id="56"/>
      <w:r w:rsidDel="00000000" w:rsidR="00000000" w:rsidRPr="00000000">
        <w:rPr>
          <w:rtl w:val="0"/>
        </w:rPr>
        <w:t xml:space="preserve">Definition of done</w:t>
      </w:r>
    </w:p>
    <w:p w:rsidR="00000000" w:rsidDel="00000000" w:rsidP="00000000" w:rsidRDefault="00000000" w:rsidRPr="00000000" w14:paraId="000000F5">
      <w:pPr>
        <w:rPr/>
      </w:pPr>
      <w:r w:rsidDel="00000000" w:rsidR="00000000" w:rsidRPr="00000000">
        <w:rPr>
          <w:rtl w:val="0"/>
        </w:rPr>
        <w:t xml:space="preserve">An email is successfully sent using the SpecterX Outlook add-in, facilitated by the configured Mail Protection Service.</w:t>
      </w:r>
      <w:r w:rsidDel="00000000" w:rsidR="00000000" w:rsidRPr="00000000">
        <w:rPr>
          <w:rFonts w:ascii="Arial" w:cs="Arial" w:eastAsia="Arial" w:hAnsi="Arial"/>
          <w:color w:val="1d1c1d"/>
          <w:sz w:val="23"/>
          <w:szCs w:val="23"/>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rPr/>
      </w:pPr>
      <w:bookmarkStart w:colFirst="0" w:colLast="0" w:name="_d1713vvpzmr1" w:id="57"/>
      <w:bookmarkEnd w:id="57"/>
      <w:r w:rsidDel="00000000" w:rsidR="00000000" w:rsidRPr="00000000">
        <w:rPr>
          <w:rtl w:val="0"/>
        </w:rPr>
        <w:t xml:space="preserve">Integration With Third-Party Systems</w:t>
      </w:r>
    </w:p>
    <w:p w:rsidR="00000000" w:rsidDel="00000000" w:rsidP="00000000" w:rsidRDefault="00000000" w:rsidRPr="00000000" w14:paraId="000000F7">
      <w:pPr>
        <w:rPr/>
      </w:pPr>
      <w:r w:rsidDel="00000000" w:rsidR="00000000" w:rsidRPr="00000000">
        <w:rPr>
          <w:rtl w:val="0"/>
        </w:rPr>
        <w:t xml:space="preserve">In this step, we’ll integrate SpecterX to other organizational systems, such as DLP, CDR, SIEM, etc.</w:t>
      </w: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rPr/>
      </w:pPr>
      <w:bookmarkStart w:colFirst="0" w:colLast="0" w:name="_2q6wad9nc41t" w:id="58"/>
      <w:bookmarkEnd w:id="58"/>
      <w:r w:rsidDel="00000000" w:rsidR="00000000" w:rsidRPr="00000000">
        <w:rPr>
          <w:rtl w:val="0"/>
        </w:rPr>
        <w:t xml:space="preserve">Acceptance Tests</w:t>
      </w:r>
    </w:p>
    <w:p w:rsidR="00000000" w:rsidDel="00000000" w:rsidP="00000000" w:rsidRDefault="00000000" w:rsidRPr="00000000" w14:paraId="000000F9">
      <w:pPr>
        <w:pStyle w:val="Heading2"/>
        <w:rPr/>
      </w:pPr>
      <w:bookmarkStart w:colFirst="0" w:colLast="0" w:name="_sul55wy5jybc" w:id="59"/>
      <w:bookmarkEnd w:id="59"/>
      <w:r w:rsidDel="00000000" w:rsidR="00000000" w:rsidRPr="00000000">
        <w:rPr>
          <w:rtl w:val="0"/>
        </w:rPr>
        <w:t xml:space="preserve">Scenario 1 - Two-Factor-Authentication</w:t>
      </w:r>
    </w:p>
    <w:p w:rsidR="00000000" w:rsidDel="00000000" w:rsidP="00000000" w:rsidRDefault="00000000" w:rsidRPr="00000000" w14:paraId="000000FA">
      <w:pPr>
        <w:pStyle w:val="Heading5"/>
        <w:rPr/>
      </w:pPr>
      <w:bookmarkStart w:colFirst="0" w:colLast="0" w:name="_yfzxouflrlc7" w:id="60"/>
      <w:bookmarkEnd w:id="60"/>
      <w:r w:rsidDel="00000000" w:rsidR="00000000" w:rsidRPr="00000000">
        <w:rPr>
          <w:rtl w:val="0"/>
        </w:rPr>
        <w:t xml:space="preserve">Data Owner (domain user)</w:t>
      </w:r>
    </w:p>
    <w:p w:rsidR="00000000" w:rsidDel="00000000" w:rsidP="00000000" w:rsidRDefault="00000000" w:rsidRPr="00000000" w14:paraId="000000FB">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Opens Outlook and composes a new email.</w:t>
      </w:r>
    </w:p>
    <w:p w:rsidR="00000000" w:rsidDel="00000000" w:rsidP="00000000" w:rsidRDefault="00000000" w:rsidRPr="00000000" w14:paraId="000000FC">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Attach a file using SpecterX’s ‘Attach Secured File’ button.</w:t>
      </w:r>
    </w:p>
    <w:p w:rsidR="00000000" w:rsidDel="00000000" w:rsidP="00000000" w:rsidRDefault="00000000" w:rsidRPr="00000000" w14:paraId="000000FD">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Add *external recipient*</w:t>
      </w:r>
      <w:r w:rsidDel="00000000" w:rsidR="00000000" w:rsidRPr="00000000">
        <w:rPr>
          <w:rFonts w:ascii="Arial" w:cs="Arial" w:eastAsia="Arial" w:hAnsi="Arial"/>
          <w:color w:val="1155cc"/>
          <w:rtl w:val="0"/>
        </w:rPr>
        <w:t xml:space="preserve"> </w:t>
      </w:r>
      <w:r w:rsidDel="00000000" w:rsidR="00000000" w:rsidRPr="00000000">
        <w:rPr>
          <w:rFonts w:ascii="Arial" w:cs="Arial" w:eastAsia="Arial" w:hAnsi="Arial"/>
          <w:rtl w:val="0"/>
        </w:rPr>
        <w:t xml:space="preserve">to the ‘To’ field.</w:t>
      </w:r>
    </w:p>
    <w:p w:rsidR="00000000" w:rsidDel="00000000" w:rsidP="00000000" w:rsidRDefault="00000000" w:rsidRPr="00000000" w14:paraId="000000FE">
      <w:pPr>
        <w:numPr>
          <w:ilvl w:val="0"/>
          <w:numId w:val="5"/>
        </w:numPr>
        <w:ind w:left="720" w:hanging="360"/>
      </w:pPr>
      <w:r w:rsidDel="00000000" w:rsidR="00000000" w:rsidRPr="00000000">
        <w:rPr>
          <w:rFonts w:ascii="Arial" w:cs="Arial" w:eastAsia="Arial" w:hAnsi="Arial"/>
          <w:rtl w:val="0"/>
        </w:rPr>
        <w:t xml:space="preserve">Give the file the predefined </w:t>
      </w:r>
      <w:r w:rsidDel="00000000" w:rsidR="00000000" w:rsidRPr="00000000">
        <w:rPr>
          <w:rFonts w:ascii="Arial" w:cs="Arial" w:eastAsia="Arial" w:hAnsi="Arial"/>
          <w:b w:val="1"/>
          <w:bCs w:val="1"/>
          <w:rtl w:val="0"/>
        </w:rPr>
        <w:t xml:space="preserve">‘2FA’</w:t>
      </w:r>
      <w:r w:rsidDel="00000000" w:rsidR="00000000" w:rsidRPr="00000000">
        <w:rPr>
          <w:rFonts w:ascii="Arial" w:cs="Arial" w:eastAsia="Arial" w:hAnsi="Arial"/>
          <w:rtl w:val="0"/>
        </w:rPr>
        <w:t xml:space="preserve"> policy.</w:t>
      </w:r>
      <w:r w:rsidDel="00000000" w:rsidR="00000000" w:rsidRPr="00000000">
        <w:rPr>
          <w:rtl w:val="0"/>
        </w:rPr>
      </w:r>
    </w:p>
    <w:p w:rsidR="00000000" w:rsidDel="00000000" w:rsidP="00000000" w:rsidRDefault="00000000" w:rsidRPr="00000000" w14:paraId="000000FF">
      <w:pPr>
        <w:numPr>
          <w:ilvl w:val="1"/>
          <w:numId w:val="5"/>
        </w:numPr>
        <w:ind w:left="1440" w:hanging="360"/>
        <w:rPr>
          <w:rFonts w:ascii="Arial" w:cs="Arial" w:eastAsia="Arial" w:hAnsi="Arial"/>
        </w:rPr>
      </w:pPr>
      <w:r w:rsidDel="00000000" w:rsidR="00000000" w:rsidRPr="00000000">
        <w:rPr>
          <w:rFonts w:ascii="Arial" w:cs="Arial" w:eastAsia="Arial" w:hAnsi="Arial"/>
          <w:rtl w:val="0"/>
        </w:rPr>
        <w:t xml:space="preserve">Complete the phone number information for the external user in the section to the right - </w:t>
      </w:r>
      <w:r w:rsidDel="00000000" w:rsidR="00000000" w:rsidRPr="00000000">
        <w:rPr>
          <w:rFonts w:ascii="Arial" w:cs="Arial" w:eastAsia="Arial" w:hAnsi="Arial"/>
          <w:b w:val="1"/>
          <w:bCs w:val="1"/>
          <w:rtl w:val="0"/>
        </w:rPr>
        <w:t xml:space="preserve">if needed</w:t>
      </w:r>
      <w:r w:rsidDel="00000000" w:rsidR="00000000" w:rsidRPr="00000000">
        <w:rPr>
          <w:rFonts w:ascii="Arial" w:cs="Arial" w:eastAsia="Arial" w:hAnsi="Arial"/>
          <w:rtl w:val="0"/>
        </w:rPr>
        <w:t xml:space="preserve">.</w:t>
      </w:r>
    </w:p>
    <w:p w:rsidR="00000000" w:rsidDel="00000000" w:rsidP="00000000" w:rsidRDefault="00000000" w:rsidRPr="00000000" w14:paraId="00000100">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Toggle the switch to </w:t>
      </w:r>
      <w:r w:rsidDel="00000000" w:rsidR="00000000" w:rsidRPr="00000000">
        <w:rPr>
          <w:rFonts w:ascii="Arial" w:cs="Arial" w:eastAsia="Arial" w:hAnsi="Arial"/>
          <w:b w:val="1"/>
          <w:bCs w:val="1"/>
          <w:rtl w:val="0"/>
        </w:rPr>
        <w:t xml:space="preserve">‘protect the email body’</w:t>
      </w:r>
      <w:r w:rsidDel="00000000" w:rsidR="00000000" w:rsidRPr="00000000">
        <w:rPr>
          <w:rtl w:val="0"/>
        </w:rPr>
      </w:r>
    </w:p>
    <w:p w:rsidR="00000000" w:rsidDel="00000000" w:rsidP="00000000" w:rsidRDefault="00000000" w:rsidRPr="00000000" w14:paraId="00000101">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Add a subject and some text to the email.</w:t>
      </w:r>
    </w:p>
    <w:p w:rsidR="00000000" w:rsidDel="00000000" w:rsidP="00000000" w:rsidRDefault="00000000" w:rsidRPr="00000000" w14:paraId="00000102">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Send the email.</w:t>
      </w:r>
    </w:p>
    <w:p w:rsidR="00000000" w:rsidDel="00000000" w:rsidP="00000000" w:rsidRDefault="00000000" w:rsidRPr="00000000" w14:paraId="00000103">
      <w:pPr>
        <w:pStyle w:val="Heading5"/>
        <w:rPr>
          <w:rFonts w:ascii="Arial" w:cs="Arial" w:eastAsia="Arial" w:hAnsi="Arial"/>
        </w:rPr>
      </w:pPr>
      <w:bookmarkStart w:colFirst="0" w:colLast="0" w:name="_t3ovl5kn2v80" w:id="61"/>
      <w:bookmarkEnd w:id="61"/>
      <w:r w:rsidDel="00000000" w:rsidR="00000000" w:rsidRPr="00000000">
        <w:rPr>
          <w:rFonts w:ascii="Arial" w:cs="Arial" w:eastAsia="Arial" w:hAnsi="Arial"/>
          <w:rtl w:val="0"/>
        </w:rPr>
        <w:t xml:space="preserve">External Recipient </w:t>
      </w:r>
    </w:p>
    <w:p w:rsidR="00000000" w:rsidDel="00000000" w:rsidP="00000000" w:rsidRDefault="00000000" w:rsidRPr="00000000" w14:paraId="00000104">
      <w:pPr>
        <w:numPr>
          <w:ilvl w:val="0"/>
          <w:numId w:val="23"/>
        </w:numPr>
        <w:ind w:left="720" w:hanging="360"/>
        <w:rPr>
          <w:rFonts w:ascii="Arial" w:cs="Arial" w:eastAsia="Arial" w:hAnsi="Arial"/>
        </w:rPr>
      </w:pPr>
      <w:r w:rsidDel="00000000" w:rsidR="00000000" w:rsidRPr="00000000">
        <w:rPr>
          <w:rFonts w:ascii="Arial" w:cs="Arial" w:eastAsia="Arial" w:hAnsi="Arial"/>
          <w:rtl w:val="0"/>
        </w:rPr>
        <w:t xml:space="preserve">Find the email with the shared file and open it.</w:t>
      </w:r>
    </w:p>
    <w:p w:rsidR="00000000" w:rsidDel="00000000" w:rsidP="00000000" w:rsidRDefault="00000000" w:rsidRPr="00000000" w14:paraId="00000105">
      <w:pPr>
        <w:numPr>
          <w:ilvl w:val="0"/>
          <w:numId w:val="23"/>
        </w:numPr>
        <w:ind w:left="720" w:hanging="360"/>
        <w:rPr>
          <w:rFonts w:ascii="Arial" w:cs="Arial" w:eastAsia="Arial" w:hAnsi="Arial"/>
        </w:rPr>
      </w:pPr>
      <w:r w:rsidDel="00000000" w:rsidR="00000000" w:rsidRPr="00000000">
        <w:rPr>
          <w:rFonts w:ascii="Arial" w:cs="Arial" w:eastAsia="Arial" w:hAnsi="Arial"/>
          <w:rtl w:val="0"/>
        </w:rPr>
        <w:t xml:space="preserve">Complete the simple 2FA OTP authentication flow.</w:t>
      </w:r>
    </w:p>
    <w:p w:rsidR="00000000" w:rsidDel="00000000" w:rsidP="00000000" w:rsidRDefault="00000000" w:rsidRPr="00000000" w14:paraId="00000106">
      <w:pPr>
        <w:numPr>
          <w:ilvl w:val="0"/>
          <w:numId w:val="23"/>
        </w:numPr>
        <w:ind w:left="720" w:hanging="360"/>
        <w:rPr>
          <w:rFonts w:ascii="Arial" w:cs="Arial" w:eastAsia="Arial" w:hAnsi="Arial"/>
        </w:rPr>
      </w:pPr>
      <w:r w:rsidDel="00000000" w:rsidR="00000000" w:rsidRPr="00000000">
        <w:rPr>
          <w:rFonts w:ascii="Arial" w:cs="Arial" w:eastAsia="Arial" w:hAnsi="Arial"/>
          <w:rtl w:val="0"/>
        </w:rPr>
        <w:t xml:space="preserve">Access the file using one of the access methods (See Appendix C - Recipient Experience).</w:t>
      </w:r>
    </w:p>
    <w:p w:rsidR="00000000" w:rsidDel="00000000" w:rsidP="00000000" w:rsidRDefault="00000000" w:rsidRPr="00000000" w14:paraId="00000107">
      <w:pPr>
        <w:pStyle w:val="Heading5"/>
        <w:rPr/>
      </w:pPr>
      <w:bookmarkStart w:colFirst="0" w:colLast="0" w:name="_ega6jn31zxk0" w:id="62"/>
      <w:bookmarkEnd w:id="62"/>
      <w:r w:rsidDel="00000000" w:rsidR="00000000" w:rsidRPr="00000000">
        <w:rPr>
          <w:rtl w:val="0"/>
        </w:rPr>
        <w:t xml:space="preserve">Data Owner (domain user)</w:t>
      </w:r>
    </w:p>
    <w:p w:rsidR="00000000" w:rsidDel="00000000" w:rsidP="00000000" w:rsidRDefault="00000000" w:rsidRPr="00000000" w14:paraId="00000108">
      <w:pPr>
        <w:numPr>
          <w:ilvl w:val="0"/>
          <w:numId w:val="11"/>
        </w:numPr>
        <w:ind w:left="720" w:hanging="360"/>
      </w:pPr>
      <w:r w:rsidDel="00000000" w:rsidR="00000000" w:rsidRPr="00000000">
        <w:rPr>
          <w:rtl w:val="0"/>
        </w:rPr>
        <w:t xml:space="preserve">Data owner receives email notifications for each file interaction (open, download).</w:t>
      </w:r>
    </w:p>
    <w:p w:rsidR="00000000" w:rsidDel="00000000" w:rsidP="00000000" w:rsidRDefault="00000000" w:rsidRPr="00000000" w14:paraId="00000109">
      <w:pPr>
        <w:numPr>
          <w:ilvl w:val="0"/>
          <w:numId w:val="11"/>
        </w:numPr>
        <w:ind w:left="720" w:hanging="360"/>
      </w:pPr>
      <w:r w:rsidDel="00000000" w:rsidR="00000000" w:rsidRPr="00000000">
        <w:rPr>
          <w:rtl w:val="0"/>
        </w:rPr>
        <w:t xml:space="preserve">Go to the Audit pane of the SpecterX portal to review the file interactions.</w:t>
      </w:r>
      <w:r w:rsidDel="00000000" w:rsidR="00000000" w:rsidRPr="00000000">
        <w:rPr>
          <w:rtl w:val="0"/>
        </w:rPr>
      </w:r>
    </w:p>
    <w:p w:rsidR="00000000" w:rsidDel="00000000" w:rsidP="00000000" w:rsidRDefault="00000000" w:rsidRPr="00000000" w14:paraId="0000010A">
      <w:pPr>
        <w:pStyle w:val="Heading2"/>
        <w:rPr/>
      </w:pPr>
      <w:bookmarkStart w:colFirst="0" w:colLast="0" w:name="_258t4xcwfxab" w:id="63"/>
      <w:bookmarkEnd w:id="63"/>
      <w:r w:rsidDel="00000000" w:rsidR="00000000" w:rsidRPr="00000000">
        <w:rPr>
          <w:rtl w:val="0"/>
        </w:rPr>
        <w:t xml:space="preserve">Scenario 2 - Supported File Types and Sizes</w:t>
      </w:r>
    </w:p>
    <w:p w:rsidR="00000000" w:rsidDel="00000000" w:rsidP="00000000" w:rsidRDefault="00000000" w:rsidRPr="00000000" w14:paraId="0000010B">
      <w:pPr>
        <w:pStyle w:val="Heading5"/>
        <w:rPr/>
      </w:pPr>
      <w:bookmarkStart w:colFirst="0" w:colLast="0" w:name="_98e0rgcnn046" w:id="64"/>
      <w:bookmarkEnd w:id="64"/>
      <w:r w:rsidDel="00000000" w:rsidR="00000000" w:rsidRPr="00000000">
        <w:rPr>
          <w:rtl w:val="0"/>
        </w:rPr>
        <w:t xml:space="preserve">Data Owner (domain user)</w:t>
      </w:r>
    </w:p>
    <w:p w:rsidR="00000000" w:rsidDel="00000000" w:rsidP="00000000" w:rsidRDefault="00000000" w:rsidRPr="00000000" w14:paraId="0000010C">
      <w:pPr>
        <w:numPr>
          <w:ilvl w:val="0"/>
          <w:numId w:val="35"/>
        </w:numPr>
        <w:ind w:left="720" w:hanging="360"/>
        <w:rPr>
          <w:rFonts w:ascii="Arial" w:cs="Arial" w:eastAsia="Arial" w:hAnsi="Arial"/>
        </w:rPr>
      </w:pPr>
      <w:r w:rsidDel="00000000" w:rsidR="00000000" w:rsidRPr="00000000">
        <w:rPr>
          <w:rFonts w:ascii="Arial" w:cs="Arial" w:eastAsia="Arial" w:hAnsi="Arial"/>
          <w:rtl w:val="0"/>
        </w:rPr>
        <w:t xml:space="preserve">Opens Outlook and composes a new email.</w:t>
      </w:r>
    </w:p>
    <w:p w:rsidR="00000000" w:rsidDel="00000000" w:rsidP="00000000" w:rsidRDefault="00000000" w:rsidRPr="00000000" w14:paraId="0000010D">
      <w:pPr>
        <w:numPr>
          <w:ilvl w:val="0"/>
          <w:numId w:val="35"/>
        </w:numPr>
        <w:ind w:left="720" w:hanging="360"/>
        <w:rPr>
          <w:rFonts w:ascii="Arial" w:cs="Arial" w:eastAsia="Arial" w:hAnsi="Arial"/>
        </w:rPr>
      </w:pPr>
      <w:r w:rsidDel="00000000" w:rsidR="00000000" w:rsidRPr="00000000">
        <w:rPr>
          <w:rFonts w:ascii="Arial" w:cs="Arial" w:eastAsia="Arial" w:hAnsi="Arial"/>
          <w:rtl w:val="0"/>
        </w:rPr>
        <w:t xml:space="preserve">Attach a file using SpecterX’s ‘Attach Secured File’ button, and upload </w:t>
      </w:r>
      <w:r w:rsidDel="00000000" w:rsidR="00000000" w:rsidRPr="00000000">
        <w:rPr>
          <w:rFonts w:ascii="Arial" w:cs="Arial" w:eastAsia="Arial" w:hAnsi="Arial"/>
          <w:u w:val="single"/>
          <w:rtl w:val="0"/>
        </w:rPr>
        <w:t xml:space="preserve">any file type in any size</w:t>
      </w:r>
      <w:r w:rsidDel="00000000" w:rsidR="00000000" w:rsidRPr="00000000">
        <w:rPr>
          <w:rFonts w:ascii="Arial" w:cs="Arial" w:eastAsia="Arial" w:hAnsi="Arial"/>
          <w:rtl w:val="0"/>
        </w:rPr>
        <w:t xml:space="preserve">.</w:t>
      </w:r>
    </w:p>
    <w:p w:rsidR="00000000" w:rsidDel="00000000" w:rsidP="00000000" w:rsidRDefault="00000000" w:rsidRPr="00000000" w14:paraId="0000010E">
      <w:pPr>
        <w:numPr>
          <w:ilvl w:val="0"/>
          <w:numId w:val="35"/>
        </w:numPr>
        <w:ind w:left="720" w:hanging="360"/>
        <w:rPr>
          <w:rFonts w:ascii="Arial" w:cs="Arial" w:eastAsia="Arial" w:hAnsi="Arial"/>
        </w:rPr>
      </w:pPr>
      <w:r w:rsidDel="00000000" w:rsidR="00000000" w:rsidRPr="00000000">
        <w:rPr>
          <w:rFonts w:ascii="Arial" w:cs="Arial" w:eastAsia="Arial" w:hAnsi="Arial"/>
          <w:rtl w:val="0"/>
        </w:rPr>
        <w:t xml:space="preserve">Add *external recipient*</w:t>
      </w:r>
      <w:r w:rsidDel="00000000" w:rsidR="00000000" w:rsidRPr="00000000">
        <w:rPr>
          <w:rFonts w:ascii="Arial" w:cs="Arial" w:eastAsia="Arial" w:hAnsi="Arial"/>
          <w:color w:val="1155cc"/>
          <w:rtl w:val="0"/>
        </w:rPr>
        <w:t xml:space="preserve"> </w:t>
      </w:r>
      <w:r w:rsidDel="00000000" w:rsidR="00000000" w:rsidRPr="00000000">
        <w:rPr>
          <w:rFonts w:ascii="Arial" w:cs="Arial" w:eastAsia="Arial" w:hAnsi="Arial"/>
          <w:rtl w:val="0"/>
        </w:rPr>
        <w:t xml:space="preserve">to the ‘To’ field.</w:t>
      </w:r>
    </w:p>
    <w:p w:rsidR="00000000" w:rsidDel="00000000" w:rsidP="00000000" w:rsidRDefault="00000000" w:rsidRPr="00000000" w14:paraId="0000010F">
      <w:pPr>
        <w:numPr>
          <w:ilvl w:val="0"/>
          <w:numId w:val="35"/>
        </w:numPr>
        <w:ind w:left="720" w:hanging="360"/>
      </w:pPr>
      <w:r w:rsidDel="00000000" w:rsidR="00000000" w:rsidRPr="00000000">
        <w:rPr>
          <w:rFonts w:ascii="Arial" w:cs="Arial" w:eastAsia="Arial" w:hAnsi="Arial"/>
          <w:rtl w:val="0"/>
        </w:rPr>
        <w:t xml:space="preserve">You can keep the </w:t>
      </w:r>
      <w:r w:rsidDel="00000000" w:rsidR="00000000" w:rsidRPr="00000000">
        <w:rPr>
          <w:rFonts w:ascii="Arial" w:cs="Arial" w:eastAsia="Arial" w:hAnsi="Arial"/>
          <w:b w:val="1"/>
          <w:bCs w:val="1"/>
          <w:rtl w:val="0"/>
        </w:rPr>
        <w:t xml:space="preserve">‘default’</w:t>
      </w:r>
      <w:r w:rsidDel="00000000" w:rsidR="00000000" w:rsidRPr="00000000">
        <w:rPr>
          <w:rFonts w:ascii="Arial" w:cs="Arial" w:eastAsia="Arial" w:hAnsi="Arial"/>
          <w:rtl w:val="0"/>
        </w:rPr>
        <w:t xml:space="preserve"> policy or choose to change it.</w:t>
      </w:r>
      <w:r w:rsidDel="00000000" w:rsidR="00000000" w:rsidRPr="00000000">
        <w:rPr>
          <w:rtl w:val="0"/>
        </w:rPr>
      </w:r>
    </w:p>
    <w:p w:rsidR="00000000" w:rsidDel="00000000" w:rsidP="00000000" w:rsidRDefault="00000000" w:rsidRPr="00000000" w14:paraId="00000110">
      <w:pPr>
        <w:numPr>
          <w:ilvl w:val="0"/>
          <w:numId w:val="35"/>
        </w:numPr>
        <w:ind w:left="720" w:hanging="360"/>
        <w:rPr>
          <w:rFonts w:ascii="Arial" w:cs="Arial" w:eastAsia="Arial" w:hAnsi="Arial"/>
        </w:rPr>
      </w:pPr>
      <w:r w:rsidDel="00000000" w:rsidR="00000000" w:rsidRPr="00000000">
        <w:rPr>
          <w:rFonts w:ascii="Arial" w:cs="Arial" w:eastAsia="Arial" w:hAnsi="Arial"/>
          <w:rtl w:val="0"/>
        </w:rPr>
        <w:t xml:space="preserve">Add a subject and some text to the email.</w:t>
      </w:r>
    </w:p>
    <w:p w:rsidR="00000000" w:rsidDel="00000000" w:rsidP="00000000" w:rsidRDefault="00000000" w:rsidRPr="00000000" w14:paraId="00000111">
      <w:pPr>
        <w:numPr>
          <w:ilvl w:val="0"/>
          <w:numId w:val="35"/>
        </w:numPr>
        <w:ind w:left="720" w:hanging="360"/>
        <w:rPr>
          <w:rFonts w:ascii="Arial" w:cs="Arial" w:eastAsia="Arial" w:hAnsi="Arial"/>
        </w:rPr>
      </w:pPr>
      <w:r w:rsidDel="00000000" w:rsidR="00000000" w:rsidRPr="00000000">
        <w:rPr>
          <w:rFonts w:ascii="Arial" w:cs="Arial" w:eastAsia="Arial" w:hAnsi="Arial"/>
          <w:rtl w:val="0"/>
        </w:rPr>
        <w:t xml:space="preserve">Send the email.</w:t>
      </w:r>
    </w:p>
    <w:p w:rsidR="00000000" w:rsidDel="00000000" w:rsidP="00000000" w:rsidRDefault="00000000" w:rsidRPr="00000000" w14:paraId="00000112">
      <w:pPr>
        <w:rPr>
          <w:b w:val="1"/>
          <w:bCs w:val="1"/>
          <w:i w:val="1"/>
          <w:iCs w:val="1"/>
        </w:rPr>
      </w:pPr>
      <w:r w:rsidDel="00000000" w:rsidR="00000000" w:rsidRPr="00000000">
        <w:rPr>
          <w:rtl w:val="0"/>
        </w:rPr>
      </w:r>
    </w:p>
    <w:p w:rsidR="00000000" w:rsidDel="00000000" w:rsidP="00000000" w:rsidRDefault="00000000" w:rsidRPr="00000000" w14:paraId="00000113">
      <w:pPr>
        <w:rPr>
          <w:b w:val="1"/>
          <w:bCs w:val="1"/>
          <w:i w:val="1"/>
          <w:iCs w:val="1"/>
        </w:rPr>
      </w:pPr>
      <w:r w:rsidDel="00000000" w:rsidR="00000000" w:rsidRPr="00000000">
        <w:rPr>
          <w:b w:val="1"/>
          <w:bCs w:val="1"/>
          <w:i w:val="1"/>
          <w:iCs w:val="1"/>
          <w:rtl w:val="0"/>
        </w:rPr>
        <w:t xml:space="preserve">Note-1: SpecterX platform supports up to 15Gb, since SpecterX is integrated with the customer’s email flow, it is required to allow the same limitation across the mail flow platforms (DLP, Mail Server).</w:t>
      </w:r>
    </w:p>
    <w:p w:rsidR="00000000" w:rsidDel="00000000" w:rsidP="00000000" w:rsidRDefault="00000000" w:rsidRPr="00000000" w14:paraId="00000114">
      <w:pPr>
        <w:rPr>
          <w:rFonts w:ascii="Arial" w:cs="Arial" w:eastAsia="Arial" w:hAnsi="Arial"/>
        </w:rPr>
      </w:pPr>
      <w:r w:rsidDel="00000000" w:rsidR="00000000" w:rsidRPr="00000000">
        <w:rPr>
          <w:rtl w:val="0"/>
        </w:rPr>
      </w:r>
    </w:p>
    <w:p w:rsidR="00000000" w:rsidDel="00000000" w:rsidP="00000000" w:rsidRDefault="00000000" w:rsidRPr="00000000" w14:paraId="00000115">
      <w:pPr>
        <w:rPr>
          <w:rFonts w:ascii="Arial" w:cs="Arial" w:eastAsia="Arial" w:hAnsi="Arial"/>
        </w:rPr>
      </w:pPr>
      <w:r w:rsidDel="00000000" w:rsidR="00000000" w:rsidRPr="00000000">
        <w:rPr>
          <w:b w:val="1"/>
          <w:bCs w:val="1"/>
          <w:i w:val="1"/>
          <w:iCs w:val="1"/>
          <w:rtl w:val="0"/>
        </w:rPr>
        <w:t xml:space="preserve">Note-2: SpecterX API and Web UI allow support file shares for up to 15Gb.</w:t>
      </w:r>
      <w:r w:rsidDel="00000000" w:rsidR="00000000" w:rsidRPr="00000000">
        <w:rPr>
          <w:rtl w:val="0"/>
        </w:rPr>
      </w:r>
    </w:p>
    <w:p w:rsidR="00000000" w:rsidDel="00000000" w:rsidP="00000000" w:rsidRDefault="00000000" w:rsidRPr="00000000" w14:paraId="00000116">
      <w:pPr>
        <w:pStyle w:val="Heading5"/>
        <w:rPr>
          <w:rFonts w:ascii="Arial" w:cs="Arial" w:eastAsia="Arial" w:hAnsi="Arial"/>
        </w:rPr>
      </w:pPr>
      <w:bookmarkStart w:colFirst="0" w:colLast="0" w:name="_cn8g8vnjhe4c" w:id="65"/>
      <w:bookmarkEnd w:id="65"/>
      <w:r w:rsidDel="00000000" w:rsidR="00000000" w:rsidRPr="00000000">
        <w:rPr>
          <w:rFonts w:ascii="Arial" w:cs="Arial" w:eastAsia="Arial" w:hAnsi="Arial"/>
          <w:rtl w:val="0"/>
        </w:rPr>
        <w:t xml:space="preserve">External Recipient </w:t>
      </w:r>
    </w:p>
    <w:p w:rsidR="00000000" w:rsidDel="00000000" w:rsidP="00000000" w:rsidRDefault="00000000" w:rsidRPr="00000000" w14:paraId="00000117">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Find the email with the shared file and open it.</w:t>
      </w:r>
    </w:p>
    <w:p w:rsidR="00000000" w:rsidDel="00000000" w:rsidP="00000000" w:rsidRDefault="00000000" w:rsidRPr="00000000" w14:paraId="00000118">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Complete the simple OTP authentication flow (if needed).</w:t>
      </w:r>
    </w:p>
    <w:p w:rsidR="00000000" w:rsidDel="00000000" w:rsidP="00000000" w:rsidRDefault="00000000" w:rsidRPr="00000000" w14:paraId="00000119">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Access the file using one of the access methods (See Appendix C - Recipient Experience).</w:t>
      </w:r>
    </w:p>
    <w:p w:rsidR="00000000" w:rsidDel="00000000" w:rsidP="00000000" w:rsidRDefault="00000000" w:rsidRPr="00000000" w14:paraId="0000011A">
      <w:pPr>
        <w:rPr>
          <w:b w:val="1"/>
          <w:bCs w:val="1"/>
          <w:i w:val="1"/>
          <w:iCs w:val="1"/>
        </w:rPr>
      </w:pPr>
      <w:r w:rsidDel="00000000" w:rsidR="00000000" w:rsidRPr="00000000">
        <w:rPr>
          <w:rtl w:val="0"/>
        </w:rPr>
      </w:r>
    </w:p>
    <w:p w:rsidR="00000000" w:rsidDel="00000000" w:rsidP="00000000" w:rsidRDefault="00000000" w:rsidRPr="00000000" w14:paraId="0000011B">
      <w:pPr>
        <w:pStyle w:val="Heading2"/>
        <w:rPr/>
      </w:pPr>
      <w:bookmarkStart w:colFirst="0" w:colLast="0" w:name="_t6r8jt9s3ghp" w:id="66"/>
      <w:bookmarkEnd w:id="66"/>
      <w:r w:rsidDel="00000000" w:rsidR="00000000" w:rsidRPr="00000000">
        <w:rPr>
          <w:rtl w:val="0"/>
        </w:rPr>
        <w:t xml:space="preserve">Scenario 3 - Sharing using SpecterX Mail Protection Service</w:t>
      </w:r>
    </w:p>
    <w:p w:rsidR="00000000" w:rsidDel="00000000" w:rsidP="00000000" w:rsidRDefault="00000000" w:rsidRPr="00000000" w14:paraId="0000011C">
      <w:pPr>
        <w:pStyle w:val="Heading5"/>
        <w:rPr/>
      </w:pPr>
      <w:bookmarkStart w:colFirst="0" w:colLast="0" w:name="_y13azcn94jo9" w:id="67"/>
      <w:bookmarkEnd w:id="67"/>
      <w:r w:rsidDel="00000000" w:rsidR="00000000" w:rsidRPr="00000000">
        <w:rPr>
          <w:rtl w:val="0"/>
        </w:rPr>
        <w:t xml:space="preserve">Data Owner (domain user)</w:t>
      </w:r>
    </w:p>
    <w:p w:rsidR="00000000" w:rsidDel="00000000" w:rsidP="00000000" w:rsidRDefault="00000000" w:rsidRPr="00000000" w14:paraId="0000011D">
      <w:pPr>
        <w:numPr>
          <w:ilvl w:val="0"/>
          <w:numId w:val="10"/>
        </w:numPr>
        <w:ind w:left="720" w:hanging="360"/>
        <w:rPr>
          <w:rFonts w:ascii="Arial" w:cs="Arial" w:eastAsia="Arial" w:hAnsi="Arial"/>
        </w:rPr>
      </w:pPr>
      <w:r w:rsidDel="00000000" w:rsidR="00000000" w:rsidRPr="00000000">
        <w:rPr>
          <w:rFonts w:ascii="Arial" w:cs="Arial" w:eastAsia="Arial" w:hAnsi="Arial"/>
          <w:rtl w:val="0"/>
        </w:rPr>
        <w:t xml:space="preserve">Open Outlook and compose a new email, and attach a file.</w:t>
      </w:r>
    </w:p>
    <w:p w:rsidR="00000000" w:rsidDel="00000000" w:rsidP="00000000" w:rsidRDefault="00000000" w:rsidRPr="00000000" w14:paraId="0000011E">
      <w:pPr>
        <w:numPr>
          <w:ilvl w:val="0"/>
          <w:numId w:val="10"/>
        </w:numPr>
        <w:ind w:left="720" w:hanging="360"/>
      </w:pPr>
      <w:r w:rsidDel="00000000" w:rsidR="00000000" w:rsidRPr="00000000">
        <w:rPr>
          <w:rtl w:val="0"/>
        </w:rPr>
        <w:t xml:space="preserve">Send the mail to </w:t>
      </w:r>
    </w:p>
    <w:p w:rsidR="00000000" w:rsidDel="00000000" w:rsidP="00000000" w:rsidRDefault="00000000" w:rsidRPr="00000000" w14:paraId="0000011F">
      <w:pPr>
        <w:numPr>
          <w:ilvl w:val="1"/>
          <w:numId w:val="10"/>
        </w:numPr>
        <w:ind w:left="1440" w:hanging="360"/>
      </w:pPr>
      <w:r w:rsidDel="00000000" w:rsidR="00000000" w:rsidRPr="00000000">
        <w:rPr>
          <w:rtl w:val="0"/>
        </w:rPr>
        <w:t xml:space="preserve">Internal recipient (domain user)</w:t>
      </w:r>
    </w:p>
    <w:p w:rsidR="00000000" w:rsidDel="00000000" w:rsidP="00000000" w:rsidRDefault="00000000" w:rsidRPr="00000000" w14:paraId="00000120">
      <w:pPr>
        <w:numPr>
          <w:ilvl w:val="1"/>
          <w:numId w:val="10"/>
        </w:numPr>
        <w:ind w:left="1440" w:hanging="360"/>
      </w:pPr>
      <w:r w:rsidDel="00000000" w:rsidR="00000000" w:rsidRPr="00000000">
        <w:rPr>
          <w:rtl w:val="0"/>
        </w:rPr>
        <w:t xml:space="preserve">External recipient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rFonts w:ascii="Arial" w:cs="Arial" w:eastAsia="Arial" w:hAnsi="Arial"/>
          <w:b w:val="1"/>
          <w:bCs w:val="1"/>
        </w:rPr>
      </w:pPr>
      <w:r w:rsidDel="00000000" w:rsidR="00000000" w:rsidRPr="00000000">
        <w:rPr>
          <w:b w:val="1"/>
          <w:bCs w:val="1"/>
          <w:i w:val="1"/>
          <w:iCs w:val="1"/>
          <w:rtl w:val="0"/>
        </w:rPr>
        <w:t xml:space="preserve">Note-1: SpecterX platform will be configured with a predefined policy (Default) which will protect any attached file and email body sent to external recipients and share it securely using SpecterX. Internal users will receive the attached file without any protection.</w:t>
      </w:r>
      <w:r w:rsidDel="00000000" w:rsidR="00000000" w:rsidRPr="00000000">
        <w:rPr>
          <w:rtl w:val="0"/>
        </w:rPr>
      </w:r>
    </w:p>
    <w:p w:rsidR="00000000" w:rsidDel="00000000" w:rsidP="00000000" w:rsidRDefault="00000000" w:rsidRPr="00000000" w14:paraId="00000123">
      <w:pPr>
        <w:rPr>
          <w:rFonts w:ascii="Arial" w:cs="Arial" w:eastAsia="Arial" w:hAnsi="Arial"/>
        </w:rPr>
      </w:pPr>
      <w:r w:rsidDel="00000000" w:rsidR="00000000" w:rsidRPr="00000000">
        <w:rPr>
          <w:rtl w:val="0"/>
        </w:rPr>
      </w:r>
    </w:p>
    <w:p w:rsidR="00000000" w:rsidDel="00000000" w:rsidP="00000000" w:rsidRDefault="00000000" w:rsidRPr="00000000" w14:paraId="00000124">
      <w:pPr>
        <w:pStyle w:val="Heading5"/>
        <w:rPr>
          <w:rFonts w:ascii="Arial" w:cs="Arial" w:eastAsia="Arial" w:hAnsi="Arial"/>
        </w:rPr>
      </w:pPr>
      <w:bookmarkStart w:colFirst="0" w:colLast="0" w:name="_9w9klnd7v6bi" w:id="68"/>
      <w:bookmarkEnd w:id="68"/>
      <w:r w:rsidDel="00000000" w:rsidR="00000000" w:rsidRPr="00000000">
        <w:rPr>
          <w:rtl w:val="0"/>
        </w:rPr>
        <w:t xml:space="preserve">Internal User</w:t>
      </w:r>
      <w:r w:rsidDel="00000000" w:rsidR="00000000" w:rsidRPr="00000000">
        <w:rPr>
          <w:rtl w:val="0"/>
        </w:rPr>
      </w:r>
    </w:p>
    <w:p w:rsidR="00000000" w:rsidDel="00000000" w:rsidP="00000000" w:rsidRDefault="00000000" w:rsidRPr="00000000" w14:paraId="00000125">
      <w:pPr>
        <w:numPr>
          <w:ilvl w:val="0"/>
          <w:numId w:val="10"/>
        </w:numPr>
        <w:ind w:left="720" w:hanging="360"/>
      </w:pPr>
      <w:r w:rsidDel="00000000" w:rsidR="00000000" w:rsidRPr="00000000">
        <w:rPr>
          <w:rFonts w:ascii="Arial" w:cs="Arial" w:eastAsia="Arial" w:hAnsi="Arial"/>
          <w:rtl w:val="0"/>
        </w:rPr>
        <w:t xml:space="preserve">Open his mailbox to </w:t>
      </w:r>
      <w:r w:rsidDel="00000000" w:rsidR="00000000" w:rsidRPr="00000000">
        <w:rPr>
          <w:rtl w:val="0"/>
        </w:rPr>
        <w:t xml:space="preserve">Find the file email with the shared attachment and verify the file is not protected by SpecterX.</w:t>
      </w:r>
    </w:p>
    <w:p w:rsidR="00000000" w:rsidDel="00000000" w:rsidP="00000000" w:rsidRDefault="00000000" w:rsidRPr="00000000" w14:paraId="00000126">
      <w:pPr>
        <w:rPr>
          <w:rFonts w:ascii="Arial" w:cs="Arial" w:eastAsia="Arial" w:hAnsi="Arial"/>
        </w:rPr>
      </w:pPr>
      <w:r w:rsidDel="00000000" w:rsidR="00000000" w:rsidRPr="00000000">
        <w:rPr>
          <w:rtl w:val="0"/>
        </w:rPr>
      </w:r>
    </w:p>
    <w:p w:rsidR="00000000" w:rsidDel="00000000" w:rsidP="00000000" w:rsidRDefault="00000000" w:rsidRPr="00000000" w14:paraId="00000127">
      <w:pPr>
        <w:pStyle w:val="Heading5"/>
        <w:rPr>
          <w:rFonts w:ascii="Arial" w:cs="Arial" w:eastAsia="Arial" w:hAnsi="Arial"/>
        </w:rPr>
      </w:pPr>
      <w:bookmarkStart w:colFirst="0" w:colLast="0" w:name="_fnfpzfucdwjn" w:id="69"/>
      <w:bookmarkEnd w:id="69"/>
      <w:r w:rsidDel="00000000" w:rsidR="00000000" w:rsidRPr="00000000">
        <w:rPr>
          <w:rFonts w:ascii="Arial" w:cs="Arial" w:eastAsia="Arial" w:hAnsi="Arial"/>
          <w:rtl w:val="0"/>
        </w:rPr>
        <w:t xml:space="preserve">External Recipient </w:t>
      </w:r>
    </w:p>
    <w:p w:rsidR="00000000" w:rsidDel="00000000" w:rsidP="00000000" w:rsidRDefault="00000000" w:rsidRPr="00000000" w14:paraId="00000128">
      <w:pPr>
        <w:numPr>
          <w:ilvl w:val="0"/>
          <w:numId w:val="10"/>
        </w:numPr>
        <w:ind w:left="720" w:hanging="360"/>
        <w:rPr>
          <w:rFonts w:ascii="Arial" w:cs="Arial" w:eastAsia="Arial" w:hAnsi="Arial"/>
        </w:rPr>
      </w:pPr>
      <w:r w:rsidDel="00000000" w:rsidR="00000000" w:rsidRPr="00000000">
        <w:rPr>
          <w:rFonts w:ascii="Arial" w:cs="Arial" w:eastAsia="Arial" w:hAnsi="Arial"/>
          <w:rtl w:val="0"/>
        </w:rPr>
        <w:t xml:space="preserve">Find the email with the shared file and open it.</w:t>
      </w:r>
    </w:p>
    <w:p w:rsidR="00000000" w:rsidDel="00000000" w:rsidP="00000000" w:rsidRDefault="00000000" w:rsidRPr="00000000" w14:paraId="00000129">
      <w:pPr>
        <w:numPr>
          <w:ilvl w:val="0"/>
          <w:numId w:val="10"/>
        </w:numPr>
        <w:ind w:left="720" w:hanging="360"/>
        <w:rPr>
          <w:rFonts w:ascii="Arial" w:cs="Arial" w:eastAsia="Arial" w:hAnsi="Arial"/>
        </w:rPr>
      </w:pPr>
      <w:r w:rsidDel="00000000" w:rsidR="00000000" w:rsidRPr="00000000">
        <w:rPr>
          <w:rFonts w:ascii="Arial" w:cs="Arial" w:eastAsia="Arial" w:hAnsi="Arial"/>
          <w:rtl w:val="0"/>
        </w:rPr>
        <w:t xml:space="preserve">Complete the simple OTP authentication flow (if needed).</w:t>
      </w:r>
    </w:p>
    <w:p w:rsidR="00000000" w:rsidDel="00000000" w:rsidP="00000000" w:rsidRDefault="00000000" w:rsidRPr="00000000" w14:paraId="0000012A">
      <w:pPr>
        <w:numPr>
          <w:ilvl w:val="0"/>
          <w:numId w:val="10"/>
        </w:numPr>
        <w:ind w:left="720" w:hanging="360"/>
        <w:rPr>
          <w:rFonts w:ascii="Arial" w:cs="Arial" w:eastAsia="Arial" w:hAnsi="Arial"/>
        </w:rPr>
      </w:pPr>
      <w:r w:rsidDel="00000000" w:rsidR="00000000" w:rsidRPr="00000000">
        <w:rPr>
          <w:rFonts w:ascii="Arial" w:cs="Arial" w:eastAsia="Arial" w:hAnsi="Arial"/>
          <w:rtl w:val="0"/>
        </w:rPr>
        <w:t xml:space="preserve">Access the file using one of the access methods (See Appendix C - Recipient Experience).</w:t>
      </w:r>
    </w:p>
    <w:p w:rsidR="00000000" w:rsidDel="00000000" w:rsidP="00000000" w:rsidRDefault="00000000" w:rsidRPr="00000000" w14:paraId="0000012B">
      <w:pPr>
        <w:pStyle w:val="Heading2"/>
        <w:rPr/>
      </w:pPr>
      <w:bookmarkStart w:colFirst="0" w:colLast="0" w:name="_wftlhc9e8x2n" w:id="70"/>
      <w:bookmarkEnd w:id="70"/>
      <w:r w:rsidDel="00000000" w:rsidR="00000000" w:rsidRPr="00000000">
        <w:rPr>
          <w:rtl w:val="0"/>
        </w:rPr>
        <w:t xml:space="preserve">Scenario 4 - Data Leak Prevention (DLP) Integration</w:t>
      </w:r>
    </w:p>
    <w:p w:rsidR="00000000" w:rsidDel="00000000" w:rsidP="00000000" w:rsidRDefault="00000000" w:rsidRPr="00000000" w14:paraId="0000012C">
      <w:pPr>
        <w:pStyle w:val="Heading5"/>
        <w:rPr/>
      </w:pPr>
      <w:bookmarkStart w:colFirst="0" w:colLast="0" w:name="_e68slsp1u501" w:id="71"/>
      <w:bookmarkEnd w:id="71"/>
      <w:r w:rsidDel="00000000" w:rsidR="00000000" w:rsidRPr="00000000">
        <w:rPr>
          <w:rtl w:val="0"/>
        </w:rPr>
        <w:t xml:space="preserve">Data Owner (domain user)</w:t>
      </w:r>
    </w:p>
    <w:p w:rsidR="00000000" w:rsidDel="00000000" w:rsidP="00000000" w:rsidRDefault="00000000" w:rsidRPr="00000000" w14:paraId="0000012D">
      <w:pPr>
        <w:numPr>
          <w:ilvl w:val="0"/>
          <w:numId w:val="20"/>
        </w:numPr>
        <w:ind w:left="720" w:hanging="360"/>
        <w:rPr>
          <w:rFonts w:ascii="Arial" w:cs="Arial" w:eastAsia="Arial" w:hAnsi="Arial"/>
        </w:rPr>
      </w:pPr>
      <w:r w:rsidDel="00000000" w:rsidR="00000000" w:rsidRPr="00000000">
        <w:rPr>
          <w:rFonts w:ascii="Arial" w:cs="Arial" w:eastAsia="Arial" w:hAnsi="Arial"/>
          <w:rtl w:val="0"/>
        </w:rPr>
        <w:t xml:space="preserve">Opens Outlook and composes a new email.</w:t>
      </w:r>
    </w:p>
    <w:p w:rsidR="00000000" w:rsidDel="00000000" w:rsidP="00000000" w:rsidRDefault="00000000" w:rsidRPr="00000000" w14:paraId="0000012E">
      <w:pPr>
        <w:numPr>
          <w:ilvl w:val="0"/>
          <w:numId w:val="20"/>
        </w:numPr>
        <w:ind w:left="720" w:hanging="360"/>
        <w:rPr>
          <w:rFonts w:ascii="Arial" w:cs="Arial" w:eastAsia="Arial" w:hAnsi="Arial"/>
        </w:rPr>
      </w:pPr>
      <w:r w:rsidDel="00000000" w:rsidR="00000000" w:rsidRPr="00000000">
        <w:rPr>
          <w:rFonts w:ascii="Arial" w:cs="Arial" w:eastAsia="Arial" w:hAnsi="Arial"/>
          <w:rtl w:val="0"/>
        </w:rPr>
        <w:t xml:space="preserve">Attach a file using SpecterX’s ‘Attach Secured File’ button, choose a file that should be blocked by the organization’s DLP platform.</w:t>
      </w:r>
    </w:p>
    <w:p w:rsidR="00000000" w:rsidDel="00000000" w:rsidP="00000000" w:rsidRDefault="00000000" w:rsidRPr="00000000" w14:paraId="0000012F">
      <w:pPr>
        <w:numPr>
          <w:ilvl w:val="0"/>
          <w:numId w:val="20"/>
        </w:numPr>
        <w:ind w:left="720" w:hanging="360"/>
        <w:rPr>
          <w:rFonts w:ascii="Arial" w:cs="Arial" w:eastAsia="Arial" w:hAnsi="Arial"/>
        </w:rPr>
      </w:pPr>
      <w:r w:rsidDel="00000000" w:rsidR="00000000" w:rsidRPr="00000000">
        <w:rPr>
          <w:rFonts w:ascii="Arial" w:cs="Arial" w:eastAsia="Arial" w:hAnsi="Arial"/>
          <w:rtl w:val="0"/>
        </w:rPr>
        <w:t xml:space="preserve">Add *external recipient*</w:t>
      </w:r>
      <w:r w:rsidDel="00000000" w:rsidR="00000000" w:rsidRPr="00000000">
        <w:rPr>
          <w:rFonts w:ascii="Arial" w:cs="Arial" w:eastAsia="Arial" w:hAnsi="Arial"/>
          <w:color w:val="1155cc"/>
          <w:rtl w:val="0"/>
        </w:rPr>
        <w:t xml:space="preserve"> </w:t>
      </w:r>
      <w:r w:rsidDel="00000000" w:rsidR="00000000" w:rsidRPr="00000000">
        <w:rPr>
          <w:rFonts w:ascii="Arial" w:cs="Arial" w:eastAsia="Arial" w:hAnsi="Arial"/>
          <w:rtl w:val="0"/>
        </w:rPr>
        <w:t xml:space="preserve">to the ‘To’ field.</w:t>
      </w:r>
    </w:p>
    <w:p w:rsidR="00000000" w:rsidDel="00000000" w:rsidP="00000000" w:rsidRDefault="00000000" w:rsidRPr="00000000" w14:paraId="00000130">
      <w:pPr>
        <w:numPr>
          <w:ilvl w:val="0"/>
          <w:numId w:val="20"/>
        </w:numPr>
        <w:ind w:left="720" w:hanging="360"/>
      </w:pPr>
      <w:r w:rsidDel="00000000" w:rsidR="00000000" w:rsidRPr="00000000">
        <w:rPr>
          <w:rFonts w:ascii="Arial" w:cs="Arial" w:eastAsia="Arial" w:hAnsi="Arial"/>
          <w:rtl w:val="0"/>
        </w:rPr>
        <w:t xml:space="preserve">You can keep the </w:t>
      </w:r>
      <w:r w:rsidDel="00000000" w:rsidR="00000000" w:rsidRPr="00000000">
        <w:rPr>
          <w:rFonts w:ascii="Arial" w:cs="Arial" w:eastAsia="Arial" w:hAnsi="Arial"/>
          <w:b w:val="1"/>
          <w:bCs w:val="1"/>
          <w:rtl w:val="0"/>
        </w:rPr>
        <w:t xml:space="preserve">‘default’</w:t>
      </w:r>
      <w:r w:rsidDel="00000000" w:rsidR="00000000" w:rsidRPr="00000000">
        <w:rPr>
          <w:rFonts w:ascii="Arial" w:cs="Arial" w:eastAsia="Arial" w:hAnsi="Arial"/>
          <w:rtl w:val="0"/>
        </w:rPr>
        <w:t xml:space="preserve"> policy or choose to change it.</w:t>
      </w:r>
      <w:r w:rsidDel="00000000" w:rsidR="00000000" w:rsidRPr="00000000">
        <w:rPr>
          <w:rtl w:val="0"/>
        </w:rPr>
      </w:r>
    </w:p>
    <w:p w:rsidR="00000000" w:rsidDel="00000000" w:rsidP="00000000" w:rsidRDefault="00000000" w:rsidRPr="00000000" w14:paraId="00000131">
      <w:pPr>
        <w:numPr>
          <w:ilvl w:val="0"/>
          <w:numId w:val="20"/>
        </w:numPr>
        <w:ind w:left="720" w:hanging="360"/>
        <w:rPr>
          <w:rFonts w:ascii="Arial" w:cs="Arial" w:eastAsia="Arial" w:hAnsi="Arial"/>
        </w:rPr>
      </w:pPr>
      <w:r w:rsidDel="00000000" w:rsidR="00000000" w:rsidRPr="00000000">
        <w:rPr>
          <w:rFonts w:ascii="Arial" w:cs="Arial" w:eastAsia="Arial" w:hAnsi="Arial"/>
          <w:rtl w:val="0"/>
        </w:rPr>
        <w:t xml:space="preserve">Add a subject and some text to the email.</w:t>
      </w:r>
    </w:p>
    <w:p w:rsidR="00000000" w:rsidDel="00000000" w:rsidP="00000000" w:rsidRDefault="00000000" w:rsidRPr="00000000" w14:paraId="00000132">
      <w:pPr>
        <w:numPr>
          <w:ilvl w:val="0"/>
          <w:numId w:val="20"/>
        </w:numPr>
        <w:ind w:left="720" w:hanging="360"/>
        <w:rPr>
          <w:rFonts w:ascii="Arial" w:cs="Arial" w:eastAsia="Arial" w:hAnsi="Arial"/>
        </w:rPr>
      </w:pPr>
      <w:r w:rsidDel="00000000" w:rsidR="00000000" w:rsidRPr="00000000">
        <w:rPr>
          <w:rFonts w:ascii="Arial" w:cs="Arial" w:eastAsia="Arial" w:hAnsi="Arial"/>
          <w:rtl w:val="0"/>
        </w:rPr>
        <w:t xml:space="preserve">Send the email.</w:t>
      </w:r>
    </w:p>
    <w:p w:rsidR="00000000" w:rsidDel="00000000" w:rsidP="00000000" w:rsidRDefault="00000000" w:rsidRPr="00000000" w14:paraId="00000133">
      <w:pPr>
        <w:rPr>
          <w:rFonts w:ascii="Arial" w:cs="Arial" w:eastAsia="Arial" w:hAnsi="Arial"/>
          <w:color w:val="000000"/>
        </w:rPr>
      </w:pPr>
      <w:r w:rsidDel="00000000" w:rsidR="00000000" w:rsidRPr="00000000">
        <w:rPr>
          <w:rtl w:val="0"/>
        </w:rPr>
      </w:r>
    </w:p>
    <w:p w:rsidR="00000000" w:rsidDel="00000000" w:rsidP="00000000" w:rsidRDefault="00000000" w:rsidRPr="00000000" w14:paraId="00000134">
      <w:pPr>
        <w:rPr>
          <w:b w:val="1"/>
          <w:bCs w:val="1"/>
          <w:i w:val="1"/>
          <w:iCs w:val="1"/>
        </w:rPr>
      </w:pPr>
      <w:r w:rsidDel="00000000" w:rsidR="00000000" w:rsidRPr="00000000">
        <w:rPr>
          <w:b w:val="1"/>
          <w:bCs w:val="1"/>
          <w:i w:val="1"/>
          <w:iCs w:val="1"/>
          <w:rtl w:val="0"/>
        </w:rPr>
        <w:t xml:space="preserve">Note-1: SpecterX platform Integrates into the organization’s DLP for the files to be scanned before shared with external parties.</w:t>
      </w:r>
    </w:p>
    <w:p w:rsidR="00000000" w:rsidDel="00000000" w:rsidP="00000000" w:rsidRDefault="00000000" w:rsidRPr="00000000" w14:paraId="00000135">
      <w:pPr>
        <w:rPr>
          <w:rFonts w:ascii="Arial" w:cs="Arial" w:eastAsia="Arial" w:hAnsi="Arial"/>
          <w:color w:val="000000"/>
        </w:rPr>
      </w:pPr>
      <w:r w:rsidDel="00000000" w:rsidR="00000000" w:rsidRPr="00000000">
        <w:rPr>
          <w:rtl w:val="0"/>
        </w:rPr>
      </w:r>
    </w:p>
    <w:p w:rsidR="00000000" w:rsidDel="00000000" w:rsidP="00000000" w:rsidRDefault="00000000" w:rsidRPr="00000000" w14:paraId="00000136">
      <w:pPr>
        <w:numPr>
          <w:ilvl w:val="0"/>
          <w:numId w:val="20"/>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Data owner will receive an email notification mentioning the file sharing was blocked by the organization’s DLP.</w:t>
      </w:r>
    </w:p>
    <w:p w:rsidR="00000000" w:rsidDel="00000000" w:rsidP="00000000" w:rsidRDefault="00000000" w:rsidRPr="00000000" w14:paraId="00000137">
      <w:pPr>
        <w:rPr>
          <w:rFonts w:ascii="Arial" w:cs="Arial" w:eastAsia="Arial" w:hAnsi="Arial"/>
          <w:color w:val="000000"/>
        </w:rPr>
      </w:pPr>
      <w:r w:rsidDel="00000000" w:rsidR="00000000" w:rsidRPr="00000000">
        <w:rPr>
          <w:rtl w:val="0"/>
        </w:rPr>
      </w:r>
    </w:p>
    <w:p w:rsidR="00000000" w:rsidDel="00000000" w:rsidP="00000000" w:rsidRDefault="00000000" w:rsidRPr="00000000" w14:paraId="00000138">
      <w:pPr>
        <w:pStyle w:val="Heading5"/>
        <w:rPr/>
      </w:pPr>
      <w:bookmarkStart w:colFirst="0" w:colLast="0" w:name="_90rlyzakmjan" w:id="72"/>
      <w:bookmarkEnd w:id="72"/>
      <w:r w:rsidDel="00000000" w:rsidR="00000000" w:rsidRPr="00000000">
        <w:rPr>
          <w:rtl w:val="0"/>
        </w:rPr>
        <w:t xml:space="preserve">Security Engineer</w:t>
      </w:r>
    </w:p>
    <w:p w:rsidR="00000000" w:rsidDel="00000000" w:rsidP="00000000" w:rsidRDefault="00000000" w:rsidRPr="00000000" w14:paraId="00000139">
      <w:pPr>
        <w:numPr>
          <w:ilvl w:val="0"/>
          <w:numId w:val="14"/>
        </w:numPr>
        <w:ind w:left="720" w:hanging="360"/>
        <w:rPr>
          <w:rFonts w:ascii="Arial" w:cs="Arial" w:eastAsia="Arial" w:hAnsi="Arial"/>
        </w:rPr>
      </w:pPr>
      <w:r w:rsidDel="00000000" w:rsidR="00000000" w:rsidRPr="00000000">
        <w:rPr>
          <w:rFonts w:ascii="Arial" w:cs="Arial" w:eastAsia="Arial" w:hAnsi="Arial"/>
          <w:rtl w:val="0"/>
        </w:rPr>
        <w:t xml:space="preserve">Unquarantines the email and allows it to be shared.</w:t>
      </w:r>
    </w:p>
    <w:p w:rsidR="00000000" w:rsidDel="00000000" w:rsidP="00000000" w:rsidRDefault="00000000" w:rsidRPr="00000000" w14:paraId="0000013A">
      <w:pPr>
        <w:rPr>
          <w:rFonts w:ascii="Arial" w:cs="Arial" w:eastAsia="Arial" w:hAnsi="Arial"/>
        </w:rPr>
      </w:pPr>
      <w:r w:rsidDel="00000000" w:rsidR="00000000" w:rsidRPr="00000000">
        <w:rPr>
          <w:rtl w:val="0"/>
        </w:rPr>
      </w:r>
    </w:p>
    <w:p w:rsidR="00000000" w:rsidDel="00000000" w:rsidP="00000000" w:rsidRDefault="00000000" w:rsidRPr="00000000" w14:paraId="0000013B">
      <w:pPr>
        <w:pStyle w:val="Heading5"/>
        <w:rPr>
          <w:rFonts w:ascii="Arial" w:cs="Arial" w:eastAsia="Arial" w:hAnsi="Arial"/>
        </w:rPr>
      </w:pPr>
      <w:bookmarkStart w:colFirst="0" w:colLast="0" w:name="_6vjwu5u0mq1i" w:id="73"/>
      <w:bookmarkEnd w:id="73"/>
      <w:r w:rsidDel="00000000" w:rsidR="00000000" w:rsidRPr="00000000">
        <w:rPr>
          <w:rFonts w:ascii="Arial" w:cs="Arial" w:eastAsia="Arial" w:hAnsi="Arial"/>
          <w:rtl w:val="0"/>
        </w:rPr>
        <w:t xml:space="preserve">External Recipient </w:t>
      </w:r>
    </w:p>
    <w:p w:rsidR="00000000" w:rsidDel="00000000" w:rsidP="00000000" w:rsidRDefault="00000000" w:rsidRPr="00000000" w14:paraId="0000013C">
      <w:pPr>
        <w:numPr>
          <w:ilvl w:val="0"/>
          <w:numId w:val="18"/>
        </w:numPr>
        <w:ind w:left="720" w:hanging="360"/>
        <w:rPr>
          <w:rFonts w:ascii="Arial" w:cs="Arial" w:eastAsia="Arial" w:hAnsi="Arial"/>
        </w:rPr>
      </w:pPr>
      <w:r w:rsidDel="00000000" w:rsidR="00000000" w:rsidRPr="00000000">
        <w:rPr>
          <w:rFonts w:ascii="Arial" w:cs="Arial" w:eastAsia="Arial" w:hAnsi="Arial"/>
          <w:rtl w:val="0"/>
        </w:rPr>
        <w:t xml:space="preserve">Find the email with the shared file and open it.</w:t>
      </w:r>
    </w:p>
    <w:p w:rsidR="00000000" w:rsidDel="00000000" w:rsidP="00000000" w:rsidRDefault="00000000" w:rsidRPr="00000000" w14:paraId="0000013D">
      <w:pPr>
        <w:numPr>
          <w:ilvl w:val="0"/>
          <w:numId w:val="18"/>
        </w:numPr>
        <w:ind w:left="720" w:hanging="360"/>
        <w:rPr>
          <w:rFonts w:ascii="Arial" w:cs="Arial" w:eastAsia="Arial" w:hAnsi="Arial"/>
        </w:rPr>
      </w:pPr>
      <w:r w:rsidDel="00000000" w:rsidR="00000000" w:rsidRPr="00000000">
        <w:rPr>
          <w:rFonts w:ascii="Arial" w:cs="Arial" w:eastAsia="Arial" w:hAnsi="Arial"/>
          <w:rtl w:val="0"/>
        </w:rPr>
        <w:t xml:space="preserve">Complete the simple OTP authentication flow (if needed).</w:t>
      </w:r>
    </w:p>
    <w:p w:rsidR="00000000" w:rsidDel="00000000" w:rsidP="00000000" w:rsidRDefault="00000000" w:rsidRPr="00000000" w14:paraId="0000013E">
      <w:pPr>
        <w:numPr>
          <w:ilvl w:val="0"/>
          <w:numId w:val="18"/>
        </w:numPr>
        <w:ind w:left="720" w:hanging="360"/>
        <w:rPr>
          <w:rFonts w:ascii="Arial" w:cs="Arial" w:eastAsia="Arial" w:hAnsi="Arial"/>
        </w:rPr>
      </w:pPr>
      <w:r w:rsidDel="00000000" w:rsidR="00000000" w:rsidRPr="00000000">
        <w:rPr>
          <w:rFonts w:ascii="Arial" w:cs="Arial" w:eastAsia="Arial" w:hAnsi="Arial"/>
          <w:rtl w:val="0"/>
        </w:rPr>
        <w:t xml:space="preserve">Access the file using one of the access methods (See Appendix C - Recipient Experience).</w:t>
      </w:r>
      <w:r w:rsidDel="00000000" w:rsidR="00000000" w:rsidRPr="00000000">
        <w:rPr>
          <w:rtl w:val="0"/>
        </w:rPr>
      </w:r>
    </w:p>
    <w:p w:rsidR="00000000" w:rsidDel="00000000" w:rsidP="00000000" w:rsidRDefault="00000000" w:rsidRPr="00000000" w14:paraId="0000013F">
      <w:pPr>
        <w:pStyle w:val="Heading1"/>
        <w:rPr/>
      </w:pPr>
      <w:bookmarkStart w:colFirst="0" w:colLast="0" w:name="_hq5kzx93iwi0" w:id="74"/>
      <w:bookmarkEnd w:id="74"/>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rPr/>
      </w:pPr>
      <w:bookmarkStart w:colFirst="0" w:colLast="0" w:name="_37f5yzgdpsap" w:id="75"/>
      <w:bookmarkEnd w:id="75"/>
      <w:r w:rsidDel="00000000" w:rsidR="00000000" w:rsidRPr="00000000">
        <w:rPr>
          <w:rtl w:val="0"/>
        </w:rPr>
        <w:t xml:space="preserve">Troubleshooting</w:t>
      </w:r>
    </w:p>
    <w:p w:rsidR="00000000" w:rsidDel="00000000" w:rsidP="00000000" w:rsidRDefault="00000000" w:rsidRPr="00000000" w14:paraId="00000141">
      <w:pPr>
        <w:numPr>
          <w:ilvl w:val="0"/>
          <w:numId w:val="32"/>
        </w:numPr>
        <w:ind w:left="720" w:hanging="360"/>
        <w:rPr>
          <w:color w:val="2d2d2d"/>
          <w:sz w:val="22"/>
          <w:szCs w:val="22"/>
        </w:rPr>
      </w:pPr>
      <w:r w:rsidDel="00000000" w:rsidR="00000000" w:rsidRPr="00000000">
        <w:rPr>
          <w:rtl w:val="0"/>
        </w:rPr>
        <w:t xml:space="preserve">G</w:t>
      </w:r>
      <w:r w:rsidDel="00000000" w:rsidR="00000000" w:rsidRPr="00000000">
        <w:rPr>
          <w:rtl w:val="0"/>
        </w:rPr>
        <w:t xml:space="preserve">etting a response of </w:t>
      </w:r>
      <w:r w:rsidDel="00000000" w:rsidR="00000000" w:rsidRPr="00000000">
        <w:rPr>
          <w:rFonts w:ascii="Courier New" w:cs="Courier New" w:eastAsia="Courier New" w:hAnsi="Courier New"/>
          <w:rtl w:val="0"/>
        </w:rPr>
        <w:t xml:space="preserve">“Header SpecterXUser is required”</w:t>
      </w:r>
      <w:r w:rsidDel="00000000" w:rsidR="00000000" w:rsidRPr="00000000">
        <w:rPr>
          <w:rtl w:val="0"/>
        </w:rPr>
      </w:r>
    </w:p>
    <w:p w:rsidR="00000000" w:rsidDel="00000000" w:rsidP="00000000" w:rsidRDefault="00000000" w:rsidRPr="00000000" w14:paraId="00000142">
      <w:pPr>
        <w:numPr>
          <w:ilvl w:val="1"/>
          <w:numId w:val="32"/>
        </w:numPr>
        <w:ind w:left="1440" w:hanging="360"/>
        <w:rPr>
          <w:color w:val="2d2d2d"/>
          <w:sz w:val="22"/>
          <w:szCs w:val="22"/>
        </w:rPr>
      </w:pPr>
      <w:r w:rsidDel="00000000" w:rsidR="00000000" w:rsidRPr="00000000">
        <w:rPr>
          <w:color w:val="2d2d2d"/>
          <w:sz w:val="22"/>
          <w:szCs w:val="22"/>
          <w:rtl w:val="0"/>
        </w:rPr>
        <w:t xml:space="preserve">Check Systemconfig.yml</w:t>
      </w:r>
      <w:r w:rsidDel="00000000" w:rsidR="00000000" w:rsidRPr="00000000">
        <w:rPr>
          <w:color w:val="2d2d2d"/>
          <w:sz w:val="22"/>
          <w:szCs w:val="22"/>
          <w:rtl w:val="0"/>
        </w:rPr>
        <w:t xml:space="preserve"> for </w:t>
      </w:r>
      <w:r w:rsidDel="00000000" w:rsidR="00000000" w:rsidRPr="00000000">
        <w:rPr>
          <w:rFonts w:ascii="Courier New" w:cs="Courier New" w:eastAsia="Courier New" w:hAnsi="Courier New"/>
          <w:color w:val="2d2d2d"/>
          <w:sz w:val="22"/>
          <w:szCs w:val="22"/>
          <w:rtl w:val="0"/>
        </w:rPr>
        <w:t xml:space="preserve">“tenant_domain”</w:t>
      </w:r>
      <w:r w:rsidDel="00000000" w:rsidR="00000000" w:rsidRPr="00000000">
        <w:rPr>
          <w:color w:val="2d2d2d"/>
          <w:sz w:val="22"/>
          <w:szCs w:val="22"/>
          <w:rtl w:val="0"/>
        </w:rPr>
        <w:t xml:space="preserve"> configuration</w:t>
      </w: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rPr/>
      </w:pPr>
      <w:bookmarkStart w:colFirst="0" w:colLast="0" w:name="_g4fkpm995v2u" w:id="76"/>
      <w:bookmarkEnd w:id="76"/>
      <w:r w:rsidDel="00000000" w:rsidR="00000000" w:rsidRPr="00000000">
        <w:rPr>
          <w:rtl w:val="0"/>
        </w:rPr>
        <w:t xml:space="preserve">Going to Production</w:t>
      </w:r>
    </w:p>
    <w:p w:rsidR="00000000" w:rsidDel="00000000" w:rsidP="00000000" w:rsidRDefault="00000000" w:rsidRPr="00000000" w14:paraId="00000144">
      <w:pPr>
        <w:pStyle w:val="Heading3"/>
        <w:rPr/>
      </w:pPr>
      <w:bookmarkStart w:colFirst="0" w:colLast="0" w:name="_jmx6kldepexu" w:id="77"/>
      <w:bookmarkEnd w:id="77"/>
      <w:r w:rsidDel="00000000" w:rsidR="00000000" w:rsidRPr="00000000">
        <w:rPr>
          <w:rtl w:val="0"/>
        </w:rPr>
        <w:t xml:space="preserve">7.1 Defining and Provisioning SpecterX Policies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rPr/>
      </w:pPr>
      <w:bookmarkStart w:colFirst="0" w:colLast="0" w:name="_gfgok0jpcm72" w:id="78"/>
      <w:bookmarkEnd w:id="78"/>
      <w:r w:rsidDel="00000000" w:rsidR="00000000" w:rsidRPr="00000000">
        <w:rPr>
          <w:rtl w:val="0"/>
        </w:rPr>
        <w:t xml:space="preserve">7.2 Support Team Training</w:t>
      </w:r>
    </w:p>
    <w:p w:rsidR="00000000" w:rsidDel="00000000" w:rsidP="00000000" w:rsidRDefault="00000000" w:rsidRPr="00000000" w14:paraId="00000147">
      <w:pPr>
        <w:pStyle w:val="Heading3"/>
        <w:rPr/>
      </w:pPr>
      <w:bookmarkStart w:colFirst="0" w:colLast="0" w:name="_9owpozet5czn" w:id="79"/>
      <w:bookmarkEnd w:id="79"/>
      <w:r w:rsidDel="00000000" w:rsidR="00000000" w:rsidRPr="00000000">
        <w:rPr>
          <w:rtl w:val="0"/>
        </w:rPr>
      </w:r>
    </w:p>
    <w:p w:rsidR="00000000" w:rsidDel="00000000" w:rsidP="00000000" w:rsidRDefault="00000000" w:rsidRPr="00000000" w14:paraId="00000148">
      <w:pPr>
        <w:pStyle w:val="Heading3"/>
        <w:rPr/>
      </w:pPr>
      <w:bookmarkStart w:colFirst="0" w:colLast="0" w:name="_60ojnwn1c15i" w:id="80"/>
      <w:bookmarkEnd w:id="80"/>
      <w:r w:rsidDel="00000000" w:rsidR="00000000" w:rsidRPr="00000000">
        <w:rPr>
          <w:rtl w:val="0"/>
        </w:rPr>
        <w:t xml:space="preserve">7.3 User Onboarding</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bidi w:val="1"/>
        <w:rPr>
          <w:b w:val="1"/>
          <w:bCs w:val="1"/>
        </w:rPr>
      </w:pPr>
      <w:r w:rsidDel="00000000" w:rsidR="00000000" w:rsidRPr="00000000">
        <w:rPr>
          <w:rtl w:val="0"/>
        </w:rPr>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rPr/>
      </w:pPr>
      <w:bookmarkStart w:colFirst="0" w:colLast="0" w:name="_xex6bat4ivyi" w:id="81"/>
      <w:bookmarkEnd w:id="81"/>
      <w:r w:rsidDel="00000000" w:rsidR="00000000" w:rsidRPr="00000000">
        <w:rPr>
          <w:rtl w:val="0"/>
        </w:rPr>
        <w:t xml:space="preserve">Appendix 1 - LAN Segment Prerequisites</w:t>
      </w:r>
    </w:p>
    <w:p w:rsidR="00000000" w:rsidDel="00000000" w:rsidP="00000000" w:rsidRDefault="00000000" w:rsidRPr="00000000" w14:paraId="0000014D">
      <w:pPr>
        <w:pStyle w:val="Heading2"/>
        <w:spacing w:after="240" w:before="360" w:line="276" w:lineRule="auto"/>
        <w:rPr/>
      </w:pPr>
      <w:bookmarkStart w:colFirst="0" w:colLast="0" w:name="_hpwdryo79bp0" w:id="82"/>
      <w:bookmarkEnd w:id="82"/>
      <w:r w:rsidDel="00000000" w:rsidR="00000000" w:rsidRPr="00000000">
        <w:rPr>
          <w:rtl w:val="0"/>
        </w:rPr>
        <w:t xml:space="preserve">3.1. VM Provisioning and Specs</w:t>
      </w:r>
    </w:p>
    <w:p w:rsidR="00000000" w:rsidDel="00000000" w:rsidP="00000000" w:rsidRDefault="00000000" w:rsidRPr="00000000" w14:paraId="0000014E">
      <w:pPr>
        <w:spacing w:line="276" w:lineRule="auto"/>
        <w:rPr/>
      </w:pPr>
      <w:r w:rsidDel="00000000" w:rsidR="00000000" w:rsidRPr="00000000">
        <w:rPr>
          <w:rtl w:val="0"/>
        </w:rPr>
        <w:t xml:space="preserve">SpecterX’s system is composed of 2 instance types:</w:t>
      </w:r>
    </w:p>
    <w:p w:rsidR="00000000" w:rsidDel="00000000" w:rsidP="00000000" w:rsidRDefault="00000000" w:rsidRPr="00000000" w14:paraId="0000014F">
      <w:pPr>
        <w:numPr>
          <w:ilvl w:val="0"/>
          <w:numId w:val="19"/>
        </w:numPr>
        <w:spacing w:line="276" w:lineRule="auto"/>
        <w:ind w:left="720" w:hanging="360"/>
      </w:pPr>
      <w:r w:rsidDel="00000000" w:rsidR="00000000" w:rsidRPr="00000000">
        <w:rPr>
          <w:rtl w:val="0"/>
        </w:rPr>
        <w:t xml:space="preserve">Intranet VM - In charge of running and maintaining the core SpecterX services, such as authentication, connection to on-prem storage, connection to mail servers, etc...</w:t>
      </w:r>
    </w:p>
    <w:p w:rsidR="00000000" w:rsidDel="00000000" w:rsidP="00000000" w:rsidRDefault="00000000" w:rsidRPr="00000000" w14:paraId="00000150">
      <w:pPr>
        <w:numPr>
          <w:ilvl w:val="0"/>
          <w:numId w:val="19"/>
        </w:numPr>
        <w:spacing w:line="276" w:lineRule="auto"/>
        <w:ind w:left="720" w:hanging="360"/>
      </w:pPr>
      <w:r w:rsidDel="00000000" w:rsidR="00000000" w:rsidRPr="00000000">
        <w:rPr>
          <w:b w:val="1"/>
          <w:bCs w:val="1"/>
          <w:rtl w:val="0"/>
        </w:rPr>
        <w:t xml:space="preserve">(optional)</w:t>
      </w:r>
      <w:r w:rsidDel="00000000" w:rsidR="00000000" w:rsidRPr="00000000">
        <w:rPr>
          <w:rtl w:val="0"/>
        </w:rPr>
        <w:t xml:space="preserve"> Edge VM - Performs the duty of the application request router to the Internet as well as a gateway that facilitates shipping of resource consumption metrics and service health indicators to SpecterX.</w:t>
      </w:r>
    </w:p>
    <w:p w:rsidR="00000000" w:rsidDel="00000000" w:rsidP="00000000" w:rsidRDefault="00000000" w:rsidRPr="00000000" w14:paraId="00000151">
      <w:pPr>
        <w:spacing w:line="276" w:lineRule="auto"/>
        <w:rPr>
          <w:b w:val="1"/>
          <w:bCs w:val="1"/>
          <w:u w:val="single"/>
          <w:shd w:fill="ea9999" w:val="clear"/>
        </w:rPr>
      </w:pPr>
      <w:r w:rsidDel="00000000" w:rsidR="00000000" w:rsidRPr="00000000">
        <w:rPr>
          <w:rtl w:val="0"/>
        </w:rPr>
      </w:r>
    </w:p>
    <w:p w:rsidR="00000000" w:rsidDel="00000000" w:rsidP="00000000" w:rsidRDefault="00000000" w:rsidRPr="00000000" w14:paraId="00000152">
      <w:pPr>
        <w:spacing w:line="276" w:lineRule="auto"/>
        <w:rPr/>
      </w:pPr>
      <w:r w:rsidDel="00000000" w:rsidR="00000000" w:rsidRPr="00000000">
        <w:rPr>
          <w:b w:val="1"/>
          <w:bCs w:val="1"/>
          <w:u w:val="single"/>
          <w:shd w:fill="ea9999" w:val="clear"/>
          <w:rtl w:val="0"/>
        </w:rPr>
        <w:t xml:space="preserve">NOTE</w:t>
      </w:r>
      <w:r w:rsidDel="00000000" w:rsidR="00000000" w:rsidRPr="00000000">
        <w:rPr>
          <w:rtl w:val="0"/>
        </w:rPr>
        <w:t xml:space="preserve"> RAM and CPU resource consumption may vary according to usage in your organization. SpecterX personnel will proactively notify the technical contact in the case that additional resources are needed to comply with SLA requirements.</w:t>
      </w:r>
    </w:p>
    <w:p w:rsidR="00000000" w:rsidDel="00000000" w:rsidP="00000000" w:rsidRDefault="00000000" w:rsidRPr="00000000" w14:paraId="00000153">
      <w:pPr>
        <w:pStyle w:val="Heading3"/>
        <w:spacing w:line="276" w:lineRule="auto"/>
        <w:rPr/>
      </w:pPr>
      <w:bookmarkStart w:colFirst="0" w:colLast="0" w:name="_kzptdh9f0rni" w:id="83"/>
      <w:bookmarkEnd w:id="83"/>
      <w:r w:rsidDel="00000000" w:rsidR="00000000" w:rsidRPr="00000000">
        <w:rPr>
          <w:rtl w:val="0"/>
        </w:rPr>
        <w:t xml:space="preserve">3.1.1. Intranet VM (2 instances) Resources</w:t>
      </w:r>
    </w:p>
    <w:p w:rsidR="00000000" w:rsidDel="00000000" w:rsidP="00000000" w:rsidRDefault="00000000" w:rsidRPr="00000000" w14:paraId="00000154">
      <w:pPr>
        <w:spacing w:line="276" w:lineRule="auto"/>
        <w:rPr/>
      </w:pPr>
      <w:r w:rsidDel="00000000" w:rsidR="00000000" w:rsidRPr="00000000">
        <w:rPr>
          <w:u w:val="single"/>
          <w:rtl w:val="0"/>
        </w:rPr>
        <w:t xml:space="preserve">CPU cores</w:t>
      </w:r>
      <w:r w:rsidDel="00000000" w:rsidR="00000000" w:rsidRPr="00000000">
        <w:rPr>
          <w:rtl w:val="0"/>
        </w:rPr>
        <w:t xml:space="preserve"> 4 cores (&gt;=2.2Ghz)</w:t>
      </w:r>
    </w:p>
    <w:p w:rsidR="00000000" w:rsidDel="00000000" w:rsidP="00000000" w:rsidRDefault="00000000" w:rsidRPr="00000000" w14:paraId="00000155">
      <w:pPr>
        <w:spacing w:line="276" w:lineRule="auto"/>
        <w:rPr/>
      </w:pPr>
      <w:r w:rsidDel="00000000" w:rsidR="00000000" w:rsidRPr="00000000">
        <w:rPr>
          <w:u w:val="single"/>
          <w:rtl w:val="0"/>
        </w:rPr>
        <w:t xml:space="preserve">RAM</w:t>
      </w:r>
      <w:r w:rsidDel="00000000" w:rsidR="00000000" w:rsidRPr="00000000">
        <w:rPr>
          <w:rtl w:val="0"/>
        </w:rPr>
        <w:t xml:space="preserve"> 16 GB</w:t>
      </w:r>
    </w:p>
    <w:p w:rsidR="00000000" w:rsidDel="00000000" w:rsidP="00000000" w:rsidRDefault="00000000" w:rsidRPr="00000000" w14:paraId="00000156">
      <w:pPr>
        <w:spacing w:line="276" w:lineRule="auto"/>
        <w:rPr/>
      </w:pPr>
      <w:r w:rsidDel="00000000" w:rsidR="00000000" w:rsidRPr="00000000">
        <w:rPr>
          <w:u w:val="single"/>
          <w:rtl w:val="0"/>
        </w:rPr>
        <w:t xml:space="preserve">Disk space</w:t>
      </w:r>
      <w:r w:rsidDel="00000000" w:rsidR="00000000" w:rsidRPr="00000000">
        <w:rPr>
          <w:rtl w:val="0"/>
        </w:rPr>
        <w:t xml:space="preserve"> 80GB</w:t>
      </w:r>
    </w:p>
    <w:p w:rsidR="00000000" w:rsidDel="00000000" w:rsidP="00000000" w:rsidRDefault="00000000" w:rsidRPr="00000000" w14:paraId="00000157">
      <w:pPr>
        <w:spacing w:line="276" w:lineRule="auto"/>
        <w:rPr>
          <w:u w:val="single"/>
        </w:rPr>
      </w:pPr>
      <w:r w:rsidDel="00000000" w:rsidR="00000000" w:rsidRPr="00000000">
        <w:rPr>
          <w:u w:val="single"/>
          <w:rtl w:val="0"/>
        </w:rPr>
        <w:t xml:space="preserve">Network interface</w:t>
      </w:r>
      <w:r w:rsidDel="00000000" w:rsidR="00000000" w:rsidRPr="00000000">
        <w:rPr>
          <w:rtl w:val="0"/>
        </w:rPr>
        <w:t xml:space="preserve"> 1Gbps</w:t>
      </w:r>
      <w:r w:rsidDel="00000000" w:rsidR="00000000" w:rsidRPr="00000000">
        <w:rPr>
          <w:rtl w:val="0"/>
        </w:rPr>
      </w:r>
    </w:p>
    <w:p w:rsidR="00000000" w:rsidDel="00000000" w:rsidP="00000000" w:rsidRDefault="00000000" w:rsidRPr="00000000" w14:paraId="00000158">
      <w:pPr>
        <w:spacing w:line="276" w:lineRule="auto"/>
        <w:rPr>
          <w:u w:val="single"/>
        </w:rPr>
      </w:pPr>
      <w:r w:rsidDel="00000000" w:rsidR="00000000" w:rsidRPr="00000000">
        <w:rPr>
          <w:rtl w:val="0"/>
        </w:rPr>
      </w:r>
    </w:p>
    <w:p w:rsidR="00000000" w:rsidDel="00000000" w:rsidP="00000000" w:rsidRDefault="00000000" w:rsidRPr="00000000" w14:paraId="00000159">
      <w:pPr>
        <w:spacing w:line="276" w:lineRule="auto"/>
        <w:rPr/>
      </w:pPr>
      <w:r w:rsidDel="00000000" w:rsidR="00000000" w:rsidRPr="00000000">
        <w:rPr>
          <w:rtl w:val="0"/>
        </w:rPr>
        <w:t xml:space="preserve">SpecterX will provide a pre-baked OVF image to deploy on this VM.</w:t>
      </w:r>
    </w:p>
    <w:p w:rsidR="00000000" w:rsidDel="00000000" w:rsidP="00000000" w:rsidRDefault="00000000" w:rsidRPr="00000000" w14:paraId="0000015A">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3"/>
        <w:spacing w:line="276" w:lineRule="auto"/>
        <w:rPr/>
      </w:pPr>
      <w:bookmarkStart w:colFirst="0" w:colLast="0" w:name="_uxxyxqkgd0ck" w:id="84"/>
      <w:bookmarkEnd w:id="84"/>
      <w:r w:rsidDel="00000000" w:rsidR="00000000" w:rsidRPr="00000000">
        <w:rPr>
          <w:rtl w:val="0"/>
        </w:rPr>
        <w:t xml:space="preserve">3.1.2. Network settings (LAN)</w:t>
      </w:r>
    </w:p>
    <w:p w:rsidR="00000000" w:rsidDel="00000000" w:rsidP="00000000" w:rsidRDefault="00000000" w:rsidRPr="00000000" w14:paraId="0000015C">
      <w:pPr>
        <w:spacing w:line="276" w:lineRule="auto"/>
        <w:rPr/>
      </w:pPr>
      <w:r w:rsidDel="00000000" w:rsidR="00000000" w:rsidRPr="00000000">
        <w:rPr>
          <w:rtl w:val="0"/>
        </w:rPr>
        <w:t xml:space="preserve">Please allocate and fill in the following network details:</w:t>
      </w:r>
    </w:p>
    <w:p w:rsidR="00000000" w:rsidDel="00000000" w:rsidP="00000000" w:rsidRDefault="00000000" w:rsidRPr="00000000" w14:paraId="0000015D">
      <w:pPr>
        <w:spacing w:line="276"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b w:val="1"/>
                <w:bCs w:val="1"/>
              </w:rPr>
            </w:pPr>
            <w:r w:rsidDel="00000000" w:rsidR="00000000" w:rsidRPr="00000000">
              <w:rPr>
                <w:b w:val="1"/>
                <w:bCs w:val="1"/>
                <w:rtl w:val="0"/>
              </w:rPr>
              <w:t xml:space="preserve">Address purpose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b w:val="1"/>
                <w:bCs w:val="1"/>
              </w:rPr>
            </w:pPr>
            <w:r w:rsidDel="00000000" w:rsidR="00000000" w:rsidRPr="00000000">
              <w:rPr>
                <w:b w:val="1"/>
                <w:bCs w:val="1"/>
                <w:rtl w:val="0"/>
              </w:rPr>
              <w:t xml:space="preserve">IP (Mask)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LAN Load Balancer VIP for SpecterX</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SpecterX Intranet VM instance #1</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SpecterX Intranet VM instance #2</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r>
          </w:p>
        </w:tc>
      </w:tr>
    </w:tbl>
    <w:p w:rsidR="00000000" w:rsidDel="00000000" w:rsidP="00000000" w:rsidRDefault="00000000" w:rsidRPr="00000000" w14:paraId="00000166">
      <w:pPr>
        <w:spacing w:line="276" w:lineRule="auto"/>
        <w:rPr/>
      </w:pPr>
      <w:r w:rsidDel="00000000" w:rsidR="00000000" w:rsidRPr="00000000">
        <w:rPr>
          <w:rtl w:val="0"/>
        </w:rPr>
      </w:r>
    </w:p>
    <w:p w:rsidR="00000000" w:rsidDel="00000000" w:rsidP="00000000" w:rsidRDefault="00000000" w:rsidRPr="00000000" w14:paraId="00000167">
      <w:pPr>
        <w:spacing w:line="276" w:lineRule="auto"/>
        <w:rPr/>
      </w:pPr>
      <w:r w:rsidDel="00000000" w:rsidR="00000000" w:rsidRPr="00000000">
        <w:rPr>
          <w:rtl w:val="0"/>
        </w:rPr>
        <w:t xml:space="preserve">Please fill in these network details for the following LAN resources: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Org LAN Netmask</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Org LAN Gateway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Org LAN DNS servers (if there is more than one DNS server, please list all of them)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Org LAN NTP server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Org LAN Outgoing mail relay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r>
          </w:p>
        </w:tc>
      </w:tr>
    </w:tbl>
    <w:p w:rsidR="00000000" w:rsidDel="00000000" w:rsidP="00000000" w:rsidRDefault="00000000" w:rsidRPr="00000000" w14:paraId="00000172">
      <w:pPr>
        <w:spacing w:line="276" w:lineRule="auto"/>
        <w:rPr/>
      </w:pPr>
      <w:r w:rsidDel="00000000" w:rsidR="00000000" w:rsidRPr="00000000">
        <w:rPr>
          <w:rtl w:val="0"/>
        </w:rPr>
      </w:r>
    </w:p>
    <w:p w:rsidR="00000000" w:rsidDel="00000000" w:rsidP="00000000" w:rsidRDefault="00000000" w:rsidRPr="00000000" w14:paraId="00000173">
      <w:pPr>
        <w:pStyle w:val="Heading3"/>
        <w:spacing w:line="276" w:lineRule="auto"/>
        <w:rPr/>
      </w:pPr>
      <w:bookmarkStart w:colFirst="0" w:colLast="0" w:name="_mei0imn2iy4y" w:id="85"/>
      <w:bookmarkEnd w:id="85"/>
      <w:r w:rsidDel="00000000" w:rsidR="00000000" w:rsidRPr="00000000">
        <w:rPr>
          <w:rtl w:val="0"/>
        </w:rPr>
        <w:t xml:space="preserve">3.1.3. Required DNS/LB configuration</w:t>
      </w:r>
    </w:p>
    <w:p w:rsidR="00000000" w:rsidDel="00000000" w:rsidP="00000000" w:rsidRDefault="00000000" w:rsidRPr="00000000" w14:paraId="00000174">
      <w:pPr>
        <w:spacing w:line="276" w:lineRule="auto"/>
        <w:rPr/>
      </w:pPr>
      <w:r w:rsidDel="00000000" w:rsidR="00000000" w:rsidRPr="00000000">
        <w:rPr>
          <w:rtl w:val="0"/>
        </w:rPr>
        <w:t xml:space="preserve">Please create the following DNS records and load balancer target groups:</w:t>
      </w:r>
    </w:p>
    <w:tbl>
      <w:tblPr>
        <w:tblStyle w:val="Table3"/>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2490"/>
        <w:gridCol w:w="1935"/>
        <w:tblGridChange w:id="0">
          <w:tblGrid>
            <w:gridCol w:w="4335"/>
            <w:gridCol w:w="2490"/>
            <w:gridCol w:w="193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b w:val="1"/>
                <w:bCs w:val="1"/>
              </w:rPr>
            </w:pPr>
            <w:r w:rsidDel="00000000" w:rsidR="00000000" w:rsidRPr="00000000">
              <w:rPr>
                <w:b w:val="1"/>
                <w:bCs w:val="1"/>
                <w:rtl w:val="0"/>
              </w:rPr>
              <w:t xml:space="preserve">DNS FQDN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b w:val="1"/>
                <w:bCs w:val="1"/>
              </w:rPr>
            </w:pPr>
            <w:r w:rsidDel="00000000" w:rsidR="00000000" w:rsidRPr="00000000">
              <w:rPr>
                <w:b w:val="1"/>
                <w:bCs w:val="1"/>
                <w:rtl w:val="0"/>
              </w:rPr>
              <w:t xml:space="preserve">LB group members</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b w:val="1"/>
                <w:bCs w:val="1"/>
              </w:rPr>
            </w:pPr>
            <w:r w:rsidDel="00000000" w:rsidR="00000000" w:rsidRPr="00000000">
              <w:rPr>
                <w:b w:val="1"/>
                <w:bCs w:val="1"/>
                <w:rtl w:val="0"/>
              </w:rPr>
              <w:t xml:space="preserve">LB Port/Protocol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specterx.</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443/TCP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spx-api.</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443/TCP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spx-auth.</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443/TCP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spx-mps.</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25/SMTP</w:t>
            </w:r>
          </w:p>
        </w:tc>
      </w:tr>
      <w:tr>
        <w:trPr>
          <w:cantSplit w:val="0"/>
          <w:trHeight w:val="399.04296874999994"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center"/>
              <w:rPr>
                <w:i w:val="1"/>
                <w:iCs w:val="1"/>
              </w:rPr>
            </w:pPr>
            <w:r w:rsidDel="00000000" w:rsidR="00000000" w:rsidRPr="00000000">
              <w:rPr>
                <w:i w:val="1"/>
                <w:iCs w:val="1"/>
                <w:rtl w:val="0"/>
              </w:rPr>
              <w:t xml:space="preserve">DNS records for resources in the DMZ network segment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t xml:space="preserve"> -&gt; DMZ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Edge VM1</w:t>
              <w:br w:type="textWrapping"/>
              <w:t xml:space="preserve">Edge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443/TCP</w:t>
            </w:r>
          </w:p>
        </w:tc>
      </w:tr>
    </w:tbl>
    <w:p w:rsidR="00000000" w:rsidDel="00000000" w:rsidP="00000000" w:rsidRDefault="00000000" w:rsidRPr="00000000" w14:paraId="0000018A">
      <w:pPr>
        <w:spacing w:line="276" w:lineRule="auto"/>
        <w:rPr/>
      </w:pPr>
      <w:r w:rsidDel="00000000" w:rsidR="00000000" w:rsidRPr="00000000">
        <w:rPr>
          <w:rtl w:val="0"/>
        </w:rPr>
      </w:r>
    </w:p>
    <w:p w:rsidR="00000000" w:rsidDel="00000000" w:rsidP="00000000" w:rsidRDefault="00000000" w:rsidRPr="00000000" w14:paraId="0000018B">
      <w:pPr>
        <w:pStyle w:val="Heading3"/>
        <w:spacing w:line="276" w:lineRule="auto"/>
        <w:rPr/>
      </w:pPr>
      <w:bookmarkStart w:colFirst="0" w:colLast="0" w:name="_9tly5jl8ui84" w:id="86"/>
      <w:bookmarkEnd w:id="86"/>
      <w:r w:rsidDel="00000000" w:rsidR="00000000" w:rsidRPr="00000000">
        <w:rPr>
          <w:rtl w:val="0"/>
        </w:rPr>
        <w:t xml:space="preserve">3.1.4. Required Firewall rules</w:t>
      </w:r>
    </w:p>
    <w:p w:rsidR="00000000" w:rsidDel="00000000" w:rsidP="00000000" w:rsidRDefault="00000000" w:rsidRPr="00000000" w14:paraId="0000018C">
      <w:pPr>
        <w:spacing w:line="276" w:lineRule="auto"/>
        <w:rPr/>
      </w:pPr>
      <w:r w:rsidDel="00000000" w:rsidR="00000000" w:rsidRPr="00000000">
        <w:rPr>
          <w:rtl w:val="0"/>
        </w:rPr>
        <w:t xml:space="preserve">Please open the following rules in your organization’s Firewalls:</w:t>
      </w:r>
    </w:p>
    <w:p w:rsidR="00000000" w:rsidDel="00000000" w:rsidP="00000000" w:rsidRDefault="00000000" w:rsidRPr="00000000" w14:paraId="0000018D">
      <w:pPr>
        <w:spacing w:line="276" w:lineRule="auto"/>
        <w:rPr/>
      </w:pPr>
      <w:r w:rsidDel="00000000" w:rsidR="00000000" w:rsidRPr="00000000">
        <w:rPr>
          <w:rtl w:val="0"/>
        </w:rPr>
      </w:r>
    </w:p>
    <w:tbl>
      <w:tblPr>
        <w:tblStyle w:val="Table4"/>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30"/>
        <w:gridCol w:w="1995"/>
        <w:gridCol w:w="3345"/>
        <w:gridCol w:w="1395"/>
        <w:tblGridChange w:id="0">
          <w:tblGrid>
            <w:gridCol w:w="615"/>
            <w:gridCol w:w="2430"/>
            <w:gridCol w:w="1995"/>
            <w:gridCol w:w="3345"/>
            <w:gridCol w:w="1395"/>
          </w:tblGrid>
        </w:tblGridChange>
      </w:tblGrid>
      <w:tr>
        <w:trPr>
          <w:cantSplit w:val="0"/>
          <w:trHeight w:val="753.085937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ind w:hanging="30"/>
              <w:rPr>
                <w:b w:val="1"/>
                <w:bCs w:val="1"/>
              </w:rPr>
            </w:pPr>
            <w:r w:rsidDel="00000000" w:rsidR="00000000" w:rsidRPr="00000000">
              <w:rPr>
                <w:b w:val="1"/>
                <w:bCs w:val="1"/>
                <w:rtl w:val="0"/>
              </w:rPr>
              <w:t xml:space="preserv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b w:val="1"/>
                <w:bCs w:val="1"/>
              </w:rPr>
            </w:pPr>
            <w:r w:rsidDel="00000000" w:rsidR="00000000" w:rsidRPr="00000000">
              <w:rPr>
                <w:b w:val="1"/>
                <w:bCs w:val="1"/>
                <w:rtl w:val="0"/>
              </w:rPr>
              <w:t xml:space="preserve">Reason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b w:val="1"/>
                <w:bCs w:val="1"/>
              </w:rPr>
            </w:pPr>
            <w:r w:rsidDel="00000000" w:rsidR="00000000" w:rsidRPr="00000000">
              <w:rPr>
                <w:b w:val="1"/>
                <w:bCs w:val="1"/>
                <w:rtl w:val="0"/>
              </w:rPr>
              <w:t xml:space="preserve">Source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b w:val="1"/>
                <w:bCs w:val="1"/>
              </w:rPr>
            </w:pPr>
            <w:r w:rsidDel="00000000" w:rsidR="00000000" w:rsidRPr="00000000">
              <w:rPr>
                <w:b w:val="1"/>
                <w:bCs w:val="1"/>
                <w:rtl w:val="0"/>
              </w:rPr>
              <w:t xml:space="preserve">Destination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b w:val="1"/>
                <w:bCs w:val="1"/>
              </w:rPr>
            </w:pPr>
            <w:r w:rsidDel="00000000" w:rsidR="00000000" w:rsidRPr="00000000">
              <w:rPr>
                <w:b w:val="1"/>
                <w:bCs w:val="1"/>
                <w:rtl w:val="0"/>
              </w:rPr>
              <w:t xml:space="preserv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numPr>
                <w:ilvl w:val="0"/>
                <w:numId w:val="8"/>
              </w:numPr>
              <w:spacing w:line="240" w:lineRule="auto"/>
              <w:ind w:left="720" w:right="-3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Allow Outlook Addin on user workstations to access the SpecterX intranet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User workstations / Citrix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line="276" w:lineRule="auto"/>
              <w:rPr/>
            </w:pPr>
            <w:r w:rsidDel="00000000" w:rsidR="00000000" w:rsidRPr="00000000">
              <w:rPr>
                <w:rtl w:val="0"/>
              </w:rPr>
              <w:t xml:space="preserve">spx-auth.</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197">
            <w:pPr>
              <w:spacing w:line="276" w:lineRule="auto"/>
              <w:rPr/>
            </w:pPr>
            <w:r w:rsidDel="00000000" w:rsidR="00000000" w:rsidRPr="00000000">
              <w:rPr>
                <w:rtl w:val="0"/>
              </w:rPr>
              <w:t xml:space="preserve">spx-api.</w:t>
            </w:r>
            <w:r w:rsidDel="00000000" w:rsidR="00000000" w:rsidRPr="00000000">
              <w:rPr>
                <w:shd w:fill="ffff0b" w:val="clear"/>
                <w:rtl w:val="0"/>
              </w:rPr>
              <w:t xml:space="preserve">company.domain</w:t>
              <w:br w:type="textWrapping"/>
            </w: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198">
            <w:pPr>
              <w:spacing w:line="276" w:lineRule="auto"/>
              <w:rPr/>
            </w:pPr>
            <w:r w:rsidDel="00000000" w:rsidR="00000000" w:rsidRPr="00000000">
              <w:rPr>
                <w:rtl w:val="0"/>
              </w:rPr>
              <w:t xml:space="preserve">specterx.</w:t>
            </w:r>
            <w:r w:rsidDel="00000000" w:rsidR="00000000" w:rsidRPr="00000000">
              <w:rPr>
                <w:shd w:fill="ffff0b" w:val="clear"/>
                <w:rtl w:val="0"/>
              </w:rPr>
              <w:t xml:space="preserve">company.domain</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276" w:lineRule="auto"/>
              <w:rPr/>
            </w:pPr>
            <w:r w:rsidDel="00000000" w:rsidR="00000000" w:rsidRPr="00000000">
              <w:rPr>
                <w:rtl w:val="0"/>
              </w:rPr>
              <w:t xml:space="preserve">TCP 443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numPr>
                <w:ilvl w:val="0"/>
                <w:numId w:val="8"/>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Allow communications between our intranet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276" w:lineRule="auto"/>
              <w:rPr/>
            </w:pPr>
            <w:r w:rsidDel="00000000" w:rsidR="00000000" w:rsidRPr="00000000">
              <w:rPr>
                <w:rtl w:val="0"/>
              </w:rPr>
              <w:t xml:space="preserve">spx-auth.</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19E">
            <w:pPr>
              <w:spacing w:line="276" w:lineRule="auto"/>
              <w:rPr/>
            </w:pPr>
            <w:r w:rsidDel="00000000" w:rsidR="00000000" w:rsidRPr="00000000">
              <w:rPr>
                <w:rtl w:val="0"/>
              </w:rPr>
              <w:t xml:space="preserve">spx-api.</w:t>
            </w:r>
            <w:r w:rsidDel="00000000" w:rsidR="00000000" w:rsidRPr="00000000">
              <w:rPr>
                <w:shd w:fill="ffff0b" w:val="clear"/>
                <w:rtl w:val="0"/>
              </w:rPr>
              <w:t xml:space="preserve">company.domain</w:t>
              <w:br w:type="textWrapping"/>
            </w: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19F">
            <w:pPr>
              <w:spacing w:line="240" w:lineRule="auto"/>
              <w:rPr/>
            </w:pPr>
            <w:r w:rsidDel="00000000" w:rsidR="00000000" w:rsidRPr="00000000">
              <w:rPr>
                <w:rtl w:val="0"/>
              </w:rPr>
              <w:t xml:space="preserve">specterx.</w:t>
            </w:r>
            <w:r w:rsidDel="00000000" w:rsidR="00000000" w:rsidRPr="00000000">
              <w:rPr>
                <w:shd w:fill="ffff0b" w:val="clear"/>
                <w:rtl w:val="0"/>
              </w:rPr>
              <w:t xml:space="preserve">company.domain</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76" w:lineRule="auto"/>
              <w:rPr/>
            </w:pPr>
            <w:r w:rsidDel="00000000" w:rsidR="00000000" w:rsidRPr="00000000">
              <w:rPr>
                <w:rtl w:val="0"/>
              </w:rPr>
              <w:t xml:space="preserve">TCP 443</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numPr>
                <w:ilvl w:val="0"/>
                <w:numId w:val="8"/>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Allow communications between our intranet services and the DNS 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highlight w:val="yellow"/>
              </w:rPr>
            </w:pPr>
            <w:r w:rsidDel="00000000" w:rsidR="00000000" w:rsidRPr="00000000">
              <w:rPr>
                <w:highlight w:val="yellow"/>
                <w:rtl w:val="0"/>
              </w:rPr>
              <w:t xml:space="preserve">&lt;LAN DNS resolvers&gt;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276" w:lineRule="auto"/>
              <w:rPr/>
            </w:pPr>
            <w:r w:rsidDel="00000000" w:rsidR="00000000" w:rsidRPr="00000000">
              <w:rPr>
                <w:rtl w:val="0"/>
              </w:rPr>
              <w:t xml:space="preserve">TCP/UDP 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numPr>
                <w:ilvl w:val="0"/>
                <w:numId w:val="8"/>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In case the customer wants to install  Splunk agent, this will rule allow communications between our intranet services and Splunk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276" w:lineRule="auto"/>
              <w:rPr>
                <w:highlight w:val="yellow"/>
              </w:rPr>
            </w:pPr>
            <w:r w:rsidDel="00000000" w:rsidR="00000000" w:rsidRPr="00000000">
              <w:rPr>
                <w:highlight w:val="yellow"/>
                <w:rtl w:val="0"/>
              </w:rPr>
              <w:t xml:space="preserve">&lt;Splunk server address&gt;</w:t>
            </w:r>
          </w:p>
          <w:p w:rsidR="00000000" w:rsidDel="00000000" w:rsidP="00000000" w:rsidRDefault="00000000" w:rsidRPr="00000000" w14:paraId="000001AA">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276" w:lineRule="auto"/>
              <w:rPr/>
            </w:pPr>
            <w:r w:rsidDel="00000000" w:rsidR="00000000" w:rsidRPr="00000000">
              <w:rPr>
                <w:rtl w:val="0"/>
              </w:rPr>
              <w:t xml:space="preserve">UDP 514</w:t>
            </w:r>
          </w:p>
        </w:tc>
      </w:tr>
      <w:tr>
        <w:trPr>
          <w:cantSplit w:val="0"/>
          <w:trHeight w:val="151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numPr>
                <w:ilvl w:val="0"/>
                <w:numId w:val="8"/>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Allow communications between our intranet services and the organization’s DLP service, for example Forcepoint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76" w:lineRule="auto"/>
              <w:rPr/>
            </w:pPr>
            <w:r w:rsidDel="00000000" w:rsidR="00000000" w:rsidRPr="00000000">
              <w:rPr>
                <w:highlight w:val="yellow"/>
                <w:rtl w:val="0"/>
              </w:rPr>
              <w:t xml:space="preserve">&lt;DLP address&gt;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276" w:lineRule="auto"/>
              <w:rPr>
                <w:shd w:fill="ffff0b" w:val="clear"/>
              </w:rPr>
            </w:pPr>
            <w:r w:rsidDel="00000000" w:rsidR="00000000" w:rsidRPr="00000000">
              <w:rPr>
                <w:rtl w:val="0"/>
              </w:rPr>
              <w:t xml:space="preserve">spx-mps.</w:t>
            </w:r>
            <w:r w:rsidDel="00000000" w:rsidR="00000000" w:rsidRPr="00000000">
              <w:rPr>
                <w:shd w:fill="ffff0b" w:val="clear"/>
                <w:rtl w:val="0"/>
              </w:rPr>
              <w:t xml:space="preserve">company.domain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76" w:lineRule="auto"/>
              <w:rPr/>
            </w:pPr>
            <w:r w:rsidDel="00000000" w:rsidR="00000000" w:rsidRPr="00000000">
              <w:rPr>
                <w:rtl w:val="0"/>
              </w:rPr>
              <w:t xml:space="preserve">TCP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numPr>
                <w:ilvl w:val="0"/>
                <w:numId w:val="8"/>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Allow communications between our intranet services and the dedicated NAS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276" w:lineRule="auto"/>
              <w:rPr>
                <w:highlight w:val="yellow"/>
              </w:rPr>
            </w:pPr>
            <w:r w:rsidDel="00000000" w:rsidR="00000000" w:rsidRPr="00000000">
              <w:rPr>
                <w:highlight w:val="yellow"/>
                <w:rtl w:val="0"/>
              </w:rPr>
              <w:t xml:space="preserve">&lt;NAS storage&gt;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76" w:lineRule="auto"/>
              <w:rPr/>
            </w:pPr>
            <w:r w:rsidDel="00000000" w:rsidR="00000000" w:rsidRPr="00000000">
              <w:rPr>
                <w:rtl w:val="0"/>
              </w:rPr>
              <w:t xml:space="preserve">TCP 445/</w:t>
              <w:br w:type="textWrapping"/>
              <w:t xml:space="preserve">2049+111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numPr>
                <w:ilvl w:val="0"/>
                <w:numId w:val="8"/>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76" w:lineRule="auto"/>
              <w:rPr/>
            </w:pPr>
            <w:r w:rsidDel="00000000" w:rsidR="00000000" w:rsidRPr="00000000">
              <w:rPr>
                <w:rtl w:val="0"/>
              </w:rPr>
              <w:t xml:space="preserve">Sending email notifications to recipients and file owners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276" w:lineRule="auto"/>
              <w:rPr>
                <w:highlight w:val="yellow"/>
              </w:rPr>
            </w:pPr>
            <w:r w:rsidDel="00000000" w:rsidR="00000000" w:rsidRPr="00000000">
              <w:rPr>
                <w:highlight w:val="yellow"/>
                <w:rtl w:val="0"/>
              </w:rPr>
              <w:t xml:space="preserve">&lt;LAN SMTP mail relay&gt;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line="276" w:lineRule="auto"/>
              <w:rPr/>
            </w:pPr>
            <w:r w:rsidDel="00000000" w:rsidR="00000000" w:rsidRPr="00000000">
              <w:rPr>
                <w:rtl w:val="0"/>
              </w:rPr>
              <w:t xml:space="preserve">TCP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numPr>
                <w:ilvl w:val="0"/>
                <w:numId w:val="8"/>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Synchronizing server clocks to match log times with the customer’s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line="276" w:lineRule="auto"/>
              <w:rPr>
                <w:highlight w:val="yellow"/>
              </w:rPr>
            </w:pPr>
            <w:r w:rsidDel="00000000" w:rsidR="00000000" w:rsidRPr="00000000">
              <w:rPr>
                <w:highlight w:val="yellow"/>
                <w:rtl w:val="0"/>
              </w:rPr>
              <w:t xml:space="preserve">&lt;LAN NTP address&gt;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line="276" w:lineRule="auto"/>
              <w:rPr/>
            </w:pPr>
            <w:r w:rsidDel="00000000" w:rsidR="00000000" w:rsidRPr="00000000">
              <w:rPr>
                <w:rtl w:val="0"/>
              </w:rPr>
              <w:t xml:space="preserve">UDP 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numPr>
                <w:ilvl w:val="0"/>
                <w:numId w:val="8"/>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Authenticating users inside the customer’s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line="276" w:lineRule="auto"/>
              <w:rPr>
                <w:highlight w:val="yellow"/>
              </w:rPr>
            </w:pPr>
            <w:r w:rsidDel="00000000" w:rsidR="00000000" w:rsidRPr="00000000">
              <w:rPr>
                <w:highlight w:val="yellow"/>
                <w:rtl w:val="0"/>
              </w:rPr>
              <w:t xml:space="preserve">&lt;AD/Domain address&gt;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276" w:lineRule="auto"/>
              <w:rPr/>
            </w:pPr>
            <w:r w:rsidDel="00000000" w:rsidR="00000000" w:rsidRPr="00000000">
              <w:rPr>
                <w:rtl w:val="0"/>
              </w:rPr>
              <w:t xml:space="preserve">TCP 88</w:t>
            </w:r>
          </w:p>
        </w:tc>
      </w:tr>
    </w:tbl>
    <w:p w:rsidR="00000000" w:rsidDel="00000000" w:rsidP="00000000" w:rsidRDefault="00000000" w:rsidRPr="00000000" w14:paraId="000001C5">
      <w:pPr>
        <w:spacing w:line="276" w:lineRule="auto"/>
        <w:rPr/>
      </w:pPr>
      <w:r w:rsidDel="00000000" w:rsidR="00000000" w:rsidRPr="00000000">
        <w:rPr>
          <w:rtl w:val="0"/>
        </w:rPr>
      </w:r>
    </w:p>
    <w:p w:rsidR="00000000" w:rsidDel="00000000" w:rsidP="00000000" w:rsidRDefault="00000000" w:rsidRPr="00000000" w14:paraId="000001C6">
      <w:pPr>
        <w:spacing w:line="276" w:lineRule="auto"/>
        <w:rPr/>
      </w:pPr>
      <w:r w:rsidDel="00000000" w:rsidR="00000000" w:rsidRPr="00000000">
        <w:rPr>
          <w:rtl w:val="0"/>
        </w:rPr>
      </w:r>
    </w:p>
    <w:p w:rsidR="00000000" w:rsidDel="00000000" w:rsidP="00000000" w:rsidRDefault="00000000" w:rsidRPr="00000000" w14:paraId="000001C7">
      <w:pPr>
        <w:pStyle w:val="Heading3"/>
        <w:spacing w:line="276" w:lineRule="auto"/>
        <w:rPr/>
      </w:pPr>
      <w:bookmarkStart w:colFirst="0" w:colLast="0" w:name="_jl6gtga7diib" w:id="87"/>
      <w:bookmarkEnd w:id="87"/>
      <w:r w:rsidDel="00000000" w:rsidR="00000000" w:rsidRPr="00000000">
        <w:rPr>
          <w:rtl w:val="0"/>
        </w:rPr>
        <w:t xml:space="preserve">3.1.5. Additional Firewall Rules - Required for Maintenance</w:t>
      </w:r>
    </w:p>
    <w:p w:rsidR="00000000" w:rsidDel="00000000" w:rsidP="00000000" w:rsidRDefault="00000000" w:rsidRPr="00000000" w14:paraId="000001C8">
      <w:pPr>
        <w:spacing w:line="276" w:lineRule="auto"/>
        <w:rPr/>
      </w:pPr>
      <w:r w:rsidDel="00000000" w:rsidR="00000000" w:rsidRPr="00000000">
        <w:rPr>
          <w:rtl w:val="0"/>
        </w:rPr>
        <w:t xml:space="preserve">This rule is related to ​​section </w:t>
      </w:r>
      <w:r w:rsidDel="00000000" w:rsidR="00000000" w:rsidRPr="00000000">
        <w:rPr>
          <w:i w:val="1"/>
          <w:iCs w:val="1"/>
          <w:rtl w:val="0"/>
        </w:rPr>
        <w:t xml:space="preserve">3.4. Testing and Maintenance Environment for SpecterX</w:t>
      </w:r>
      <w:r w:rsidDel="00000000" w:rsidR="00000000" w:rsidRPr="00000000">
        <w:rPr>
          <w:rtl w:val="0"/>
        </w:rPr>
        <w:t xml:space="preserve"> and this would greatly speed up delivery of new features as well as substantially decrease risks when rolling out new versions to end-users. More information in section 3.4.</w:t>
      </w:r>
    </w:p>
    <w:p w:rsidR="00000000" w:rsidDel="00000000" w:rsidP="00000000" w:rsidRDefault="00000000" w:rsidRPr="00000000" w14:paraId="000001C9">
      <w:pPr>
        <w:spacing w:line="276" w:lineRule="auto"/>
        <w:rPr/>
      </w:pPr>
      <w:r w:rsidDel="00000000" w:rsidR="00000000" w:rsidRPr="00000000">
        <w:rPr>
          <w:rtl w:val="0"/>
        </w:rPr>
      </w:r>
    </w:p>
    <w:tbl>
      <w:tblPr>
        <w:tblStyle w:val="Table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30"/>
        <w:gridCol w:w="1995"/>
        <w:gridCol w:w="3345"/>
        <w:gridCol w:w="1395"/>
        <w:tblGridChange w:id="0">
          <w:tblGrid>
            <w:gridCol w:w="615"/>
            <w:gridCol w:w="2430"/>
            <w:gridCol w:w="1995"/>
            <w:gridCol w:w="3345"/>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ind w:left="720" w:hanging="75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Allow communication from testing workstation to access the SpecterX intranet services directly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highlight w:val="yellow"/>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276" w:lineRule="auto"/>
              <w:rPr/>
            </w:pPr>
            <w:r w:rsidDel="00000000" w:rsidR="00000000" w:rsidRPr="00000000">
              <w:rPr>
                <w:rtl w:val="0"/>
              </w:rPr>
              <w:t xml:space="preserve">SpecterX</w:t>
            </w:r>
            <w:r w:rsidDel="00000000" w:rsidR="00000000" w:rsidRPr="00000000">
              <w:rPr>
                <w:rtl w:val="0"/>
              </w:rPr>
              <w:t xml:space="preserve"> Intranet VM instance #1</w:t>
            </w:r>
          </w:p>
          <w:p w:rsidR="00000000" w:rsidDel="00000000" w:rsidP="00000000" w:rsidRDefault="00000000" w:rsidRPr="00000000" w14:paraId="000001CE">
            <w:pPr>
              <w:spacing w:line="276" w:lineRule="auto"/>
              <w:rPr/>
            </w:pPr>
            <w:r w:rsidDel="00000000" w:rsidR="00000000" w:rsidRPr="00000000">
              <w:rPr>
                <w:rtl w:val="0"/>
              </w:rPr>
              <w:t xml:space="preserve">SpecterX Intranet VM instance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line="276" w:lineRule="auto"/>
              <w:rPr/>
            </w:pPr>
            <w:r w:rsidDel="00000000" w:rsidR="00000000" w:rsidRPr="00000000">
              <w:rPr>
                <w:rtl w:val="0"/>
              </w:rPr>
              <w:t xml:space="preserve">TCP 443 + SSH 22</w:t>
            </w:r>
          </w:p>
        </w:tc>
      </w:tr>
    </w:tbl>
    <w:p w:rsidR="00000000" w:rsidDel="00000000" w:rsidP="00000000" w:rsidRDefault="00000000" w:rsidRPr="00000000" w14:paraId="000001D0">
      <w:pPr>
        <w:pStyle w:val="Heading2"/>
        <w:spacing w:after="240" w:before="360" w:line="276" w:lineRule="auto"/>
        <w:rPr/>
      </w:pPr>
      <w:bookmarkStart w:colFirst="0" w:colLast="0" w:name="_vq1jj0l03fec" w:id="88"/>
      <w:bookmarkEnd w:id="88"/>
      <w:r w:rsidDel="00000000" w:rsidR="00000000" w:rsidRPr="00000000">
        <w:rPr>
          <w:rtl w:val="0"/>
        </w:rPr>
        <w:t xml:space="preserve">3.2. SSL Certificates</w:t>
      </w:r>
    </w:p>
    <w:p w:rsidR="00000000" w:rsidDel="00000000" w:rsidP="00000000" w:rsidRDefault="00000000" w:rsidRPr="00000000" w14:paraId="000001D1">
      <w:pPr>
        <w:spacing w:line="276" w:lineRule="auto"/>
        <w:rPr/>
      </w:pPr>
      <w:r w:rsidDel="00000000" w:rsidR="00000000" w:rsidRPr="00000000">
        <w:rPr>
          <w:rtl w:val="0"/>
        </w:rPr>
        <w:t xml:space="preserve">SpecterX solution relies on SSL/TLS to provide end-to-end encryption of data in motion and ensure server identity. It is up to the customer to provide the appropriate SSL certificate(s).</w:t>
      </w:r>
    </w:p>
    <w:p w:rsidR="00000000" w:rsidDel="00000000" w:rsidP="00000000" w:rsidRDefault="00000000" w:rsidRPr="00000000" w14:paraId="000001D2">
      <w:pPr>
        <w:spacing w:line="276" w:lineRule="auto"/>
        <w:rPr/>
      </w:pPr>
      <w:r w:rsidDel="00000000" w:rsidR="00000000" w:rsidRPr="00000000">
        <w:rPr>
          <w:rtl w:val="0"/>
        </w:rPr>
      </w:r>
    </w:p>
    <w:p w:rsidR="00000000" w:rsidDel="00000000" w:rsidP="00000000" w:rsidRDefault="00000000" w:rsidRPr="00000000" w14:paraId="000001D3">
      <w:pPr>
        <w:spacing w:line="276" w:lineRule="auto"/>
        <w:rPr/>
      </w:pPr>
      <w:r w:rsidDel="00000000" w:rsidR="00000000" w:rsidRPr="00000000">
        <w:rPr>
          <w:shd w:fill="ea9999" w:val="clear"/>
          <w:rtl w:val="0"/>
        </w:rPr>
        <w:t xml:space="preserve">Important</w:t>
      </w:r>
      <w:r w:rsidDel="00000000" w:rsidR="00000000" w:rsidRPr="00000000">
        <w:rPr>
          <w:rtl w:val="0"/>
        </w:rPr>
        <w:t xml:space="preserve">: SpecterX requires that the certificate be provisioned by a commonly trusted authority (or signed by a corporate CA). Any level of authority is acceptable as long as the CA chain is provided.</w:t>
      </w:r>
    </w:p>
    <w:p w:rsidR="00000000" w:rsidDel="00000000" w:rsidP="00000000" w:rsidRDefault="00000000" w:rsidRPr="00000000" w14:paraId="000001D4">
      <w:pPr>
        <w:spacing w:line="276" w:lineRule="auto"/>
        <w:rPr/>
      </w:pPr>
      <w:r w:rsidDel="00000000" w:rsidR="00000000" w:rsidRPr="00000000">
        <w:rPr>
          <w:rtl w:val="0"/>
        </w:rPr>
      </w:r>
    </w:p>
    <w:p w:rsidR="00000000" w:rsidDel="00000000" w:rsidP="00000000" w:rsidRDefault="00000000" w:rsidRPr="00000000" w14:paraId="000001D5">
      <w:pPr>
        <w:spacing w:line="276" w:lineRule="auto"/>
        <w:rPr/>
      </w:pPr>
      <w:r w:rsidDel="00000000" w:rsidR="00000000" w:rsidRPr="00000000">
        <w:rPr>
          <w:rtl w:val="0"/>
        </w:rPr>
      </w:r>
    </w:p>
    <w:p w:rsidR="00000000" w:rsidDel="00000000" w:rsidP="00000000" w:rsidRDefault="00000000" w:rsidRPr="00000000" w14:paraId="000001D6">
      <w:pPr>
        <w:spacing w:line="276" w:lineRule="auto"/>
        <w:rPr/>
      </w:pPr>
      <w:r w:rsidDel="00000000" w:rsidR="00000000" w:rsidRPr="00000000">
        <w:rPr>
          <w:rtl w:val="0"/>
        </w:rPr>
      </w:r>
    </w:p>
    <w:p w:rsidR="00000000" w:rsidDel="00000000" w:rsidP="00000000" w:rsidRDefault="00000000" w:rsidRPr="00000000" w14:paraId="000001D7">
      <w:pPr>
        <w:spacing w:line="276" w:lineRule="auto"/>
        <w:rPr/>
      </w:pPr>
      <w:r w:rsidDel="00000000" w:rsidR="00000000" w:rsidRPr="00000000">
        <w:rPr>
          <w:rtl w:val="0"/>
        </w:rPr>
      </w:r>
    </w:p>
    <w:p w:rsidR="00000000" w:rsidDel="00000000" w:rsidP="00000000" w:rsidRDefault="00000000" w:rsidRPr="00000000" w14:paraId="000001D8">
      <w:pPr>
        <w:spacing w:line="276"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880"/>
        <w:gridCol w:w="3360"/>
        <w:tblGridChange w:id="0">
          <w:tblGrid>
            <w:gridCol w:w="3120"/>
            <w:gridCol w:w="2880"/>
            <w:gridCol w:w="3360"/>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b w:val="1"/>
                <w:bCs w:val="1"/>
              </w:rPr>
            </w:pPr>
            <w:r w:rsidDel="00000000" w:rsidR="00000000" w:rsidRPr="00000000">
              <w:rPr>
                <w:b w:val="1"/>
                <w:bCs w:val="1"/>
                <w:rtl w:val="0"/>
              </w:rPr>
              <w:t xml:space="preserve">Certificate scope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b w:val="1"/>
                <w:bCs w:val="1"/>
              </w:rPr>
            </w:pPr>
            <w:r w:rsidDel="00000000" w:rsidR="00000000" w:rsidRPr="00000000">
              <w:rPr>
                <w:b w:val="1"/>
                <w:bCs w:val="1"/>
                <w:rtl w:val="0"/>
              </w:rPr>
              <w:t xml:space="preserve">Common Name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b w:val="1"/>
                <w:bCs w:val="1"/>
              </w:rPr>
            </w:pPr>
            <w:r w:rsidDel="00000000" w:rsidR="00000000" w:rsidRPr="00000000">
              <w:rPr>
                <w:b w:val="1"/>
                <w:bCs w:val="1"/>
                <w:rtl w:val="0"/>
              </w:rPr>
              <w:t xml:space="preserve">Subject Alt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Intranet SSL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276" w:lineRule="auto"/>
              <w:rPr/>
            </w:pPr>
            <w:r w:rsidDel="00000000" w:rsidR="00000000" w:rsidRPr="00000000">
              <w:rPr>
                <w:highlight w:val="yellow"/>
                <w:rtl w:val="0"/>
              </w:rPr>
              <w:t xml:space="preserve">specterx.company.domain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276" w:lineRule="auto"/>
              <w:rPr>
                <w:highlight w:val="yellow"/>
              </w:rPr>
            </w:pPr>
            <w:r w:rsidDel="00000000" w:rsidR="00000000" w:rsidRPr="00000000">
              <w:rPr>
                <w:highlight w:val="yellow"/>
                <w:rtl w:val="0"/>
              </w:rPr>
              <w:t xml:space="preserve">spx-api.company.domain</w:t>
            </w:r>
          </w:p>
          <w:p w:rsidR="00000000" w:rsidDel="00000000" w:rsidP="00000000" w:rsidRDefault="00000000" w:rsidRPr="00000000" w14:paraId="000001DF">
            <w:pPr>
              <w:spacing w:line="276" w:lineRule="auto"/>
              <w:rPr>
                <w:highlight w:val="yellow"/>
              </w:rPr>
            </w:pPr>
            <w:r w:rsidDel="00000000" w:rsidR="00000000" w:rsidRPr="00000000">
              <w:rPr>
                <w:highlight w:val="yellow"/>
                <w:rtl w:val="0"/>
              </w:rPr>
              <w:t xml:space="preserve">spx-edgeapi.company.domain</w:t>
            </w:r>
            <w:r w:rsidDel="00000000" w:rsidR="00000000" w:rsidRPr="00000000">
              <w:rPr>
                <w:rtl w:val="0"/>
              </w:rPr>
            </w:r>
          </w:p>
          <w:p w:rsidR="00000000" w:rsidDel="00000000" w:rsidP="00000000" w:rsidRDefault="00000000" w:rsidRPr="00000000" w14:paraId="000001E0">
            <w:pPr>
              <w:spacing w:line="276" w:lineRule="auto"/>
              <w:rPr>
                <w:highlight w:val="yellow"/>
              </w:rPr>
            </w:pPr>
            <w:r w:rsidDel="00000000" w:rsidR="00000000" w:rsidRPr="00000000">
              <w:rPr>
                <w:highlight w:val="yellow"/>
                <w:rtl w:val="0"/>
              </w:rPr>
              <w:t xml:space="preserve">spx-auth.company.domain</w:t>
            </w:r>
          </w:p>
          <w:p w:rsidR="00000000" w:rsidDel="00000000" w:rsidP="00000000" w:rsidRDefault="00000000" w:rsidRPr="00000000" w14:paraId="000001E1">
            <w:pPr>
              <w:spacing w:line="276" w:lineRule="auto"/>
              <w:rPr>
                <w:highlight w:val="yellow"/>
              </w:rPr>
            </w:pPr>
            <w:r w:rsidDel="00000000" w:rsidR="00000000" w:rsidRPr="00000000">
              <w:rPr>
                <w:highlight w:val="yellow"/>
                <w:rtl w:val="0"/>
              </w:rPr>
              <w:t xml:space="preserve">spx-mps.company.domain</w:t>
            </w:r>
          </w:p>
        </w:tc>
      </w:tr>
    </w:tbl>
    <w:p w:rsidR="00000000" w:rsidDel="00000000" w:rsidP="00000000" w:rsidRDefault="00000000" w:rsidRPr="00000000" w14:paraId="000001E2">
      <w:pPr>
        <w:pStyle w:val="Heading2"/>
        <w:spacing w:after="240" w:before="360" w:line="276" w:lineRule="auto"/>
        <w:rPr/>
      </w:pPr>
      <w:bookmarkStart w:colFirst="0" w:colLast="0" w:name="_waa3qy377y8i" w:id="89"/>
      <w:bookmarkEnd w:id="89"/>
      <w:r w:rsidDel="00000000" w:rsidR="00000000" w:rsidRPr="00000000">
        <w:rPr>
          <w:rtl w:val="0"/>
        </w:rPr>
        <w:t xml:space="preserve">3.3. Authentication &amp; SSO</w:t>
      </w:r>
    </w:p>
    <w:p w:rsidR="00000000" w:rsidDel="00000000" w:rsidP="00000000" w:rsidRDefault="00000000" w:rsidRPr="00000000" w14:paraId="000001E3">
      <w:pPr>
        <w:spacing w:line="276" w:lineRule="auto"/>
        <w:rPr/>
      </w:pPr>
      <w:r w:rsidDel="00000000" w:rsidR="00000000" w:rsidRPr="00000000">
        <w:rPr>
          <w:rtl w:val="0"/>
        </w:rPr>
        <w:t xml:space="preserve">Our solution supports the following authentication &amp; authorization methods:</w:t>
      </w:r>
    </w:p>
    <w:p w:rsidR="00000000" w:rsidDel="00000000" w:rsidP="00000000" w:rsidRDefault="00000000" w:rsidRPr="00000000" w14:paraId="000001E4">
      <w:pPr>
        <w:numPr>
          <w:ilvl w:val="0"/>
          <w:numId w:val="17"/>
        </w:numPr>
        <w:spacing w:line="276" w:lineRule="auto"/>
        <w:ind w:left="720" w:hanging="360"/>
      </w:pPr>
      <w:r w:rsidDel="00000000" w:rsidR="00000000" w:rsidRPr="00000000">
        <w:rPr>
          <w:rtl w:val="0"/>
        </w:rPr>
        <w:t xml:space="preserve">SpecterX cloud iDP with either in-house or federated user pool management  </w:t>
      </w:r>
    </w:p>
    <w:p w:rsidR="00000000" w:rsidDel="00000000" w:rsidP="00000000" w:rsidRDefault="00000000" w:rsidRPr="00000000" w14:paraId="000001E5">
      <w:pPr>
        <w:numPr>
          <w:ilvl w:val="0"/>
          <w:numId w:val="17"/>
        </w:numPr>
        <w:spacing w:line="276" w:lineRule="auto"/>
        <w:ind w:left="720" w:hanging="360"/>
      </w:pPr>
      <w:r w:rsidDel="00000000" w:rsidR="00000000" w:rsidRPr="00000000">
        <w:rPr>
          <w:rtl w:val="0"/>
        </w:rPr>
        <w:t xml:space="preserve">SpecterX on-prem iDP with federated authentication against Active Directory (Kerberos)</w:t>
      </w:r>
    </w:p>
    <w:p w:rsidR="00000000" w:rsidDel="00000000" w:rsidP="00000000" w:rsidRDefault="00000000" w:rsidRPr="00000000" w14:paraId="000001E6">
      <w:pPr>
        <w:numPr>
          <w:ilvl w:val="0"/>
          <w:numId w:val="17"/>
        </w:numPr>
        <w:spacing w:line="276" w:lineRule="auto"/>
        <w:ind w:left="720" w:hanging="360"/>
      </w:pPr>
      <w:r w:rsidDel="00000000" w:rsidR="00000000" w:rsidRPr="00000000">
        <w:rPr>
          <w:rtl w:val="0"/>
        </w:rPr>
        <w:t xml:space="preserve">SpecterX embedded iDP with a self-contained user pool</w:t>
      </w:r>
    </w:p>
    <w:p w:rsidR="00000000" w:rsidDel="00000000" w:rsidP="00000000" w:rsidRDefault="00000000" w:rsidRPr="00000000" w14:paraId="000001E7">
      <w:pPr>
        <w:spacing w:line="276" w:lineRule="auto"/>
        <w:rPr/>
      </w:pPr>
      <w:r w:rsidDel="00000000" w:rsidR="00000000" w:rsidRPr="00000000">
        <w:rPr>
          <w:rtl w:val="0"/>
        </w:rPr>
      </w:r>
    </w:p>
    <w:p w:rsidR="00000000" w:rsidDel="00000000" w:rsidP="00000000" w:rsidRDefault="00000000" w:rsidRPr="00000000" w14:paraId="000001E8">
      <w:pPr>
        <w:spacing w:line="276" w:lineRule="auto"/>
        <w:rPr/>
      </w:pPr>
      <w:r w:rsidDel="00000000" w:rsidR="00000000" w:rsidRPr="00000000">
        <w:rPr>
          <w:rtl w:val="0"/>
        </w:rPr>
        <w:t xml:space="preserve">As authentication and identity management solutions tend to be highly specific - please contact us to discuss the preferred solution in detail.</w:t>
      </w:r>
    </w:p>
    <w:p w:rsidR="00000000" w:rsidDel="00000000" w:rsidP="00000000" w:rsidRDefault="00000000" w:rsidRPr="00000000" w14:paraId="000001E9">
      <w:pPr>
        <w:pStyle w:val="Heading2"/>
        <w:spacing w:after="240" w:before="360" w:line="276" w:lineRule="auto"/>
        <w:rPr/>
      </w:pPr>
      <w:bookmarkStart w:colFirst="0" w:colLast="0" w:name="_e7qksu88jly5" w:id="90"/>
      <w:bookmarkEnd w:id="90"/>
      <w:r w:rsidDel="00000000" w:rsidR="00000000" w:rsidRPr="00000000">
        <w:rPr>
          <w:rtl w:val="0"/>
        </w:rPr>
        <w:t xml:space="preserve">3.4. Shared storage access</w:t>
      </w:r>
    </w:p>
    <w:p w:rsidR="00000000" w:rsidDel="00000000" w:rsidP="00000000" w:rsidRDefault="00000000" w:rsidRPr="00000000" w14:paraId="000001EA">
      <w:pPr>
        <w:spacing w:line="276" w:lineRule="auto"/>
        <w:rPr/>
      </w:pPr>
      <w:r w:rsidDel="00000000" w:rsidR="00000000" w:rsidRPr="00000000">
        <w:rPr>
          <w:rtl w:val="0"/>
        </w:rPr>
        <w:t xml:space="preserve">SpecterX’s solution relies on customer-provided shared storage volume. This volume is used for the following purposes:</w:t>
      </w:r>
    </w:p>
    <w:p w:rsidR="00000000" w:rsidDel="00000000" w:rsidP="00000000" w:rsidRDefault="00000000" w:rsidRPr="00000000" w14:paraId="000001EB">
      <w:pPr>
        <w:numPr>
          <w:ilvl w:val="0"/>
          <w:numId w:val="25"/>
        </w:numPr>
        <w:spacing w:line="276" w:lineRule="auto"/>
        <w:ind w:left="720" w:hanging="360"/>
      </w:pPr>
      <w:r w:rsidDel="00000000" w:rsidR="00000000" w:rsidRPr="00000000">
        <w:rPr>
          <w:rtl w:val="0"/>
        </w:rPr>
        <w:t xml:space="preserve">Storing the files shared using SpecterX</w:t>
      </w:r>
    </w:p>
    <w:p w:rsidR="00000000" w:rsidDel="00000000" w:rsidP="00000000" w:rsidRDefault="00000000" w:rsidRPr="00000000" w14:paraId="000001EC">
      <w:pPr>
        <w:numPr>
          <w:ilvl w:val="0"/>
          <w:numId w:val="25"/>
        </w:numPr>
        <w:spacing w:line="276" w:lineRule="auto"/>
        <w:ind w:left="720" w:hanging="360"/>
      </w:pPr>
      <w:r w:rsidDel="00000000" w:rsidR="00000000" w:rsidRPr="00000000">
        <w:rPr>
          <w:rtl w:val="0"/>
        </w:rPr>
        <w:t xml:space="preserve">Holding encrypted backups of SpecterX system state</w:t>
      </w:r>
    </w:p>
    <w:p w:rsidR="00000000" w:rsidDel="00000000" w:rsidP="00000000" w:rsidRDefault="00000000" w:rsidRPr="00000000" w14:paraId="000001ED">
      <w:pPr>
        <w:spacing w:line="276" w:lineRule="auto"/>
        <w:ind w:left="720" w:firstLine="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b w:val="1"/>
                <w:bCs w:val="1"/>
              </w:rPr>
            </w:pPr>
            <w:r w:rsidDel="00000000" w:rsidR="00000000" w:rsidRPr="00000000">
              <w:rPr>
                <w:b w:val="1"/>
                <w:bCs w:val="1"/>
                <w:rtl w:val="0"/>
              </w:rPr>
              <w:t xml:space="preserve">Property</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Storage access protocol</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NFS/SMB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Protocol port(s) if custom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NAS address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NAS share path</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NAS mapped UID (if applicable)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Disk space quota</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Disk I/O ops/sec quota</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r>
          </w:p>
        </w:tc>
      </w:tr>
    </w:tbl>
    <w:p w:rsidR="00000000" w:rsidDel="00000000" w:rsidP="00000000" w:rsidRDefault="00000000" w:rsidRPr="00000000" w14:paraId="000001FE">
      <w:pPr>
        <w:pStyle w:val="Heading2"/>
        <w:spacing w:after="240" w:before="360" w:line="276" w:lineRule="auto"/>
        <w:rPr/>
      </w:pPr>
      <w:bookmarkStart w:colFirst="0" w:colLast="0" w:name="_pg8nfc8k7iy6" w:id="91"/>
      <w:bookmarkEnd w:id="91"/>
      <w:r w:rsidDel="00000000" w:rsidR="00000000" w:rsidRPr="00000000">
        <w:rPr>
          <w:rtl w:val="0"/>
        </w:rPr>
      </w:r>
    </w:p>
    <w:p w:rsidR="00000000" w:rsidDel="00000000" w:rsidP="00000000" w:rsidRDefault="00000000" w:rsidRPr="00000000" w14:paraId="000001FF">
      <w:pPr>
        <w:pStyle w:val="Heading2"/>
        <w:spacing w:after="240" w:before="360" w:line="276" w:lineRule="auto"/>
        <w:rPr/>
      </w:pPr>
      <w:bookmarkStart w:colFirst="0" w:colLast="0" w:name="_myqkjfe0sa4o" w:id="92"/>
      <w:bookmarkEnd w:id="92"/>
      <w:r w:rsidDel="00000000" w:rsidR="00000000" w:rsidRPr="00000000">
        <w:rPr>
          <w:rtl w:val="0"/>
        </w:rPr>
        <w:t xml:space="preserve">3.5. Outgoing mail relay access</w:t>
      </w:r>
    </w:p>
    <w:p w:rsidR="00000000" w:rsidDel="00000000" w:rsidP="00000000" w:rsidRDefault="00000000" w:rsidRPr="00000000" w14:paraId="00000200">
      <w:pPr>
        <w:spacing w:line="276" w:lineRule="auto"/>
        <w:rPr/>
      </w:pPr>
      <w:r w:rsidDel="00000000" w:rsidR="00000000" w:rsidRPr="00000000">
        <w:rPr>
          <w:rtl w:val="0"/>
        </w:rPr>
        <w:t xml:space="preserve">To protect outgoing emails in a centralized manner, rather than on the endpoint themselves, SpecterX’s solution requires the following information and setup to enable its Mail Protection Service.</w:t>
      </w:r>
    </w:p>
    <w:p w:rsidR="00000000" w:rsidDel="00000000" w:rsidP="00000000" w:rsidRDefault="00000000" w:rsidRPr="00000000" w14:paraId="00000201">
      <w:pPr>
        <w:spacing w:line="276" w:lineRule="auto"/>
        <w:ind w:left="720" w:firstLine="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b w:val="1"/>
                <w:bCs w:val="1"/>
              </w:rPr>
            </w:pPr>
            <w:r w:rsidDel="00000000" w:rsidR="00000000" w:rsidRPr="00000000">
              <w:rPr>
                <w:b w:val="1"/>
                <w:bCs w:val="1"/>
                <w:rtl w:val="0"/>
              </w:rPr>
              <w:t xml:space="preserve">Property</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Outgoing mail protocol</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SMTP/SMTPS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Outgoing protocol port(s)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Corporate MTA/mail relay address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MTA/mail relay credentials (if required)</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r>
          </w:p>
        </w:tc>
      </w:tr>
    </w:tbl>
    <w:p w:rsidR="00000000" w:rsidDel="00000000" w:rsidP="00000000" w:rsidRDefault="00000000" w:rsidRPr="00000000" w14:paraId="0000020C">
      <w:pPr>
        <w:spacing w:line="276" w:lineRule="auto"/>
        <w:rPr/>
      </w:pPr>
      <w:r w:rsidDel="00000000" w:rsidR="00000000" w:rsidRPr="00000000">
        <w:rPr>
          <w:rtl w:val="0"/>
        </w:rPr>
      </w:r>
    </w:p>
    <w:p w:rsidR="00000000" w:rsidDel="00000000" w:rsidP="00000000" w:rsidRDefault="00000000" w:rsidRPr="00000000" w14:paraId="0000020D">
      <w:pPr>
        <w:spacing w:line="276" w:lineRule="auto"/>
        <w:rPr/>
      </w:pPr>
      <w:r w:rsidDel="00000000" w:rsidR="00000000" w:rsidRPr="00000000">
        <w:rPr>
          <w:shd w:fill="ea9999" w:val="clear"/>
          <w:rtl w:val="0"/>
        </w:rPr>
        <w:t xml:space="preserve">Important:</w:t>
      </w:r>
      <w:r w:rsidDel="00000000" w:rsidR="00000000" w:rsidRPr="00000000">
        <w:rPr>
          <w:rtl w:val="0"/>
        </w:rPr>
        <w:t xml:space="preserve"> Customer’s mail relay has to be configured to allow relaying email from both of the Intranet VM LAN addresses.</w:t>
      </w: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1"/>
        <w:rPr/>
      </w:pPr>
      <w:bookmarkStart w:colFirst="0" w:colLast="0" w:name="_fj1tqwdkk8yj" w:id="93"/>
      <w:bookmarkEnd w:id="93"/>
      <w:r w:rsidDel="00000000" w:rsidR="00000000" w:rsidRPr="00000000">
        <w:rPr>
          <w:rtl w:val="0"/>
        </w:rPr>
        <w:t xml:space="preserve">Appendix 2 - DMZ Segment Prerequisites</w:t>
      </w:r>
    </w:p>
    <w:p w:rsidR="00000000" w:rsidDel="00000000" w:rsidP="00000000" w:rsidRDefault="00000000" w:rsidRPr="00000000" w14:paraId="0000020F">
      <w:pPr>
        <w:pStyle w:val="Heading2"/>
        <w:spacing w:after="240" w:before="360" w:line="276" w:lineRule="auto"/>
        <w:rPr/>
      </w:pPr>
      <w:bookmarkStart w:colFirst="0" w:colLast="0" w:name="_3fuywa2kl3ta" w:id="94"/>
      <w:bookmarkEnd w:id="94"/>
      <w:r w:rsidDel="00000000" w:rsidR="00000000" w:rsidRPr="00000000">
        <w:rPr>
          <w:rtl w:val="0"/>
        </w:rPr>
        <w:t xml:space="preserve">2.1. VM Provisioning and Specs</w:t>
      </w:r>
    </w:p>
    <w:p w:rsidR="00000000" w:rsidDel="00000000" w:rsidP="00000000" w:rsidRDefault="00000000" w:rsidRPr="00000000" w14:paraId="00000210">
      <w:pPr>
        <w:spacing w:line="276" w:lineRule="auto"/>
        <w:rPr/>
      </w:pPr>
      <w:r w:rsidDel="00000000" w:rsidR="00000000" w:rsidRPr="00000000">
        <w:rPr>
          <w:rtl w:val="0"/>
        </w:rPr>
        <w:t xml:space="preserve">SpecterX’s system is composed of 2 instance types:</w:t>
      </w:r>
    </w:p>
    <w:p w:rsidR="00000000" w:rsidDel="00000000" w:rsidP="00000000" w:rsidRDefault="00000000" w:rsidRPr="00000000" w14:paraId="00000211">
      <w:pPr>
        <w:numPr>
          <w:ilvl w:val="0"/>
          <w:numId w:val="4"/>
        </w:numPr>
        <w:spacing w:line="276" w:lineRule="auto"/>
        <w:ind w:left="720" w:hanging="360"/>
      </w:pPr>
      <w:hyperlink r:id="rId21">
        <w:r w:rsidDel="00000000" w:rsidR="00000000" w:rsidRPr="00000000">
          <w:rPr>
            <w:color w:val="1155cc"/>
            <w:u w:val="single"/>
            <w:rtl w:val="0"/>
          </w:rPr>
          <w:t xml:space="preserve">Intranet VM</w:t>
        </w:r>
      </w:hyperlink>
      <w:r w:rsidDel="00000000" w:rsidR="00000000" w:rsidRPr="00000000">
        <w:rPr>
          <w:rtl w:val="0"/>
        </w:rPr>
        <w:t xml:space="preserve"> - In charge of running and maintaining the core SpecterX services, such as authentication, connection to on-prem storage, connection to mail servers, etc...</w:t>
      </w:r>
    </w:p>
    <w:p w:rsidR="00000000" w:rsidDel="00000000" w:rsidP="00000000" w:rsidRDefault="00000000" w:rsidRPr="00000000" w14:paraId="00000212">
      <w:pPr>
        <w:numPr>
          <w:ilvl w:val="0"/>
          <w:numId w:val="4"/>
        </w:numPr>
        <w:spacing w:line="276" w:lineRule="auto"/>
        <w:ind w:left="720" w:hanging="360"/>
      </w:pPr>
      <w:r w:rsidDel="00000000" w:rsidR="00000000" w:rsidRPr="00000000">
        <w:rPr>
          <w:b w:val="1"/>
          <w:bCs w:val="1"/>
          <w:rtl w:val="0"/>
        </w:rPr>
        <w:t xml:space="preserve">Edge VM</w:t>
      </w:r>
      <w:r w:rsidDel="00000000" w:rsidR="00000000" w:rsidRPr="00000000">
        <w:rPr>
          <w:rtl w:val="0"/>
        </w:rPr>
        <w:t xml:space="preserve"> - Performs the duty of the application request router to the Internet as well as a gateway that facilitates shipping of resource consumption metrics and service health indicators to SpecterX.</w:t>
      </w:r>
    </w:p>
    <w:p w:rsidR="00000000" w:rsidDel="00000000" w:rsidP="00000000" w:rsidRDefault="00000000" w:rsidRPr="00000000" w14:paraId="00000213">
      <w:pPr>
        <w:spacing w:line="276" w:lineRule="auto"/>
        <w:rPr/>
      </w:pPr>
      <w:r w:rsidDel="00000000" w:rsidR="00000000" w:rsidRPr="00000000">
        <w:rPr>
          <w:rtl w:val="0"/>
        </w:rPr>
      </w:r>
    </w:p>
    <w:p w:rsidR="00000000" w:rsidDel="00000000" w:rsidP="00000000" w:rsidRDefault="00000000" w:rsidRPr="00000000" w14:paraId="00000214">
      <w:pPr>
        <w:spacing w:line="276" w:lineRule="auto"/>
        <w:rPr/>
      </w:pPr>
      <w:r w:rsidDel="00000000" w:rsidR="00000000" w:rsidRPr="00000000">
        <w:rPr>
          <w:rtl w:val="0"/>
        </w:rPr>
        <w:t xml:space="preserve">These instances are required for situations when the customer operates a network with separate LAN and DMZ segments. Edge VMs perform the role of API Gateway isolating the sensitive SpecterX components that touch customer’s data from the rest of SpecterX SaaS/cloud infrastructure.  </w:t>
      </w:r>
    </w:p>
    <w:p w:rsidR="00000000" w:rsidDel="00000000" w:rsidP="00000000" w:rsidRDefault="00000000" w:rsidRPr="00000000" w14:paraId="00000215">
      <w:pPr>
        <w:pStyle w:val="Heading3"/>
        <w:spacing w:line="276" w:lineRule="auto"/>
        <w:rPr/>
      </w:pPr>
      <w:bookmarkStart w:colFirst="0" w:colLast="0" w:name="_5jtt4txf0wm7" w:id="95"/>
      <w:bookmarkEnd w:id="95"/>
      <w:r w:rsidDel="00000000" w:rsidR="00000000" w:rsidRPr="00000000">
        <w:rPr>
          <w:rtl w:val="0"/>
        </w:rPr>
        <w:t xml:space="preserve">2.1.1. Edge VM (2 instances) Resources</w:t>
      </w:r>
    </w:p>
    <w:p w:rsidR="00000000" w:rsidDel="00000000" w:rsidP="00000000" w:rsidRDefault="00000000" w:rsidRPr="00000000" w14:paraId="00000216">
      <w:pPr>
        <w:spacing w:line="276" w:lineRule="auto"/>
        <w:rPr/>
      </w:pPr>
      <w:r w:rsidDel="00000000" w:rsidR="00000000" w:rsidRPr="00000000">
        <w:rPr>
          <w:u w:val="single"/>
          <w:rtl w:val="0"/>
        </w:rPr>
        <w:t xml:space="preserve">CPU cores</w:t>
      </w:r>
      <w:r w:rsidDel="00000000" w:rsidR="00000000" w:rsidRPr="00000000">
        <w:rPr>
          <w:rtl w:val="0"/>
        </w:rPr>
        <w:t xml:space="preserve"> 2 cores (&gt;=2.2Ghz)</w:t>
      </w:r>
    </w:p>
    <w:p w:rsidR="00000000" w:rsidDel="00000000" w:rsidP="00000000" w:rsidRDefault="00000000" w:rsidRPr="00000000" w14:paraId="00000217">
      <w:pPr>
        <w:spacing w:line="276" w:lineRule="auto"/>
        <w:rPr/>
      </w:pPr>
      <w:r w:rsidDel="00000000" w:rsidR="00000000" w:rsidRPr="00000000">
        <w:rPr>
          <w:u w:val="single"/>
          <w:rtl w:val="0"/>
        </w:rPr>
        <w:t xml:space="preserve">RAM</w:t>
      </w:r>
      <w:r w:rsidDel="00000000" w:rsidR="00000000" w:rsidRPr="00000000">
        <w:rPr>
          <w:rtl w:val="0"/>
        </w:rPr>
        <w:t xml:space="preserve"> 8 GB</w:t>
      </w:r>
    </w:p>
    <w:p w:rsidR="00000000" w:rsidDel="00000000" w:rsidP="00000000" w:rsidRDefault="00000000" w:rsidRPr="00000000" w14:paraId="00000218">
      <w:pPr>
        <w:spacing w:line="276" w:lineRule="auto"/>
        <w:rPr/>
      </w:pPr>
      <w:r w:rsidDel="00000000" w:rsidR="00000000" w:rsidRPr="00000000">
        <w:rPr>
          <w:u w:val="single"/>
          <w:rtl w:val="0"/>
        </w:rPr>
        <w:t xml:space="preserve">Disk space</w:t>
      </w:r>
      <w:r w:rsidDel="00000000" w:rsidR="00000000" w:rsidRPr="00000000">
        <w:rPr>
          <w:rtl w:val="0"/>
        </w:rPr>
        <w:t xml:space="preserve"> 50GB</w:t>
      </w:r>
    </w:p>
    <w:p w:rsidR="00000000" w:rsidDel="00000000" w:rsidP="00000000" w:rsidRDefault="00000000" w:rsidRPr="00000000" w14:paraId="00000219">
      <w:pPr>
        <w:spacing w:line="276" w:lineRule="auto"/>
        <w:rPr/>
      </w:pPr>
      <w:r w:rsidDel="00000000" w:rsidR="00000000" w:rsidRPr="00000000">
        <w:rPr>
          <w:u w:val="single"/>
          <w:rtl w:val="0"/>
        </w:rPr>
        <w:t xml:space="preserve">Disk Image</w:t>
      </w:r>
      <w:r w:rsidDel="00000000" w:rsidR="00000000" w:rsidRPr="00000000">
        <w:rPr>
          <w:rtl w:val="0"/>
        </w:rPr>
        <w:t xml:space="preserve"> SpecterX-provided pre-baked OVF</w:t>
      </w:r>
    </w:p>
    <w:p w:rsidR="00000000" w:rsidDel="00000000" w:rsidP="00000000" w:rsidRDefault="00000000" w:rsidRPr="00000000" w14:paraId="0000021A">
      <w:pPr>
        <w:spacing w:line="276" w:lineRule="auto"/>
        <w:rPr/>
      </w:pPr>
      <w:r w:rsidDel="00000000" w:rsidR="00000000" w:rsidRPr="00000000">
        <w:rPr>
          <w:u w:val="single"/>
          <w:rtl w:val="0"/>
        </w:rPr>
        <w:t xml:space="preserve">Network interface</w:t>
      </w:r>
      <w:r w:rsidDel="00000000" w:rsidR="00000000" w:rsidRPr="00000000">
        <w:rPr>
          <w:rtl w:val="0"/>
        </w:rPr>
        <w:t xml:space="preserve"> 1Gbps</w:t>
      </w:r>
    </w:p>
    <w:p w:rsidR="00000000" w:rsidDel="00000000" w:rsidP="00000000" w:rsidRDefault="00000000" w:rsidRPr="00000000" w14:paraId="0000021B">
      <w:pPr>
        <w:pStyle w:val="Heading3"/>
        <w:spacing w:line="276" w:lineRule="auto"/>
        <w:rPr/>
      </w:pPr>
      <w:bookmarkStart w:colFirst="0" w:colLast="0" w:name="_rjhtoabauug5" w:id="96"/>
      <w:bookmarkEnd w:id="96"/>
      <w:r w:rsidDel="00000000" w:rsidR="00000000" w:rsidRPr="00000000">
        <w:rPr>
          <w:rtl w:val="0"/>
        </w:rPr>
        <w:t xml:space="preserve">2.1.2. Network Settings</w:t>
      </w:r>
    </w:p>
    <w:p w:rsidR="00000000" w:rsidDel="00000000" w:rsidP="00000000" w:rsidRDefault="00000000" w:rsidRPr="00000000" w14:paraId="0000021C">
      <w:pPr>
        <w:spacing w:line="276" w:lineRule="auto"/>
        <w:rPr/>
      </w:pPr>
      <w:r w:rsidDel="00000000" w:rsidR="00000000" w:rsidRPr="00000000">
        <w:rPr>
          <w:rtl w:val="0"/>
        </w:rPr>
        <w:t xml:space="preserve">Please allocate and fill in the following network details:</w:t>
      </w:r>
    </w:p>
    <w:p w:rsidR="00000000" w:rsidDel="00000000" w:rsidP="00000000" w:rsidRDefault="00000000" w:rsidRPr="00000000" w14:paraId="0000021D">
      <w:pPr>
        <w:spacing w:line="276" w:lineRule="auto"/>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b w:val="1"/>
                <w:bCs w:val="1"/>
              </w:rPr>
            </w:pPr>
            <w:r w:rsidDel="00000000" w:rsidR="00000000" w:rsidRPr="00000000">
              <w:rPr>
                <w:b w:val="1"/>
                <w:bCs w:val="1"/>
                <w:rtl w:val="0"/>
              </w:rPr>
              <w:t xml:space="preserve">Address purpose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b w:val="1"/>
                <w:bCs w:val="1"/>
              </w:rPr>
            </w:pPr>
            <w:r w:rsidDel="00000000" w:rsidR="00000000" w:rsidRPr="00000000">
              <w:rPr>
                <w:b w:val="1"/>
                <w:bCs w:val="1"/>
                <w:rtl w:val="0"/>
              </w:rPr>
              <w:t xml:space="preserve">IP (Mask)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DMZ Load Balancer VIP for SpecterX</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SpecterX Edge VM instance #1</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SpecterX Edge VM instance #2</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r>
          </w:p>
        </w:tc>
      </w:tr>
    </w:tbl>
    <w:p w:rsidR="00000000" w:rsidDel="00000000" w:rsidP="00000000" w:rsidRDefault="00000000" w:rsidRPr="00000000" w14:paraId="00000226">
      <w:pPr>
        <w:spacing w:line="276" w:lineRule="auto"/>
        <w:rPr/>
      </w:pPr>
      <w:r w:rsidDel="00000000" w:rsidR="00000000" w:rsidRPr="00000000">
        <w:rPr>
          <w:rtl w:val="0"/>
        </w:rPr>
      </w:r>
    </w:p>
    <w:p w:rsidR="00000000" w:rsidDel="00000000" w:rsidP="00000000" w:rsidRDefault="00000000" w:rsidRPr="00000000" w14:paraId="00000227">
      <w:pPr>
        <w:spacing w:line="276" w:lineRule="auto"/>
        <w:rPr/>
      </w:pPr>
      <w:r w:rsidDel="00000000" w:rsidR="00000000" w:rsidRPr="00000000">
        <w:rPr>
          <w:rtl w:val="0"/>
        </w:rPr>
        <w:t xml:space="preserve">Please fill in these network details for the following DMZ resources:</w:t>
      </w:r>
    </w:p>
    <w:p w:rsidR="00000000" w:rsidDel="00000000" w:rsidP="00000000" w:rsidRDefault="00000000" w:rsidRPr="00000000" w14:paraId="00000228">
      <w:pPr>
        <w:spacing w:line="276" w:lineRule="auto"/>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Org DMZ Netmask</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Org DMZ Gateway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Org DMZ DNS servers (if there is more than one DNS server, please list all of them)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Org DMZ NTP server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r>
          </w:p>
        </w:tc>
      </w:tr>
    </w:tbl>
    <w:p w:rsidR="00000000" w:rsidDel="00000000" w:rsidP="00000000" w:rsidRDefault="00000000" w:rsidRPr="00000000" w14:paraId="00000231">
      <w:pPr>
        <w:pStyle w:val="Heading3"/>
        <w:spacing w:line="276" w:lineRule="auto"/>
        <w:rPr/>
      </w:pPr>
      <w:bookmarkStart w:colFirst="0" w:colLast="0" w:name="_6xod1ictqe8m" w:id="97"/>
      <w:bookmarkEnd w:id="97"/>
      <w:r w:rsidDel="00000000" w:rsidR="00000000" w:rsidRPr="00000000">
        <w:rPr>
          <w:rtl w:val="0"/>
        </w:rPr>
      </w:r>
    </w:p>
    <w:p w:rsidR="00000000" w:rsidDel="00000000" w:rsidP="00000000" w:rsidRDefault="00000000" w:rsidRPr="00000000" w14:paraId="00000232">
      <w:pPr>
        <w:pStyle w:val="Heading3"/>
        <w:spacing w:line="276" w:lineRule="auto"/>
        <w:rPr/>
      </w:pPr>
      <w:bookmarkStart w:colFirst="0" w:colLast="0" w:name="_po6zk8cbkryd" w:id="98"/>
      <w:bookmarkEnd w:id="98"/>
      <w:r w:rsidDel="00000000" w:rsidR="00000000" w:rsidRPr="00000000">
        <w:rPr>
          <w:rtl w:val="0"/>
        </w:rPr>
        <w:t xml:space="preserve">2.1.3. Required DNS/LB configuration</w:t>
      </w:r>
    </w:p>
    <w:p w:rsidR="00000000" w:rsidDel="00000000" w:rsidP="00000000" w:rsidRDefault="00000000" w:rsidRPr="00000000" w14:paraId="00000233">
      <w:pPr>
        <w:spacing w:line="276" w:lineRule="auto"/>
        <w:rPr/>
      </w:pPr>
      <w:r w:rsidDel="00000000" w:rsidR="00000000" w:rsidRPr="00000000">
        <w:rPr>
          <w:rtl w:val="0"/>
        </w:rPr>
        <w:t xml:space="preserve">Please create the following DNS records and load balancer target groups:</w:t>
      </w:r>
    </w:p>
    <w:p w:rsidR="00000000" w:rsidDel="00000000" w:rsidP="00000000" w:rsidRDefault="00000000" w:rsidRPr="00000000" w14:paraId="00000234">
      <w:pPr>
        <w:spacing w:line="276" w:lineRule="auto"/>
        <w:rPr/>
      </w:pPr>
      <w:r w:rsidDel="00000000" w:rsidR="00000000" w:rsidRPr="00000000">
        <w:rPr>
          <w:rtl w:val="0"/>
        </w:rPr>
      </w:r>
    </w:p>
    <w:tbl>
      <w:tblPr>
        <w:tblStyle w:val="Table11"/>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2115"/>
        <w:gridCol w:w="1935"/>
        <w:tblGridChange w:id="0">
          <w:tblGrid>
            <w:gridCol w:w="4710"/>
            <w:gridCol w:w="2115"/>
            <w:gridCol w:w="193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b w:val="1"/>
                <w:bCs w:val="1"/>
              </w:rPr>
            </w:pPr>
            <w:r w:rsidDel="00000000" w:rsidR="00000000" w:rsidRPr="00000000">
              <w:rPr>
                <w:b w:val="1"/>
                <w:bCs w:val="1"/>
                <w:rtl w:val="0"/>
              </w:rPr>
              <w:t xml:space="preserve">DNS FQDN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b w:val="1"/>
                <w:bCs w:val="1"/>
              </w:rPr>
            </w:pPr>
            <w:r w:rsidDel="00000000" w:rsidR="00000000" w:rsidRPr="00000000">
              <w:rPr>
                <w:b w:val="1"/>
                <w:bCs w:val="1"/>
                <w:rtl w:val="0"/>
              </w:rPr>
              <w:t xml:space="preserve">LB group members</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b w:val="1"/>
                <w:bCs w:val="1"/>
              </w:rPr>
            </w:pPr>
            <w:r w:rsidDel="00000000" w:rsidR="00000000" w:rsidRPr="00000000">
              <w:rPr>
                <w:b w:val="1"/>
                <w:bCs w:val="1"/>
                <w:rtl w:val="0"/>
              </w:rPr>
              <w:t xml:space="preserve">LB Port/Protocol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t xml:space="preserve"> -&gt; DMZ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t xml:space="preserve">Edge VM1</w:t>
              <w:br w:type="textWrapping"/>
              <w:t xml:space="preserve">Edge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443/TCP</w:t>
            </w:r>
          </w:p>
        </w:tc>
      </w:tr>
    </w:tbl>
    <w:p w:rsidR="00000000" w:rsidDel="00000000" w:rsidP="00000000" w:rsidRDefault="00000000" w:rsidRPr="00000000" w14:paraId="0000023B">
      <w:pPr>
        <w:spacing w:line="276" w:lineRule="auto"/>
        <w:rPr/>
      </w:pPr>
      <w:r w:rsidDel="00000000" w:rsidR="00000000" w:rsidRPr="00000000">
        <w:rPr>
          <w:rtl w:val="0"/>
        </w:rPr>
      </w:r>
    </w:p>
    <w:p w:rsidR="00000000" w:rsidDel="00000000" w:rsidP="00000000" w:rsidRDefault="00000000" w:rsidRPr="00000000" w14:paraId="0000023C">
      <w:pPr>
        <w:pStyle w:val="Heading3"/>
        <w:spacing w:line="276" w:lineRule="auto"/>
        <w:rPr/>
      </w:pPr>
      <w:bookmarkStart w:colFirst="0" w:colLast="0" w:name="_46jaj6241ouu" w:id="99"/>
      <w:bookmarkEnd w:id="99"/>
      <w:r w:rsidDel="00000000" w:rsidR="00000000" w:rsidRPr="00000000">
        <w:rPr>
          <w:rtl w:val="0"/>
        </w:rPr>
        <w:t xml:space="preserve">2.1.4. Required Firewall rules</w:t>
      </w:r>
    </w:p>
    <w:p w:rsidR="00000000" w:rsidDel="00000000" w:rsidP="00000000" w:rsidRDefault="00000000" w:rsidRPr="00000000" w14:paraId="0000023D">
      <w:pPr>
        <w:spacing w:line="276" w:lineRule="auto"/>
        <w:rPr/>
      </w:pPr>
      <w:r w:rsidDel="00000000" w:rsidR="00000000" w:rsidRPr="00000000">
        <w:rPr>
          <w:rtl w:val="0"/>
        </w:rPr>
        <w:t xml:space="preserve">Please open the following rules in your organization’s Firewalls:</w:t>
      </w:r>
    </w:p>
    <w:p w:rsidR="00000000" w:rsidDel="00000000" w:rsidP="00000000" w:rsidRDefault="00000000" w:rsidRPr="00000000" w14:paraId="0000023E">
      <w:pPr>
        <w:spacing w:line="276" w:lineRule="auto"/>
        <w:rPr/>
      </w:pPr>
      <w:r w:rsidDel="00000000" w:rsidR="00000000" w:rsidRPr="00000000">
        <w:rPr>
          <w:rtl w:val="0"/>
        </w:rPr>
      </w:r>
    </w:p>
    <w:tbl>
      <w:tblPr>
        <w:tblStyle w:val="Table12"/>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30"/>
        <w:gridCol w:w="1980"/>
        <w:gridCol w:w="3360"/>
        <w:gridCol w:w="1395"/>
        <w:tblGridChange w:id="0">
          <w:tblGrid>
            <w:gridCol w:w="615"/>
            <w:gridCol w:w="2430"/>
            <w:gridCol w:w="1980"/>
            <w:gridCol w:w="3360"/>
            <w:gridCol w:w="1395"/>
          </w:tblGrid>
        </w:tblGridChange>
      </w:tblGrid>
      <w:tr>
        <w:trPr>
          <w:cantSplit w:val="0"/>
          <w:trHeight w:val="753.085937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ind w:hanging="30"/>
              <w:rPr>
                <w:b w:val="1"/>
                <w:bCs w:val="1"/>
              </w:rPr>
            </w:pPr>
            <w:r w:rsidDel="00000000" w:rsidR="00000000" w:rsidRPr="00000000">
              <w:rPr>
                <w:b w:val="1"/>
                <w:bCs w:val="1"/>
                <w:rtl w:val="0"/>
              </w:rPr>
              <w:t xml:space="preserv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b w:val="1"/>
                <w:bCs w:val="1"/>
              </w:rPr>
            </w:pPr>
            <w:r w:rsidDel="00000000" w:rsidR="00000000" w:rsidRPr="00000000">
              <w:rPr>
                <w:b w:val="1"/>
                <w:bCs w:val="1"/>
                <w:rtl w:val="0"/>
              </w:rPr>
              <w:t xml:space="preserve">Reason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b w:val="1"/>
                <w:bCs w:val="1"/>
              </w:rPr>
            </w:pPr>
            <w:r w:rsidDel="00000000" w:rsidR="00000000" w:rsidRPr="00000000">
              <w:rPr>
                <w:b w:val="1"/>
                <w:bCs w:val="1"/>
                <w:rtl w:val="0"/>
              </w:rPr>
              <w:t xml:space="preserve">Source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b w:val="1"/>
                <w:bCs w:val="1"/>
              </w:rPr>
            </w:pPr>
            <w:r w:rsidDel="00000000" w:rsidR="00000000" w:rsidRPr="00000000">
              <w:rPr>
                <w:b w:val="1"/>
                <w:bCs w:val="1"/>
                <w:rtl w:val="0"/>
              </w:rPr>
              <w:t xml:space="preserve">Destination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b w:val="1"/>
                <w:bCs w:val="1"/>
              </w:rPr>
            </w:pPr>
            <w:r w:rsidDel="00000000" w:rsidR="00000000" w:rsidRPr="00000000">
              <w:rPr>
                <w:b w:val="1"/>
                <w:bCs w:val="1"/>
                <w:rtl w:val="0"/>
              </w:rPr>
              <w:t xml:space="preserv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numPr>
                <w:ilvl w:val="0"/>
                <w:numId w:val="29"/>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t xml:space="preserve">Allow communications between our Edge services and Splunk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shd w:fill="ffff0b" w:val="clear"/>
              </w:rPr>
            </w:pPr>
            <w:r w:rsidDel="00000000" w:rsidR="00000000" w:rsidRPr="00000000">
              <w:rPr>
                <w:shd w:fill="ffff0b" w:val="clear"/>
                <w:rtl w:val="0"/>
              </w:rPr>
              <w:t xml:space="preserve">Edge VMs IPs</w:t>
            </w:r>
          </w:p>
          <w:p w:rsidR="00000000" w:rsidDel="00000000" w:rsidP="00000000" w:rsidRDefault="00000000" w:rsidRPr="00000000" w14:paraId="00000247">
            <w:pPr>
              <w:widowControl w:val="0"/>
              <w:spacing w:line="240" w:lineRule="auto"/>
              <w:rPr/>
            </w:pP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spacing w:line="276" w:lineRule="auto"/>
              <w:rPr>
                <w:highlight w:val="yellow"/>
              </w:rPr>
            </w:pPr>
            <w:r w:rsidDel="00000000" w:rsidR="00000000" w:rsidRPr="00000000">
              <w:rPr>
                <w:highlight w:val="yellow"/>
                <w:rtl w:val="0"/>
              </w:rPr>
              <w:t xml:space="preserve">&lt;DMZ Splunk server address&gt;</w:t>
            </w:r>
          </w:p>
          <w:p w:rsidR="00000000" w:rsidDel="00000000" w:rsidP="00000000" w:rsidRDefault="00000000" w:rsidRPr="00000000" w14:paraId="00000249">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line="276" w:lineRule="auto"/>
              <w:rPr/>
            </w:pPr>
            <w:r w:rsidDel="00000000" w:rsidR="00000000" w:rsidRPr="00000000">
              <w:rPr>
                <w:rtl w:val="0"/>
              </w:rPr>
              <w:t xml:space="preserve">SPLUNK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numPr>
                <w:ilvl w:val="0"/>
                <w:numId w:val="29"/>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t xml:space="preserve">Synchronizing server clocks to match log times with Migdal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shd w:fill="ffff0b" w:val="clear"/>
              </w:rPr>
            </w:pPr>
            <w:r w:rsidDel="00000000" w:rsidR="00000000" w:rsidRPr="00000000">
              <w:rPr>
                <w:shd w:fill="ffff0b" w:val="clear"/>
                <w:rtl w:val="0"/>
              </w:rPr>
              <w:t xml:space="preserve">Edge VMs IPs</w:t>
            </w:r>
          </w:p>
          <w:p w:rsidR="00000000" w:rsidDel="00000000" w:rsidP="00000000" w:rsidRDefault="00000000" w:rsidRPr="00000000" w14:paraId="0000024E">
            <w:pPr>
              <w:widowControl w:val="0"/>
              <w:spacing w:line="240" w:lineRule="auto"/>
              <w:rPr/>
            </w:pP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line="276" w:lineRule="auto"/>
              <w:rPr>
                <w:highlight w:val="yellow"/>
              </w:rPr>
            </w:pPr>
            <w:r w:rsidDel="00000000" w:rsidR="00000000" w:rsidRPr="00000000">
              <w:rPr>
                <w:highlight w:val="yellow"/>
                <w:rtl w:val="0"/>
              </w:rPr>
              <w:t xml:space="preserve">&lt;DMZ NTP address&gt;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spacing w:line="276" w:lineRule="auto"/>
              <w:rPr/>
            </w:pPr>
            <w:r w:rsidDel="00000000" w:rsidR="00000000" w:rsidRPr="00000000">
              <w:rPr>
                <w:rtl w:val="0"/>
              </w:rPr>
              <w:t xml:space="preserve">UDP 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numPr>
                <w:ilvl w:val="0"/>
                <w:numId w:val="29"/>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API calls from the Intranet servers to the SpecterX cloud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line="276" w:lineRule="auto"/>
              <w:rPr>
                <w:shd w:fill="ffff0b" w:val="clear"/>
              </w:rPr>
            </w:pPr>
            <w:r w:rsidDel="00000000" w:rsidR="00000000" w:rsidRPr="00000000">
              <w:rPr>
                <w:shd w:fill="ffff0b" w:val="clear"/>
                <w:rtl w:val="0"/>
              </w:rPr>
              <w:t xml:space="preserve">Intranet VM IPs</w:t>
            </w:r>
          </w:p>
          <w:p w:rsidR="00000000" w:rsidDel="00000000" w:rsidP="00000000" w:rsidRDefault="00000000" w:rsidRPr="00000000" w14:paraId="00000254">
            <w:pPr>
              <w:spacing w:line="276" w:lineRule="auto"/>
              <w:rPr/>
            </w:pPr>
            <w:r w:rsidDel="00000000" w:rsidR="00000000" w:rsidRPr="00000000">
              <w:rPr>
                <w:rtl w:val="0"/>
              </w:rPr>
              <w:t xml:space="preserve">(notice that these are the LAN VM IPs, not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pP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line="276" w:lineRule="auto"/>
              <w:rPr/>
            </w:pPr>
            <w:r w:rsidDel="00000000" w:rsidR="00000000" w:rsidRPr="00000000">
              <w:rPr>
                <w:rtl w:val="0"/>
              </w:rPr>
              <w:t xml:space="preserve">TCP 443</w:t>
            </w:r>
          </w:p>
        </w:tc>
      </w:tr>
    </w:tbl>
    <w:p w:rsidR="00000000" w:rsidDel="00000000" w:rsidP="00000000" w:rsidRDefault="00000000" w:rsidRPr="00000000" w14:paraId="00000257">
      <w:pPr>
        <w:pStyle w:val="Heading2"/>
        <w:spacing w:after="240" w:before="360" w:line="276" w:lineRule="auto"/>
        <w:rPr/>
      </w:pPr>
      <w:bookmarkStart w:colFirst="0" w:colLast="0" w:name="_v54khi2fuief" w:id="100"/>
      <w:bookmarkEnd w:id="100"/>
      <w:r w:rsidDel="00000000" w:rsidR="00000000" w:rsidRPr="00000000">
        <w:br w:type="page"/>
      </w:r>
      <w:r w:rsidDel="00000000" w:rsidR="00000000" w:rsidRPr="00000000">
        <w:rPr>
          <w:rtl w:val="0"/>
        </w:rPr>
      </w:r>
    </w:p>
    <w:p w:rsidR="00000000" w:rsidDel="00000000" w:rsidP="00000000" w:rsidRDefault="00000000" w:rsidRPr="00000000" w14:paraId="00000258">
      <w:pPr>
        <w:pStyle w:val="Heading2"/>
        <w:spacing w:after="240" w:before="360" w:line="276" w:lineRule="auto"/>
        <w:rPr/>
      </w:pPr>
      <w:bookmarkStart w:colFirst="0" w:colLast="0" w:name="_qvno15xzife1" w:id="101"/>
      <w:bookmarkEnd w:id="101"/>
      <w:r w:rsidDel="00000000" w:rsidR="00000000" w:rsidRPr="00000000">
        <w:rPr>
          <w:rtl w:val="0"/>
        </w:rPr>
        <w:t xml:space="preserve">2.2. SSL Certificates</w:t>
      </w:r>
    </w:p>
    <w:p w:rsidR="00000000" w:rsidDel="00000000" w:rsidP="00000000" w:rsidRDefault="00000000" w:rsidRPr="00000000" w14:paraId="00000259">
      <w:pPr>
        <w:spacing w:line="276" w:lineRule="auto"/>
        <w:rPr/>
      </w:pPr>
      <w:r w:rsidDel="00000000" w:rsidR="00000000" w:rsidRPr="00000000">
        <w:rPr>
          <w:rtl w:val="0"/>
        </w:rPr>
        <w:t xml:space="preserve">The same certificate can be used for Edge server as on the Intranet instances (as described in the </w:t>
      </w:r>
      <w:hyperlink r:id="rId22">
        <w:r w:rsidDel="00000000" w:rsidR="00000000" w:rsidRPr="00000000">
          <w:rPr>
            <w:color w:val="1155cc"/>
            <w:u w:val="single"/>
            <w:rtl w:val="0"/>
          </w:rPr>
          <w:t xml:space="preserve">LAN deployment requirements</w:t>
        </w:r>
      </w:hyperlink>
      <w:r w:rsidDel="00000000" w:rsidR="00000000" w:rsidRPr="00000000">
        <w:rPr>
          <w:rtl w:val="0"/>
        </w:rPr>
        <w:t xml:space="preserve">). However, it is possible to use a dedicated certificate issued to a single Common Name: </w:t>
      </w:r>
      <w:r w:rsidDel="00000000" w:rsidR="00000000" w:rsidRPr="00000000">
        <w:rPr>
          <w:highlight w:val="yellow"/>
          <w:rtl w:val="0"/>
        </w:rPr>
        <w:t xml:space="preserve">spx-edgeapi.company.domain</w:t>
      </w: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sectPr>
      <w:headerReference r:id="rId23" w:type="default"/>
      <w:footerReference r:id="rId24"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7" name="image7.png"/>
          <a:graphic>
            <a:graphicData uri="http://schemas.openxmlformats.org/drawingml/2006/picture">
              <pic:pic>
                <pic:nvPicPr>
                  <pic:cNvPr descr="footer graphic" id="0" name="image7.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3" name=""/>
              <a:graphic>
                <a:graphicData uri="http://schemas.microsoft.com/office/word/2010/wordprocessingShape">
                  <wps:wsp>
                    <wps:cNvSpPr/>
                    <wps:cNvPr id="4" name="Shape 4"/>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32"/>
                              <w:vertAlign w:val="baseline"/>
                            </w:rPr>
                            <w:t xml:space="preserve">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3"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14" name="image13.png"/>
          <a:graphic>
            <a:graphicData uri="http://schemas.openxmlformats.org/drawingml/2006/picture">
              <pic:pic>
                <pic:nvPicPr>
                  <pic:cNvPr descr="corner graphic" id="0" name="image13.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19"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6.png"/><Relationship Id="rId22" Type="http://schemas.openxmlformats.org/officeDocument/2006/relationships/hyperlink" Target="https://docs.google.com/document/d/1_6J4eCv7voQ2zYcVX9nDGwvFsbBJ1XRcqvFEh9RsknU/edit#" TargetMode="External"/><Relationship Id="rId10" Type="http://schemas.openxmlformats.org/officeDocument/2006/relationships/image" Target="media/image16.png"/><Relationship Id="rId21" Type="http://schemas.openxmlformats.org/officeDocument/2006/relationships/hyperlink" Target="https://docs.google.com/document/d/1_6J4eCv7voQ2zYcVX9nDGwvFsbBJ1XRcqvFEh9RsknU/edit#" TargetMode="External"/><Relationship Id="rId13" Type="http://schemas.openxmlformats.org/officeDocument/2006/relationships/image" Target="media/image14.png"/><Relationship Id="rId24" Type="http://schemas.openxmlformats.org/officeDocument/2006/relationships/footer" Target="footer1.xml"/><Relationship Id="rId12" Type="http://schemas.openxmlformats.org/officeDocument/2006/relationships/image" Target="media/image5.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5.png"/><Relationship Id="rId14" Type="http://schemas.openxmlformats.org/officeDocument/2006/relationships/image" Target="media/image12.png"/><Relationship Id="rId17"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20.png"/><Relationship Id="rId18" Type="http://schemas.openxmlformats.org/officeDocument/2006/relationships/image" Target="media/image3.png"/><Relationship Id="rId7" Type="http://schemas.openxmlformats.org/officeDocument/2006/relationships/image" Target="media/image19.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 Id="rId2" Type="http://schemas.openxmlformats.org/officeDocument/2006/relationships/image" Target="media/image1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