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5A458" w14:textId="77777777" w:rsidR="00FD6F5B" w:rsidRPr="00FD6F5B" w:rsidRDefault="00FD6F5B" w:rsidP="00FD6F5B">
      <w:pPr>
        <w:rPr>
          <w:b/>
          <w:bCs/>
        </w:rPr>
      </w:pPr>
      <w:r w:rsidRPr="00FD6F5B">
        <w:rPr>
          <w:b/>
          <w:bCs/>
        </w:rPr>
        <w:t>Gain and Phase Calibration — Requirements for SW Development Team</w:t>
      </w:r>
    </w:p>
    <w:p w14:paraId="52BEA60D" w14:textId="77777777" w:rsidR="00FD6F5B" w:rsidRPr="00FD6F5B" w:rsidRDefault="00FD6F5B" w:rsidP="00FD6F5B">
      <w:r w:rsidRPr="00FD6F5B">
        <w:pict w14:anchorId="441814F5">
          <v:rect id="_x0000_i1073" style="width:0;height:1.5pt" o:hralign="center" o:hrstd="t" o:hr="t" fillcolor="#a0a0a0" stroked="f"/>
        </w:pict>
      </w:r>
    </w:p>
    <w:p w14:paraId="76F511A4" w14:textId="77777777" w:rsidR="00FD6F5B" w:rsidRPr="00FD6F5B" w:rsidRDefault="00FD6F5B" w:rsidP="00FD6F5B">
      <w:pPr>
        <w:rPr>
          <w:b/>
          <w:bCs/>
        </w:rPr>
      </w:pPr>
      <w:r w:rsidRPr="00FD6F5B">
        <w:rPr>
          <w:b/>
          <w:bCs/>
        </w:rPr>
        <w:t>Background and purpose</w:t>
      </w:r>
    </w:p>
    <w:p w14:paraId="32B2C760" w14:textId="77777777" w:rsidR="00FD6F5B" w:rsidRPr="00FD6F5B" w:rsidRDefault="00FD6F5B" w:rsidP="00FD6F5B">
      <w:r w:rsidRPr="00FD6F5B">
        <w:t>The sensor has 8 RF channels sharing a common hardware chain from antenna to ADC. Due to manufacturing tolerances, cable lengths, and component variation, each channel will exhibit a slightly different gain and phase response at any given frequency. The purpose of this calibration process is to characterize these per-channel differences across the operational frequency band and store the results in a calibration table that the system applies at runtime to align all channels to a common reference.</w:t>
      </w:r>
    </w:p>
    <w:p w14:paraId="0F977F07" w14:textId="77777777" w:rsidR="00FD6F5B" w:rsidRPr="00FD6F5B" w:rsidRDefault="00FD6F5B" w:rsidP="00FD6F5B">
      <w:r w:rsidRPr="00FD6F5B">
        <w:t>The calibration hardware provides a built-in CW injector capable of simultaneously injecting a tone into all 8 channels at a commanded frequency. The signal processing chain already produces a PDW (Pulse Descriptor Word) result per channel that includes measured power and measured phase for each injection. No FFT processing is required — the PDW output is the direct measurement input to the calibration process.</w:t>
      </w:r>
    </w:p>
    <w:p w14:paraId="41F0D828" w14:textId="77777777" w:rsidR="00FD6F5B" w:rsidRPr="00FD6F5B" w:rsidRDefault="00FD6F5B" w:rsidP="00FD6F5B">
      <w:r w:rsidRPr="00FD6F5B">
        <w:pict w14:anchorId="6AE8CE9F">
          <v:rect id="_x0000_i1074" style="width:0;height:1.5pt" o:hralign="center" o:hrstd="t" o:hr="t" fillcolor="#a0a0a0" stroked="f"/>
        </w:pict>
      </w:r>
    </w:p>
    <w:p w14:paraId="4FA13B3D" w14:textId="77777777" w:rsidR="00FD6F5B" w:rsidRPr="00FD6F5B" w:rsidRDefault="00FD6F5B" w:rsidP="00FD6F5B">
      <w:pPr>
        <w:rPr>
          <w:b/>
          <w:bCs/>
        </w:rPr>
      </w:pPr>
      <w:r w:rsidRPr="00FD6F5B">
        <w:rPr>
          <w:b/>
          <w:bCs/>
        </w:rPr>
        <w:t>Preconditions</w:t>
      </w:r>
    </w:p>
    <w:p w14:paraId="776A82A7" w14:textId="77777777" w:rsidR="00FD6F5B" w:rsidRPr="00FD6F5B" w:rsidRDefault="00FD6F5B" w:rsidP="00FD6F5B">
      <w:r w:rsidRPr="00FD6F5B">
        <w:t>Before the gain and phase calibration process begins, the following must already be satisfied:</w:t>
      </w:r>
    </w:p>
    <w:p w14:paraId="4C23254C" w14:textId="77777777" w:rsidR="00FD6F5B" w:rsidRPr="00FD6F5B" w:rsidRDefault="00FD6F5B" w:rsidP="00FD6F5B">
      <w:pPr>
        <w:numPr>
          <w:ilvl w:val="0"/>
          <w:numId w:val="1"/>
        </w:numPr>
      </w:pPr>
      <w:r w:rsidRPr="00FD6F5B">
        <w:t>AGC gain calibration has been completed and each channel has its individual AGC gain value set and locked</w:t>
      </w:r>
    </w:p>
    <w:p w14:paraId="7B5AAC59" w14:textId="77777777" w:rsidR="00FD6F5B" w:rsidRPr="00FD6F5B" w:rsidRDefault="00FD6F5B" w:rsidP="00FD6F5B">
      <w:pPr>
        <w:numPr>
          <w:ilvl w:val="0"/>
          <w:numId w:val="1"/>
        </w:numPr>
      </w:pPr>
      <w:r w:rsidRPr="00FD6F5B">
        <w:t>The CW injector is operational and confirmed to inject simultaneously into all 8 channels</w:t>
      </w:r>
    </w:p>
    <w:p w14:paraId="6092C712" w14:textId="77777777" w:rsidR="00FD6F5B" w:rsidRPr="00FD6F5B" w:rsidRDefault="00FD6F5B" w:rsidP="00FD6F5B">
      <w:pPr>
        <w:numPr>
          <w:ilvl w:val="0"/>
          <w:numId w:val="1"/>
        </w:numPr>
      </w:pPr>
      <w:r w:rsidRPr="00FD6F5B">
        <w:t>The system is producing valid PDW results per channel including power in dBm and phase in degrees</w:t>
      </w:r>
    </w:p>
    <w:p w14:paraId="79EBD760" w14:textId="77777777" w:rsidR="00FD6F5B" w:rsidRPr="00FD6F5B" w:rsidRDefault="00FD6F5B" w:rsidP="00FD6F5B">
      <w:pPr>
        <w:numPr>
          <w:ilvl w:val="0"/>
          <w:numId w:val="1"/>
        </w:numPr>
      </w:pPr>
      <w:r w:rsidRPr="00FD6F5B">
        <w:t>The operational frequency band, start frequency, stop frequency, and frequency step size are defined as input parameters</w:t>
      </w:r>
    </w:p>
    <w:p w14:paraId="67B275E8" w14:textId="77777777" w:rsidR="00FD6F5B" w:rsidRPr="00FD6F5B" w:rsidRDefault="00FD6F5B" w:rsidP="00FD6F5B">
      <w:r w:rsidRPr="00FD6F5B">
        <w:pict w14:anchorId="004B9EE1">
          <v:rect id="_x0000_i1075" style="width:0;height:1.5pt" o:hralign="center" o:hrstd="t" o:hr="t" fillcolor="#a0a0a0" stroked="f"/>
        </w:pict>
      </w:r>
    </w:p>
    <w:p w14:paraId="4462452F" w14:textId="77777777" w:rsidR="00FD6F5B" w:rsidRPr="00FD6F5B" w:rsidRDefault="00FD6F5B" w:rsidP="00FD6F5B">
      <w:pPr>
        <w:rPr>
          <w:b/>
          <w:bCs/>
        </w:rPr>
      </w:pPr>
      <w:r w:rsidRPr="00FD6F5B">
        <w:rPr>
          <w:b/>
          <w:bCs/>
        </w:rPr>
        <w:t>Input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6648"/>
      </w:tblGrid>
      <w:tr w:rsidR="00FD6F5B" w:rsidRPr="00FD6F5B" w14:paraId="7A643635" w14:textId="77777777">
        <w:trPr>
          <w:tblHeader/>
          <w:tblCellSpacing w:w="15" w:type="dxa"/>
        </w:trPr>
        <w:tc>
          <w:tcPr>
            <w:tcW w:w="0" w:type="auto"/>
            <w:vAlign w:val="center"/>
            <w:hideMark/>
          </w:tcPr>
          <w:p w14:paraId="0904F83D" w14:textId="77777777" w:rsidR="00FD6F5B" w:rsidRPr="00FD6F5B" w:rsidRDefault="00FD6F5B" w:rsidP="00FD6F5B">
            <w:pPr>
              <w:rPr>
                <w:b/>
                <w:bCs/>
              </w:rPr>
            </w:pPr>
            <w:r w:rsidRPr="00FD6F5B">
              <w:rPr>
                <w:b/>
                <w:bCs/>
              </w:rPr>
              <w:t>Parameter</w:t>
            </w:r>
          </w:p>
        </w:tc>
        <w:tc>
          <w:tcPr>
            <w:tcW w:w="0" w:type="auto"/>
            <w:vAlign w:val="center"/>
            <w:hideMark/>
          </w:tcPr>
          <w:p w14:paraId="1EB3FFAC" w14:textId="77777777" w:rsidR="00FD6F5B" w:rsidRPr="00FD6F5B" w:rsidRDefault="00FD6F5B" w:rsidP="00FD6F5B">
            <w:pPr>
              <w:rPr>
                <w:b/>
                <w:bCs/>
              </w:rPr>
            </w:pPr>
            <w:r w:rsidRPr="00FD6F5B">
              <w:rPr>
                <w:b/>
                <w:bCs/>
              </w:rPr>
              <w:t>Description</w:t>
            </w:r>
          </w:p>
        </w:tc>
      </w:tr>
      <w:tr w:rsidR="00FD6F5B" w:rsidRPr="00FD6F5B" w14:paraId="2EFC70AF" w14:textId="77777777">
        <w:trPr>
          <w:tblCellSpacing w:w="15" w:type="dxa"/>
        </w:trPr>
        <w:tc>
          <w:tcPr>
            <w:tcW w:w="0" w:type="auto"/>
            <w:vAlign w:val="center"/>
            <w:hideMark/>
          </w:tcPr>
          <w:p w14:paraId="71808F74" w14:textId="77777777" w:rsidR="00FD6F5B" w:rsidRPr="00FD6F5B" w:rsidRDefault="00FD6F5B" w:rsidP="00FD6F5B">
            <w:proofErr w:type="spellStart"/>
            <w:r w:rsidRPr="00FD6F5B">
              <w:t>freq_start</w:t>
            </w:r>
            <w:proofErr w:type="spellEnd"/>
          </w:p>
        </w:tc>
        <w:tc>
          <w:tcPr>
            <w:tcW w:w="0" w:type="auto"/>
            <w:vAlign w:val="center"/>
            <w:hideMark/>
          </w:tcPr>
          <w:p w14:paraId="6C0C4D40" w14:textId="77777777" w:rsidR="00FD6F5B" w:rsidRPr="00FD6F5B" w:rsidRDefault="00FD6F5B" w:rsidP="00FD6F5B">
            <w:r w:rsidRPr="00FD6F5B">
              <w:t>First calibration frequency in Hz</w:t>
            </w:r>
          </w:p>
        </w:tc>
      </w:tr>
      <w:tr w:rsidR="00FD6F5B" w:rsidRPr="00FD6F5B" w14:paraId="097441CA" w14:textId="77777777">
        <w:trPr>
          <w:tblCellSpacing w:w="15" w:type="dxa"/>
        </w:trPr>
        <w:tc>
          <w:tcPr>
            <w:tcW w:w="0" w:type="auto"/>
            <w:vAlign w:val="center"/>
            <w:hideMark/>
          </w:tcPr>
          <w:p w14:paraId="257BBAB9" w14:textId="77777777" w:rsidR="00FD6F5B" w:rsidRPr="00FD6F5B" w:rsidRDefault="00FD6F5B" w:rsidP="00FD6F5B">
            <w:proofErr w:type="spellStart"/>
            <w:r w:rsidRPr="00FD6F5B">
              <w:t>freq_stop</w:t>
            </w:r>
            <w:proofErr w:type="spellEnd"/>
          </w:p>
        </w:tc>
        <w:tc>
          <w:tcPr>
            <w:tcW w:w="0" w:type="auto"/>
            <w:vAlign w:val="center"/>
            <w:hideMark/>
          </w:tcPr>
          <w:p w14:paraId="16B71A2F" w14:textId="77777777" w:rsidR="00FD6F5B" w:rsidRPr="00FD6F5B" w:rsidRDefault="00FD6F5B" w:rsidP="00FD6F5B">
            <w:r w:rsidRPr="00FD6F5B">
              <w:t>Last calibration frequency in Hz</w:t>
            </w:r>
          </w:p>
        </w:tc>
      </w:tr>
      <w:tr w:rsidR="00FD6F5B" w:rsidRPr="00FD6F5B" w14:paraId="622764FD" w14:textId="77777777">
        <w:trPr>
          <w:tblCellSpacing w:w="15" w:type="dxa"/>
        </w:trPr>
        <w:tc>
          <w:tcPr>
            <w:tcW w:w="0" w:type="auto"/>
            <w:vAlign w:val="center"/>
            <w:hideMark/>
          </w:tcPr>
          <w:p w14:paraId="4C0C8526" w14:textId="77777777" w:rsidR="00FD6F5B" w:rsidRPr="00FD6F5B" w:rsidRDefault="00FD6F5B" w:rsidP="00FD6F5B">
            <w:proofErr w:type="spellStart"/>
            <w:r w:rsidRPr="00FD6F5B">
              <w:t>freq_step</w:t>
            </w:r>
            <w:proofErr w:type="spellEnd"/>
          </w:p>
        </w:tc>
        <w:tc>
          <w:tcPr>
            <w:tcW w:w="0" w:type="auto"/>
            <w:vAlign w:val="center"/>
            <w:hideMark/>
          </w:tcPr>
          <w:p w14:paraId="175CE770" w14:textId="77777777" w:rsidR="00FD6F5B" w:rsidRPr="00FD6F5B" w:rsidRDefault="00FD6F5B" w:rsidP="00FD6F5B">
            <w:r w:rsidRPr="00FD6F5B">
              <w:t>Frequency increment between calibration points in Hz</w:t>
            </w:r>
          </w:p>
        </w:tc>
      </w:tr>
      <w:tr w:rsidR="00FD6F5B" w:rsidRPr="00FD6F5B" w14:paraId="2983F98B" w14:textId="77777777">
        <w:trPr>
          <w:tblCellSpacing w:w="15" w:type="dxa"/>
        </w:trPr>
        <w:tc>
          <w:tcPr>
            <w:tcW w:w="0" w:type="auto"/>
            <w:vAlign w:val="center"/>
            <w:hideMark/>
          </w:tcPr>
          <w:p w14:paraId="1C5A2BAF" w14:textId="77777777" w:rsidR="00FD6F5B" w:rsidRPr="00FD6F5B" w:rsidRDefault="00FD6F5B" w:rsidP="00FD6F5B">
            <w:proofErr w:type="spellStart"/>
            <w:r w:rsidRPr="00FD6F5B">
              <w:t>reference_channel</w:t>
            </w:r>
            <w:proofErr w:type="spellEnd"/>
          </w:p>
        </w:tc>
        <w:tc>
          <w:tcPr>
            <w:tcW w:w="0" w:type="auto"/>
            <w:vAlign w:val="center"/>
            <w:hideMark/>
          </w:tcPr>
          <w:p w14:paraId="4A4A9005" w14:textId="77777777" w:rsidR="00FD6F5B" w:rsidRPr="00FD6F5B" w:rsidRDefault="00FD6F5B" w:rsidP="00FD6F5B">
            <w:r w:rsidRPr="00FD6F5B">
              <w:t>The channel used as gain and phase reference (default: channel 0)</w:t>
            </w:r>
          </w:p>
        </w:tc>
      </w:tr>
      <w:tr w:rsidR="00FD6F5B" w:rsidRPr="00FD6F5B" w14:paraId="64F676DE" w14:textId="77777777">
        <w:trPr>
          <w:tblCellSpacing w:w="15" w:type="dxa"/>
        </w:trPr>
        <w:tc>
          <w:tcPr>
            <w:tcW w:w="0" w:type="auto"/>
            <w:vAlign w:val="center"/>
            <w:hideMark/>
          </w:tcPr>
          <w:p w14:paraId="47090849" w14:textId="77777777" w:rsidR="00FD6F5B" w:rsidRPr="00FD6F5B" w:rsidRDefault="00FD6F5B" w:rsidP="00FD6F5B">
            <w:proofErr w:type="spellStart"/>
            <w:r w:rsidRPr="00FD6F5B">
              <w:t>n_averages</w:t>
            </w:r>
            <w:proofErr w:type="spellEnd"/>
          </w:p>
        </w:tc>
        <w:tc>
          <w:tcPr>
            <w:tcW w:w="0" w:type="auto"/>
            <w:vAlign w:val="center"/>
            <w:hideMark/>
          </w:tcPr>
          <w:p w14:paraId="408FBA9A" w14:textId="77777777" w:rsidR="00FD6F5B" w:rsidRPr="00FD6F5B" w:rsidRDefault="00FD6F5B" w:rsidP="00FD6F5B">
            <w:r w:rsidRPr="00FD6F5B">
              <w:t>Number of PDW measurements to average per frequency per channel</w:t>
            </w:r>
          </w:p>
        </w:tc>
      </w:tr>
    </w:tbl>
    <w:p w14:paraId="5E3B0314" w14:textId="77777777" w:rsidR="00FD6F5B" w:rsidRPr="00FD6F5B" w:rsidRDefault="00FD6F5B" w:rsidP="00FD6F5B">
      <w:r w:rsidRPr="00FD6F5B">
        <w:pict w14:anchorId="701ACD9D">
          <v:rect id="_x0000_i1076" style="width:0;height:1.5pt" o:hralign="center" o:hrstd="t" o:hr="t" fillcolor="#a0a0a0" stroked="f"/>
        </w:pict>
      </w:r>
    </w:p>
    <w:p w14:paraId="18F20DB4" w14:textId="77777777" w:rsidR="00FD6F5B" w:rsidRPr="00FD6F5B" w:rsidRDefault="00FD6F5B" w:rsidP="00FD6F5B">
      <w:pPr>
        <w:rPr>
          <w:b/>
          <w:bCs/>
        </w:rPr>
      </w:pPr>
      <w:r w:rsidRPr="00FD6F5B">
        <w:rPr>
          <w:b/>
          <w:bCs/>
        </w:rPr>
        <w:t>Calibration process — step by step</w:t>
      </w:r>
    </w:p>
    <w:p w14:paraId="19047A66" w14:textId="77777777" w:rsidR="00FD6F5B" w:rsidRPr="00FD6F5B" w:rsidRDefault="00FD6F5B" w:rsidP="00FD6F5B">
      <w:r w:rsidRPr="00FD6F5B">
        <w:rPr>
          <w:b/>
          <w:bCs/>
        </w:rPr>
        <w:lastRenderedPageBreak/>
        <w:t>Step 1 — Build the frequency list</w:t>
      </w:r>
    </w:p>
    <w:p w14:paraId="5BD863E2" w14:textId="77777777" w:rsidR="00FD6F5B" w:rsidRPr="00FD6F5B" w:rsidRDefault="00FD6F5B" w:rsidP="00FD6F5B">
      <w:r w:rsidRPr="00FD6F5B">
        <w:t xml:space="preserve">The software shall compute the ordered list of calibration frequencies by starting at </w:t>
      </w:r>
      <w:proofErr w:type="spellStart"/>
      <w:r w:rsidRPr="00FD6F5B">
        <w:t>freq_start</w:t>
      </w:r>
      <w:proofErr w:type="spellEnd"/>
      <w:r w:rsidRPr="00FD6F5B">
        <w:t xml:space="preserve"> and incrementing by </w:t>
      </w:r>
      <w:proofErr w:type="spellStart"/>
      <w:r w:rsidRPr="00FD6F5B">
        <w:t>freq_step</w:t>
      </w:r>
      <w:proofErr w:type="spellEnd"/>
      <w:r w:rsidRPr="00FD6F5B">
        <w:t xml:space="preserve"> until </w:t>
      </w:r>
      <w:proofErr w:type="spellStart"/>
      <w:r w:rsidRPr="00FD6F5B">
        <w:t>freq_stop</w:t>
      </w:r>
      <w:proofErr w:type="spellEnd"/>
      <w:r w:rsidRPr="00FD6F5B">
        <w:t xml:space="preserve"> is reached, inclusive. This list defines every frequency point at which a calibration measurement will be taken.</w:t>
      </w:r>
    </w:p>
    <w:p w14:paraId="177CC439" w14:textId="77777777" w:rsidR="00FD6F5B" w:rsidRPr="00FD6F5B" w:rsidRDefault="00FD6F5B" w:rsidP="00FD6F5B">
      <w:r w:rsidRPr="00FD6F5B">
        <w:rPr>
          <w:b/>
          <w:bCs/>
        </w:rPr>
        <w:t>Step 2 — For each frequency in the list, perform the following sequence</w:t>
      </w:r>
    </w:p>
    <w:p w14:paraId="2880807F" w14:textId="77777777" w:rsidR="00FD6F5B" w:rsidRPr="00FD6F5B" w:rsidRDefault="00FD6F5B" w:rsidP="00FD6F5B">
      <w:r w:rsidRPr="00FD6F5B">
        <w:rPr>
          <w:b/>
          <w:bCs/>
        </w:rPr>
        <w:t>2a — Command the CW injector to the current frequency</w:t>
      </w:r>
    </w:p>
    <w:p w14:paraId="64CE4E0B" w14:textId="77777777" w:rsidR="00FD6F5B" w:rsidRPr="00FD6F5B" w:rsidRDefault="00FD6F5B" w:rsidP="00FD6F5B">
      <w:r w:rsidRPr="00FD6F5B">
        <w:t>The software shall command the CW injector to tune to the current calibration frequency and wait for a defined settling time before proceeding. The settling time shall be sufficient for the injector's PLL to lock and for transients to subside before any measurement is taken.</w:t>
      </w:r>
    </w:p>
    <w:p w14:paraId="5994E7E4" w14:textId="77777777" w:rsidR="00FD6F5B" w:rsidRPr="00FD6F5B" w:rsidRDefault="00FD6F5B" w:rsidP="00FD6F5B">
      <w:r w:rsidRPr="00FD6F5B">
        <w:rPr>
          <w:b/>
          <w:bCs/>
        </w:rPr>
        <w:t>2b — Collect PDW measurements from all channels</w:t>
      </w:r>
    </w:p>
    <w:p w14:paraId="4091053F" w14:textId="77777777" w:rsidR="00FD6F5B" w:rsidRPr="00FD6F5B" w:rsidRDefault="00FD6F5B" w:rsidP="00FD6F5B">
      <w:r w:rsidRPr="00FD6F5B">
        <w:t xml:space="preserve">The software shall trigger </w:t>
      </w:r>
      <w:proofErr w:type="spellStart"/>
      <w:r w:rsidRPr="00FD6F5B">
        <w:t>n_averages</w:t>
      </w:r>
      <w:proofErr w:type="spellEnd"/>
      <w:r w:rsidRPr="00FD6F5B">
        <w:t xml:space="preserve"> PDW measurement cycles. In each cycle, the power and phase reported by all 8 channels shall be recorded simultaneously. Measurements from different cycles shall not be mixed across channels — each cycle must produce a complete set of power and phase values for all 8 channels before the next cycle begins.</w:t>
      </w:r>
    </w:p>
    <w:p w14:paraId="16831F8D" w14:textId="77777777" w:rsidR="00FD6F5B" w:rsidRPr="00FD6F5B" w:rsidRDefault="00FD6F5B" w:rsidP="00FD6F5B">
      <w:r w:rsidRPr="00FD6F5B">
        <w:rPr>
          <w:b/>
          <w:bCs/>
        </w:rPr>
        <w:t>2c — Average the measurements per channel</w:t>
      </w:r>
    </w:p>
    <w:p w14:paraId="3F5E19A6" w14:textId="77777777" w:rsidR="00FD6F5B" w:rsidRPr="00FD6F5B" w:rsidRDefault="00FD6F5B" w:rsidP="00FD6F5B">
      <w:r w:rsidRPr="00FD6F5B">
        <w:t xml:space="preserve">For each channel, the software shall compute the mean power in dBm and the mean phase in degrees across the </w:t>
      </w:r>
      <w:proofErr w:type="spellStart"/>
      <w:r w:rsidRPr="00FD6F5B">
        <w:t>n_averages</w:t>
      </w:r>
      <w:proofErr w:type="spellEnd"/>
      <w:r w:rsidRPr="00FD6F5B">
        <w:t xml:space="preserve"> cycles. Phase averaging must account for phase wrap-around at ±180 degrees — the averaging shall be performed in the complex domain (converting phase to a unit complex vector, averaging the vectors, then converting back to degrees) to avoid errors near the wrap boundary.</w:t>
      </w:r>
    </w:p>
    <w:p w14:paraId="180ABC57" w14:textId="77777777" w:rsidR="00FD6F5B" w:rsidRPr="00FD6F5B" w:rsidRDefault="00FD6F5B" w:rsidP="00FD6F5B">
      <w:r w:rsidRPr="00FD6F5B">
        <w:rPr>
          <w:b/>
          <w:bCs/>
        </w:rPr>
        <w:t>2d — Compute gain and phase corrections relative to the reference channel</w:t>
      </w:r>
    </w:p>
    <w:p w14:paraId="6EE81092" w14:textId="77777777" w:rsidR="00FD6F5B" w:rsidRPr="00FD6F5B" w:rsidRDefault="00FD6F5B" w:rsidP="00FD6F5B">
      <w:r w:rsidRPr="00FD6F5B">
        <w:t>Using the averaged power and phase values, the software shall compute the correction needed to align each channel to the reference channel as follows:</w:t>
      </w:r>
    </w:p>
    <w:p w14:paraId="57D0AF5E" w14:textId="77777777" w:rsidR="00FD6F5B" w:rsidRPr="00FD6F5B" w:rsidRDefault="00FD6F5B" w:rsidP="00FD6F5B">
      <w:r w:rsidRPr="00FD6F5B">
        <w:t>For gain:</w:t>
      </w:r>
    </w:p>
    <w:p w14:paraId="7BE48C93" w14:textId="77777777" w:rsidR="00FD6F5B" w:rsidRPr="00FD6F5B" w:rsidRDefault="00FD6F5B" w:rsidP="00FD6F5B">
      <w:proofErr w:type="spellStart"/>
      <w:r w:rsidRPr="00FD6F5B">
        <w:t>gain_correction_dB</w:t>
      </w:r>
      <w:proofErr w:type="spellEnd"/>
      <w:r w:rsidRPr="00FD6F5B">
        <w:t>[</w:t>
      </w:r>
      <w:proofErr w:type="spellStart"/>
      <w:r w:rsidRPr="00FD6F5B">
        <w:t>ch</w:t>
      </w:r>
      <w:proofErr w:type="spellEnd"/>
      <w:r w:rsidRPr="00FD6F5B">
        <w:t xml:space="preserve">] = </w:t>
      </w:r>
      <w:proofErr w:type="spellStart"/>
      <w:r w:rsidRPr="00FD6F5B">
        <w:t>power_avg</w:t>
      </w:r>
      <w:proofErr w:type="spellEnd"/>
      <w:r w:rsidRPr="00FD6F5B">
        <w:t>[</w:t>
      </w:r>
      <w:proofErr w:type="spellStart"/>
      <w:r w:rsidRPr="00FD6F5B">
        <w:t>reference_ch</w:t>
      </w:r>
      <w:proofErr w:type="spellEnd"/>
      <w:r w:rsidRPr="00FD6F5B">
        <w:t xml:space="preserve">] - </w:t>
      </w:r>
      <w:proofErr w:type="spellStart"/>
      <w:r w:rsidRPr="00FD6F5B">
        <w:t>power_avg</w:t>
      </w:r>
      <w:proofErr w:type="spellEnd"/>
      <w:r w:rsidRPr="00FD6F5B">
        <w:t>[</w:t>
      </w:r>
      <w:proofErr w:type="spellStart"/>
      <w:r w:rsidRPr="00FD6F5B">
        <w:t>ch</w:t>
      </w:r>
      <w:proofErr w:type="spellEnd"/>
      <w:r w:rsidRPr="00FD6F5B">
        <w:t>]</w:t>
      </w:r>
    </w:p>
    <w:p w14:paraId="09F1E508" w14:textId="77777777" w:rsidR="00FD6F5B" w:rsidRPr="00FD6F5B" w:rsidRDefault="00FD6F5B" w:rsidP="00FD6F5B">
      <w:r w:rsidRPr="00FD6F5B">
        <w:t>For phase:</w:t>
      </w:r>
    </w:p>
    <w:p w14:paraId="1FEC20AD" w14:textId="77777777" w:rsidR="00FD6F5B" w:rsidRPr="00FD6F5B" w:rsidRDefault="00FD6F5B" w:rsidP="00FD6F5B">
      <w:proofErr w:type="spellStart"/>
      <w:r w:rsidRPr="00FD6F5B">
        <w:t>phase_correction_deg</w:t>
      </w:r>
      <w:proofErr w:type="spellEnd"/>
      <w:r w:rsidRPr="00FD6F5B">
        <w:t>[</w:t>
      </w:r>
      <w:proofErr w:type="spellStart"/>
      <w:r w:rsidRPr="00FD6F5B">
        <w:t>ch</w:t>
      </w:r>
      <w:proofErr w:type="spellEnd"/>
      <w:r w:rsidRPr="00FD6F5B">
        <w:t xml:space="preserve">] = </w:t>
      </w:r>
      <w:proofErr w:type="spellStart"/>
      <w:r w:rsidRPr="00FD6F5B">
        <w:t>phase_avg</w:t>
      </w:r>
      <w:proofErr w:type="spellEnd"/>
      <w:r w:rsidRPr="00FD6F5B">
        <w:t>[</w:t>
      </w:r>
      <w:proofErr w:type="spellStart"/>
      <w:r w:rsidRPr="00FD6F5B">
        <w:t>reference_ch</w:t>
      </w:r>
      <w:proofErr w:type="spellEnd"/>
      <w:r w:rsidRPr="00FD6F5B">
        <w:t xml:space="preserve">] - </w:t>
      </w:r>
      <w:proofErr w:type="spellStart"/>
      <w:r w:rsidRPr="00FD6F5B">
        <w:t>phase_avg</w:t>
      </w:r>
      <w:proofErr w:type="spellEnd"/>
      <w:r w:rsidRPr="00FD6F5B">
        <w:t>[</w:t>
      </w:r>
      <w:proofErr w:type="spellStart"/>
      <w:r w:rsidRPr="00FD6F5B">
        <w:t>ch</w:t>
      </w:r>
      <w:proofErr w:type="spellEnd"/>
      <w:r w:rsidRPr="00FD6F5B">
        <w:t>]</w:t>
      </w:r>
    </w:p>
    <w:p w14:paraId="40AE4C3D" w14:textId="77777777" w:rsidR="00FD6F5B" w:rsidRPr="00FD6F5B" w:rsidRDefault="00FD6F5B" w:rsidP="00FD6F5B">
      <w:r w:rsidRPr="00FD6F5B">
        <w:t>The result shall be wrapped to the range −180 to +180 degrees. For the reference channel itself, both corrections shall be recorded as zero.</w:t>
      </w:r>
    </w:p>
    <w:p w14:paraId="79AF8D42" w14:textId="77777777" w:rsidR="00FD6F5B" w:rsidRPr="00FD6F5B" w:rsidRDefault="00FD6F5B" w:rsidP="00FD6F5B">
      <w:r w:rsidRPr="00FD6F5B">
        <w:rPr>
          <w:b/>
          <w:bCs/>
        </w:rPr>
        <w:t>2e — Store the result in the calibration table</w:t>
      </w:r>
    </w:p>
    <w:p w14:paraId="5ECB19A8" w14:textId="77777777" w:rsidR="00FD6F5B" w:rsidRPr="00FD6F5B" w:rsidRDefault="00FD6F5B" w:rsidP="00FD6F5B">
      <w:r w:rsidRPr="00FD6F5B">
        <w:t>The software shall store the following values in the calibration table, indexed by frequency and channel:</w:t>
      </w:r>
    </w:p>
    <w:p w14:paraId="30A42576" w14:textId="77777777" w:rsidR="00FD6F5B" w:rsidRPr="00FD6F5B" w:rsidRDefault="00FD6F5B" w:rsidP="00FD6F5B">
      <w:pPr>
        <w:numPr>
          <w:ilvl w:val="0"/>
          <w:numId w:val="2"/>
        </w:numPr>
      </w:pPr>
      <w:r w:rsidRPr="00FD6F5B">
        <w:t>Measured average power in dBm</w:t>
      </w:r>
    </w:p>
    <w:p w14:paraId="243DFB22" w14:textId="77777777" w:rsidR="00FD6F5B" w:rsidRPr="00FD6F5B" w:rsidRDefault="00FD6F5B" w:rsidP="00FD6F5B">
      <w:pPr>
        <w:numPr>
          <w:ilvl w:val="0"/>
          <w:numId w:val="2"/>
        </w:numPr>
      </w:pPr>
      <w:r w:rsidRPr="00FD6F5B">
        <w:t>Measured average phase in degrees</w:t>
      </w:r>
    </w:p>
    <w:p w14:paraId="78D803F7" w14:textId="77777777" w:rsidR="00FD6F5B" w:rsidRPr="00FD6F5B" w:rsidRDefault="00FD6F5B" w:rsidP="00FD6F5B">
      <w:pPr>
        <w:numPr>
          <w:ilvl w:val="0"/>
          <w:numId w:val="2"/>
        </w:numPr>
      </w:pPr>
      <w:r w:rsidRPr="00FD6F5B">
        <w:t>Computed gain correction in dB</w:t>
      </w:r>
    </w:p>
    <w:p w14:paraId="121D18EA" w14:textId="77777777" w:rsidR="00FD6F5B" w:rsidRPr="00FD6F5B" w:rsidRDefault="00FD6F5B" w:rsidP="00FD6F5B">
      <w:pPr>
        <w:numPr>
          <w:ilvl w:val="0"/>
          <w:numId w:val="2"/>
        </w:numPr>
      </w:pPr>
      <w:r w:rsidRPr="00FD6F5B">
        <w:t>Computed phase correction in degrees</w:t>
      </w:r>
    </w:p>
    <w:p w14:paraId="015177FE" w14:textId="77777777" w:rsidR="00FD6F5B" w:rsidRPr="00FD6F5B" w:rsidRDefault="00FD6F5B" w:rsidP="00FD6F5B">
      <w:r w:rsidRPr="00FD6F5B">
        <w:rPr>
          <w:b/>
          <w:bCs/>
        </w:rPr>
        <w:lastRenderedPageBreak/>
        <w:t>Step 3 — Repeat for all frequencies</w:t>
      </w:r>
    </w:p>
    <w:p w14:paraId="2D74FA7B" w14:textId="77777777" w:rsidR="00FD6F5B" w:rsidRPr="00FD6F5B" w:rsidRDefault="00FD6F5B" w:rsidP="00FD6F5B">
      <w:r w:rsidRPr="00FD6F5B">
        <w:t>Steps 2a through 2e shall be repeated for every frequency in the calibration frequency list. The process shall be sequential — the injector is tuned to one frequency at a time, measurements are completed and stored, then the next frequency is commanded.</w:t>
      </w:r>
    </w:p>
    <w:p w14:paraId="7BBA04CB" w14:textId="77777777" w:rsidR="00FD6F5B" w:rsidRPr="00FD6F5B" w:rsidRDefault="00FD6F5B" w:rsidP="00FD6F5B">
      <w:r w:rsidRPr="00FD6F5B">
        <w:rPr>
          <w:b/>
          <w:bCs/>
        </w:rPr>
        <w:t>Step 4 — Save the calibration table to persistent storage</w:t>
      </w:r>
    </w:p>
    <w:p w14:paraId="2A56C95C" w14:textId="77777777" w:rsidR="00FD6F5B" w:rsidRPr="00FD6F5B" w:rsidRDefault="00FD6F5B" w:rsidP="00FD6F5B">
      <w:r w:rsidRPr="00FD6F5B">
        <w:t>Upon completion of all frequency steps, the software shall save the full calibration table to a file. The file shall include a metadata header containing:</w:t>
      </w:r>
    </w:p>
    <w:p w14:paraId="5E7795FA" w14:textId="77777777" w:rsidR="00FD6F5B" w:rsidRPr="00FD6F5B" w:rsidRDefault="00FD6F5B" w:rsidP="00FD6F5B">
      <w:pPr>
        <w:numPr>
          <w:ilvl w:val="0"/>
          <w:numId w:val="3"/>
        </w:numPr>
      </w:pPr>
      <w:r w:rsidRPr="00FD6F5B">
        <w:t>Date and time of calibration</w:t>
      </w:r>
    </w:p>
    <w:p w14:paraId="2CC18392" w14:textId="77777777" w:rsidR="00FD6F5B" w:rsidRPr="00FD6F5B" w:rsidRDefault="00FD6F5B" w:rsidP="00FD6F5B">
      <w:pPr>
        <w:numPr>
          <w:ilvl w:val="0"/>
          <w:numId w:val="3"/>
        </w:numPr>
      </w:pPr>
      <w:proofErr w:type="spellStart"/>
      <w:r w:rsidRPr="00FD6F5B">
        <w:t>freq_start</w:t>
      </w:r>
      <w:proofErr w:type="spellEnd"/>
      <w:r w:rsidRPr="00FD6F5B">
        <w:t xml:space="preserve">, </w:t>
      </w:r>
      <w:proofErr w:type="spellStart"/>
      <w:r w:rsidRPr="00FD6F5B">
        <w:t>freq_stop</w:t>
      </w:r>
      <w:proofErr w:type="spellEnd"/>
      <w:r w:rsidRPr="00FD6F5B">
        <w:t xml:space="preserve">, </w:t>
      </w:r>
      <w:proofErr w:type="spellStart"/>
      <w:r w:rsidRPr="00FD6F5B">
        <w:t>freq_step</w:t>
      </w:r>
      <w:proofErr w:type="spellEnd"/>
    </w:p>
    <w:p w14:paraId="16E13329" w14:textId="77777777" w:rsidR="00FD6F5B" w:rsidRPr="00FD6F5B" w:rsidRDefault="00FD6F5B" w:rsidP="00FD6F5B">
      <w:pPr>
        <w:numPr>
          <w:ilvl w:val="0"/>
          <w:numId w:val="3"/>
        </w:numPr>
      </w:pPr>
      <w:r w:rsidRPr="00FD6F5B">
        <w:t>AGC gain value applied to each channel at the time of calibration</w:t>
      </w:r>
    </w:p>
    <w:p w14:paraId="58746B6F" w14:textId="77777777" w:rsidR="00FD6F5B" w:rsidRPr="00FD6F5B" w:rsidRDefault="00FD6F5B" w:rsidP="00FD6F5B">
      <w:pPr>
        <w:numPr>
          <w:ilvl w:val="0"/>
          <w:numId w:val="3"/>
        </w:numPr>
      </w:pPr>
      <w:r w:rsidRPr="00FD6F5B">
        <w:t>Reference channel index</w:t>
      </w:r>
    </w:p>
    <w:p w14:paraId="054A5C5E" w14:textId="77777777" w:rsidR="00FD6F5B" w:rsidRPr="00FD6F5B" w:rsidRDefault="00FD6F5B" w:rsidP="00FD6F5B">
      <w:pPr>
        <w:numPr>
          <w:ilvl w:val="0"/>
          <w:numId w:val="3"/>
        </w:numPr>
      </w:pPr>
      <w:r w:rsidRPr="00FD6F5B">
        <w:t>Number of averages used</w:t>
      </w:r>
    </w:p>
    <w:p w14:paraId="10C629DD" w14:textId="77777777" w:rsidR="00FD6F5B" w:rsidRPr="00FD6F5B" w:rsidRDefault="00FD6F5B" w:rsidP="00FD6F5B">
      <w:pPr>
        <w:numPr>
          <w:ilvl w:val="0"/>
          <w:numId w:val="3"/>
        </w:numPr>
      </w:pPr>
      <w:r w:rsidRPr="00FD6F5B">
        <w:t>Software and firmware version at time of calibration</w:t>
      </w:r>
    </w:p>
    <w:p w14:paraId="1D40C11A" w14:textId="77777777" w:rsidR="00FD6F5B" w:rsidRPr="00FD6F5B" w:rsidRDefault="00FD6F5B" w:rsidP="00FD6F5B">
      <w:r w:rsidRPr="00FD6F5B">
        <w:t>The calibration table and its metadata are only valid for the AGC gain settings recorded in the header. If AGC calibration is re-run, the gain and phase calibration must be re-run as well.</w:t>
      </w:r>
    </w:p>
    <w:p w14:paraId="583CD6AA" w14:textId="77777777" w:rsidR="00FD6F5B" w:rsidRPr="00FD6F5B" w:rsidRDefault="00FD6F5B" w:rsidP="00FD6F5B">
      <w:r w:rsidRPr="00FD6F5B">
        <w:pict w14:anchorId="4F4F02DC">
          <v:rect id="_x0000_i1077" style="width:0;height:1.5pt" o:hralign="center" o:hrstd="t" o:hr="t" fillcolor="#a0a0a0" stroked="f"/>
        </w:pict>
      </w:r>
    </w:p>
    <w:p w14:paraId="310417E4" w14:textId="77777777" w:rsidR="00FD6F5B" w:rsidRPr="00FD6F5B" w:rsidRDefault="00FD6F5B" w:rsidP="00FD6F5B">
      <w:pPr>
        <w:rPr>
          <w:b/>
          <w:bCs/>
        </w:rPr>
      </w:pPr>
      <w:r w:rsidRPr="00FD6F5B">
        <w:rPr>
          <w:b/>
          <w:bCs/>
        </w:rPr>
        <w:t>Calibration table structure</w:t>
      </w:r>
    </w:p>
    <w:p w14:paraId="05156165" w14:textId="77777777" w:rsidR="00FD6F5B" w:rsidRPr="00FD6F5B" w:rsidRDefault="00FD6F5B" w:rsidP="00FD6F5B">
      <w:r w:rsidRPr="00FD6F5B">
        <w:t>The calibration table shall be structured as a two-dimensional lookup indexed by frequency and channel number. For each entry the following fields shall be stored: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8"/>
        <w:gridCol w:w="717"/>
        <w:gridCol w:w="5450"/>
      </w:tblGrid>
      <w:tr w:rsidR="00FD6F5B" w:rsidRPr="00FD6F5B" w14:paraId="4B988FCA" w14:textId="77777777">
        <w:trPr>
          <w:tblHeader/>
          <w:tblCellSpacing w:w="15" w:type="dxa"/>
        </w:trPr>
        <w:tc>
          <w:tcPr>
            <w:tcW w:w="0" w:type="auto"/>
            <w:vAlign w:val="center"/>
            <w:hideMark/>
          </w:tcPr>
          <w:p w14:paraId="204611D2" w14:textId="77777777" w:rsidR="00FD6F5B" w:rsidRPr="00FD6F5B" w:rsidRDefault="00FD6F5B" w:rsidP="00FD6F5B">
            <w:pPr>
              <w:rPr>
                <w:b/>
                <w:bCs/>
              </w:rPr>
            </w:pPr>
            <w:r w:rsidRPr="00FD6F5B">
              <w:rPr>
                <w:b/>
                <w:bCs/>
              </w:rPr>
              <w:t>Field</w:t>
            </w:r>
          </w:p>
        </w:tc>
        <w:tc>
          <w:tcPr>
            <w:tcW w:w="0" w:type="auto"/>
            <w:vAlign w:val="center"/>
            <w:hideMark/>
          </w:tcPr>
          <w:p w14:paraId="3B266C9F" w14:textId="77777777" w:rsidR="00FD6F5B" w:rsidRPr="00FD6F5B" w:rsidRDefault="00FD6F5B" w:rsidP="00FD6F5B">
            <w:pPr>
              <w:rPr>
                <w:b/>
                <w:bCs/>
              </w:rPr>
            </w:pPr>
            <w:r w:rsidRPr="00FD6F5B">
              <w:rPr>
                <w:b/>
                <w:bCs/>
              </w:rPr>
              <w:t>Type</w:t>
            </w:r>
          </w:p>
        </w:tc>
        <w:tc>
          <w:tcPr>
            <w:tcW w:w="0" w:type="auto"/>
            <w:vAlign w:val="center"/>
            <w:hideMark/>
          </w:tcPr>
          <w:p w14:paraId="4C21E69A" w14:textId="77777777" w:rsidR="00FD6F5B" w:rsidRPr="00FD6F5B" w:rsidRDefault="00FD6F5B" w:rsidP="00FD6F5B">
            <w:pPr>
              <w:rPr>
                <w:b/>
                <w:bCs/>
              </w:rPr>
            </w:pPr>
            <w:r w:rsidRPr="00FD6F5B">
              <w:rPr>
                <w:b/>
                <w:bCs/>
              </w:rPr>
              <w:t>Description</w:t>
            </w:r>
          </w:p>
        </w:tc>
      </w:tr>
      <w:tr w:rsidR="00FD6F5B" w:rsidRPr="00FD6F5B" w14:paraId="50FFDC51" w14:textId="77777777">
        <w:trPr>
          <w:tblCellSpacing w:w="15" w:type="dxa"/>
        </w:trPr>
        <w:tc>
          <w:tcPr>
            <w:tcW w:w="0" w:type="auto"/>
            <w:vAlign w:val="center"/>
            <w:hideMark/>
          </w:tcPr>
          <w:p w14:paraId="36D11D2A" w14:textId="77777777" w:rsidR="00FD6F5B" w:rsidRPr="00FD6F5B" w:rsidRDefault="00FD6F5B" w:rsidP="00FD6F5B">
            <w:proofErr w:type="spellStart"/>
            <w:r w:rsidRPr="00FD6F5B">
              <w:t>freq_hz</w:t>
            </w:r>
            <w:proofErr w:type="spellEnd"/>
          </w:p>
        </w:tc>
        <w:tc>
          <w:tcPr>
            <w:tcW w:w="0" w:type="auto"/>
            <w:vAlign w:val="center"/>
            <w:hideMark/>
          </w:tcPr>
          <w:p w14:paraId="0F589380" w14:textId="77777777" w:rsidR="00FD6F5B" w:rsidRPr="00FD6F5B" w:rsidRDefault="00FD6F5B" w:rsidP="00FD6F5B">
            <w:r w:rsidRPr="00FD6F5B">
              <w:t>integer</w:t>
            </w:r>
          </w:p>
        </w:tc>
        <w:tc>
          <w:tcPr>
            <w:tcW w:w="0" w:type="auto"/>
            <w:vAlign w:val="center"/>
            <w:hideMark/>
          </w:tcPr>
          <w:p w14:paraId="541F54AA" w14:textId="77777777" w:rsidR="00FD6F5B" w:rsidRPr="00FD6F5B" w:rsidRDefault="00FD6F5B" w:rsidP="00FD6F5B">
            <w:r w:rsidRPr="00FD6F5B">
              <w:t>Calibration frequency in Hz</w:t>
            </w:r>
          </w:p>
        </w:tc>
      </w:tr>
      <w:tr w:rsidR="00FD6F5B" w:rsidRPr="00FD6F5B" w14:paraId="6A26F8DB" w14:textId="77777777">
        <w:trPr>
          <w:tblCellSpacing w:w="15" w:type="dxa"/>
        </w:trPr>
        <w:tc>
          <w:tcPr>
            <w:tcW w:w="0" w:type="auto"/>
            <w:vAlign w:val="center"/>
            <w:hideMark/>
          </w:tcPr>
          <w:p w14:paraId="02B3F21C" w14:textId="77777777" w:rsidR="00FD6F5B" w:rsidRPr="00FD6F5B" w:rsidRDefault="00FD6F5B" w:rsidP="00FD6F5B">
            <w:r w:rsidRPr="00FD6F5B">
              <w:t>channel</w:t>
            </w:r>
          </w:p>
        </w:tc>
        <w:tc>
          <w:tcPr>
            <w:tcW w:w="0" w:type="auto"/>
            <w:vAlign w:val="center"/>
            <w:hideMark/>
          </w:tcPr>
          <w:p w14:paraId="4C5BD81D" w14:textId="77777777" w:rsidR="00FD6F5B" w:rsidRPr="00FD6F5B" w:rsidRDefault="00FD6F5B" w:rsidP="00FD6F5B">
            <w:r w:rsidRPr="00FD6F5B">
              <w:t>integer</w:t>
            </w:r>
          </w:p>
        </w:tc>
        <w:tc>
          <w:tcPr>
            <w:tcW w:w="0" w:type="auto"/>
            <w:vAlign w:val="center"/>
            <w:hideMark/>
          </w:tcPr>
          <w:p w14:paraId="7A7EB65D" w14:textId="77777777" w:rsidR="00FD6F5B" w:rsidRPr="00FD6F5B" w:rsidRDefault="00FD6F5B" w:rsidP="00FD6F5B">
            <w:r w:rsidRPr="00FD6F5B">
              <w:t>Channel index 0–7</w:t>
            </w:r>
          </w:p>
        </w:tc>
      </w:tr>
      <w:tr w:rsidR="00FD6F5B" w:rsidRPr="00FD6F5B" w14:paraId="2D169779" w14:textId="77777777">
        <w:trPr>
          <w:tblCellSpacing w:w="15" w:type="dxa"/>
        </w:trPr>
        <w:tc>
          <w:tcPr>
            <w:tcW w:w="0" w:type="auto"/>
            <w:vAlign w:val="center"/>
            <w:hideMark/>
          </w:tcPr>
          <w:p w14:paraId="7425D920" w14:textId="77777777" w:rsidR="00FD6F5B" w:rsidRPr="00FD6F5B" w:rsidRDefault="00FD6F5B" w:rsidP="00FD6F5B">
            <w:proofErr w:type="spellStart"/>
            <w:r w:rsidRPr="00FD6F5B">
              <w:t>power_measured_dBm</w:t>
            </w:r>
            <w:proofErr w:type="spellEnd"/>
          </w:p>
        </w:tc>
        <w:tc>
          <w:tcPr>
            <w:tcW w:w="0" w:type="auto"/>
            <w:vAlign w:val="center"/>
            <w:hideMark/>
          </w:tcPr>
          <w:p w14:paraId="6B078C38" w14:textId="77777777" w:rsidR="00FD6F5B" w:rsidRPr="00FD6F5B" w:rsidRDefault="00FD6F5B" w:rsidP="00FD6F5B">
            <w:r w:rsidRPr="00FD6F5B">
              <w:t>float</w:t>
            </w:r>
          </w:p>
        </w:tc>
        <w:tc>
          <w:tcPr>
            <w:tcW w:w="0" w:type="auto"/>
            <w:vAlign w:val="center"/>
            <w:hideMark/>
          </w:tcPr>
          <w:p w14:paraId="1B9B3A41" w14:textId="77777777" w:rsidR="00FD6F5B" w:rsidRPr="00FD6F5B" w:rsidRDefault="00FD6F5B" w:rsidP="00FD6F5B">
            <w:r w:rsidRPr="00FD6F5B">
              <w:t>Averaged measured power at this channel and frequency</w:t>
            </w:r>
          </w:p>
        </w:tc>
      </w:tr>
      <w:tr w:rsidR="00FD6F5B" w:rsidRPr="00FD6F5B" w14:paraId="1FB869D8" w14:textId="77777777">
        <w:trPr>
          <w:tblCellSpacing w:w="15" w:type="dxa"/>
        </w:trPr>
        <w:tc>
          <w:tcPr>
            <w:tcW w:w="0" w:type="auto"/>
            <w:vAlign w:val="center"/>
            <w:hideMark/>
          </w:tcPr>
          <w:p w14:paraId="56BDB7DA" w14:textId="77777777" w:rsidR="00FD6F5B" w:rsidRPr="00FD6F5B" w:rsidRDefault="00FD6F5B" w:rsidP="00FD6F5B">
            <w:proofErr w:type="spellStart"/>
            <w:r w:rsidRPr="00FD6F5B">
              <w:t>phase_measured_deg</w:t>
            </w:r>
            <w:proofErr w:type="spellEnd"/>
          </w:p>
        </w:tc>
        <w:tc>
          <w:tcPr>
            <w:tcW w:w="0" w:type="auto"/>
            <w:vAlign w:val="center"/>
            <w:hideMark/>
          </w:tcPr>
          <w:p w14:paraId="4742F731" w14:textId="77777777" w:rsidR="00FD6F5B" w:rsidRPr="00FD6F5B" w:rsidRDefault="00FD6F5B" w:rsidP="00FD6F5B">
            <w:r w:rsidRPr="00FD6F5B">
              <w:t>float</w:t>
            </w:r>
          </w:p>
        </w:tc>
        <w:tc>
          <w:tcPr>
            <w:tcW w:w="0" w:type="auto"/>
            <w:vAlign w:val="center"/>
            <w:hideMark/>
          </w:tcPr>
          <w:p w14:paraId="6F11FA33" w14:textId="77777777" w:rsidR="00FD6F5B" w:rsidRPr="00FD6F5B" w:rsidRDefault="00FD6F5B" w:rsidP="00FD6F5B">
            <w:r w:rsidRPr="00FD6F5B">
              <w:t>Averaged measured phase at this channel and frequency</w:t>
            </w:r>
          </w:p>
        </w:tc>
      </w:tr>
      <w:tr w:rsidR="00FD6F5B" w:rsidRPr="00FD6F5B" w14:paraId="09CE229B" w14:textId="77777777">
        <w:trPr>
          <w:tblCellSpacing w:w="15" w:type="dxa"/>
        </w:trPr>
        <w:tc>
          <w:tcPr>
            <w:tcW w:w="0" w:type="auto"/>
            <w:vAlign w:val="center"/>
            <w:hideMark/>
          </w:tcPr>
          <w:p w14:paraId="00C14BEE" w14:textId="77777777" w:rsidR="00FD6F5B" w:rsidRPr="00FD6F5B" w:rsidRDefault="00FD6F5B" w:rsidP="00FD6F5B">
            <w:proofErr w:type="spellStart"/>
            <w:r w:rsidRPr="00FD6F5B">
              <w:t>gain_correction_dB</w:t>
            </w:r>
            <w:proofErr w:type="spellEnd"/>
          </w:p>
        </w:tc>
        <w:tc>
          <w:tcPr>
            <w:tcW w:w="0" w:type="auto"/>
            <w:vAlign w:val="center"/>
            <w:hideMark/>
          </w:tcPr>
          <w:p w14:paraId="128A8F61" w14:textId="77777777" w:rsidR="00FD6F5B" w:rsidRPr="00FD6F5B" w:rsidRDefault="00FD6F5B" w:rsidP="00FD6F5B">
            <w:r w:rsidRPr="00FD6F5B">
              <w:t>float</w:t>
            </w:r>
          </w:p>
        </w:tc>
        <w:tc>
          <w:tcPr>
            <w:tcW w:w="0" w:type="auto"/>
            <w:vAlign w:val="center"/>
            <w:hideMark/>
          </w:tcPr>
          <w:p w14:paraId="68AB2C44" w14:textId="77777777" w:rsidR="00FD6F5B" w:rsidRPr="00FD6F5B" w:rsidRDefault="00FD6F5B" w:rsidP="00FD6F5B">
            <w:r w:rsidRPr="00FD6F5B">
              <w:t>Gain correction to apply at runtime</w:t>
            </w:r>
          </w:p>
        </w:tc>
      </w:tr>
      <w:tr w:rsidR="00FD6F5B" w:rsidRPr="00FD6F5B" w14:paraId="15AE7AC5" w14:textId="77777777">
        <w:trPr>
          <w:tblCellSpacing w:w="15" w:type="dxa"/>
        </w:trPr>
        <w:tc>
          <w:tcPr>
            <w:tcW w:w="0" w:type="auto"/>
            <w:vAlign w:val="center"/>
            <w:hideMark/>
          </w:tcPr>
          <w:p w14:paraId="441253B3" w14:textId="77777777" w:rsidR="00FD6F5B" w:rsidRPr="00FD6F5B" w:rsidRDefault="00FD6F5B" w:rsidP="00FD6F5B">
            <w:proofErr w:type="spellStart"/>
            <w:r w:rsidRPr="00FD6F5B">
              <w:t>phase_correction_deg</w:t>
            </w:r>
            <w:proofErr w:type="spellEnd"/>
          </w:p>
        </w:tc>
        <w:tc>
          <w:tcPr>
            <w:tcW w:w="0" w:type="auto"/>
            <w:vAlign w:val="center"/>
            <w:hideMark/>
          </w:tcPr>
          <w:p w14:paraId="0E21C722" w14:textId="77777777" w:rsidR="00FD6F5B" w:rsidRPr="00FD6F5B" w:rsidRDefault="00FD6F5B" w:rsidP="00FD6F5B">
            <w:r w:rsidRPr="00FD6F5B">
              <w:t>float</w:t>
            </w:r>
          </w:p>
        </w:tc>
        <w:tc>
          <w:tcPr>
            <w:tcW w:w="0" w:type="auto"/>
            <w:vAlign w:val="center"/>
            <w:hideMark/>
          </w:tcPr>
          <w:p w14:paraId="40E1134E" w14:textId="77777777" w:rsidR="00FD6F5B" w:rsidRPr="00FD6F5B" w:rsidRDefault="00FD6F5B" w:rsidP="00FD6F5B">
            <w:r w:rsidRPr="00FD6F5B">
              <w:t>Phase correction to apply at runtime</w:t>
            </w:r>
          </w:p>
        </w:tc>
      </w:tr>
    </w:tbl>
    <w:p w14:paraId="61A88C77" w14:textId="77777777" w:rsidR="00FD6F5B" w:rsidRPr="00FD6F5B" w:rsidRDefault="00FD6F5B" w:rsidP="00FD6F5B">
      <w:r w:rsidRPr="00FD6F5B">
        <w:pict w14:anchorId="252D9FB2">
          <v:rect id="_x0000_i1078" style="width:0;height:1.5pt" o:hralign="center" o:hrstd="t" o:hr="t" fillcolor="#a0a0a0" stroked="f"/>
        </w:pict>
      </w:r>
    </w:p>
    <w:p w14:paraId="1A219437" w14:textId="77777777" w:rsidR="00FD6F5B" w:rsidRPr="00FD6F5B" w:rsidRDefault="00FD6F5B" w:rsidP="00FD6F5B">
      <w:pPr>
        <w:rPr>
          <w:b/>
          <w:bCs/>
        </w:rPr>
      </w:pPr>
      <w:r w:rsidRPr="00FD6F5B">
        <w:rPr>
          <w:b/>
          <w:bCs/>
        </w:rPr>
        <w:t>Runtime application of the calibration table</w:t>
      </w:r>
    </w:p>
    <w:p w14:paraId="153FB370" w14:textId="77777777" w:rsidR="00FD6F5B" w:rsidRPr="00FD6F5B" w:rsidRDefault="00FD6F5B" w:rsidP="00FD6F5B">
      <w:r w:rsidRPr="00FD6F5B">
        <w:t>At runtime, when the system receives a PDW result at a given frequency, it shall apply the calibration correction for the matching channel and frequency as follows:</w:t>
      </w:r>
    </w:p>
    <w:p w14:paraId="47D37EAB" w14:textId="77777777" w:rsidR="00FD6F5B" w:rsidRPr="00FD6F5B" w:rsidRDefault="00FD6F5B" w:rsidP="00FD6F5B">
      <w:pPr>
        <w:numPr>
          <w:ilvl w:val="0"/>
          <w:numId w:val="4"/>
        </w:numPr>
      </w:pPr>
      <w:r w:rsidRPr="00FD6F5B">
        <w:t xml:space="preserve">Add </w:t>
      </w:r>
      <w:proofErr w:type="spellStart"/>
      <w:r w:rsidRPr="00FD6F5B">
        <w:t>gain_correction_dB</w:t>
      </w:r>
      <w:proofErr w:type="spellEnd"/>
      <w:r w:rsidRPr="00FD6F5B">
        <w:t xml:space="preserve"> to the measured power</w:t>
      </w:r>
    </w:p>
    <w:p w14:paraId="17AF3BB1" w14:textId="77777777" w:rsidR="00FD6F5B" w:rsidRPr="00FD6F5B" w:rsidRDefault="00FD6F5B" w:rsidP="00FD6F5B">
      <w:pPr>
        <w:numPr>
          <w:ilvl w:val="0"/>
          <w:numId w:val="4"/>
        </w:numPr>
      </w:pPr>
      <w:r w:rsidRPr="00FD6F5B">
        <w:t xml:space="preserve">Add </w:t>
      </w:r>
      <w:proofErr w:type="spellStart"/>
      <w:r w:rsidRPr="00FD6F5B">
        <w:t>phase_correction_deg</w:t>
      </w:r>
      <w:proofErr w:type="spellEnd"/>
      <w:r w:rsidRPr="00FD6F5B">
        <w:t xml:space="preserve"> to the measured phase, wrapping the result to ±180 degrees</w:t>
      </w:r>
    </w:p>
    <w:p w14:paraId="3891B969" w14:textId="77777777" w:rsidR="00FD6F5B" w:rsidRPr="00FD6F5B" w:rsidRDefault="00FD6F5B" w:rsidP="00FD6F5B">
      <w:r w:rsidRPr="00FD6F5B">
        <w:lastRenderedPageBreak/>
        <w:t>If the operating frequency does not exactly match a calibration frequency in the table, the software shall interpolate the gain correction and phase correction from the two nearest calibration entries. Phase interpolation shall be performed in the complex domain to avoid wrap-around artifacts.</w:t>
      </w:r>
    </w:p>
    <w:p w14:paraId="4982CF41" w14:textId="77777777" w:rsidR="00FD6F5B" w:rsidRPr="00FD6F5B" w:rsidRDefault="00FD6F5B" w:rsidP="00FD6F5B">
      <w:r w:rsidRPr="00FD6F5B">
        <w:pict w14:anchorId="6254271C">
          <v:rect id="_x0000_i1079" style="width:0;height:1.5pt" o:hralign="center" o:hrstd="t" o:hr="t" fillcolor="#a0a0a0" stroked="f"/>
        </w:pict>
      </w:r>
    </w:p>
    <w:p w14:paraId="3A55CFD9" w14:textId="77777777" w:rsidR="00FD6F5B" w:rsidRPr="00FD6F5B" w:rsidRDefault="00FD6F5B" w:rsidP="00FD6F5B">
      <w:pPr>
        <w:rPr>
          <w:b/>
          <w:bCs/>
        </w:rPr>
      </w:pPr>
      <w:r w:rsidRPr="00FD6F5B">
        <w:rPr>
          <w:b/>
          <w:bCs/>
        </w:rPr>
        <w:t>Validation checks</w:t>
      </w:r>
    </w:p>
    <w:p w14:paraId="09138C81" w14:textId="77777777" w:rsidR="00FD6F5B" w:rsidRPr="00FD6F5B" w:rsidRDefault="00FD6F5B" w:rsidP="00FD6F5B">
      <w:r w:rsidRPr="00FD6F5B">
        <w:t>The software shall perform the following checks during and after the calibration process and shall flag any violation as a calibration error:</w:t>
      </w:r>
    </w:p>
    <w:p w14:paraId="4E01EE14" w14:textId="77777777" w:rsidR="00FD6F5B" w:rsidRPr="00FD6F5B" w:rsidRDefault="00FD6F5B" w:rsidP="00FD6F5B">
      <w:pPr>
        <w:numPr>
          <w:ilvl w:val="0"/>
          <w:numId w:val="5"/>
        </w:numPr>
      </w:pPr>
      <w:r w:rsidRPr="00FD6F5B">
        <w:t>At each frequency, the power difference between any channel and the reference channel shall not exceed a defined maximum threshold (suggested: 10 dB). A larger difference indicates a hardware fault or injector anomaly, not a calibration offset</w:t>
      </w:r>
    </w:p>
    <w:p w14:paraId="3B175E77" w14:textId="77777777" w:rsidR="00FD6F5B" w:rsidRPr="00FD6F5B" w:rsidRDefault="00FD6F5B" w:rsidP="00FD6F5B">
      <w:pPr>
        <w:numPr>
          <w:ilvl w:val="0"/>
          <w:numId w:val="5"/>
        </w:numPr>
      </w:pPr>
      <w:r w:rsidRPr="00FD6F5B">
        <w:t>At each frequency, the phase difference between any channel and the reference channel shall not exceed ±180 degrees in a way that suggests cycle ambiguity — the phase averaging method shall detect and report this condition</w:t>
      </w:r>
    </w:p>
    <w:p w14:paraId="0A8FD5F9" w14:textId="77777777" w:rsidR="00FD6F5B" w:rsidRPr="00FD6F5B" w:rsidRDefault="00FD6F5B" w:rsidP="00FD6F5B">
      <w:pPr>
        <w:numPr>
          <w:ilvl w:val="0"/>
          <w:numId w:val="5"/>
        </w:numPr>
      </w:pPr>
      <w:r w:rsidRPr="00FD6F5B">
        <w:t>After the full table is saved, the software shall perform a self-check by re-injecting at a subset of calibration frequencies, applying the stored corrections, and verifying that the corrected power and phase across all channels agree with the reference channel within a defined tolerance (suggested: ±0.5 dB, ±2 degrees)</w:t>
      </w:r>
    </w:p>
    <w:p w14:paraId="4B1063A9" w14:textId="77777777" w:rsidR="00FD6F5B" w:rsidRPr="00FD6F5B" w:rsidRDefault="00FD6F5B" w:rsidP="00FD6F5B">
      <w:r w:rsidRPr="00FD6F5B">
        <w:pict w14:anchorId="516D46E5">
          <v:rect id="_x0000_i1080" style="width:0;height:1.5pt" o:hralign="center" o:hrstd="t" o:hr="t" fillcolor="#a0a0a0" stroked="f"/>
        </w:pict>
      </w:r>
    </w:p>
    <w:p w14:paraId="4ECC18B2" w14:textId="77777777" w:rsidR="00FD6F5B" w:rsidRPr="00FD6F5B" w:rsidRDefault="00FD6F5B" w:rsidP="00FD6F5B">
      <w:pPr>
        <w:rPr>
          <w:b/>
          <w:bCs/>
        </w:rPr>
      </w:pPr>
      <w:r w:rsidRPr="00FD6F5B">
        <w:rPr>
          <w:b/>
          <w:bCs/>
        </w:rPr>
        <w:t>Summary of the calibration sequence</w:t>
      </w:r>
    </w:p>
    <w:p w14:paraId="06DC3764" w14:textId="77777777" w:rsidR="00FD6F5B" w:rsidRPr="00FD6F5B" w:rsidRDefault="00FD6F5B" w:rsidP="00FD6F5B">
      <w:r w:rsidRPr="00FD6F5B">
        <w:t>1. Preconditions met — AGC gains locked, PDW operational</w:t>
      </w:r>
    </w:p>
    <w:p w14:paraId="494598D2" w14:textId="77777777" w:rsidR="00FD6F5B" w:rsidRPr="00FD6F5B" w:rsidRDefault="00FD6F5B" w:rsidP="00FD6F5B">
      <w:r w:rsidRPr="00FD6F5B">
        <w:t xml:space="preserve">2. Receive input parameters — </w:t>
      </w:r>
      <w:proofErr w:type="spellStart"/>
      <w:r w:rsidRPr="00FD6F5B">
        <w:t>freq_start</w:t>
      </w:r>
      <w:proofErr w:type="spellEnd"/>
      <w:r w:rsidRPr="00FD6F5B">
        <w:t xml:space="preserve">, </w:t>
      </w:r>
      <w:proofErr w:type="spellStart"/>
      <w:r w:rsidRPr="00FD6F5B">
        <w:t>freq_stop</w:t>
      </w:r>
      <w:proofErr w:type="spellEnd"/>
      <w:r w:rsidRPr="00FD6F5B">
        <w:t xml:space="preserve">, </w:t>
      </w:r>
      <w:proofErr w:type="spellStart"/>
      <w:r w:rsidRPr="00FD6F5B">
        <w:t>freq_step</w:t>
      </w:r>
      <w:proofErr w:type="spellEnd"/>
      <w:r w:rsidRPr="00FD6F5B">
        <w:t xml:space="preserve">, </w:t>
      </w:r>
      <w:proofErr w:type="spellStart"/>
      <w:r w:rsidRPr="00FD6F5B">
        <w:t>n_averages</w:t>
      </w:r>
      <w:proofErr w:type="spellEnd"/>
    </w:p>
    <w:p w14:paraId="0E04918D" w14:textId="77777777" w:rsidR="00FD6F5B" w:rsidRPr="00FD6F5B" w:rsidRDefault="00FD6F5B" w:rsidP="00FD6F5B">
      <w:r w:rsidRPr="00FD6F5B">
        <w:t>3. Build frequency list</w:t>
      </w:r>
    </w:p>
    <w:p w14:paraId="605078DB" w14:textId="77777777" w:rsidR="00FD6F5B" w:rsidRPr="00FD6F5B" w:rsidRDefault="00FD6F5B" w:rsidP="00FD6F5B">
      <w:r w:rsidRPr="00FD6F5B">
        <w:t>4. For each frequency:</w:t>
      </w:r>
    </w:p>
    <w:p w14:paraId="0A3950F7" w14:textId="77777777" w:rsidR="00FD6F5B" w:rsidRPr="00FD6F5B" w:rsidRDefault="00FD6F5B" w:rsidP="00FD6F5B">
      <w:r w:rsidRPr="00FD6F5B">
        <w:t xml:space="preserve">       a. Command CW injector, wait for settling</w:t>
      </w:r>
    </w:p>
    <w:p w14:paraId="53E3BA51" w14:textId="77777777" w:rsidR="00FD6F5B" w:rsidRPr="00FD6F5B" w:rsidRDefault="00FD6F5B" w:rsidP="00FD6F5B">
      <w:r w:rsidRPr="00FD6F5B">
        <w:t xml:space="preserve">       b. Collect </w:t>
      </w:r>
      <w:proofErr w:type="spellStart"/>
      <w:r w:rsidRPr="00FD6F5B">
        <w:t>n_averages</w:t>
      </w:r>
      <w:proofErr w:type="spellEnd"/>
      <w:r w:rsidRPr="00FD6F5B">
        <w:t xml:space="preserve"> PDW measurements simultaneously from all channels</w:t>
      </w:r>
    </w:p>
    <w:p w14:paraId="626FA42B" w14:textId="77777777" w:rsidR="00FD6F5B" w:rsidRPr="00FD6F5B" w:rsidRDefault="00FD6F5B" w:rsidP="00FD6F5B">
      <w:r w:rsidRPr="00FD6F5B">
        <w:t xml:space="preserve">       c. Average power and phase per channel (phase in complex domain)</w:t>
      </w:r>
    </w:p>
    <w:p w14:paraId="6FF9F14A" w14:textId="77777777" w:rsidR="00FD6F5B" w:rsidRPr="00FD6F5B" w:rsidRDefault="00FD6F5B" w:rsidP="00FD6F5B">
      <w:r w:rsidRPr="00FD6F5B">
        <w:t xml:space="preserve">       d. Compute gain and phase corrections vs reference channel</w:t>
      </w:r>
    </w:p>
    <w:p w14:paraId="62AAA4C2" w14:textId="77777777" w:rsidR="00FD6F5B" w:rsidRPr="00FD6F5B" w:rsidRDefault="00FD6F5B" w:rsidP="00FD6F5B">
      <w:r w:rsidRPr="00FD6F5B">
        <w:t xml:space="preserve">       e. Store in calibration table</w:t>
      </w:r>
    </w:p>
    <w:p w14:paraId="477F9080" w14:textId="77777777" w:rsidR="00FD6F5B" w:rsidRPr="00FD6F5B" w:rsidRDefault="00FD6F5B" w:rsidP="00FD6F5B">
      <w:r w:rsidRPr="00FD6F5B">
        <w:t>5. Save table to file with full metadata header</w:t>
      </w:r>
    </w:p>
    <w:p w14:paraId="03D7592B" w14:textId="77777777" w:rsidR="00FD6F5B" w:rsidRPr="00FD6F5B" w:rsidRDefault="00FD6F5B" w:rsidP="00FD6F5B">
      <w:r w:rsidRPr="00FD6F5B">
        <w:t>6. Run self-check validation at subset of frequencies</w:t>
      </w:r>
    </w:p>
    <w:p w14:paraId="24CC9B6E" w14:textId="77777777" w:rsidR="00C82C51" w:rsidRDefault="00C82C51"/>
    <w:sectPr w:rsidR="00C82C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17B"/>
    <w:multiLevelType w:val="multilevel"/>
    <w:tmpl w:val="8000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051A6"/>
    <w:multiLevelType w:val="multilevel"/>
    <w:tmpl w:val="070C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30549"/>
    <w:multiLevelType w:val="multilevel"/>
    <w:tmpl w:val="C50C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962A89"/>
    <w:multiLevelType w:val="multilevel"/>
    <w:tmpl w:val="FCF6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BE3BE8"/>
    <w:multiLevelType w:val="multilevel"/>
    <w:tmpl w:val="F6C8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62607">
    <w:abstractNumId w:val="4"/>
  </w:num>
  <w:num w:numId="2" w16cid:durableId="1714303764">
    <w:abstractNumId w:val="0"/>
  </w:num>
  <w:num w:numId="3" w16cid:durableId="706418409">
    <w:abstractNumId w:val="3"/>
  </w:num>
  <w:num w:numId="4" w16cid:durableId="2054651262">
    <w:abstractNumId w:val="2"/>
  </w:num>
  <w:num w:numId="5" w16cid:durableId="14173577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649"/>
    <w:rsid w:val="00726649"/>
    <w:rsid w:val="008E0628"/>
    <w:rsid w:val="00C82C51"/>
    <w:rsid w:val="00FD6F5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5BF80E-82C7-4575-8F7C-DA9398EF3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649"/>
    <w:rPr>
      <w:rFonts w:eastAsiaTheme="majorEastAsia" w:cstheme="majorBidi"/>
      <w:color w:val="272727" w:themeColor="text1" w:themeTint="D8"/>
    </w:rPr>
  </w:style>
  <w:style w:type="paragraph" w:styleId="Title">
    <w:name w:val="Title"/>
    <w:basedOn w:val="Normal"/>
    <w:next w:val="Normal"/>
    <w:link w:val="TitleChar"/>
    <w:uiPriority w:val="10"/>
    <w:qFormat/>
    <w:rsid w:val="00726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649"/>
    <w:pPr>
      <w:spacing w:before="160"/>
      <w:jc w:val="center"/>
    </w:pPr>
    <w:rPr>
      <w:i/>
      <w:iCs/>
      <w:color w:val="404040" w:themeColor="text1" w:themeTint="BF"/>
    </w:rPr>
  </w:style>
  <w:style w:type="character" w:customStyle="1" w:styleId="QuoteChar">
    <w:name w:val="Quote Char"/>
    <w:basedOn w:val="DefaultParagraphFont"/>
    <w:link w:val="Quote"/>
    <w:uiPriority w:val="29"/>
    <w:rsid w:val="00726649"/>
    <w:rPr>
      <w:i/>
      <w:iCs/>
      <w:color w:val="404040" w:themeColor="text1" w:themeTint="BF"/>
    </w:rPr>
  </w:style>
  <w:style w:type="paragraph" w:styleId="ListParagraph">
    <w:name w:val="List Paragraph"/>
    <w:basedOn w:val="Normal"/>
    <w:uiPriority w:val="34"/>
    <w:qFormat/>
    <w:rsid w:val="00726649"/>
    <w:pPr>
      <w:ind w:left="720"/>
      <w:contextualSpacing/>
    </w:pPr>
  </w:style>
  <w:style w:type="character" w:styleId="IntenseEmphasis">
    <w:name w:val="Intense Emphasis"/>
    <w:basedOn w:val="DefaultParagraphFont"/>
    <w:uiPriority w:val="21"/>
    <w:qFormat/>
    <w:rsid w:val="00726649"/>
    <w:rPr>
      <w:i/>
      <w:iCs/>
      <w:color w:val="0F4761" w:themeColor="accent1" w:themeShade="BF"/>
    </w:rPr>
  </w:style>
  <w:style w:type="paragraph" w:styleId="IntenseQuote">
    <w:name w:val="Intense Quote"/>
    <w:basedOn w:val="Normal"/>
    <w:next w:val="Normal"/>
    <w:link w:val="IntenseQuoteChar"/>
    <w:uiPriority w:val="30"/>
    <w:qFormat/>
    <w:rsid w:val="00726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649"/>
    <w:rPr>
      <w:i/>
      <w:iCs/>
      <w:color w:val="0F4761" w:themeColor="accent1" w:themeShade="BF"/>
    </w:rPr>
  </w:style>
  <w:style w:type="character" w:styleId="IntenseReference">
    <w:name w:val="Intense Reference"/>
    <w:basedOn w:val="DefaultParagraphFont"/>
    <w:uiPriority w:val="32"/>
    <w:qFormat/>
    <w:rsid w:val="007266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1188</Words>
  <Characters>6777</Characters>
  <Application>Microsoft Office Word</Application>
  <DocSecurity>0</DocSecurity>
  <Lines>56</Lines>
  <Paragraphs>15</Paragraphs>
  <ScaleCrop>false</ScaleCrop>
  <Company/>
  <LinksUpToDate>false</LinksUpToDate>
  <CharactersWithSpaces>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Lianne Izkovsky</dc:creator>
  <cp:keywords/>
  <dc:description/>
  <cp:lastModifiedBy>Lianne Izkovsky</cp:lastModifiedBy>
  <cp:revision>2</cp:revision>
  <dcterms:created xsi:type="dcterms:W3CDTF">2026-04-30T06:56:00Z</dcterms:created>
  <dcterms:modified xsi:type="dcterms:W3CDTF">2026-04-30T06:57:00Z</dcterms:modified>
</cp:coreProperties>
</file>