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7CF10" w14:textId="77777777" w:rsidR="006009F9" w:rsidRPr="006009F9" w:rsidRDefault="006009F9" w:rsidP="006009F9">
      <w:pPr>
        <w:rPr>
          <w:b/>
          <w:bCs/>
        </w:rPr>
      </w:pPr>
      <w:r w:rsidRPr="006009F9">
        <w:rPr>
          <w:b/>
          <w:bCs/>
        </w:rPr>
        <w:t>Connector Definitions</w:t>
      </w:r>
    </w:p>
    <w:p w14:paraId="580F865B" w14:textId="77777777" w:rsidR="006009F9" w:rsidRPr="006009F9" w:rsidRDefault="006009F9" w:rsidP="006009F9">
      <w:r w:rsidRPr="006009F9">
        <w:t>1.1 Connector TBD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85"/>
        <w:gridCol w:w="2160"/>
        <w:gridCol w:w="2160"/>
        <w:gridCol w:w="2160"/>
      </w:tblGrid>
      <w:tr w:rsidR="006009F9" w:rsidRPr="006009F9" w14:paraId="716F59DF" w14:textId="77777777" w:rsidTr="006009F9">
        <w:tc>
          <w:tcPr>
            <w:tcW w:w="795" w:type="dxa"/>
            <w:tcBorders>
              <w:top w:val="single" w:sz="6" w:space="0" w:color="000000"/>
              <w:left w:val="single" w:sz="6" w:space="0" w:color="000000"/>
              <w:bottom w:val="single" w:sz="6" w:space="0" w:color="000000"/>
              <w:right w:val="single" w:sz="6" w:space="0" w:color="000000"/>
            </w:tcBorders>
            <w:vAlign w:val="center"/>
            <w:hideMark/>
          </w:tcPr>
          <w:p w14:paraId="66A24053" w14:textId="77777777" w:rsidR="006009F9" w:rsidRPr="006009F9" w:rsidRDefault="006009F9" w:rsidP="006009F9">
            <w:r w:rsidRPr="006009F9">
              <w:t xml:space="preserve">Pin </w:t>
            </w: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798AA63C" w14:textId="77777777" w:rsidR="006009F9" w:rsidRPr="006009F9" w:rsidRDefault="006009F9" w:rsidP="006009F9">
            <w:r w:rsidRPr="006009F9">
              <w:t xml:space="preserve">Name </w:t>
            </w:r>
          </w:p>
        </w:tc>
        <w:tc>
          <w:tcPr>
            <w:tcW w:w="1785" w:type="dxa"/>
            <w:tcBorders>
              <w:top w:val="single" w:sz="6" w:space="0" w:color="000000"/>
              <w:left w:val="single" w:sz="6" w:space="0" w:color="000000"/>
              <w:bottom w:val="single" w:sz="6" w:space="0" w:color="000000"/>
              <w:right w:val="single" w:sz="6" w:space="0" w:color="000000"/>
            </w:tcBorders>
            <w:vAlign w:val="center"/>
            <w:hideMark/>
          </w:tcPr>
          <w:p w14:paraId="57185630" w14:textId="77777777" w:rsidR="006009F9" w:rsidRPr="006009F9" w:rsidRDefault="006009F9" w:rsidP="006009F9">
            <w:r w:rsidRPr="006009F9">
              <w:t xml:space="preserve">Function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5BAF5C28" w14:textId="77777777" w:rsidR="006009F9" w:rsidRPr="006009F9" w:rsidRDefault="006009F9" w:rsidP="006009F9">
            <w:r w:rsidRPr="006009F9">
              <w:t>Type</w:t>
            </w:r>
          </w:p>
        </w:tc>
      </w:tr>
      <w:tr w:rsidR="006009F9" w:rsidRPr="006009F9" w14:paraId="5D175761" w14:textId="77777777" w:rsidTr="006009F9">
        <w:tc>
          <w:tcPr>
            <w:tcW w:w="1530" w:type="dxa"/>
            <w:tcBorders>
              <w:top w:val="single" w:sz="6" w:space="0" w:color="000000"/>
              <w:left w:val="single" w:sz="6" w:space="0" w:color="000000"/>
              <w:bottom w:val="single" w:sz="6" w:space="0" w:color="000000"/>
              <w:right w:val="single" w:sz="6" w:space="0" w:color="000000"/>
            </w:tcBorders>
            <w:vAlign w:val="center"/>
            <w:hideMark/>
          </w:tcPr>
          <w:p w14:paraId="57D7BD11" w14:textId="77777777" w:rsidR="006009F9" w:rsidRPr="006009F9" w:rsidRDefault="006009F9" w:rsidP="006009F9">
            <w:proofErr w:type="spellStart"/>
            <w:r w:rsidRPr="006009F9">
              <w:t>SClk</w:t>
            </w:r>
            <w:proofErr w:type="spellEnd"/>
            <w:r w:rsidRPr="006009F9">
              <w:t xml:space="preserve"> </w:t>
            </w:r>
          </w:p>
        </w:tc>
        <w:tc>
          <w:tcPr>
            <w:tcW w:w="1785" w:type="dxa"/>
            <w:tcBorders>
              <w:top w:val="single" w:sz="6" w:space="0" w:color="000000"/>
              <w:left w:val="single" w:sz="6" w:space="0" w:color="000000"/>
              <w:bottom w:val="single" w:sz="6" w:space="0" w:color="000000"/>
              <w:right w:val="single" w:sz="6" w:space="0" w:color="000000"/>
            </w:tcBorders>
            <w:vAlign w:val="center"/>
            <w:hideMark/>
          </w:tcPr>
          <w:p w14:paraId="0A7D152A" w14:textId="77777777" w:rsidR="006009F9" w:rsidRPr="006009F9" w:rsidRDefault="006009F9" w:rsidP="006009F9">
            <w:proofErr w:type="spellStart"/>
            <w:r w:rsidRPr="006009F9">
              <w:t>SPI_Clk</w:t>
            </w:r>
            <w:proofErr w:type="spellEnd"/>
            <w:r w:rsidRPr="006009F9">
              <w:t xml:space="preserve">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7BA19384" w14:textId="77777777" w:rsidR="006009F9" w:rsidRPr="006009F9" w:rsidRDefault="006009F9" w:rsidP="006009F9">
            <w:r w:rsidRPr="006009F9">
              <w:t>LVTTL 3.3V Input</w:t>
            </w:r>
          </w:p>
        </w:tc>
        <w:tc>
          <w:tcPr>
            <w:tcW w:w="0" w:type="auto"/>
            <w:vAlign w:val="center"/>
            <w:hideMark/>
          </w:tcPr>
          <w:p w14:paraId="00A5360E" w14:textId="77777777" w:rsidR="006009F9" w:rsidRPr="006009F9" w:rsidRDefault="006009F9" w:rsidP="006009F9"/>
        </w:tc>
      </w:tr>
      <w:tr w:rsidR="006009F9" w:rsidRPr="006009F9" w14:paraId="4E84634A" w14:textId="77777777" w:rsidTr="006009F9">
        <w:tc>
          <w:tcPr>
            <w:tcW w:w="1530" w:type="dxa"/>
            <w:tcBorders>
              <w:top w:val="single" w:sz="6" w:space="0" w:color="000000"/>
              <w:left w:val="single" w:sz="6" w:space="0" w:color="000000"/>
              <w:bottom w:val="single" w:sz="6" w:space="0" w:color="000000"/>
              <w:right w:val="single" w:sz="6" w:space="0" w:color="000000"/>
            </w:tcBorders>
            <w:vAlign w:val="center"/>
            <w:hideMark/>
          </w:tcPr>
          <w:p w14:paraId="63800917" w14:textId="77777777" w:rsidR="006009F9" w:rsidRPr="006009F9" w:rsidRDefault="006009F9" w:rsidP="006009F9">
            <w:proofErr w:type="spellStart"/>
            <w:r w:rsidRPr="006009F9">
              <w:t>CSn</w:t>
            </w:r>
            <w:proofErr w:type="spellEnd"/>
            <w:r w:rsidRPr="006009F9">
              <w:t xml:space="preserve"> </w:t>
            </w:r>
          </w:p>
        </w:tc>
        <w:tc>
          <w:tcPr>
            <w:tcW w:w="1785" w:type="dxa"/>
            <w:tcBorders>
              <w:top w:val="single" w:sz="6" w:space="0" w:color="000000"/>
              <w:left w:val="single" w:sz="6" w:space="0" w:color="000000"/>
              <w:bottom w:val="single" w:sz="6" w:space="0" w:color="000000"/>
              <w:right w:val="single" w:sz="6" w:space="0" w:color="000000"/>
            </w:tcBorders>
            <w:vAlign w:val="center"/>
            <w:hideMark/>
          </w:tcPr>
          <w:p w14:paraId="41E9AF64" w14:textId="77777777" w:rsidR="006009F9" w:rsidRPr="006009F9" w:rsidRDefault="006009F9" w:rsidP="006009F9">
            <w:proofErr w:type="spellStart"/>
            <w:r w:rsidRPr="006009F9">
              <w:t>SPI_CSn</w:t>
            </w:r>
            <w:proofErr w:type="spellEnd"/>
            <w:r w:rsidRPr="006009F9">
              <w:t xml:space="preserve">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3CFA68B8" w14:textId="77777777" w:rsidR="006009F9" w:rsidRPr="006009F9" w:rsidRDefault="006009F9" w:rsidP="006009F9">
            <w:r w:rsidRPr="006009F9">
              <w:t>LVTTL 3.3V Input</w:t>
            </w:r>
          </w:p>
        </w:tc>
        <w:tc>
          <w:tcPr>
            <w:tcW w:w="0" w:type="auto"/>
            <w:vAlign w:val="center"/>
            <w:hideMark/>
          </w:tcPr>
          <w:p w14:paraId="6D902911" w14:textId="77777777" w:rsidR="006009F9" w:rsidRPr="006009F9" w:rsidRDefault="006009F9" w:rsidP="006009F9"/>
        </w:tc>
      </w:tr>
      <w:tr w:rsidR="006009F9" w:rsidRPr="006009F9" w14:paraId="5DB1DCC3" w14:textId="77777777" w:rsidTr="006009F9">
        <w:tc>
          <w:tcPr>
            <w:tcW w:w="1530" w:type="dxa"/>
            <w:tcBorders>
              <w:top w:val="single" w:sz="6" w:space="0" w:color="000000"/>
              <w:left w:val="single" w:sz="6" w:space="0" w:color="000000"/>
              <w:bottom w:val="single" w:sz="6" w:space="0" w:color="000000"/>
              <w:right w:val="single" w:sz="6" w:space="0" w:color="000000"/>
            </w:tcBorders>
            <w:vAlign w:val="center"/>
            <w:hideMark/>
          </w:tcPr>
          <w:p w14:paraId="47E2004C" w14:textId="77777777" w:rsidR="006009F9" w:rsidRPr="006009F9" w:rsidRDefault="006009F9" w:rsidP="006009F9">
            <w:r w:rsidRPr="006009F9">
              <w:t xml:space="preserve">MOSI </w:t>
            </w:r>
          </w:p>
        </w:tc>
        <w:tc>
          <w:tcPr>
            <w:tcW w:w="1785" w:type="dxa"/>
            <w:tcBorders>
              <w:top w:val="single" w:sz="6" w:space="0" w:color="000000"/>
              <w:left w:val="single" w:sz="6" w:space="0" w:color="000000"/>
              <w:bottom w:val="single" w:sz="6" w:space="0" w:color="000000"/>
              <w:right w:val="single" w:sz="6" w:space="0" w:color="000000"/>
            </w:tcBorders>
            <w:vAlign w:val="center"/>
            <w:hideMark/>
          </w:tcPr>
          <w:p w14:paraId="44324B76" w14:textId="77777777" w:rsidR="006009F9" w:rsidRPr="006009F9" w:rsidRDefault="006009F9" w:rsidP="006009F9">
            <w:r w:rsidRPr="006009F9">
              <w:t xml:space="preserve">SPI_MOSI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5885BE44" w14:textId="77777777" w:rsidR="006009F9" w:rsidRPr="006009F9" w:rsidRDefault="006009F9" w:rsidP="006009F9">
            <w:r w:rsidRPr="006009F9">
              <w:t>LVTTL 3.3V Input</w:t>
            </w:r>
          </w:p>
        </w:tc>
        <w:tc>
          <w:tcPr>
            <w:tcW w:w="0" w:type="auto"/>
            <w:vAlign w:val="center"/>
            <w:hideMark/>
          </w:tcPr>
          <w:p w14:paraId="1DE10CB9" w14:textId="77777777" w:rsidR="006009F9" w:rsidRPr="006009F9" w:rsidRDefault="006009F9" w:rsidP="006009F9"/>
        </w:tc>
      </w:tr>
      <w:tr w:rsidR="006009F9" w:rsidRPr="006009F9" w14:paraId="4B534DF1" w14:textId="77777777" w:rsidTr="006009F9">
        <w:tc>
          <w:tcPr>
            <w:tcW w:w="1530" w:type="dxa"/>
            <w:tcBorders>
              <w:top w:val="single" w:sz="6" w:space="0" w:color="000000"/>
              <w:left w:val="single" w:sz="6" w:space="0" w:color="000000"/>
              <w:bottom w:val="single" w:sz="6" w:space="0" w:color="000000"/>
              <w:right w:val="single" w:sz="6" w:space="0" w:color="000000"/>
            </w:tcBorders>
            <w:vAlign w:val="center"/>
            <w:hideMark/>
          </w:tcPr>
          <w:p w14:paraId="0B6F1097" w14:textId="77777777" w:rsidR="006009F9" w:rsidRPr="006009F9" w:rsidRDefault="006009F9" w:rsidP="006009F9">
            <w:r w:rsidRPr="006009F9">
              <w:t xml:space="preserve">MISO </w:t>
            </w:r>
          </w:p>
        </w:tc>
        <w:tc>
          <w:tcPr>
            <w:tcW w:w="1785" w:type="dxa"/>
            <w:tcBorders>
              <w:top w:val="single" w:sz="6" w:space="0" w:color="000000"/>
              <w:left w:val="single" w:sz="6" w:space="0" w:color="000000"/>
              <w:bottom w:val="single" w:sz="6" w:space="0" w:color="000000"/>
              <w:right w:val="single" w:sz="6" w:space="0" w:color="000000"/>
            </w:tcBorders>
            <w:vAlign w:val="center"/>
            <w:hideMark/>
          </w:tcPr>
          <w:p w14:paraId="3EDC2BF9" w14:textId="77777777" w:rsidR="006009F9" w:rsidRPr="006009F9" w:rsidRDefault="006009F9" w:rsidP="006009F9">
            <w:r w:rsidRPr="006009F9">
              <w:t xml:space="preserve">SPI_MISO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1F8FD55D" w14:textId="77777777" w:rsidR="006009F9" w:rsidRPr="006009F9" w:rsidRDefault="006009F9" w:rsidP="006009F9">
            <w:r w:rsidRPr="006009F9">
              <w:t>LVTTL 3.3V Output</w:t>
            </w:r>
          </w:p>
        </w:tc>
        <w:tc>
          <w:tcPr>
            <w:tcW w:w="0" w:type="auto"/>
            <w:vAlign w:val="center"/>
            <w:hideMark/>
          </w:tcPr>
          <w:p w14:paraId="6BF90575" w14:textId="77777777" w:rsidR="006009F9" w:rsidRPr="006009F9" w:rsidRDefault="006009F9" w:rsidP="006009F9"/>
        </w:tc>
      </w:tr>
      <w:tr w:rsidR="006009F9" w:rsidRPr="006009F9" w14:paraId="63F793FF" w14:textId="77777777" w:rsidTr="006009F9">
        <w:tc>
          <w:tcPr>
            <w:tcW w:w="1785" w:type="dxa"/>
            <w:tcBorders>
              <w:top w:val="single" w:sz="6" w:space="0" w:color="000000"/>
              <w:left w:val="single" w:sz="6" w:space="0" w:color="000000"/>
              <w:bottom w:val="single" w:sz="6" w:space="0" w:color="000000"/>
              <w:right w:val="single" w:sz="6" w:space="0" w:color="000000"/>
            </w:tcBorders>
            <w:vAlign w:val="center"/>
            <w:hideMark/>
          </w:tcPr>
          <w:p w14:paraId="55E1FAE1" w14:textId="77777777" w:rsidR="006009F9" w:rsidRPr="006009F9" w:rsidRDefault="006009F9" w:rsidP="006009F9">
            <w:r w:rsidRPr="006009F9">
              <w:t xml:space="preserve">Reset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59626BE5" w14:textId="77777777" w:rsidR="006009F9" w:rsidRPr="006009F9" w:rsidRDefault="006009F9" w:rsidP="006009F9">
            <w:r w:rsidRPr="006009F9">
              <w:t>LVTTL 3.3V Input</w:t>
            </w:r>
          </w:p>
        </w:tc>
        <w:tc>
          <w:tcPr>
            <w:tcW w:w="0" w:type="auto"/>
            <w:vAlign w:val="center"/>
            <w:hideMark/>
          </w:tcPr>
          <w:p w14:paraId="2FD20815" w14:textId="77777777" w:rsidR="006009F9" w:rsidRPr="006009F9" w:rsidRDefault="006009F9" w:rsidP="006009F9"/>
        </w:tc>
        <w:tc>
          <w:tcPr>
            <w:tcW w:w="0" w:type="auto"/>
            <w:vAlign w:val="center"/>
            <w:hideMark/>
          </w:tcPr>
          <w:p w14:paraId="278CE9F1" w14:textId="77777777" w:rsidR="006009F9" w:rsidRPr="006009F9" w:rsidRDefault="006009F9" w:rsidP="006009F9"/>
        </w:tc>
      </w:tr>
      <w:tr w:rsidR="006009F9" w:rsidRPr="006009F9" w14:paraId="43ABE810" w14:textId="77777777" w:rsidTr="006009F9">
        <w:tc>
          <w:tcPr>
            <w:tcW w:w="1530" w:type="dxa"/>
            <w:tcBorders>
              <w:top w:val="single" w:sz="6" w:space="0" w:color="000000"/>
              <w:left w:val="single" w:sz="6" w:space="0" w:color="000000"/>
              <w:bottom w:val="single" w:sz="6" w:space="0" w:color="000000"/>
              <w:right w:val="single" w:sz="6" w:space="0" w:color="000000"/>
            </w:tcBorders>
            <w:vAlign w:val="center"/>
            <w:hideMark/>
          </w:tcPr>
          <w:p w14:paraId="2BF5887C" w14:textId="77777777" w:rsidR="006009F9" w:rsidRPr="006009F9" w:rsidRDefault="006009F9" w:rsidP="006009F9">
            <w:r w:rsidRPr="006009F9">
              <w:t xml:space="preserve">GNDD </w:t>
            </w:r>
          </w:p>
        </w:tc>
        <w:tc>
          <w:tcPr>
            <w:tcW w:w="1785" w:type="dxa"/>
            <w:tcBorders>
              <w:top w:val="single" w:sz="6" w:space="0" w:color="000000"/>
              <w:left w:val="single" w:sz="6" w:space="0" w:color="000000"/>
              <w:bottom w:val="single" w:sz="6" w:space="0" w:color="000000"/>
              <w:right w:val="single" w:sz="6" w:space="0" w:color="000000"/>
            </w:tcBorders>
            <w:vAlign w:val="center"/>
            <w:hideMark/>
          </w:tcPr>
          <w:p w14:paraId="0581D7A4" w14:textId="77777777" w:rsidR="006009F9" w:rsidRPr="006009F9" w:rsidRDefault="006009F9" w:rsidP="006009F9">
            <w:r w:rsidRPr="006009F9">
              <w:t xml:space="preserve">Digital Ground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613A52D7" w14:textId="77777777" w:rsidR="006009F9" w:rsidRPr="006009F9" w:rsidRDefault="006009F9" w:rsidP="006009F9">
            <w:r w:rsidRPr="006009F9">
              <w:t>Digital Ground</w:t>
            </w:r>
          </w:p>
        </w:tc>
        <w:tc>
          <w:tcPr>
            <w:tcW w:w="0" w:type="auto"/>
            <w:vAlign w:val="center"/>
            <w:hideMark/>
          </w:tcPr>
          <w:p w14:paraId="1588FF04" w14:textId="77777777" w:rsidR="006009F9" w:rsidRPr="006009F9" w:rsidRDefault="006009F9" w:rsidP="006009F9"/>
        </w:tc>
      </w:tr>
    </w:tbl>
    <w:p w14:paraId="34F27CB7" w14:textId="77777777" w:rsidR="006009F9" w:rsidRPr="006009F9" w:rsidRDefault="006009F9" w:rsidP="006009F9">
      <w:pPr>
        <w:rPr>
          <w:b/>
          <w:bCs/>
        </w:rPr>
      </w:pPr>
      <w:r w:rsidRPr="006009F9">
        <w:rPr>
          <w:b/>
          <w:bCs/>
        </w:rPr>
        <w:t>2 Communication Format</w:t>
      </w:r>
    </w:p>
    <w:p w14:paraId="55A73638" w14:textId="05C71AF1" w:rsidR="006009F9" w:rsidRPr="006009F9" w:rsidRDefault="006009F9" w:rsidP="006009F9">
      <w:r w:rsidRPr="006009F9">
        <w:t>The M</w:t>
      </w:r>
      <w:r>
        <w:t>O</w:t>
      </w:r>
      <w:r w:rsidRPr="006009F9">
        <w:t>FC controller acts as the “SLAVE” and the main controller acts as the “MASTER”. The M</w:t>
      </w:r>
      <w:r>
        <w:t>O</w:t>
      </w:r>
      <w:r w:rsidRPr="006009F9">
        <w:t xml:space="preserve">FC controller uses a typical SPI interface. The SPI interface consists of four lines: </w:t>
      </w:r>
      <w:proofErr w:type="spellStart"/>
      <w:r w:rsidRPr="006009F9">
        <w:t>SClk</w:t>
      </w:r>
      <w:proofErr w:type="spellEnd"/>
      <w:r w:rsidRPr="006009F9">
        <w:t xml:space="preserve">, </w:t>
      </w:r>
      <w:proofErr w:type="spellStart"/>
      <w:r w:rsidRPr="006009F9">
        <w:t>CSn</w:t>
      </w:r>
      <w:proofErr w:type="spellEnd"/>
      <w:r w:rsidRPr="006009F9">
        <w:t>, MOSI, and MISO. The SPI interface uses 32-bit commands. All write commands transmitted to M</w:t>
      </w:r>
      <w:r>
        <w:t>O</w:t>
      </w:r>
      <w:r w:rsidRPr="006009F9">
        <w:t>FC must be 32-bits long. Read commands contain the R/W bit set to 1 and the register address on MOSI while the returning data is clocked out on the MISO line during the data portion of the same 32-bit sequence.</w:t>
      </w:r>
    </w:p>
    <w:p w14:paraId="0AD7F5F6" w14:textId="77777777" w:rsidR="006009F9" w:rsidRPr="006009F9" w:rsidRDefault="006009F9" w:rsidP="006009F9">
      <w:r w:rsidRPr="006009F9">
        <w:t>2.1 SPI Interface Specifications</w:t>
      </w:r>
    </w:p>
    <w:p w14:paraId="1A039C43" w14:textId="77777777" w:rsidR="006009F9" w:rsidRPr="006009F9" w:rsidRDefault="006009F9" w:rsidP="006009F9">
      <w:r w:rsidRPr="006009F9">
        <w:t>The specified clock frequency for this application is 10MHz. Only the MASTER controller supplies the SPI 10MHz clock. The 10MHz clock is only supplied during SPI transactions.</w:t>
      </w:r>
    </w:p>
    <w:p w14:paraId="178E6B2B" w14:textId="77777777" w:rsidR="006009F9" w:rsidRPr="006009F9" w:rsidRDefault="006009F9" w:rsidP="006009F9">
      <w:r w:rsidRPr="006009F9">
        <w:t>2.1.1 SPI Write Transaction</w:t>
      </w:r>
    </w:p>
    <w:p w14:paraId="250AE2B1" w14:textId="4DB20645" w:rsidR="00C82C51" w:rsidRDefault="006009F9" w:rsidP="006009F9">
      <w:r w:rsidRPr="006009F9">
        <w:t xml:space="preserve">A typical Write transaction is shown below. The new command goes out on the MOSI line, and the data is registered by the SLAVE on each positive clock edge. The R/W bit is set to 0. The transaction is initiated when the MASTER pulls the </w:t>
      </w:r>
      <w:proofErr w:type="spellStart"/>
      <w:r w:rsidRPr="006009F9">
        <w:t>CSn</w:t>
      </w:r>
      <w:proofErr w:type="spellEnd"/>
      <w:r w:rsidRPr="006009F9">
        <w:t xml:space="preserve"> line low for a period of </w:t>
      </w:r>
      <w:proofErr w:type="spellStart"/>
      <w:r w:rsidRPr="006009F9">
        <w:t>Tcs_c</w:t>
      </w:r>
      <w:proofErr w:type="spellEnd"/>
      <w:r w:rsidRPr="006009F9">
        <w:t xml:space="preserve"> before the first positive clock edge and held low for the remainder of the transaction. The MASTER then pulls the </w:t>
      </w:r>
      <w:proofErr w:type="spellStart"/>
      <w:r w:rsidRPr="006009F9">
        <w:t>CSn</w:t>
      </w:r>
      <w:proofErr w:type="spellEnd"/>
      <w:r w:rsidRPr="006009F9">
        <w:t xml:space="preserve"> line high </w:t>
      </w:r>
      <w:proofErr w:type="spellStart"/>
      <w:r w:rsidRPr="006009F9">
        <w:t>Tc_cs</w:t>
      </w:r>
      <w:proofErr w:type="spellEnd"/>
      <w:r w:rsidRPr="006009F9">
        <w:t xml:space="preserve"> after the last negative clock edge. See timing constraints in the table below for minimum timing specifications.</w:t>
      </w:r>
    </w:p>
    <w:p w14:paraId="24449157" w14:textId="77777777" w:rsidR="006009F9" w:rsidRDefault="006009F9" w:rsidP="006009F9"/>
    <w:p w14:paraId="76565325" w14:textId="77777777" w:rsidR="006009F9" w:rsidRPr="006009F9" w:rsidRDefault="006009F9" w:rsidP="006009F9">
      <w:r w:rsidRPr="006009F9">
        <w:lastRenderedPageBreak/>
        <w:drawing>
          <wp:inline distT="0" distB="0" distL="0" distR="0" wp14:anchorId="2BCB1B53" wp14:editId="1A2D6A2F">
            <wp:extent cx="5731510" cy="2420620"/>
            <wp:effectExtent l="0" t="0" r="2540" b="0"/>
            <wp:docPr id="687912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12292" name=""/>
                    <pic:cNvPicPr/>
                  </pic:nvPicPr>
                  <pic:blipFill>
                    <a:blip r:embed="rId4"/>
                    <a:stretch>
                      <a:fillRect/>
                    </a:stretch>
                  </pic:blipFill>
                  <pic:spPr>
                    <a:xfrm>
                      <a:off x="0" y="0"/>
                      <a:ext cx="5731510" cy="2420620"/>
                    </a:xfrm>
                    <a:prstGeom prst="rect">
                      <a:avLst/>
                    </a:prstGeom>
                  </pic:spPr>
                </pic:pic>
              </a:graphicData>
            </a:graphic>
          </wp:inline>
        </w:drawing>
      </w:r>
      <w:r w:rsidRPr="006009F9">
        <w:t>SPI Read Transaction</w:t>
      </w:r>
    </w:p>
    <w:p w14:paraId="10DB50F4" w14:textId="68C099B1" w:rsidR="006009F9" w:rsidRDefault="006009F9" w:rsidP="006009F9">
      <w:r w:rsidRPr="006009F9">
        <w:t>A typical Read transaction is shown below. The Read transaction sequence starts out with the MASTER clocking out the R/W bit set to 1 and clocking out the address bits on each positive clock edge. The SLAVE then starts clocking out the read data on the next clock falling edge. The MASTER registers the 24 bits of data on the remaining 24 positive clock edges.</w:t>
      </w:r>
    </w:p>
    <w:p w14:paraId="7B2550DA" w14:textId="5FD8D26C" w:rsidR="006009F9" w:rsidRDefault="006009F9" w:rsidP="006009F9">
      <w:r w:rsidRPr="006009F9">
        <w:drawing>
          <wp:inline distT="0" distB="0" distL="0" distR="0" wp14:anchorId="1C0D74A5" wp14:editId="6DD1BA2A">
            <wp:extent cx="5731510" cy="1955800"/>
            <wp:effectExtent l="0" t="0" r="2540" b="6350"/>
            <wp:docPr id="167246013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60133" name="Picture 1" descr="A diagram of a computer&#10;&#10;Description automatically generated"/>
                    <pic:cNvPicPr/>
                  </pic:nvPicPr>
                  <pic:blipFill>
                    <a:blip r:embed="rId5"/>
                    <a:stretch>
                      <a:fillRect/>
                    </a:stretch>
                  </pic:blipFill>
                  <pic:spPr>
                    <a:xfrm>
                      <a:off x="0" y="0"/>
                      <a:ext cx="5731510" cy="1955800"/>
                    </a:xfrm>
                    <a:prstGeom prst="rect">
                      <a:avLst/>
                    </a:prstGeom>
                  </pic:spPr>
                </pic:pic>
              </a:graphicData>
            </a:graphic>
          </wp:inline>
        </w:drawing>
      </w:r>
    </w:p>
    <w:p w14:paraId="24FD8115" w14:textId="77777777" w:rsidR="006009F9" w:rsidRDefault="006009F9" w:rsidP="006009F9"/>
    <w:p w14:paraId="589778BA" w14:textId="77777777" w:rsidR="006009F9" w:rsidRPr="006009F9" w:rsidRDefault="006009F9" w:rsidP="006009F9">
      <w:r w:rsidRPr="006009F9">
        <w:t>Timing constraints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67"/>
        <w:gridCol w:w="4486"/>
        <w:gridCol w:w="1131"/>
        <w:gridCol w:w="1126"/>
      </w:tblGrid>
      <w:tr w:rsidR="006009F9" w:rsidRPr="006009F9" w14:paraId="4E61AC79" w14:textId="77777777" w:rsidTr="006009F9">
        <w:tc>
          <w:tcPr>
            <w:tcW w:w="2295" w:type="dxa"/>
            <w:tcBorders>
              <w:top w:val="single" w:sz="6" w:space="0" w:color="000000"/>
              <w:left w:val="single" w:sz="6" w:space="0" w:color="000000"/>
              <w:bottom w:val="single" w:sz="6" w:space="0" w:color="000000"/>
              <w:right w:val="single" w:sz="6" w:space="0" w:color="000000"/>
            </w:tcBorders>
            <w:vAlign w:val="center"/>
            <w:hideMark/>
          </w:tcPr>
          <w:p w14:paraId="45FF5EAC" w14:textId="77777777" w:rsidR="006009F9" w:rsidRPr="006009F9" w:rsidRDefault="006009F9" w:rsidP="006009F9">
            <w:r w:rsidRPr="006009F9">
              <w:rPr>
                <w:b/>
                <w:bCs/>
              </w:rPr>
              <w:t xml:space="preserve">Parameter </w:t>
            </w:r>
          </w:p>
        </w:tc>
        <w:tc>
          <w:tcPr>
            <w:tcW w:w="4575" w:type="dxa"/>
            <w:tcBorders>
              <w:top w:val="single" w:sz="6" w:space="0" w:color="000000"/>
              <w:left w:val="single" w:sz="6" w:space="0" w:color="000000"/>
              <w:bottom w:val="single" w:sz="6" w:space="0" w:color="000000"/>
              <w:right w:val="single" w:sz="6" w:space="0" w:color="000000"/>
            </w:tcBorders>
            <w:vAlign w:val="center"/>
            <w:hideMark/>
          </w:tcPr>
          <w:p w14:paraId="70DFC3EC" w14:textId="77777777" w:rsidR="006009F9" w:rsidRPr="006009F9" w:rsidRDefault="006009F9" w:rsidP="006009F9">
            <w:r w:rsidRPr="006009F9">
              <w:rPr>
                <w:b/>
                <w:bCs/>
              </w:rPr>
              <w:t xml:space="preserve">Description </w:t>
            </w:r>
          </w:p>
        </w:tc>
        <w:tc>
          <w:tcPr>
            <w:tcW w:w="1140" w:type="dxa"/>
            <w:tcBorders>
              <w:top w:val="single" w:sz="6" w:space="0" w:color="000000"/>
              <w:left w:val="single" w:sz="6" w:space="0" w:color="000000"/>
              <w:bottom w:val="single" w:sz="6" w:space="0" w:color="000000"/>
              <w:right w:val="single" w:sz="6" w:space="0" w:color="000000"/>
            </w:tcBorders>
            <w:vAlign w:val="center"/>
            <w:hideMark/>
          </w:tcPr>
          <w:p w14:paraId="536C33F6" w14:textId="77777777" w:rsidR="006009F9" w:rsidRPr="006009F9" w:rsidRDefault="006009F9" w:rsidP="006009F9">
            <w:r w:rsidRPr="006009F9">
              <w:rPr>
                <w:b/>
                <w:bCs/>
              </w:rPr>
              <w:t xml:space="preserve">Min </w:t>
            </w:r>
          </w:p>
        </w:tc>
        <w:tc>
          <w:tcPr>
            <w:tcW w:w="1140" w:type="dxa"/>
            <w:tcBorders>
              <w:top w:val="single" w:sz="6" w:space="0" w:color="000000"/>
              <w:left w:val="single" w:sz="6" w:space="0" w:color="000000"/>
              <w:bottom w:val="single" w:sz="6" w:space="0" w:color="000000"/>
              <w:right w:val="single" w:sz="6" w:space="0" w:color="000000"/>
            </w:tcBorders>
            <w:vAlign w:val="center"/>
            <w:hideMark/>
          </w:tcPr>
          <w:p w14:paraId="79124EB0" w14:textId="77777777" w:rsidR="006009F9" w:rsidRPr="006009F9" w:rsidRDefault="006009F9" w:rsidP="006009F9">
            <w:r w:rsidRPr="006009F9">
              <w:rPr>
                <w:b/>
                <w:bCs/>
              </w:rPr>
              <w:t>Max</w:t>
            </w:r>
          </w:p>
        </w:tc>
      </w:tr>
      <w:tr w:rsidR="006009F9" w:rsidRPr="006009F9" w14:paraId="31C5FC24" w14:textId="77777777" w:rsidTr="006009F9">
        <w:tc>
          <w:tcPr>
            <w:tcW w:w="2295" w:type="dxa"/>
            <w:tcBorders>
              <w:top w:val="single" w:sz="6" w:space="0" w:color="000000"/>
              <w:left w:val="single" w:sz="6" w:space="0" w:color="000000"/>
              <w:bottom w:val="single" w:sz="6" w:space="0" w:color="000000"/>
              <w:right w:val="single" w:sz="6" w:space="0" w:color="000000"/>
            </w:tcBorders>
            <w:vAlign w:val="center"/>
            <w:hideMark/>
          </w:tcPr>
          <w:p w14:paraId="14228596" w14:textId="77777777" w:rsidR="006009F9" w:rsidRPr="006009F9" w:rsidRDefault="006009F9" w:rsidP="006009F9">
            <w:r w:rsidRPr="006009F9">
              <w:t xml:space="preserve">SPI Clock Frequency </w:t>
            </w:r>
          </w:p>
        </w:tc>
        <w:tc>
          <w:tcPr>
            <w:tcW w:w="4575" w:type="dxa"/>
            <w:tcBorders>
              <w:top w:val="single" w:sz="6" w:space="0" w:color="000000"/>
              <w:left w:val="single" w:sz="6" w:space="0" w:color="000000"/>
              <w:bottom w:val="single" w:sz="6" w:space="0" w:color="000000"/>
              <w:right w:val="single" w:sz="6" w:space="0" w:color="000000"/>
            </w:tcBorders>
            <w:vAlign w:val="center"/>
            <w:hideMark/>
          </w:tcPr>
          <w:p w14:paraId="0B6B86FD" w14:textId="77777777" w:rsidR="006009F9" w:rsidRPr="006009F9" w:rsidRDefault="006009F9" w:rsidP="006009F9">
            <w:r w:rsidRPr="006009F9">
              <w:t xml:space="preserve">Maximum frequency of SPI Clock </w:t>
            </w:r>
          </w:p>
        </w:tc>
        <w:tc>
          <w:tcPr>
            <w:tcW w:w="1140" w:type="dxa"/>
            <w:tcBorders>
              <w:top w:val="single" w:sz="6" w:space="0" w:color="000000"/>
              <w:left w:val="single" w:sz="6" w:space="0" w:color="000000"/>
              <w:bottom w:val="single" w:sz="6" w:space="0" w:color="000000"/>
              <w:right w:val="single" w:sz="6" w:space="0" w:color="000000"/>
            </w:tcBorders>
            <w:vAlign w:val="center"/>
            <w:hideMark/>
          </w:tcPr>
          <w:p w14:paraId="372653EE" w14:textId="77777777" w:rsidR="006009F9" w:rsidRPr="006009F9" w:rsidRDefault="006009F9" w:rsidP="006009F9">
            <w:r w:rsidRPr="006009F9">
              <w:t>10 MHz</w:t>
            </w:r>
          </w:p>
        </w:tc>
        <w:tc>
          <w:tcPr>
            <w:tcW w:w="0" w:type="auto"/>
            <w:vAlign w:val="center"/>
            <w:hideMark/>
          </w:tcPr>
          <w:p w14:paraId="546E97E5" w14:textId="77777777" w:rsidR="006009F9" w:rsidRPr="006009F9" w:rsidRDefault="006009F9" w:rsidP="006009F9"/>
        </w:tc>
      </w:tr>
      <w:tr w:rsidR="006009F9" w:rsidRPr="006009F9" w14:paraId="2AD2EAC3" w14:textId="77777777" w:rsidTr="006009F9">
        <w:tc>
          <w:tcPr>
            <w:tcW w:w="2295" w:type="dxa"/>
            <w:tcBorders>
              <w:top w:val="single" w:sz="6" w:space="0" w:color="000000"/>
              <w:left w:val="single" w:sz="6" w:space="0" w:color="000000"/>
              <w:bottom w:val="single" w:sz="6" w:space="0" w:color="000000"/>
              <w:right w:val="single" w:sz="6" w:space="0" w:color="000000"/>
            </w:tcBorders>
            <w:vAlign w:val="center"/>
            <w:hideMark/>
          </w:tcPr>
          <w:p w14:paraId="1366C3A7" w14:textId="77777777" w:rsidR="006009F9" w:rsidRPr="006009F9" w:rsidRDefault="006009F9" w:rsidP="006009F9">
            <w:proofErr w:type="spellStart"/>
            <w:r w:rsidRPr="006009F9">
              <w:t>Tcs_c</w:t>
            </w:r>
            <w:proofErr w:type="spellEnd"/>
            <w:r w:rsidRPr="006009F9">
              <w:t xml:space="preserve"> </w:t>
            </w:r>
          </w:p>
        </w:tc>
        <w:tc>
          <w:tcPr>
            <w:tcW w:w="4575" w:type="dxa"/>
            <w:tcBorders>
              <w:top w:val="single" w:sz="6" w:space="0" w:color="000000"/>
              <w:left w:val="single" w:sz="6" w:space="0" w:color="000000"/>
              <w:bottom w:val="single" w:sz="6" w:space="0" w:color="000000"/>
              <w:right w:val="single" w:sz="6" w:space="0" w:color="000000"/>
            </w:tcBorders>
            <w:vAlign w:val="center"/>
            <w:hideMark/>
          </w:tcPr>
          <w:p w14:paraId="686C9796" w14:textId="77777777" w:rsidR="006009F9" w:rsidRPr="006009F9" w:rsidRDefault="006009F9" w:rsidP="006009F9">
            <w:r w:rsidRPr="006009F9">
              <w:t xml:space="preserve">Time between </w:t>
            </w:r>
            <w:proofErr w:type="spellStart"/>
            <w:r w:rsidRPr="006009F9">
              <w:t>CSn</w:t>
            </w:r>
            <w:proofErr w:type="spellEnd"/>
            <w:r w:rsidRPr="006009F9">
              <w:t xml:space="preserve"> going low and the first positive clock edge </w:t>
            </w:r>
          </w:p>
        </w:tc>
        <w:tc>
          <w:tcPr>
            <w:tcW w:w="1140" w:type="dxa"/>
            <w:tcBorders>
              <w:top w:val="single" w:sz="6" w:space="0" w:color="000000"/>
              <w:left w:val="single" w:sz="6" w:space="0" w:color="000000"/>
              <w:bottom w:val="single" w:sz="6" w:space="0" w:color="000000"/>
              <w:right w:val="single" w:sz="6" w:space="0" w:color="000000"/>
            </w:tcBorders>
            <w:vAlign w:val="center"/>
            <w:hideMark/>
          </w:tcPr>
          <w:p w14:paraId="29003EFE" w14:textId="77777777" w:rsidR="006009F9" w:rsidRPr="006009F9" w:rsidRDefault="006009F9" w:rsidP="006009F9">
            <w:proofErr w:type="spellStart"/>
            <w:r w:rsidRPr="006009F9">
              <w:t>TBDns</w:t>
            </w:r>
            <w:proofErr w:type="spellEnd"/>
          </w:p>
        </w:tc>
        <w:tc>
          <w:tcPr>
            <w:tcW w:w="0" w:type="auto"/>
            <w:vAlign w:val="center"/>
            <w:hideMark/>
          </w:tcPr>
          <w:p w14:paraId="097D6686" w14:textId="77777777" w:rsidR="006009F9" w:rsidRPr="006009F9" w:rsidRDefault="006009F9" w:rsidP="006009F9"/>
        </w:tc>
      </w:tr>
      <w:tr w:rsidR="006009F9" w:rsidRPr="006009F9" w14:paraId="54DB774E" w14:textId="77777777" w:rsidTr="006009F9">
        <w:tc>
          <w:tcPr>
            <w:tcW w:w="2295" w:type="dxa"/>
            <w:tcBorders>
              <w:top w:val="single" w:sz="6" w:space="0" w:color="000000"/>
              <w:left w:val="single" w:sz="6" w:space="0" w:color="000000"/>
              <w:bottom w:val="single" w:sz="6" w:space="0" w:color="000000"/>
              <w:right w:val="single" w:sz="6" w:space="0" w:color="000000"/>
            </w:tcBorders>
            <w:vAlign w:val="center"/>
            <w:hideMark/>
          </w:tcPr>
          <w:p w14:paraId="78850AA3" w14:textId="77777777" w:rsidR="006009F9" w:rsidRPr="006009F9" w:rsidRDefault="006009F9" w:rsidP="006009F9">
            <w:proofErr w:type="spellStart"/>
            <w:r w:rsidRPr="006009F9">
              <w:t>Tc_cs</w:t>
            </w:r>
            <w:proofErr w:type="spellEnd"/>
            <w:r w:rsidRPr="006009F9">
              <w:t xml:space="preserve"> </w:t>
            </w:r>
          </w:p>
        </w:tc>
        <w:tc>
          <w:tcPr>
            <w:tcW w:w="4575" w:type="dxa"/>
            <w:tcBorders>
              <w:top w:val="single" w:sz="6" w:space="0" w:color="000000"/>
              <w:left w:val="single" w:sz="6" w:space="0" w:color="000000"/>
              <w:bottom w:val="single" w:sz="6" w:space="0" w:color="000000"/>
              <w:right w:val="single" w:sz="6" w:space="0" w:color="000000"/>
            </w:tcBorders>
            <w:vAlign w:val="center"/>
            <w:hideMark/>
          </w:tcPr>
          <w:p w14:paraId="22F5FA37" w14:textId="77777777" w:rsidR="006009F9" w:rsidRPr="006009F9" w:rsidRDefault="006009F9" w:rsidP="006009F9">
            <w:r w:rsidRPr="006009F9">
              <w:t xml:space="preserve">Time between last negative clock edge and </w:t>
            </w:r>
            <w:proofErr w:type="spellStart"/>
            <w:r w:rsidRPr="006009F9">
              <w:t>CSn</w:t>
            </w:r>
            <w:proofErr w:type="spellEnd"/>
            <w:r w:rsidRPr="006009F9">
              <w:t xml:space="preserve"> going high </w:t>
            </w:r>
          </w:p>
        </w:tc>
        <w:tc>
          <w:tcPr>
            <w:tcW w:w="1140" w:type="dxa"/>
            <w:tcBorders>
              <w:top w:val="single" w:sz="6" w:space="0" w:color="000000"/>
              <w:left w:val="single" w:sz="6" w:space="0" w:color="000000"/>
              <w:bottom w:val="single" w:sz="6" w:space="0" w:color="000000"/>
              <w:right w:val="single" w:sz="6" w:space="0" w:color="000000"/>
            </w:tcBorders>
            <w:vAlign w:val="center"/>
            <w:hideMark/>
          </w:tcPr>
          <w:p w14:paraId="518CD224" w14:textId="77777777" w:rsidR="006009F9" w:rsidRPr="006009F9" w:rsidRDefault="006009F9" w:rsidP="006009F9">
            <w:proofErr w:type="spellStart"/>
            <w:r w:rsidRPr="006009F9">
              <w:t>TBDns</w:t>
            </w:r>
            <w:proofErr w:type="spellEnd"/>
          </w:p>
        </w:tc>
        <w:tc>
          <w:tcPr>
            <w:tcW w:w="0" w:type="auto"/>
            <w:vAlign w:val="center"/>
            <w:hideMark/>
          </w:tcPr>
          <w:p w14:paraId="226697D4" w14:textId="77777777" w:rsidR="006009F9" w:rsidRPr="006009F9" w:rsidRDefault="006009F9" w:rsidP="006009F9"/>
        </w:tc>
      </w:tr>
    </w:tbl>
    <w:p w14:paraId="3CC5D62E" w14:textId="70487386" w:rsidR="006009F9" w:rsidRDefault="006009F9" w:rsidP="006009F9"/>
    <w:sectPr w:rsidR="00600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3F"/>
    <w:rsid w:val="006009F9"/>
    <w:rsid w:val="00734501"/>
    <w:rsid w:val="00A70C3F"/>
    <w:rsid w:val="00C82C5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D789"/>
  <w15:chartTrackingRefBased/>
  <w15:docId w15:val="{227E8392-6D10-40A3-8448-1BC6E48B2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C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C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C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C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C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C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C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C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C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C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C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C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C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C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C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C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C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C3F"/>
    <w:rPr>
      <w:rFonts w:eastAsiaTheme="majorEastAsia" w:cstheme="majorBidi"/>
      <w:color w:val="272727" w:themeColor="text1" w:themeTint="D8"/>
    </w:rPr>
  </w:style>
  <w:style w:type="paragraph" w:styleId="Title">
    <w:name w:val="Title"/>
    <w:basedOn w:val="Normal"/>
    <w:next w:val="Normal"/>
    <w:link w:val="TitleChar"/>
    <w:uiPriority w:val="10"/>
    <w:qFormat/>
    <w:rsid w:val="00A70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C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C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C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C3F"/>
    <w:pPr>
      <w:spacing w:before="160"/>
      <w:jc w:val="center"/>
    </w:pPr>
    <w:rPr>
      <w:i/>
      <w:iCs/>
      <w:color w:val="404040" w:themeColor="text1" w:themeTint="BF"/>
    </w:rPr>
  </w:style>
  <w:style w:type="character" w:customStyle="1" w:styleId="QuoteChar">
    <w:name w:val="Quote Char"/>
    <w:basedOn w:val="DefaultParagraphFont"/>
    <w:link w:val="Quote"/>
    <w:uiPriority w:val="29"/>
    <w:rsid w:val="00A70C3F"/>
    <w:rPr>
      <w:i/>
      <w:iCs/>
      <w:color w:val="404040" w:themeColor="text1" w:themeTint="BF"/>
    </w:rPr>
  </w:style>
  <w:style w:type="paragraph" w:styleId="ListParagraph">
    <w:name w:val="List Paragraph"/>
    <w:basedOn w:val="Normal"/>
    <w:uiPriority w:val="34"/>
    <w:qFormat/>
    <w:rsid w:val="00A70C3F"/>
    <w:pPr>
      <w:ind w:left="720"/>
      <w:contextualSpacing/>
    </w:pPr>
  </w:style>
  <w:style w:type="character" w:styleId="IntenseEmphasis">
    <w:name w:val="Intense Emphasis"/>
    <w:basedOn w:val="DefaultParagraphFont"/>
    <w:uiPriority w:val="21"/>
    <w:qFormat/>
    <w:rsid w:val="00A70C3F"/>
    <w:rPr>
      <w:i/>
      <w:iCs/>
      <w:color w:val="0F4761" w:themeColor="accent1" w:themeShade="BF"/>
    </w:rPr>
  </w:style>
  <w:style w:type="paragraph" w:styleId="IntenseQuote">
    <w:name w:val="Intense Quote"/>
    <w:basedOn w:val="Normal"/>
    <w:next w:val="Normal"/>
    <w:link w:val="IntenseQuoteChar"/>
    <w:uiPriority w:val="30"/>
    <w:qFormat/>
    <w:rsid w:val="00A70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C3F"/>
    <w:rPr>
      <w:i/>
      <w:iCs/>
      <w:color w:val="0F4761" w:themeColor="accent1" w:themeShade="BF"/>
    </w:rPr>
  </w:style>
  <w:style w:type="character" w:styleId="IntenseReference">
    <w:name w:val="Intense Reference"/>
    <w:basedOn w:val="DefaultParagraphFont"/>
    <w:uiPriority w:val="32"/>
    <w:qFormat/>
    <w:rsid w:val="00A70C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21049">
      <w:bodyDiv w:val="1"/>
      <w:marLeft w:val="0"/>
      <w:marRight w:val="0"/>
      <w:marTop w:val="0"/>
      <w:marBottom w:val="0"/>
      <w:divBdr>
        <w:top w:val="none" w:sz="0" w:space="0" w:color="auto"/>
        <w:left w:val="none" w:sz="0" w:space="0" w:color="auto"/>
        <w:bottom w:val="none" w:sz="0" w:space="0" w:color="auto"/>
        <w:right w:val="none" w:sz="0" w:space="0" w:color="auto"/>
      </w:divBdr>
    </w:div>
    <w:div w:id="1116483177">
      <w:bodyDiv w:val="1"/>
      <w:marLeft w:val="0"/>
      <w:marRight w:val="0"/>
      <w:marTop w:val="0"/>
      <w:marBottom w:val="0"/>
      <w:divBdr>
        <w:top w:val="none" w:sz="0" w:space="0" w:color="auto"/>
        <w:left w:val="none" w:sz="0" w:space="0" w:color="auto"/>
        <w:bottom w:val="none" w:sz="0" w:space="0" w:color="auto"/>
        <w:right w:val="none" w:sz="0" w:space="0" w:color="auto"/>
      </w:divBdr>
    </w:div>
    <w:div w:id="1176117279">
      <w:bodyDiv w:val="1"/>
      <w:marLeft w:val="0"/>
      <w:marRight w:val="0"/>
      <w:marTop w:val="0"/>
      <w:marBottom w:val="0"/>
      <w:divBdr>
        <w:top w:val="none" w:sz="0" w:space="0" w:color="auto"/>
        <w:left w:val="none" w:sz="0" w:space="0" w:color="auto"/>
        <w:bottom w:val="none" w:sz="0" w:space="0" w:color="auto"/>
        <w:right w:val="none" w:sz="0" w:space="0" w:color="auto"/>
      </w:divBdr>
    </w:div>
    <w:div w:id="1196505008">
      <w:bodyDiv w:val="1"/>
      <w:marLeft w:val="0"/>
      <w:marRight w:val="0"/>
      <w:marTop w:val="0"/>
      <w:marBottom w:val="0"/>
      <w:divBdr>
        <w:top w:val="none" w:sz="0" w:space="0" w:color="auto"/>
        <w:left w:val="none" w:sz="0" w:space="0" w:color="auto"/>
        <w:bottom w:val="none" w:sz="0" w:space="0" w:color="auto"/>
        <w:right w:val="none" w:sz="0" w:space="0" w:color="auto"/>
      </w:divBdr>
    </w:div>
    <w:div w:id="1303659998">
      <w:bodyDiv w:val="1"/>
      <w:marLeft w:val="0"/>
      <w:marRight w:val="0"/>
      <w:marTop w:val="0"/>
      <w:marBottom w:val="0"/>
      <w:divBdr>
        <w:top w:val="none" w:sz="0" w:space="0" w:color="auto"/>
        <w:left w:val="none" w:sz="0" w:space="0" w:color="auto"/>
        <w:bottom w:val="none" w:sz="0" w:space="0" w:color="auto"/>
        <w:right w:val="none" w:sz="0" w:space="0" w:color="auto"/>
      </w:divBdr>
    </w:div>
    <w:div w:id="151356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שון איציקובסקי</dc:creator>
  <cp:keywords/>
  <dc:description/>
  <cp:lastModifiedBy>שון איציקובסקי</cp:lastModifiedBy>
  <cp:revision>2</cp:revision>
  <dcterms:created xsi:type="dcterms:W3CDTF">2024-12-04T22:35:00Z</dcterms:created>
  <dcterms:modified xsi:type="dcterms:W3CDTF">2024-12-04T22:35:00Z</dcterms:modified>
</cp:coreProperties>
</file>