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35" w:rsidRDefault="00803FA2">
      <w:pPr>
        <w:pStyle w:val="Title"/>
        <w:rPr>
          <w:sz w:val="56"/>
          <w:szCs w:val="56"/>
        </w:rPr>
      </w:pPr>
      <w:r>
        <w:rPr>
          <w:sz w:val="56"/>
          <w:szCs w:val="56"/>
        </w:rPr>
        <w:t>Implement a Planning Search</w:t>
      </w:r>
      <w:r>
        <w:rPr>
          <w:sz w:val="56"/>
          <w:szCs w:val="56"/>
        </w:rPr>
        <w:t xml:space="preserve"> -</w:t>
      </w:r>
    </w:p>
    <w:p w:rsidR="00C46335" w:rsidRDefault="00803FA2">
      <w:pPr>
        <w:pStyle w:val="Title"/>
        <w:rPr>
          <w:sz w:val="56"/>
          <w:szCs w:val="56"/>
        </w:rPr>
      </w:pPr>
      <w:r>
        <w:rPr>
          <w:sz w:val="56"/>
          <w:szCs w:val="56"/>
        </w:rPr>
        <w:t>heuristic analysis report</w:t>
      </w:r>
    </w:p>
    <w:p w:rsidR="00C46335" w:rsidRDefault="00803FA2">
      <w:pPr>
        <w:pStyle w:val="Standard"/>
      </w:pPr>
      <w:r>
        <w:t>Guy Koren</w:t>
      </w:r>
    </w:p>
    <w:p w:rsidR="00C46335" w:rsidRDefault="00803FA2">
      <w:pPr>
        <w:pStyle w:val="Standard"/>
      </w:pPr>
      <w:hyperlink r:id="rId7" w:history="1">
        <w:r>
          <w:t>guy.koren@gmail.com</w:t>
        </w:r>
      </w:hyperlink>
    </w:p>
    <w:p w:rsidR="00C46335" w:rsidRDefault="00803FA2">
      <w:pPr>
        <w:pStyle w:val="Heading1"/>
      </w:pPr>
      <w:r>
        <w:t>Introduction</w:t>
      </w:r>
    </w:p>
    <w:p w:rsidR="00C46335" w:rsidRDefault="00803FA2">
      <w:pPr>
        <w:pStyle w:val="Standard"/>
      </w:pPr>
      <w:r>
        <w:t>The goal of this project is to develop a planning search agent to solve deterministic logistics planning problems for an Air Cargo transport</w:t>
      </w:r>
      <w:r>
        <w:t xml:space="preserve"> system. In the lectures we developed planning search agent where the heuristics were domain dependent (specific to navigation problems). In this project, the goal is to develop domain-independent heuristics.</w:t>
      </w:r>
    </w:p>
    <w:p w:rsidR="00C46335" w:rsidRDefault="00803FA2">
      <w:pPr>
        <w:pStyle w:val="Standard"/>
      </w:pPr>
      <w:r>
        <w:t>We’re provided with the Air Cargo domain action</w:t>
      </w:r>
      <w:r>
        <w:t xml:space="preserve"> schema and 3 initial states that defined 3 planning problems.</w:t>
      </w:r>
    </w:p>
    <w:p w:rsidR="00C46335" w:rsidRDefault="00803FA2">
      <w:pPr>
        <w:pStyle w:val="Heading1"/>
      </w:pPr>
      <w:r>
        <w:t>Heuristics analysis</w:t>
      </w:r>
    </w:p>
    <w:p w:rsidR="00C46335" w:rsidRDefault="00803FA2">
      <w:pPr>
        <w:pStyle w:val="Heading2"/>
      </w:pPr>
      <w:r>
        <w:t>Optimal plan for problems 1,2,3</w:t>
      </w:r>
    </w:p>
    <w:p w:rsidR="00C46335" w:rsidRDefault="00803FA2">
      <w:pPr>
        <w:pStyle w:val="Standard"/>
      </w:pPr>
      <w:r>
        <w:t>Following are the optimal plans (in terms of plan length) for the three problems.</w:t>
      </w:r>
    </w:p>
    <w:p w:rsidR="00C46335" w:rsidRDefault="00803FA2">
      <w:pPr>
        <w:pStyle w:val="Standard"/>
      </w:pPr>
      <w:r>
        <w:t>The plans were constructed using Breadth First Search (sear</w:t>
      </w:r>
      <w:r>
        <w:t>ch index 1):</w:t>
      </w:r>
    </w:p>
    <w:p w:rsidR="00C46335" w:rsidRDefault="00803FA2">
      <w:pPr>
        <w:pStyle w:val="Standard"/>
      </w:pPr>
      <w:r>
        <w:rPr>
          <w:b/>
          <w:bCs/>
          <w:u w:val="single"/>
        </w:rPr>
        <w:t>Solving Air Cargo Problem 1</w:t>
      </w:r>
      <w:r>
        <w:t xml:space="preserve"> using breadth_first_search...</w:t>
      </w:r>
    </w:p>
    <w:p w:rsidR="00C46335" w:rsidRDefault="00803FA2">
      <w:pPr>
        <w:pStyle w:val="Standard"/>
      </w:pPr>
      <w:r>
        <w:t>Expansions   Goal Tests   New Nodes</w:t>
      </w:r>
    </w:p>
    <w:p w:rsidR="00C46335" w:rsidRDefault="00803FA2">
      <w:pPr>
        <w:pStyle w:val="Standard"/>
      </w:pPr>
      <w:r>
        <w:t xml:space="preserve">    43          56         180    </w:t>
      </w:r>
    </w:p>
    <w:p w:rsidR="00C46335" w:rsidRDefault="00803FA2">
      <w:pPr>
        <w:pStyle w:val="Standard"/>
      </w:pPr>
      <w:r>
        <w:t>Plan length: 6  Time elapsed in seconds: 0.20419625600334257</w:t>
      </w:r>
    </w:p>
    <w:p w:rsidR="00C46335" w:rsidRDefault="00803FA2">
      <w:pPr>
        <w:pStyle w:val="Standard"/>
      </w:pPr>
      <w:r>
        <w:t>Load(C2, P2, JFK)</w:t>
      </w:r>
    </w:p>
    <w:p w:rsidR="00C46335" w:rsidRDefault="00803FA2">
      <w:pPr>
        <w:pStyle w:val="Standard"/>
      </w:pPr>
      <w:r>
        <w:t>Load(C1, P1, SFO)</w:t>
      </w:r>
    </w:p>
    <w:p w:rsidR="00C46335" w:rsidRDefault="00803FA2">
      <w:pPr>
        <w:pStyle w:val="Standard"/>
      </w:pPr>
      <w:r>
        <w:t>Fly(P2, JFK, SFO)</w:t>
      </w:r>
    </w:p>
    <w:p w:rsidR="00C46335" w:rsidRDefault="00803FA2">
      <w:pPr>
        <w:pStyle w:val="Standard"/>
      </w:pPr>
      <w:r>
        <w:t>Unload(C2, P2, SFO)</w:t>
      </w:r>
    </w:p>
    <w:p w:rsidR="00C46335" w:rsidRDefault="00803FA2">
      <w:pPr>
        <w:pStyle w:val="Standard"/>
      </w:pPr>
      <w:r>
        <w:t>Fly(P1, SFO, JFK)</w:t>
      </w:r>
    </w:p>
    <w:p w:rsidR="00C46335" w:rsidRDefault="00803FA2">
      <w:pPr>
        <w:pStyle w:val="Standard"/>
      </w:pPr>
      <w:r>
        <w:t>Unload(C1, P1, JFK)</w:t>
      </w:r>
    </w:p>
    <w:p w:rsidR="00C46335" w:rsidRDefault="00C46335">
      <w:pPr>
        <w:pStyle w:val="Standard"/>
      </w:pPr>
    </w:p>
    <w:p w:rsidR="00CF3F85" w:rsidRDefault="00CF3F85">
      <w:pPr>
        <w:pStyle w:val="Standard"/>
      </w:pPr>
    </w:p>
    <w:p w:rsidR="00CF3F85" w:rsidRDefault="00CF3F85">
      <w:pPr>
        <w:pStyle w:val="Standard"/>
      </w:pPr>
    </w:p>
    <w:p w:rsidR="00CF3F85" w:rsidRDefault="00CF3F85">
      <w:pPr>
        <w:pStyle w:val="Standard"/>
      </w:pPr>
    </w:p>
    <w:p w:rsidR="00CF3F85" w:rsidRDefault="00CF3F85">
      <w:pPr>
        <w:pStyle w:val="Standard"/>
      </w:pPr>
      <w:bookmarkStart w:id="0" w:name="_GoBack"/>
      <w:bookmarkEnd w:id="0"/>
    </w:p>
    <w:p w:rsidR="00C46335" w:rsidRDefault="00803FA2">
      <w:pPr>
        <w:pStyle w:val="Standard"/>
      </w:pPr>
      <w:r>
        <w:rPr>
          <w:b/>
          <w:bCs/>
          <w:u w:val="single"/>
        </w:rPr>
        <w:lastRenderedPageBreak/>
        <w:t>Solving Air Cargo Problem 2:</w:t>
      </w:r>
      <w:r>
        <w:rPr>
          <w:b/>
          <w:bCs/>
        </w:rPr>
        <w:t xml:space="preserve"> </w:t>
      </w:r>
      <w:r>
        <w:t>using breadth_first_search...</w:t>
      </w:r>
    </w:p>
    <w:p w:rsidR="00C46335" w:rsidRDefault="00803FA2">
      <w:pPr>
        <w:pStyle w:val="Standard"/>
      </w:pPr>
      <w:r>
        <w:t>Expansions   Goal Tests   New Nodes</w:t>
      </w:r>
    </w:p>
    <w:p w:rsidR="00C46335" w:rsidRDefault="00803FA2">
      <w:pPr>
        <w:pStyle w:val="Standard"/>
      </w:pPr>
      <w:r>
        <w:t xml:space="preserve">   3343        4609       30509   </w:t>
      </w:r>
    </w:p>
    <w:p w:rsidR="00C46335" w:rsidRDefault="00803FA2">
      <w:pPr>
        <w:pStyle w:val="Standard"/>
      </w:pPr>
      <w:r>
        <w:t>Plan length: 9  Time elapsed in seconds: 54.64369069796521</w:t>
      </w:r>
    </w:p>
    <w:p w:rsidR="00C46335" w:rsidRDefault="00803FA2">
      <w:pPr>
        <w:pStyle w:val="Standard"/>
      </w:pPr>
      <w:r>
        <w:t>Load(C2, P2, JFK)</w:t>
      </w:r>
    </w:p>
    <w:p w:rsidR="00C46335" w:rsidRDefault="00803FA2">
      <w:pPr>
        <w:pStyle w:val="Standard"/>
      </w:pPr>
      <w:r>
        <w:t>Load(C1, P1, SFO)</w:t>
      </w:r>
    </w:p>
    <w:p w:rsidR="00C46335" w:rsidRDefault="00803FA2">
      <w:pPr>
        <w:pStyle w:val="Standard"/>
      </w:pPr>
      <w:r>
        <w:t>Load(C3, P3, ATL)</w:t>
      </w:r>
    </w:p>
    <w:p w:rsidR="00C46335" w:rsidRDefault="00803FA2">
      <w:pPr>
        <w:pStyle w:val="Standard"/>
      </w:pPr>
      <w:r>
        <w:t>Fly(P2, JFK, SFO)</w:t>
      </w:r>
    </w:p>
    <w:p w:rsidR="00C46335" w:rsidRDefault="00803FA2">
      <w:pPr>
        <w:pStyle w:val="Standard"/>
      </w:pPr>
      <w:r>
        <w:t>Unload(C2, P2, SFO)</w:t>
      </w:r>
    </w:p>
    <w:p w:rsidR="00C46335" w:rsidRDefault="00803FA2">
      <w:pPr>
        <w:pStyle w:val="Standard"/>
      </w:pPr>
      <w:r>
        <w:t>Fly</w:t>
      </w:r>
      <w:r>
        <w:t>(P1, SFO, JFK)</w:t>
      </w:r>
    </w:p>
    <w:p w:rsidR="00C46335" w:rsidRDefault="00803FA2">
      <w:pPr>
        <w:pStyle w:val="Standard"/>
      </w:pPr>
      <w:r>
        <w:t>Unload(C1, P1, JFK)</w:t>
      </w:r>
    </w:p>
    <w:p w:rsidR="00C46335" w:rsidRDefault="00803FA2">
      <w:pPr>
        <w:pStyle w:val="Standard"/>
      </w:pPr>
      <w:r>
        <w:t>Fly(P3, ATL, SFO)</w:t>
      </w:r>
    </w:p>
    <w:p w:rsidR="00C46335" w:rsidRDefault="00803FA2">
      <w:pPr>
        <w:pStyle w:val="Standard"/>
      </w:pPr>
      <w:r>
        <w:t>Unload(C3, P3, SFO)</w:t>
      </w:r>
    </w:p>
    <w:p w:rsidR="00C46335" w:rsidRDefault="00C46335">
      <w:pPr>
        <w:pStyle w:val="Standard"/>
      </w:pPr>
    </w:p>
    <w:p w:rsidR="00C46335" w:rsidRDefault="00803FA2">
      <w:pPr>
        <w:pStyle w:val="Standard"/>
      </w:pPr>
      <w:r>
        <w:rPr>
          <w:b/>
          <w:bCs/>
          <w:u w:val="single"/>
        </w:rPr>
        <w:t>Solving Air Cargo Problem 3:</w:t>
      </w:r>
      <w:r>
        <w:t xml:space="preserve"> using breadth_first_search...</w:t>
      </w:r>
    </w:p>
    <w:p w:rsidR="00C46335" w:rsidRDefault="00803FA2">
      <w:pPr>
        <w:pStyle w:val="Standard"/>
      </w:pPr>
      <w:r>
        <w:t>Expansions   Goal Tests   New Nodes</w:t>
      </w:r>
    </w:p>
    <w:p w:rsidR="00C46335" w:rsidRDefault="00803FA2">
      <w:pPr>
        <w:pStyle w:val="Standard"/>
      </w:pPr>
      <w:r>
        <w:t xml:space="preserve">  14663       18098       129631  </w:t>
      </w:r>
    </w:p>
    <w:p w:rsidR="00C46335" w:rsidRDefault="00803FA2">
      <w:pPr>
        <w:pStyle w:val="Standard"/>
      </w:pPr>
      <w:r>
        <w:t xml:space="preserve">Plan length: 12  Time elapsed in seconds: </w:t>
      </w:r>
      <w:r>
        <w:t>335.9418767300085</w:t>
      </w:r>
    </w:p>
    <w:p w:rsidR="00C46335" w:rsidRDefault="00803FA2">
      <w:pPr>
        <w:pStyle w:val="Standard"/>
      </w:pPr>
      <w:r>
        <w:t>Load(C2, P2, JFK)</w:t>
      </w:r>
    </w:p>
    <w:p w:rsidR="00C46335" w:rsidRDefault="00803FA2">
      <w:pPr>
        <w:pStyle w:val="Standard"/>
      </w:pPr>
      <w:r>
        <w:t>Load(C1, P1, SFO)</w:t>
      </w:r>
    </w:p>
    <w:p w:rsidR="00C46335" w:rsidRDefault="00803FA2">
      <w:pPr>
        <w:pStyle w:val="Standard"/>
      </w:pPr>
      <w:r>
        <w:t>Fly(P2, JFK, ORD)</w:t>
      </w:r>
    </w:p>
    <w:p w:rsidR="00C46335" w:rsidRDefault="00803FA2">
      <w:pPr>
        <w:pStyle w:val="Standard"/>
      </w:pPr>
      <w:r>
        <w:t>Load(C4, P2, ORD)</w:t>
      </w:r>
    </w:p>
    <w:p w:rsidR="00C46335" w:rsidRDefault="00803FA2">
      <w:pPr>
        <w:pStyle w:val="Standard"/>
      </w:pPr>
      <w:r>
        <w:t>Fly(P1, SFO, ATL)</w:t>
      </w:r>
    </w:p>
    <w:p w:rsidR="00C46335" w:rsidRDefault="00803FA2">
      <w:pPr>
        <w:pStyle w:val="Standard"/>
      </w:pPr>
      <w:r>
        <w:t>Load(C3, P1, ATL)</w:t>
      </w:r>
    </w:p>
    <w:p w:rsidR="00C46335" w:rsidRDefault="00803FA2">
      <w:pPr>
        <w:pStyle w:val="Standard"/>
      </w:pPr>
      <w:r>
        <w:t>Fly(P1, ATL, JFK)</w:t>
      </w:r>
    </w:p>
    <w:p w:rsidR="00C46335" w:rsidRDefault="00803FA2">
      <w:pPr>
        <w:pStyle w:val="Standard"/>
      </w:pPr>
      <w:r>
        <w:t>Unload(C1, P1, JFK)</w:t>
      </w:r>
    </w:p>
    <w:p w:rsidR="00C46335" w:rsidRDefault="00803FA2">
      <w:pPr>
        <w:pStyle w:val="Standard"/>
      </w:pPr>
      <w:r>
        <w:t>Unload(C3, P1, JFK)</w:t>
      </w:r>
    </w:p>
    <w:p w:rsidR="00C46335" w:rsidRDefault="00803FA2">
      <w:pPr>
        <w:pStyle w:val="Standard"/>
      </w:pPr>
      <w:r>
        <w:t>Fly(P2, ORD, SFO)</w:t>
      </w:r>
    </w:p>
    <w:p w:rsidR="00C46335" w:rsidRDefault="00803FA2">
      <w:pPr>
        <w:pStyle w:val="Standard"/>
      </w:pPr>
      <w:r>
        <w:t>Unload(C2, P2, SFO)</w:t>
      </w:r>
    </w:p>
    <w:p w:rsidR="00C46335" w:rsidRDefault="00803FA2">
      <w:pPr>
        <w:pStyle w:val="Standard"/>
      </w:pPr>
      <w:r>
        <w:t>Unload(C4, P2, SFO)</w:t>
      </w:r>
    </w:p>
    <w:p w:rsidR="00C46335" w:rsidRDefault="00C46335">
      <w:pPr>
        <w:pStyle w:val="Standard"/>
      </w:pPr>
    </w:p>
    <w:p w:rsidR="00C46335" w:rsidRDefault="00C46335">
      <w:pPr>
        <w:pStyle w:val="Standard"/>
        <w:pageBreakBefore/>
      </w:pPr>
    </w:p>
    <w:p w:rsidR="00C46335" w:rsidRDefault="00803FA2">
      <w:pPr>
        <w:pStyle w:val="Heading2"/>
      </w:pPr>
      <w:r>
        <w:t>Non-heuristic search result metrics comparison</w:t>
      </w:r>
    </w:p>
    <w:p w:rsidR="00C46335" w:rsidRDefault="00803FA2">
      <w:pPr>
        <w:pStyle w:val="Heading3"/>
      </w:pPr>
      <w:r>
        <w:t>Problem 1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Breadth First Search (1)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43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0.18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Depth First Graph Search (3)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 (N)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0.05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Uniform Cost Search (5)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0.22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Heading3"/>
      </w:pPr>
      <w:r>
        <w:t>Problem 2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Breadth First Search (1)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3343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54.9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Depth First Graph Search (3)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575</w:t>
            </w:r>
            <w:r>
              <w:t xml:space="preserve"> (N)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582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10.29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Uniform Cost Search (5)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4852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71.92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Heading3"/>
      </w:pPr>
      <w:r>
        <w:t>Problem 3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Breadth First Search (1)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14663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341.49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Depth First Graph Search (3)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596</w:t>
            </w:r>
            <w:r>
              <w:t xml:space="preserve"> (N)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627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12.65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Uniform Cost Search (5)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18234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334.04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Standard"/>
      </w:pPr>
      <w:r>
        <w:t>The tables above shows the results of 3 search strategy on the 3 problems.</w:t>
      </w:r>
    </w:p>
    <w:p w:rsidR="00C46335" w:rsidRDefault="00803FA2">
      <w:pPr>
        <w:pStyle w:val="Standard"/>
      </w:pPr>
      <w:r>
        <w:t>We can observe that both Breadth First Search (1) and Uniform Cost Search (5) are optimal in terms of path length.</w:t>
      </w:r>
    </w:p>
    <w:p w:rsidR="00C46335" w:rsidRDefault="00803FA2">
      <w:pPr>
        <w:pStyle w:val="Standard"/>
      </w:pPr>
      <w:r>
        <w:t>In</w:t>
      </w:r>
      <w:r>
        <w:t xml:space="preserve"> terms of compute resources, the DFS (3) is most efficient but yields poor results in terms of path length.</w:t>
      </w:r>
    </w:p>
    <w:p w:rsidR="00C46335" w:rsidRDefault="00803FA2">
      <w:pPr>
        <w:pStyle w:val="Standard"/>
      </w:pPr>
      <w:r>
        <w:t xml:space="preserve">In problems where the costs of all steps are equal (as in our case), BFS and UCS has almost the same complexity (O(b^d) vs O(b^(d+1)). Thus, </w:t>
      </w:r>
      <w:r>
        <w:rPr>
          <w:b/>
          <w:bCs/>
        </w:rPr>
        <w:t>BFS is</w:t>
      </w:r>
      <w:r>
        <w:rPr>
          <w:b/>
          <w:bCs/>
        </w:rPr>
        <w:t xml:space="preserve"> the preferred search method in this case</w:t>
      </w:r>
      <w:r>
        <w:t>.</w:t>
      </w:r>
    </w:p>
    <w:p w:rsidR="00C46335" w:rsidRDefault="00C46335">
      <w:pPr>
        <w:pStyle w:val="Standard"/>
      </w:pPr>
    </w:p>
    <w:p w:rsidR="00C46335" w:rsidRDefault="00C46335">
      <w:pPr>
        <w:pStyle w:val="Standard"/>
      </w:pPr>
    </w:p>
    <w:p w:rsidR="00C46335" w:rsidRDefault="00803FA2">
      <w:pPr>
        <w:pStyle w:val="Heading2"/>
        <w:pageBreakBefore/>
      </w:pPr>
      <w:r>
        <w:lastRenderedPageBreak/>
        <w:t>Heuristic search result metrics comparison</w:t>
      </w:r>
    </w:p>
    <w:p w:rsidR="00C46335" w:rsidRDefault="00803FA2">
      <w:pPr>
        <w:pStyle w:val="Standard"/>
      </w:pPr>
      <w:r>
        <w:t xml:space="preserve">Although h_1 is not a real heuristic and should have practically be presented in the  non-heuristic approach comparison, when used with A* we have presented it here as </w:t>
      </w:r>
      <w:r>
        <w:t>well:</w:t>
      </w:r>
    </w:p>
    <w:p w:rsidR="00C46335" w:rsidRDefault="00803FA2">
      <w:pPr>
        <w:pStyle w:val="Heading3"/>
      </w:pPr>
      <w:r>
        <w:t>Problem 1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h_1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0.24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h_ignore_preconditions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41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0.18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h_pg_levelsum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0.22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Heading3"/>
      </w:pPr>
      <w:r>
        <w:t>Problem 2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h_1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4852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73.08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h_ignore_preconditions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1450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22.8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h_pg_levelsum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86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206.88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Heading3"/>
      </w:pPr>
      <w:r>
        <w:t>Problem 3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h_1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18234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330.38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h_ignore_preconditions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5040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95.12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h_pg_levelsum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318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  <w:rPr>
                <w:color w:val="FF0000"/>
              </w:rPr>
            </w:pPr>
            <w:r>
              <w:rPr>
                <w:color w:val="FF0000"/>
              </w:rPr>
              <w:t>1133.06</w:t>
            </w:r>
          </w:p>
        </w:tc>
      </w:tr>
    </w:tbl>
    <w:p w:rsidR="00C46335" w:rsidRDefault="00C46335">
      <w:pPr>
        <w:pStyle w:val="Standard"/>
      </w:pPr>
    </w:p>
    <w:p w:rsidR="00C46335" w:rsidRDefault="00803FA2" w:rsidP="00CF3F85">
      <w:pPr>
        <w:pStyle w:val="Standard"/>
      </w:pPr>
      <w:r>
        <w:t>The tables above shows the results of the A* search algorithm with 3 different heuristics   tested on the same 3 problems.</w:t>
      </w:r>
      <w:r w:rsidR="00CF3F85">
        <w:t xml:space="preserve"> </w:t>
      </w:r>
      <w:r>
        <w:t>We can observe that A* yielded optimal path length result, with all 3 heuristics.</w:t>
      </w:r>
    </w:p>
    <w:p w:rsidR="00C46335" w:rsidRDefault="00803FA2" w:rsidP="00CF3F85">
      <w:pPr>
        <w:pStyle w:val="Standard"/>
      </w:pPr>
      <w:r>
        <w:t>Except for the 3</w:t>
      </w:r>
      <w:r>
        <w:rPr>
          <w:vertAlign w:val="superscript"/>
        </w:rPr>
        <w:t>rd</w:t>
      </w:r>
      <w:r>
        <w:t xml:space="preserve"> problem, wh</w:t>
      </w:r>
      <w:r>
        <w:t>ere the h_pg_levelsum heuristic exceeded the time budget (10 min), all three heuristics found the optimal path within the time budget, with h_ignore_precondition being most time efficient.</w:t>
      </w:r>
      <w:r w:rsidR="00CF3F85">
        <w:t xml:space="preserve"> </w:t>
      </w:r>
      <w:r>
        <w:t>However, the h_pg_levelsum is most efficient with its Node expansio</w:t>
      </w:r>
      <w:r>
        <w:t>ns and its memory consumption.</w:t>
      </w:r>
    </w:p>
    <w:p w:rsidR="00C46335" w:rsidRDefault="00803FA2">
      <w:pPr>
        <w:pStyle w:val="Standard"/>
      </w:pPr>
      <w:r>
        <w:t xml:space="preserve">If we need to choose one method to represent the heuristic search result, then </w:t>
      </w:r>
      <w:r>
        <w:rPr>
          <w:b/>
          <w:bCs/>
        </w:rPr>
        <w:t>h_ignore_preconditions is the best</w:t>
      </w:r>
      <w:r>
        <w:t>. (as meets time constraints in all problems)</w:t>
      </w:r>
    </w:p>
    <w:p w:rsidR="00C46335" w:rsidRDefault="00803FA2">
      <w:pPr>
        <w:pStyle w:val="Heading2"/>
        <w:pageBreakBefore/>
      </w:pPr>
      <w:r>
        <w:lastRenderedPageBreak/>
        <w:t>Best Heuristic vs. Best Non-heuristic</w:t>
      </w:r>
    </w:p>
    <w:p w:rsidR="00C46335" w:rsidRDefault="00803FA2">
      <w:pPr>
        <w:pStyle w:val="Standard"/>
      </w:pPr>
      <w:r>
        <w:t xml:space="preserve">As we chose the </w:t>
      </w:r>
      <w:r>
        <w:rPr>
          <w:b/>
          <w:bCs/>
        </w:rPr>
        <w:t xml:space="preserve">Breadth </w:t>
      </w:r>
      <w:r>
        <w:rPr>
          <w:b/>
          <w:bCs/>
        </w:rPr>
        <w:t xml:space="preserve">First Search </w:t>
      </w:r>
      <w:r>
        <w:t xml:space="preserve">to be the best among the non-heuristic search methods, and the </w:t>
      </w:r>
      <w:r>
        <w:rPr>
          <w:b/>
          <w:bCs/>
        </w:rPr>
        <w:t xml:space="preserve">A* with h_ignore_preconditions </w:t>
      </w:r>
      <w:r>
        <w:t>as the best among the heuristic search methods, the following tables compares the two on the 3 problems.</w:t>
      </w:r>
    </w:p>
    <w:p w:rsidR="00C46335" w:rsidRDefault="00803FA2">
      <w:pPr>
        <w:pStyle w:val="Heading3"/>
      </w:pPr>
      <w:r>
        <w:t>Problem 1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</w:t>
            </w:r>
            <w:r>
              <w:t>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Breadth First Search (1)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43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0.18</w:t>
            </w:r>
          </w:p>
        </w:tc>
      </w:tr>
    </w:tbl>
    <w:p w:rsidR="00000000" w:rsidRDefault="00803FA2">
      <w:pPr>
        <w:rPr>
          <w:vanish/>
        </w:rPr>
      </w:pP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h_ignore_preconditions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6</w:t>
            </w:r>
            <w:r>
              <w:t xml:space="preserve"> (Y)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41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0.18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Heading3"/>
      </w:pPr>
      <w:r>
        <w:t>Problem 2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Breadth First Search (1)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3343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54.9</w:t>
            </w:r>
          </w:p>
        </w:tc>
      </w:tr>
    </w:tbl>
    <w:p w:rsidR="00000000" w:rsidRDefault="00803FA2">
      <w:pPr>
        <w:rPr>
          <w:vanish/>
        </w:rPr>
      </w:pP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h_ignore_preconditions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</w:t>
            </w:r>
            <w:r>
              <w:t xml:space="preserve"> (Y)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1450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22.8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Heading3"/>
      </w:pPr>
      <w:r>
        <w:t>Problem 3</w:t>
      </w: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Search Strategy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Path Length (optimal?)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Node Expansions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Time Elapsed [sec]</w:t>
            </w:r>
          </w:p>
        </w:tc>
      </w:tr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Breadth First Search (1)</w:t>
            </w:r>
          </w:p>
        </w:tc>
        <w:tc>
          <w:tcPr>
            <w:tcW w:w="17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</w:t>
            </w:r>
            <w:r>
              <w:t xml:space="preserve"> (Y)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14663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341.49</w:t>
            </w:r>
          </w:p>
        </w:tc>
      </w:tr>
    </w:tbl>
    <w:p w:rsidR="00000000" w:rsidRDefault="00803FA2">
      <w:pPr>
        <w:rPr>
          <w:vanish/>
        </w:rPr>
      </w:pPr>
    </w:p>
    <w:tbl>
      <w:tblPr>
        <w:tblW w:w="9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3"/>
        <w:gridCol w:w="1796"/>
        <w:gridCol w:w="1893"/>
        <w:gridCol w:w="1709"/>
      </w:tblGrid>
      <w:tr w:rsidR="00C46335">
        <w:tblPrEx>
          <w:tblCellMar>
            <w:top w:w="0" w:type="dxa"/>
            <w:bottom w:w="0" w:type="dxa"/>
          </w:tblCellMar>
        </w:tblPrEx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</w:pPr>
            <w:r>
              <w:t>A* with h_ignore_preconditions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12 (Y)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5040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6335" w:rsidRDefault="00803FA2">
            <w:pPr>
              <w:pStyle w:val="TableContents"/>
              <w:jc w:val="center"/>
            </w:pPr>
            <w:r>
              <w:t>95.12</w:t>
            </w:r>
          </w:p>
        </w:tc>
      </w:tr>
    </w:tbl>
    <w:p w:rsidR="00C46335" w:rsidRDefault="00C46335">
      <w:pPr>
        <w:pStyle w:val="Standard"/>
      </w:pPr>
    </w:p>
    <w:p w:rsidR="00C46335" w:rsidRDefault="00803FA2">
      <w:pPr>
        <w:pStyle w:val="Standard"/>
      </w:pPr>
      <w:r>
        <w:t>The tables above clearly shows that the A* with h_ignore_preconditions dominates the BFS in all 3 problems , with respect to the time efficiency and Nodes expansions.</w:t>
      </w:r>
    </w:p>
    <w:p w:rsidR="00C46335" w:rsidRDefault="00803FA2">
      <w:pPr>
        <w:pStyle w:val="Standard"/>
      </w:pPr>
      <w:r>
        <w:t xml:space="preserve">They both are </w:t>
      </w:r>
      <w:r>
        <w:t>optimal in terms of path length.</w:t>
      </w:r>
    </w:p>
    <w:p w:rsidR="00C46335" w:rsidRDefault="00803FA2">
      <w:pPr>
        <w:pStyle w:val="Standard"/>
        <w:rPr>
          <w:b/>
          <w:bCs/>
        </w:rPr>
      </w:pPr>
      <w:r>
        <w:rPr>
          <w:b/>
          <w:bCs/>
        </w:rPr>
        <w:t>Therefore the A* with h_ignore_preconditions is our method of choice to solve these 3 problems</w:t>
      </w:r>
    </w:p>
    <w:p w:rsidR="00C46335" w:rsidRDefault="00803FA2">
      <w:pPr>
        <w:pStyle w:val="Heading1"/>
      </w:pPr>
      <w:r>
        <w:t>Conclusion</w:t>
      </w:r>
    </w:p>
    <w:p w:rsidR="00C46335" w:rsidRDefault="00803FA2">
      <w:pPr>
        <w:pStyle w:val="Standard"/>
      </w:pPr>
      <w:r>
        <w:t>This project compared several non-informed (non-heuristic) search methods to the informed (heuristic) search methods.</w:t>
      </w:r>
      <w:r>
        <w:t xml:space="preserve"> The results show that informed search methods yield better results and consume less compute resources. In addition, they allow custom design of heuristics that provides flexibility in solving various problems.  </w:t>
      </w:r>
    </w:p>
    <w:sectPr w:rsidR="00C463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FA2" w:rsidRDefault="00803FA2">
      <w:r>
        <w:separator/>
      </w:r>
    </w:p>
  </w:endnote>
  <w:endnote w:type="continuationSeparator" w:id="0">
    <w:p w:rsidR="00803FA2" w:rsidRDefault="0080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FA2" w:rsidRDefault="00803FA2">
      <w:r>
        <w:rPr>
          <w:color w:val="000000"/>
        </w:rPr>
        <w:separator/>
      </w:r>
    </w:p>
  </w:footnote>
  <w:footnote w:type="continuationSeparator" w:id="0">
    <w:p w:rsidR="00803FA2" w:rsidRDefault="00803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555"/>
    <w:multiLevelType w:val="multilevel"/>
    <w:tmpl w:val="ABDEFA0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1171C06"/>
    <w:multiLevelType w:val="multilevel"/>
    <w:tmpl w:val="899ED950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7E1D7C16"/>
    <w:multiLevelType w:val="multilevel"/>
    <w:tmpl w:val="6A00F592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6335"/>
    <w:rsid w:val="00803FA2"/>
    <w:rsid w:val="00C46335"/>
    <w:rsid w:val="00C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5832"/>
  <w15:docId w15:val="{D0ACC1CF-4D2E-4908-8B01-1C6590F0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F" w:hAnsi="Calibri" w:cs="Arial"/>
        <w:kern w:val="3"/>
        <w:sz w:val="21"/>
        <w:szCs w:val="21"/>
        <w:lang w:val="en-US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pBdr>
        <w:bottom w:val="single" w:sz="4" w:space="1" w:color="4472C4"/>
      </w:pBdr>
      <w:spacing w:before="400" w:after="40" w:line="240" w:lineRule="auto"/>
      <w:outlineLvl w:val="0"/>
    </w:pPr>
    <w:rPr>
      <w:rFonts w:ascii="Calibri Light" w:hAnsi="Calibri Light" w:cs="Times New Roman"/>
      <w:color w:val="2F5496"/>
      <w:sz w:val="36"/>
      <w:szCs w:val="36"/>
    </w:rPr>
  </w:style>
  <w:style w:type="paragraph" w:styleId="Heading2">
    <w:name w:val="heading 2"/>
    <w:basedOn w:val="Standard"/>
    <w:next w:val="Standard"/>
    <w:pPr>
      <w:keepNext/>
      <w:keepLines/>
      <w:spacing w:before="160" w:after="0" w:line="240" w:lineRule="auto"/>
      <w:outlineLvl w:val="1"/>
    </w:pPr>
    <w:rPr>
      <w:rFonts w:ascii="Calibri Light" w:hAnsi="Calibri Light" w:cs="Times New Roman"/>
      <w:color w:val="2F5496"/>
      <w:sz w:val="28"/>
      <w:szCs w:val="28"/>
    </w:rPr>
  </w:style>
  <w:style w:type="paragraph" w:styleId="Heading3">
    <w:name w:val="heading 3"/>
    <w:basedOn w:val="Standard"/>
    <w:next w:val="Standard"/>
    <w:pPr>
      <w:keepNext/>
      <w:keepLines/>
      <w:spacing w:before="80" w:after="0" w:line="240" w:lineRule="auto"/>
      <w:outlineLvl w:val="2"/>
    </w:pPr>
    <w:rPr>
      <w:rFonts w:ascii="Calibri Light" w:hAnsi="Calibri Light" w:cs="Times New Roman"/>
      <w:color w:val="404040"/>
      <w:sz w:val="26"/>
      <w:szCs w:val="26"/>
    </w:rPr>
  </w:style>
  <w:style w:type="paragraph" w:styleId="Heading4">
    <w:name w:val="heading 4"/>
    <w:basedOn w:val="Standard"/>
    <w:next w:val="Standard"/>
    <w:pPr>
      <w:keepNext/>
      <w:keepLines/>
      <w:spacing w:before="80" w:after="0"/>
      <w:outlineLvl w:val="3"/>
    </w:pPr>
    <w:rPr>
      <w:rFonts w:ascii="Calibri Light" w:hAnsi="Calibri Light" w:cs="Times New Roman"/>
      <w:sz w:val="24"/>
      <w:szCs w:val="24"/>
    </w:rPr>
  </w:style>
  <w:style w:type="paragraph" w:styleId="Heading5">
    <w:name w:val="heading 5"/>
    <w:basedOn w:val="Standard"/>
    <w:next w:val="Standard"/>
    <w:pPr>
      <w:keepNext/>
      <w:keepLines/>
      <w:spacing w:before="80" w:after="0"/>
      <w:outlineLvl w:val="4"/>
    </w:pPr>
    <w:rPr>
      <w:rFonts w:ascii="Calibri Light" w:hAnsi="Calibri Light" w:cs="Times New Roman"/>
      <w:i/>
      <w:iCs/>
      <w:sz w:val="22"/>
      <w:szCs w:val="22"/>
    </w:rPr>
  </w:style>
  <w:style w:type="paragraph" w:styleId="Heading6">
    <w:name w:val="heading 6"/>
    <w:basedOn w:val="Standard"/>
    <w:next w:val="Standard"/>
    <w:pPr>
      <w:keepNext/>
      <w:keepLines/>
      <w:spacing w:before="80" w:after="0"/>
      <w:outlineLvl w:val="5"/>
    </w:pPr>
    <w:rPr>
      <w:rFonts w:ascii="Calibri Light" w:hAnsi="Calibri Light" w:cs="Times New Roman"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80" w:after="0"/>
      <w:outlineLvl w:val="6"/>
    </w:pPr>
    <w:rPr>
      <w:rFonts w:ascii="Calibri Light" w:hAnsi="Calibri Light" w:cs="Times New Roman"/>
      <w:i/>
      <w:iCs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before="80" w:after="0"/>
      <w:outlineLvl w:val="7"/>
    </w:pPr>
    <w:rPr>
      <w:rFonts w:ascii="Calibri Light" w:hAnsi="Calibri Light" w:cs="Times New Roman"/>
      <w:smallCaps/>
      <w:color w:val="595959"/>
    </w:rPr>
  </w:style>
  <w:style w:type="paragraph" w:styleId="Heading9">
    <w:name w:val="heading 9"/>
    <w:basedOn w:val="Standard"/>
    <w:next w:val="Standard"/>
    <w:pPr>
      <w:keepNext/>
      <w:keepLines/>
      <w:spacing w:before="80" w:after="0"/>
      <w:outlineLvl w:val="8"/>
    </w:pPr>
    <w:rPr>
      <w:rFonts w:ascii="Calibri Light" w:hAnsi="Calibri Light" w:cs="Times New Roman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64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next w:val="Standard"/>
    <w:pPr>
      <w:spacing w:line="240" w:lineRule="auto"/>
    </w:pPr>
    <w:rPr>
      <w:b/>
      <w:bCs/>
      <w:color w:val="404040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Standard"/>
    <w:next w:val="Standard"/>
    <w:pPr>
      <w:spacing w:after="0" w:line="240" w:lineRule="auto"/>
    </w:pPr>
    <w:rPr>
      <w:rFonts w:ascii="Calibri Light" w:hAnsi="Calibri Light" w:cs="Times New Roman"/>
      <w:color w:val="2F5496"/>
      <w:spacing w:val="-7"/>
      <w:sz w:val="80"/>
      <w:szCs w:val="80"/>
    </w:rPr>
  </w:style>
  <w:style w:type="paragraph" w:styleId="Subtitle">
    <w:name w:val="Subtitle"/>
    <w:basedOn w:val="Standard"/>
    <w:next w:val="Standard"/>
    <w:pPr>
      <w:spacing w:after="240" w:line="240" w:lineRule="auto"/>
    </w:pPr>
    <w:rPr>
      <w:rFonts w:ascii="Calibri Light" w:hAnsi="Calibri Light" w:cs="Times New Roman"/>
      <w:color w:val="404040"/>
      <w:sz w:val="30"/>
      <w:szCs w:val="30"/>
    </w:rPr>
  </w:style>
  <w:style w:type="paragraph" w:styleId="NoSpacing">
    <w:name w:val="No Spacing"/>
    <w:pPr>
      <w:widowControl/>
    </w:pPr>
  </w:style>
  <w:style w:type="paragraph" w:styleId="Quote">
    <w:name w:val="Quote"/>
    <w:basedOn w:val="Standard"/>
    <w:next w:val="Standard"/>
    <w:pPr>
      <w:spacing w:before="240" w:after="240" w:line="251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Standard"/>
    <w:next w:val="Standard"/>
    <w:pPr>
      <w:spacing w:before="280" w:after="240"/>
      <w:ind w:left="864" w:right="864"/>
      <w:jc w:val="center"/>
    </w:pPr>
    <w:rPr>
      <w:rFonts w:ascii="Calibri Light" w:hAnsi="Calibri Light" w:cs="Times New Roman"/>
      <w:color w:val="4472C4"/>
      <w:sz w:val="28"/>
      <w:szCs w:val="28"/>
    </w:rPr>
  </w:style>
  <w:style w:type="paragraph" w:styleId="TOCHeading">
    <w:name w:val="TOC Heading"/>
    <w:basedOn w:val="Heading1"/>
    <w:next w:val="Standard"/>
  </w:style>
  <w:style w:type="paragraph" w:styleId="ListParagraph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itleChar">
    <w:name w:val="Title Char"/>
    <w:basedOn w:val="DefaultParagraphFont"/>
    <w:rPr>
      <w:rFonts w:ascii="Calibri Light" w:eastAsia="F" w:hAnsi="Calibri Light" w:cs="Times New Roman"/>
      <w:color w:val="2F5496"/>
      <w:spacing w:val="-7"/>
      <w:sz w:val="80"/>
      <w:szCs w:val="80"/>
    </w:rPr>
  </w:style>
  <w:style w:type="character" w:customStyle="1" w:styleId="Heading1Char">
    <w:name w:val="Heading 1 Char"/>
    <w:basedOn w:val="DefaultParagraphFont"/>
    <w:rPr>
      <w:rFonts w:ascii="Calibri Light" w:eastAsia="F" w:hAnsi="Calibri Light" w:cs="Times New Roman"/>
      <w:color w:val="2F5496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Times New Roman"/>
      <w:color w:val="2F5496"/>
      <w:sz w:val="28"/>
      <w:szCs w:val="28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Times New Roman"/>
      <w:color w:val="404040"/>
      <w:sz w:val="26"/>
      <w:szCs w:val="26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Times New Roman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F" w:hAnsi="Calibri Light" w:cs="Times New Roman"/>
      <w:i/>
      <w:iCs/>
      <w:sz w:val="22"/>
      <w:szCs w:val="22"/>
    </w:rPr>
  </w:style>
  <w:style w:type="character" w:customStyle="1" w:styleId="Heading6Char">
    <w:name w:val="Heading 6 Char"/>
    <w:basedOn w:val="DefaultParagraphFont"/>
    <w:rPr>
      <w:rFonts w:ascii="Calibri Light" w:eastAsia="F" w:hAnsi="Calibri Light" w:cs="Times New Roman"/>
      <w:color w:val="595959"/>
    </w:rPr>
  </w:style>
  <w:style w:type="character" w:customStyle="1" w:styleId="Heading7Char">
    <w:name w:val="Heading 7 Char"/>
    <w:basedOn w:val="DefaultParagraphFont"/>
    <w:rPr>
      <w:rFonts w:ascii="Calibri Light" w:eastAsia="F" w:hAnsi="Calibri Light" w:cs="Times New Roman"/>
      <w:i/>
      <w:iCs/>
      <w:color w:val="595959"/>
    </w:rPr>
  </w:style>
  <w:style w:type="character" w:customStyle="1" w:styleId="Heading8Char">
    <w:name w:val="Heading 8 Char"/>
    <w:basedOn w:val="DefaultParagraphFont"/>
    <w:rPr>
      <w:rFonts w:ascii="Calibri Light" w:eastAsia="F" w:hAnsi="Calibri Light" w:cs="Times New Roman"/>
      <w:smallCaps/>
      <w:color w:val="595959"/>
    </w:rPr>
  </w:style>
  <w:style w:type="character" w:customStyle="1" w:styleId="Heading9Char">
    <w:name w:val="Heading 9 Char"/>
    <w:basedOn w:val="DefaultParagraphFont"/>
    <w:rPr>
      <w:rFonts w:ascii="Calibri Light" w:eastAsia="F" w:hAnsi="Calibri Light" w:cs="Times New Roman"/>
      <w:i/>
      <w:iCs/>
      <w:smallCaps/>
      <w:color w:val="595959"/>
    </w:rPr>
  </w:style>
  <w:style w:type="character" w:customStyle="1" w:styleId="SubtitleChar">
    <w:name w:val="Subtitle Char"/>
    <w:basedOn w:val="DefaultParagraphFont"/>
    <w:rPr>
      <w:rFonts w:ascii="Calibri Light" w:eastAsia="F" w:hAnsi="Calibri Light" w:cs="Times New Roman"/>
      <w:color w:val="404040"/>
      <w:sz w:val="30"/>
      <w:szCs w:val="3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character" w:customStyle="1" w:styleId="IntenseQuoteChar">
    <w:name w:val="Intense Quote Char"/>
    <w:basedOn w:val="DefaultParagraphFont"/>
    <w:rPr>
      <w:rFonts w:ascii="Calibri Light" w:eastAsia="F" w:hAnsi="Calibri Light" w:cs="Times New Roman"/>
      <w:color w:val="4472C4"/>
      <w:sz w:val="28"/>
      <w:szCs w:val="28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404040"/>
    </w:rPr>
  </w:style>
  <w:style w:type="character" w:styleId="IntenseReference">
    <w:name w:val="Intense Reference"/>
    <w:basedOn w:val="DefaultParagraphFont"/>
    <w:rPr>
      <w:b/>
      <w:bCs/>
      <w:smallCaps/>
      <w:u w:val="single"/>
    </w:rPr>
  </w:style>
  <w:style w:type="character" w:styleId="BookTitle">
    <w:name w:val="Book Title"/>
    <w:basedOn w:val="DefaultParagraphFont"/>
    <w:rPr>
      <w:b/>
      <w:bCs/>
      <w:smallCap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y.kor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Koren</dc:creator>
  <cp:lastModifiedBy>Guy Koren</cp:lastModifiedBy>
  <cp:revision>2</cp:revision>
  <dcterms:created xsi:type="dcterms:W3CDTF">2017-12-10T11:39:00Z</dcterms:created>
  <dcterms:modified xsi:type="dcterms:W3CDTF">2017-12-10T11:39:00Z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