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sz w:val="14"/>
          <w:szCs w:val="24"/>
          <w:lang w:val="en-AU" w:eastAsia="en-US"/>
        </w:rPr>
        <w:alias w:val="ICSection"/>
        <w:tag w:val="1"/>
        <w:id w:val="-1555072186"/>
        <w:lock w:val="sdtContentLocked"/>
        <w:placeholder>
          <w:docPart w:val="DefaultPlaceholder_-1854013440"/>
        </w:placeholder>
        <w15:appearance w15:val="hidden"/>
      </w:sdtPr>
      <w:sdtEndPr/>
      <w:sdtContent>
        <w:tbl>
          <w:tblPr>
            <w:tblW w:w="5000" w:type="pct"/>
            <w:tblLayout w:type="fixed"/>
            <w:tblCellMar>
              <w:left w:w="40" w:type="dxa"/>
              <w:right w:w="40" w:type="dxa"/>
            </w:tblCellMar>
            <w:tblLook w:val="0000" w:firstRow="0" w:lastRow="0" w:firstColumn="0" w:lastColumn="0" w:noHBand="0" w:noVBand="0"/>
          </w:tblPr>
          <w:tblGrid>
            <w:gridCol w:w="2267"/>
            <w:gridCol w:w="974"/>
            <w:gridCol w:w="6398"/>
          </w:tblGrid>
          <w:tr w:rsidR="00CE71B2" w:rsidRPr="00D91F55" w:rsidTr="00FE45B5">
            <w:tc>
              <w:tcPr>
                <w:tcW w:w="1176" w:type="pct"/>
              </w:tcPr>
              <w:p w:rsidR="00CE71B2" w:rsidRPr="00D91F55" w:rsidRDefault="00CE71B2" w:rsidP="00FE45B5">
                <w:pPr>
                  <w:rPr>
                    <w:b/>
                    <w:szCs w:val="24"/>
                    <w:lang w:val="en-AU" w:eastAsia="en-US"/>
                  </w:rPr>
                </w:pPr>
                <w:r w:rsidRPr="00D91F55">
                  <w:rPr>
                    <w:b/>
                    <w:szCs w:val="24"/>
                    <w:lang w:val="en-AU" w:eastAsia="en-US"/>
                  </w:rPr>
                  <w:t>Item No:</w:t>
                </w:r>
              </w:p>
            </w:tc>
            <w:tc>
              <w:tcPr>
                <w:tcW w:w="3824" w:type="pct"/>
                <w:gridSpan w:val="2"/>
              </w:tcPr>
              <w:p w:rsidR="00CE71B2" w:rsidRPr="00D91F55" w:rsidRDefault="00CE71B2" w:rsidP="00FE45B5">
                <w:pPr>
                  <w:rPr>
                    <w:szCs w:val="24"/>
                    <w:lang w:val="en-AU" w:eastAsia="en-US"/>
                  </w:rPr>
                </w:pPr>
                <w:r w:rsidRPr="00D91F55">
                  <w:rPr>
                    <w:caps/>
                    <w:szCs w:val="24"/>
                    <w:lang w:val="en-AU" w:eastAsia="en-US"/>
                  </w:rPr>
                  <w:fldChar w:fldCharType="begin"/>
                </w:r>
                <w:r w:rsidRPr="00D91F55">
                  <w:rPr>
                    <w:szCs w:val="24"/>
                    <w:lang w:val="en-AU" w:eastAsia="en-US"/>
                  </w:rPr>
                  <w:instrText xml:space="preserve"> DOCVARIABLE "dvItemNumberMasked" \* Charformat </w:instrText>
                </w:r>
                <w:r w:rsidRPr="00D91F55">
                  <w:rPr>
                    <w:caps/>
                    <w:szCs w:val="24"/>
                    <w:lang w:val="en-AU" w:eastAsia="en-US"/>
                  </w:rPr>
                  <w:fldChar w:fldCharType="separate"/>
                </w:r>
                <w:r w:rsidR="001E3F95">
                  <w:rPr>
                    <w:szCs w:val="24"/>
                    <w:lang w:val="en-AU" w:eastAsia="en-US"/>
                  </w:rPr>
                  <w:t>Y1</w:t>
                </w:r>
                <w:r w:rsidRPr="00D91F55">
                  <w:rPr>
                    <w:caps/>
                    <w:szCs w:val="24"/>
                    <w:lang w:val="en-AU" w:eastAsia="en-US"/>
                  </w:rPr>
                  <w:fldChar w:fldCharType="end"/>
                </w:r>
                <w:r w:rsidRPr="00D91F55">
                  <w:rPr>
                    <w:caps/>
                    <w:szCs w:val="24"/>
                    <w:lang w:val="en-AU" w:eastAsia="en-US"/>
                  </w:rPr>
                  <w:t xml:space="preserve"> </w:t>
                </w:r>
                <w:bookmarkStart w:id="1" w:name="DelegatedText"/>
                <w:r w:rsidR="001E3F95" w:rsidRPr="001E3F95">
                  <w:rPr>
                    <w:rFonts w:cs="Arial"/>
                    <w:b/>
                    <w:szCs w:val="24"/>
                    <w:lang w:val="en-AU" w:eastAsia="en-US"/>
                  </w:rPr>
                  <w:tab/>
                </w:r>
                <w:r w:rsidR="001E3F95" w:rsidRPr="001E3F95">
                  <w:rPr>
                    <w:rFonts w:cs="Arial"/>
                    <w:szCs w:val="24"/>
                    <w:lang w:val="en-AU" w:eastAsia="en-US"/>
                  </w:rPr>
                  <w:t>Recommendation to Council</w:t>
                </w:r>
                <w:r w:rsidR="001E3F95">
                  <w:rPr>
                    <w:caps/>
                    <w:szCs w:val="24"/>
                    <w:lang w:val="en-AU" w:eastAsia="en-US"/>
                  </w:rPr>
                  <w:t xml:space="preserve"> </w:t>
                </w:r>
                <w:bookmarkEnd w:id="1"/>
              </w:p>
            </w:tc>
          </w:tr>
          <w:tr w:rsidR="00CE71B2" w:rsidRPr="00D91F55" w:rsidTr="00FE45B5">
            <w:trPr>
              <w:trHeight w:val="579"/>
            </w:trPr>
            <w:tc>
              <w:tcPr>
                <w:tcW w:w="1176" w:type="pct"/>
              </w:tcPr>
              <w:p w:rsidR="00CE71B2" w:rsidRPr="00D91F55" w:rsidRDefault="00CE71B2" w:rsidP="00FE45B5">
                <w:pPr>
                  <w:rPr>
                    <w:b/>
                    <w:szCs w:val="24"/>
                    <w:lang w:val="en-AU" w:eastAsia="en-US"/>
                  </w:rPr>
                </w:pPr>
                <w:r w:rsidRPr="00D91F55">
                  <w:rPr>
                    <w:b/>
                    <w:szCs w:val="24"/>
                    <w:lang w:val="en-AU" w:eastAsia="en-US"/>
                  </w:rPr>
                  <w:t>Subject:</w:t>
                </w:r>
              </w:p>
            </w:tc>
            <w:tc>
              <w:tcPr>
                <w:tcW w:w="3824" w:type="pct"/>
                <w:gridSpan w:val="2"/>
              </w:tcPr>
              <w:p w:rsidR="00CE71B2" w:rsidRPr="00D91F55" w:rsidRDefault="00CE71B2" w:rsidP="00FE45B5">
                <w:pPr>
                  <w:keepLines/>
                  <w:outlineLvl w:val="1"/>
                  <w:rPr>
                    <w:lang w:val="en-AU" w:eastAsia="en-US"/>
                  </w:rPr>
                </w:pPr>
                <w:r w:rsidRPr="00D91F55">
                  <w:rPr>
                    <w:lang w:val="en-AU" w:eastAsia="en-US"/>
                  </w:rPr>
                  <w:fldChar w:fldCharType="begin"/>
                </w:r>
                <w:r w:rsidRPr="00D91F55">
                  <w:rPr>
                    <w:lang w:val="en-AU" w:eastAsia="en-US"/>
                  </w:rPr>
                  <w:instrText xml:space="preserve"> </w:instrText>
                </w:r>
                <w:r w:rsidRPr="00D91F55">
                  <w:rPr>
                    <w:b/>
                    <w:caps/>
                    <w:lang w:val="en-AU" w:eastAsia="en-US"/>
                  </w:rPr>
                  <w:instrText>D</w:instrText>
                </w:r>
                <w:r w:rsidRPr="00D91F55">
                  <w:rPr>
                    <w:lang w:val="en-AU" w:eastAsia="en-US"/>
                  </w:rPr>
                  <w:instrText xml:space="preserve">OCVARIABLE "dvSubjectWithSoftReturns" \* Charformat </w:instrText>
                </w:r>
                <w:r w:rsidRPr="00D91F55">
                  <w:rPr>
                    <w:lang w:val="en-AU" w:eastAsia="en-US"/>
                  </w:rPr>
                  <w:fldChar w:fldCharType="separate"/>
                </w:r>
                <w:r w:rsidR="001E3F95">
                  <w:rPr>
                    <w:b/>
                    <w:caps/>
                    <w:lang w:val="en-AU" w:eastAsia="en-US"/>
                  </w:rPr>
                  <w:t>Watsons Bay Permit Parking Trial Review</w:t>
                </w:r>
                <w:r w:rsidRPr="00D91F55">
                  <w:rPr>
                    <w:lang w:val="en-AU" w:eastAsia="en-US"/>
                  </w:rPr>
                  <w:fldChar w:fldCharType="end"/>
                </w:r>
              </w:p>
            </w:tc>
          </w:tr>
          <w:tr w:rsidR="00CE71B2" w:rsidRPr="00D91F55" w:rsidTr="00FE45B5">
            <w:tc>
              <w:tcPr>
                <w:tcW w:w="1176" w:type="pct"/>
              </w:tcPr>
              <w:p w:rsidR="00CE71B2" w:rsidRPr="00D91F55" w:rsidRDefault="001E3F95" w:rsidP="00FE45B5">
                <w:pPr>
                  <w:rPr>
                    <w:b/>
                    <w:szCs w:val="24"/>
                    <w:lang w:val="en-AU" w:eastAsia="en-US"/>
                  </w:rPr>
                </w:pPr>
                <w:r w:rsidRPr="001E3F95">
                  <w:rPr>
                    <w:rFonts w:cs="Arial"/>
                    <w:b/>
                    <w:szCs w:val="24"/>
                    <w:lang w:val="en-AU" w:eastAsia="en-US"/>
                  </w:rPr>
                  <w:t>Author:</w:t>
                </w:r>
              </w:p>
            </w:tc>
            <w:tc>
              <w:tcPr>
                <w:tcW w:w="3824" w:type="pct"/>
                <w:gridSpan w:val="2"/>
              </w:tcPr>
              <w:p w:rsidR="00CE71B2" w:rsidRPr="00D91F55" w:rsidRDefault="001E3F95" w:rsidP="00FE45B5">
                <w:pPr>
                  <w:rPr>
                    <w:szCs w:val="24"/>
                    <w:lang w:val="en-AU" w:eastAsia="en-US"/>
                  </w:rPr>
                </w:pPr>
                <w:bookmarkStart w:id="2" w:name="Authors"/>
                <w:r w:rsidRPr="001E3F95">
                  <w:rPr>
                    <w:rFonts w:cs="Arial"/>
                    <w:szCs w:val="24"/>
                    <w:lang w:val="en-AU" w:eastAsia="en-US"/>
                  </w:rPr>
                  <w:t>Ever Fang, Traffic &amp; Transport Team Leader</w:t>
                </w:r>
                <w:r>
                  <w:rPr>
                    <w:szCs w:val="24"/>
                    <w:lang w:val="en-AU" w:eastAsia="en-US"/>
                  </w:rPr>
                  <w:t xml:space="preserve"> </w:t>
                </w:r>
                <w:bookmarkEnd w:id="2"/>
              </w:p>
            </w:tc>
          </w:tr>
          <w:tr w:rsidR="00CE71B2" w:rsidRPr="00D91F55" w:rsidTr="00FE45B5">
            <w:tc>
              <w:tcPr>
                <w:tcW w:w="1176" w:type="pct"/>
              </w:tcPr>
              <w:p w:rsidR="00CE71B2" w:rsidRPr="00D91F55" w:rsidRDefault="001E3F95" w:rsidP="00FE45B5">
                <w:pPr>
                  <w:rPr>
                    <w:b/>
                    <w:szCs w:val="24"/>
                    <w:lang w:val="en-AU" w:eastAsia="en-US"/>
                  </w:rPr>
                </w:pPr>
                <w:r w:rsidRPr="001E3F95">
                  <w:rPr>
                    <w:rFonts w:cs="Arial"/>
                    <w:b/>
                    <w:szCs w:val="24"/>
                    <w:lang w:val="en-AU" w:eastAsia="en-US"/>
                  </w:rPr>
                  <w:t>Approver:</w:t>
                </w:r>
              </w:p>
            </w:tc>
            <w:tc>
              <w:tcPr>
                <w:tcW w:w="3824" w:type="pct"/>
                <w:gridSpan w:val="2"/>
              </w:tcPr>
              <w:p w:rsidR="00CE71B2" w:rsidRPr="00D91F55" w:rsidRDefault="001E3F95" w:rsidP="00FE45B5">
                <w:pPr>
                  <w:rPr>
                    <w:szCs w:val="24"/>
                    <w:lang w:val="en-AU" w:eastAsia="en-US"/>
                  </w:rPr>
                </w:pPr>
                <w:bookmarkStart w:id="3" w:name="Approvers"/>
                <w:r w:rsidRPr="001E3F95">
                  <w:rPr>
                    <w:rFonts w:cs="Arial"/>
                    <w:szCs w:val="24"/>
                    <w:lang w:val="en-AU" w:eastAsia="en-US"/>
                  </w:rPr>
                  <w:t>Emilio Andari, Manager Engineering Services</w:t>
                </w:r>
                <w:r>
                  <w:rPr>
                    <w:szCs w:val="24"/>
                    <w:lang w:val="en-AU" w:eastAsia="en-US"/>
                  </w:rPr>
                  <w:t xml:space="preserve"> </w:t>
                </w:r>
                <w:bookmarkEnd w:id="3"/>
              </w:p>
            </w:tc>
          </w:tr>
          <w:tr w:rsidR="00CE71B2" w:rsidRPr="00D91F55" w:rsidTr="00FE45B5">
            <w:tc>
              <w:tcPr>
                <w:tcW w:w="1176" w:type="pct"/>
              </w:tcPr>
              <w:p w:rsidR="00CE71B2" w:rsidRPr="00D91F55" w:rsidRDefault="00CE71B2" w:rsidP="00FE45B5">
                <w:pPr>
                  <w:rPr>
                    <w:b/>
                    <w:szCs w:val="24"/>
                    <w:lang w:val="en-AU" w:eastAsia="en-US"/>
                  </w:rPr>
                </w:pPr>
                <w:r w:rsidRPr="00D91F55">
                  <w:rPr>
                    <w:b/>
                    <w:szCs w:val="24"/>
                    <w:lang w:val="en-AU" w:eastAsia="en-US"/>
                  </w:rPr>
                  <w:t>File No:</w:t>
                </w:r>
              </w:p>
            </w:tc>
            <w:tc>
              <w:tcPr>
                <w:tcW w:w="3824" w:type="pct"/>
                <w:gridSpan w:val="2"/>
              </w:tcPr>
              <w:p w:rsidR="00CE71B2" w:rsidRPr="00D91F55" w:rsidRDefault="00CE71B2" w:rsidP="00FE45B5">
                <w:pPr>
                  <w:rPr>
                    <w:szCs w:val="24"/>
                    <w:lang w:val="en-AU" w:eastAsia="en-US"/>
                  </w:rPr>
                </w:pPr>
                <w:r w:rsidRPr="00D91F55">
                  <w:rPr>
                    <w:szCs w:val="24"/>
                    <w:lang w:val="en-AU" w:eastAsia="en-US"/>
                  </w:rPr>
                  <w:fldChar w:fldCharType="begin"/>
                </w:r>
                <w:r w:rsidRPr="00D91F55">
                  <w:rPr>
                    <w:szCs w:val="24"/>
                    <w:lang w:val="en-AU" w:eastAsia="en-US"/>
                  </w:rPr>
                  <w:instrText xml:space="preserve"> DOCVARIABLE "dvFileNumber" \* Charformat </w:instrText>
                </w:r>
                <w:r w:rsidRPr="00D91F55">
                  <w:rPr>
                    <w:szCs w:val="24"/>
                    <w:lang w:val="en-AU" w:eastAsia="en-US"/>
                  </w:rPr>
                  <w:fldChar w:fldCharType="separate"/>
                </w:r>
                <w:r w:rsidR="001E3F95">
                  <w:rPr>
                    <w:szCs w:val="24"/>
                    <w:lang w:val="en-AU" w:eastAsia="en-US"/>
                  </w:rPr>
                  <w:t>24/122621</w:t>
                </w:r>
                <w:r w:rsidRPr="00D91F55">
                  <w:rPr>
                    <w:szCs w:val="24"/>
                    <w:lang w:val="en-AU" w:eastAsia="en-US"/>
                  </w:rPr>
                  <w:fldChar w:fldCharType="end"/>
                </w:r>
              </w:p>
            </w:tc>
          </w:tr>
          <w:tr w:rsidR="00CE71B2" w:rsidRPr="00D91F55" w:rsidTr="00FE45B5">
            <w:tc>
              <w:tcPr>
                <w:tcW w:w="1176" w:type="pct"/>
              </w:tcPr>
              <w:p w:rsidR="00CE71B2" w:rsidRPr="00D91F55" w:rsidRDefault="00326375" w:rsidP="00FE45B5">
                <w:pPr>
                  <w:rPr>
                    <w:b/>
                    <w:szCs w:val="24"/>
                    <w:lang w:val="en-AU" w:eastAsia="en-US"/>
                  </w:rPr>
                </w:pPr>
                <w:r w:rsidRPr="00D91F55">
                  <w:rPr>
                    <w:b/>
                    <w:szCs w:val="24"/>
                    <w:lang w:val="en-AU" w:eastAsia="en-US"/>
                  </w:rPr>
                  <w:t xml:space="preserve">Purpose of the </w:t>
                </w:r>
                <w:r w:rsidR="00CE71B2" w:rsidRPr="00D91F55">
                  <w:rPr>
                    <w:b/>
                    <w:szCs w:val="24"/>
                    <w:lang w:val="en-AU" w:eastAsia="en-US"/>
                  </w:rPr>
                  <w:t>Report:</w:t>
                </w:r>
              </w:p>
            </w:tc>
            <w:tc>
              <w:tcPr>
                <w:tcW w:w="3824" w:type="pct"/>
                <w:gridSpan w:val="2"/>
              </w:tcPr>
              <w:p w:rsidR="00CE71B2" w:rsidRPr="00D91F55" w:rsidRDefault="001E3F95" w:rsidP="00FE45B5">
                <w:pPr>
                  <w:rPr>
                    <w:szCs w:val="24"/>
                    <w:lang w:val="en-AU" w:eastAsia="en-US"/>
                  </w:rPr>
                </w:pPr>
                <w:sdt>
                  <w:sdtPr>
                    <w:rPr>
                      <w:szCs w:val="24"/>
                      <w:lang w:val="en-AU" w:eastAsia="en-US"/>
                    </w:rPr>
                    <w:id w:val="1215705845"/>
                    <w:placeholder>
                      <w:docPart w:val="CC7011122595480E8643A6DE5B884F08"/>
                    </w:placeholder>
                    <w:text w:multiLine="1"/>
                  </w:sdtPr>
                  <w:sdtEndPr/>
                  <w:sdtContent>
                    <w:r w:rsidR="00213E81" w:rsidRPr="00D91F55">
                      <w:rPr>
                        <w:szCs w:val="24"/>
                        <w:lang w:val="en-AU" w:eastAsia="en-US"/>
                      </w:rPr>
                      <w:t>To review the trial permit parking scheme</w:t>
                    </w:r>
                  </w:sdtContent>
                </w:sdt>
                <w:r w:rsidR="00CE71B2" w:rsidRPr="00D91F55">
                  <w:rPr>
                    <w:szCs w:val="24"/>
                    <w:lang w:val="en-AU" w:eastAsia="en-US"/>
                  </w:rPr>
                  <w:t xml:space="preserve"> </w:t>
                </w:r>
              </w:p>
            </w:tc>
          </w:tr>
          <w:tr w:rsidR="00FE45B5" w:rsidRPr="00D91F55" w:rsidTr="00FE45B5">
            <w:tc>
              <w:tcPr>
                <w:tcW w:w="1176" w:type="pct"/>
              </w:tcPr>
              <w:p w:rsidR="00FE45B5" w:rsidRPr="00D91F55" w:rsidRDefault="00FE45B5" w:rsidP="00326375">
                <w:pPr>
                  <w:rPr>
                    <w:b/>
                    <w:szCs w:val="24"/>
                    <w:lang w:val="en-AU" w:eastAsia="en-US"/>
                  </w:rPr>
                </w:pPr>
                <w:r w:rsidRPr="00D91F55">
                  <w:rPr>
                    <w:b/>
                    <w:szCs w:val="24"/>
                    <w:lang w:val="en-AU" w:eastAsia="en-US"/>
                  </w:rPr>
                  <w:t>Alignment to</w:t>
                </w:r>
                <w:r w:rsidRPr="00D91F55">
                  <w:rPr>
                    <w:b/>
                    <w:szCs w:val="24"/>
                    <w:lang w:val="en-AU" w:eastAsia="en-US"/>
                  </w:rPr>
                  <w:br/>
                  <w:t>Delivery Program:</w:t>
                </w:r>
              </w:p>
            </w:tc>
            <w:tc>
              <w:tcPr>
                <w:tcW w:w="505" w:type="pct"/>
              </w:tcPr>
              <w:p w:rsidR="00FE45B5" w:rsidRPr="00D91F55" w:rsidRDefault="00FE45B5" w:rsidP="00FE45B5">
                <w:pPr>
                  <w:rPr>
                    <w:szCs w:val="24"/>
                    <w:lang w:val="en-AU" w:eastAsia="en-US"/>
                  </w:rPr>
                </w:pPr>
                <w:r w:rsidRPr="00D91F55">
                  <w:rPr>
                    <w:lang w:val="en-AU" w:eastAsia="en-US"/>
                  </w:rPr>
                  <w:t>Strategy</w:t>
                </w:r>
              </w:p>
            </w:tc>
            <w:tc>
              <w:tcPr>
                <w:tcW w:w="3319" w:type="pct"/>
              </w:tcPr>
              <w:p w:rsidR="00FE45B5" w:rsidRPr="00D91F55" w:rsidRDefault="00FE45B5" w:rsidP="008973A3">
                <w:pPr>
                  <w:tabs>
                    <w:tab w:val="left" w:pos="454"/>
                  </w:tabs>
                  <w:ind w:left="454" w:hanging="454"/>
                  <w:rPr>
                    <w:szCs w:val="24"/>
                    <w:lang w:val="en-AU" w:eastAsia="en-US"/>
                  </w:rPr>
                </w:pPr>
                <w:r w:rsidRPr="00D91F55">
                  <w:rPr>
                    <w:lang w:val="en-AU" w:eastAsia="en-US"/>
                  </w:rPr>
                  <w:fldChar w:fldCharType="begin"/>
                </w:r>
                <w:r w:rsidRPr="00D91F55">
                  <w:rPr>
                    <w:lang w:val="en-AU" w:eastAsia="en-US"/>
                  </w:rPr>
                  <w:instrText xml:space="preserve"> DOCVARIABLE "dvMasterProgramItem3" \* Charformat </w:instrText>
                </w:r>
                <w:r w:rsidRPr="00D91F55">
                  <w:rPr>
                    <w:lang w:val="en-AU" w:eastAsia="en-US"/>
                  </w:rPr>
                  <w:fldChar w:fldCharType="separate"/>
                </w:r>
                <w:r w:rsidR="001E3F95">
                  <w:rPr>
                    <w:lang w:val="en-AU" w:eastAsia="en-US"/>
                  </w:rPr>
                  <w:t>6.2: Management of public parking on-street and off-street.</w:t>
                </w:r>
                <w:r w:rsidRPr="00D91F55">
                  <w:rPr>
                    <w:lang w:val="en-AU" w:eastAsia="en-US"/>
                  </w:rPr>
                  <w:fldChar w:fldCharType="end"/>
                </w:r>
              </w:p>
            </w:tc>
          </w:tr>
        </w:tbl>
        <w:p w:rsidR="00CE71B2" w:rsidRPr="00D91F55" w:rsidRDefault="001E3F95" w:rsidP="00535830">
          <w:pPr>
            <w:spacing w:after="120"/>
            <w:rPr>
              <w:sz w:val="14"/>
              <w:szCs w:val="24"/>
              <w:lang w:val="en-AU" w:eastAsia="en-US"/>
            </w:rPr>
          </w:pPr>
        </w:p>
      </w:sdtContent>
    </w:sdt>
    <w:sdt>
      <w:sdtPr>
        <w:rPr>
          <w:b/>
          <w:szCs w:val="24"/>
          <w:lang w:val="en-AU" w:eastAsia="en-US"/>
        </w:rPr>
        <w:alias w:val="ICSection"/>
        <w:tag w:val="2"/>
        <w:id w:val="326484632"/>
        <w:lock w:val="sdtLocked"/>
        <w:placeholder>
          <w:docPart w:val="DefaultPlaceholder_-1854013440"/>
        </w:placeholder>
        <w15:color w:val="FF99CC"/>
      </w:sdtPr>
      <w:sdtEndPr>
        <w:rPr>
          <w:b w:val="0"/>
          <w:i/>
          <w:sz w:val="16"/>
        </w:rPr>
      </w:sdtEndPr>
      <w:sdtContent>
        <w:bookmarkStart w:id="4" w:name="PDF2_Recommendations" w:displacedByCustomXml="prev"/>
        <w:bookmarkEnd w:id="4" w:displacedByCustomXml="prev"/>
        <w:bookmarkStart w:id="5" w:name="Recommendations" w:displacedByCustomXml="prev"/>
        <w:bookmarkEnd w:id="5" w:displacedByCustomXml="prev"/>
        <w:bookmarkStart w:id="6" w:name="PDF2_Recommendations_10198" w:displacedByCustomXml="prev"/>
        <w:bookmarkEnd w:id="6" w:displacedByCustomXml="prev"/>
        <w:p w:rsidR="008D15B3" w:rsidRPr="00D91F55" w:rsidRDefault="008D15B3" w:rsidP="0031609C">
          <w:pPr>
            <w:rPr>
              <w:b/>
              <w:caps/>
              <w:szCs w:val="24"/>
              <w:lang w:val="en-AU" w:eastAsia="en-US"/>
            </w:rPr>
          </w:pPr>
          <w:r w:rsidRPr="00D91F55">
            <w:rPr>
              <w:b/>
              <w:szCs w:val="24"/>
              <w:lang w:val="en-AU" w:eastAsia="en-US"/>
            </w:rPr>
            <w:t>Recommendation:</w:t>
          </w:r>
        </w:p>
        <w:p w:rsidR="00E4653C" w:rsidRPr="00D91F55" w:rsidRDefault="00E4653C" w:rsidP="0031609C">
          <w:pPr>
            <w:contextualSpacing/>
            <w:rPr>
              <w:lang w:val="en-AU" w:eastAsia="en-US"/>
            </w:rPr>
          </w:pPr>
        </w:p>
        <w:p w:rsidR="00213E81" w:rsidRPr="00D91F55" w:rsidRDefault="00213E81" w:rsidP="00213E81">
          <w:pPr>
            <w:rPr>
              <w:rFonts w:cs="Arial"/>
              <w:iCs/>
              <w:lang w:val="en-AU" w:eastAsia="en-US"/>
            </w:rPr>
          </w:pPr>
          <w:r w:rsidRPr="00D91F55">
            <w:rPr>
              <w:rFonts w:cs="Arial"/>
              <w:iCs/>
              <w:lang w:val="en-AU"/>
            </w:rPr>
            <w:t>THAT all existing ‘P15minute Permit Holders Excepted Area WB1’ restrictions in Watsons Bay, be replaced with ‘1P Permit Holders Excepted Area WB1’ restrictions, in order to</w:t>
          </w:r>
          <w:r w:rsidR="006C56D4" w:rsidRPr="00D91F55">
            <w:rPr>
              <w:rFonts w:cs="Arial"/>
              <w:iCs/>
              <w:lang w:val="en-AU"/>
            </w:rPr>
            <w:t xml:space="preserve"> comply with the published TfNSW Permit Parking Guidelines 2024, and to </w:t>
          </w:r>
          <w:r w:rsidRPr="00D91F55">
            <w:rPr>
              <w:rFonts w:cs="Arial"/>
              <w:iCs/>
              <w:lang w:val="en-AU"/>
            </w:rPr>
            <w:t>maintain a balance with preferential treatment for residents and equitable parking for other motorists</w:t>
          </w:r>
          <w:r w:rsidR="006C56D4" w:rsidRPr="00D91F55">
            <w:rPr>
              <w:rFonts w:cs="Arial"/>
              <w:iCs/>
              <w:lang w:val="en-AU"/>
            </w:rPr>
            <w:t>.</w:t>
          </w:r>
        </w:p>
        <w:p w:rsidR="008D15B3" w:rsidRPr="00D91F55" w:rsidRDefault="001E3F95" w:rsidP="0031609C">
          <w:pPr>
            <w:pBdr>
              <w:bottom w:val="single" w:sz="4" w:space="1" w:color="auto"/>
            </w:pBdr>
            <w:spacing w:after="120"/>
            <w:rPr>
              <w:i/>
              <w:sz w:val="16"/>
              <w:szCs w:val="24"/>
              <w:lang w:val="en-AU" w:eastAsia="en-US"/>
            </w:rPr>
          </w:pPr>
        </w:p>
      </w:sdtContent>
    </w:sdt>
    <w:sdt>
      <w:sdtPr>
        <w:rPr>
          <w:lang w:val="en-AU"/>
        </w:rPr>
        <w:alias w:val="ICSection"/>
        <w:tag w:val="3"/>
        <w:id w:val="1992982281"/>
        <w:lock w:val="sdtLocked"/>
        <w:placeholder>
          <w:docPart w:val="DefaultPlaceholder_-1854013440"/>
        </w:placeholder>
        <w15:appearance w15:val="hidden"/>
      </w:sdtPr>
      <w:sdtEndPr>
        <w:rPr>
          <w:szCs w:val="22"/>
          <w:lang w:eastAsia="en-US"/>
        </w:rPr>
      </w:sdtEndPr>
      <w:sdtContent>
        <w:p w:rsidR="00434DC9" w:rsidRPr="00D91F55" w:rsidRDefault="00434DC9" w:rsidP="00434DC9">
          <w:pPr>
            <w:keepNext/>
            <w:rPr>
              <w:lang w:val="en-AU"/>
            </w:rPr>
          </w:pPr>
        </w:p>
        <w:p w:rsidR="00434DC9" w:rsidRPr="00D91F55" w:rsidRDefault="00434DC9" w:rsidP="00434DC9">
          <w:pPr>
            <w:pStyle w:val="Heading1"/>
            <w:rPr>
              <w:lang w:val="en-AU"/>
            </w:rPr>
          </w:pPr>
          <w:r w:rsidRPr="00D91F55">
            <w:rPr>
              <w:lang w:val="en-AU"/>
            </w:rPr>
            <w:t>Executive Summary:</w:t>
          </w:r>
        </w:p>
        <w:p w:rsidR="00434DC9" w:rsidRPr="00D91F55" w:rsidRDefault="00434DC9" w:rsidP="00434DC9">
          <w:pPr>
            <w:keepNext/>
            <w:rPr>
              <w:rStyle w:val="PageNumber"/>
              <w:lang w:val="en-AU"/>
            </w:rPr>
          </w:pPr>
        </w:p>
        <w:p w:rsidR="00434DC9" w:rsidRPr="00D91F55" w:rsidRDefault="00434DC9" w:rsidP="00434DC9">
          <w:pPr>
            <w:rPr>
              <w:rStyle w:val="StyleItalic"/>
              <w:i w:val="0"/>
              <w:lang w:val="en-AU"/>
            </w:rPr>
          </w:pPr>
          <w:r w:rsidRPr="00D91F55">
            <w:rPr>
              <w:rStyle w:val="StyleItalic"/>
              <w:i w:val="0"/>
              <w:lang w:val="en-AU"/>
            </w:rPr>
            <w:t>The purpose of this report is to recommend to Council an amended permit parking scheme for Watsons Bay</w:t>
          </w:r>
          <w:r w:rsidR="00506132" w:rsidRPr="00D91F55">
            <w:rPr>
              <w:rStyle w:val="StyleItalic"/>
              <w:i w:val="0"/>
              <w:lang w:val="en-AU"/>
            </w:rPr>
            <w:t>,</w:t>
          </w:r>
          <w:r w:rsidRPr="00D91F55">
            <w:rPr>
              <w:rStyle w:val="StyleItalic"/>
              <w:i w:val="0"/>
              <w:lang w:val="en-AU"/>
            </w:rPr>
            <w:t xml:space="preserve"> after the trial period. The proposed amended permit parking scheme </w:t>
          </w:r>
          <w:r w:rsidR="00506132" w:rsidRPr="00D91F55">
            <w:rPr>
              <w:rStyle w:val="StyleItalic"/>
              <w:i w:val="0"/>
              <w:lang w:val="en-AU"/>
            </w:rPr>
            <w:t>is</w:t>
          </w:r>
          <w:r w:rsidRPr="00D91F55">
            <w:rPr>
              <w:rStyle w:val="StyleItalic"/>
              <w:i w:val="0"/>
              <w:lang w:val="en-AU"/>
            </w:rPr>
            <w:t xml:space="preserve"> in response to the recently released Permit Parking Guidelines 2024 from Transport for NSW (TfNSW) to meet the minimum one-hour requirement of permissive</w:t>
          </w:r>
          <w:r w:rsidR="00506132" w:rsidRPr="00D91F55">
            <w:rPr>
              <w:rStyle w:val="StyleItalic"/>
              <w:i w:val="0"/>
              <w:lang w:val="en-AU"/>
            </w:rPr>
            <w:t xml:space="preserve"> parking for non-permit holders. </w:t>
          </w:r>
        </w:p>
        <w:p w:rsidR="00434DC9" w:rsidRPr="00D91F55" w:rsidRDefault="00434DC9" w:rsidP="00434DC9">
          <w:pPr>
            <w:rPr>
              <w:rStyle w:val="StyleItalic"/>
              <w:i w:val="0"/>
              <w:lang w:val="en-AU"/>
            </w:rPr>
          </w:pPr>
        </w:p>
        <w:p w:rsidR="00434DC9" w:rsidRPr="00D91F55" w:rsidRDefault="00434DC9" w:rsidP="00434DC9">
          <w:pPr>
            <w:pStyle w:val="Heading1"/>
            <w:rPr>
              <w:szCs w:val="22"/>
              <w:lang w:val="en-AU"/>
            </w:rPr>
          </w:pPr>
          <w:r w:rsidRPr="00D91F55">
            <w:rPr>
              <w:szCs w:val="22"/>
              <w:lang w:val="en-AU"/>
            </w:rPr>
            <w:t>Discussion:</w:t>
          </w:r>
        </w:p>
        <w:p w:rsidR="00434DC9" w:rsidRPr="00D91F55" w:rsidRDefault="00434DC9" w:rsidP="00434DC9">
          <w:pPr>
            <w:keepNext/>
            <w:rPr>
              <w:rStyle w:val="PageNumber"/>
              <w:lang w:val="en-AU"/>
            </w:rPr>
          </w:pPr>
        </w:p>
        <w:p w:rsidR="00434DC9" w:rsidRPr="00D91F55" w:rsidRDefault="00434DC9" w:rsidP="00434DC9">
          <w:pPr>
            <w:keepNext/>
            <w:rPr>
              <w:rStyle w:val="PageNumber"/>
              <w:u w:val="single"/>
              <w:lang w:val="en-AU"/>
            </w:rPr>
          </w:pPr>
          <w:r w:rsidRPr="00D91F55">
            <w:rPr>
              <w:rStyle w:val="PageNumber"/>
              <w:u w:val="single"/>
              <w:lang w:val="en-AU"/>
            </w:rPr>
            <w:t>Background</w:t>
          </w:r>
        </w:p>
        <w:p w:rsidR="00434DC9" w:rsidRPr="00D91F55" w:rsidRDefault="00434DC9" w:rsidP="00C60EB2">
          <w:pPr>
            <w:rPr>
              <w:rStyle w:val="StyleItalic"/>
              <w:i w:val="0"/>
              <w:lang w:val="en-AU"/>
            </w:rPr>
          </w:pPr>
        </w:p>
        <w:p w:rsidR="00213E81" w:rsidRPr="00D91F55" w:rsidRDefault="00213E81" w:rsidP="00213E81">
          <w:pPr>
            <w:keepNext/>
            <w:rPr>
              <w:rStyle w:val="PageNumber"/>
              <w:lang w:val="en-AU"/>
            </w:rPr>
          </w:pPr>
          <w:r w:rsidRPr="00D91F55">
            <w:rPr>
              <w:rFonts w:cs="Arial"/>
              <w:szCs w:val="22"/>
              <w:lang w:val="en-AU"/>
            </w:rPr>
            <w:t xml:space="preserve">At its meeting held on </w:t>
          </w:r>
          <w:r w:rsidRPr="00D91F55">
            <w:rPr>
              <w:rStyle w:val="PageNumber"/>
              <w:lang w:val="en-AU"/>
            </w:rPr>
            <w:t>15 November 2023, Council considered a report on the Permit Parking Scheme for Watsons Bay and resolved:</w:t>
          </w:r>
        </w:p>
        <w:p w:rsidR="00213E81" w:rsidRPr="00D91F55" w:rsidRDefault="00213E81" w:rsidP="00213E81">
          <w:pPr>
            <w:keepNext/>
            <w:rPr>
              <w:rStyle w:val="PageNumber"/>
              <w:i/>
              <w:lang w:val="en-AU"/>
            </w:rPr>
          </w:pPr>
        </w:p>
        <w:p w:rsidR="00213E81" w:rsidRPr="00D91F55" w:rsidRDefault="00213E81" w:rsidP="00213E81">
          <w:pPr>
            <w:rPr>
              <w:rFonts w:cs="Arial"/>
              <w:i/>
              <w:szCs w:val="22"/>
              <w:lang w:val="en-AU" w:eastAsia="en-AU"/>
            </w:rPr>
          </w:pPr>
          <w:r w:rsidRPr="00D91F55">
            <w:rPr>
              <w:rFonts w:cs="Arial"/>
              <w:i/>
              <w:szCs w:val="22"/>
              <w:lang w:val="en-AU" w:eastAsia="en-US"/>
            </w:rPr>
            <w:t xml:space="preserve">Noting there are 984 available parking spaces in Watsons Bay and that 65 have an existing parking restriction ‘No Parking, Permit Holders Excepted”, that Council:  </w:t>
          </w:r>
        </w:p>
        <w:p w:rsidR="00213E81" w:rsidRPr="00D91F55" w:rsidRDefault="00213E81" w:rsidP="00213E81">
          <w:pPr>
            <w:rPr>
              <w:rFonts w:cs="Arial"/>
              <w:i/>
              <w:szCs w:val="22"/>
              <w:shd w:val="clear" w:color="auto" w:fill="FFFFFF"/>
              <w:lang w:val="en-AU" w:eastAsia="en-US"/>
            </w:rPr>
          </w:pPr>
        </w:p>
        <w:p w:rsidR="00213E81" w:rsidRPr="00D91F55" w:rsidRDefault="00213E81" w:rsidP="00213E81">
          <w:pPr>
            <w:numPr>
              <w:ilvl w:val="0"/>
              <w:numId w:val="7"/>
            </w:numPr>
            <w:ind w:left="567" w:hanging="567"/>
            <w:contextualSpacing/>
            <w:rPr>
              <w:rFonts w:cs="Arial"/>
              <w:i/>
              <w:szCs w:val="22"/>
              <w:lang w:val="en-AU" w:eastAsia="en-AU"/>
            </w:rPr>
          </w:pPr>
          <w:r w:rsidRPr="00D91F55">
            <w:rPr>
              <w:rFonts w:cs="Arial"/>
              <w:i/>
              <w:szCs w:val="22"/>
              <w:shd w:val="clear" w:color="auto" w:fill="FFFFFF"/>
              <w:lang w:val="en-AU" w:eastAsia="en-US"/>
            </w:rPr>
            <w:t>Approves a permit parking trial scheme, for a period of up to 6 months in Watsons Bay which replaces all "No Parking Permit Holders Excepted Area WB1" and resident only spaces with “P15minute Permit Holders Excepted Area WB1” spaces.</w:t>
          </w:r>
        </w:p>
        <w:p w:rsidR="00213E81" w:rsidRPr="00D91F55" w:rsidRDefault="00213E81" w:rsidP="00213E81">
          <w:pPr>
            <w:ind w:left="567" w:hanging="567"/>
            <w:contextualSpacing/>
            <w:rPr>
              <w:rFonts w:cs="Arial"/>
              <w:i/>
              <w:szCs w:val="22"/>
              <w:lang w:val="en-AU" w:eastAsia="en-US"/>
            </w:rPr>
          </w:pPr>
        </w:p>
        <w:p w:rsidR="00213E81" w:rsidRPr="00D91F55" w:rsidRDefault="00213E81" w:rsidP="00213E81">
          <w:pPr>
            <w:numPr>
              <w:ilvl w:val="0"/>
              <w:numId w:val="7"/>
            </w:numPr>
            <w:ind w:left="567" w:hanging="567"/>
            <w:contextualSpacing/>
            <w:rPr>
              <w:rFonts w:cs="Arial"/>
              <w:i/>
              <w:szCs w:val="22"/>
              <w:lang w:val="en-AU" w:eastAsia="en-US"/>
            </w:rPr>
          </w:pPr>
          <w:r w:rsidRPr="00D91F55">
            <w:rPr>
              <w:rFonts w:cs="Arial"/>
              <w:i/>
              <w:szCs w:val="22"/>
              <w:shd w:val="clear" w:color="auto" w:fill="FFFFFF"/>
              <w:lang w:val="en-AU" w:eastAsia="en-US"/>
            </w:rPr>
            <w:t>Note that corflute signs will be displayed on-site and/or letterbox-drop notification letters will be sent to local residents and businesses within 50 metres of new parking restrictions for notification purposes only.</w:t>
          </w:r>
        </w:p>
        <w:p w:rsidR="00213E81" w:rsidRPr="00D91F55" w:rsidRDefault="00213E81" w:rsidP="00213E81">
          <w:pPr>
            <w:ind w:left="567" w:hanging="567"/>
            <w:rPr>
              <w:rFonts w:cs="Arial"/>
              <w:i/>
              <w:szCs w:val="22"/>
              <w:lang w:val="en-AU" w:eastAsia="en-US"/>
            </w:rPr>
          </w:pPr>
        </w:p>
        <w:p w:rsidR="00213E81" w:rsidRPr="00D91F55" w:rsidRDefault="00213E81" w:rsidP="00213E81">
          <w:pPr>
            <w:numPr>
              <w:ilvl w:val="0"/>
              <w:numId w:val="7"/>
            </w:numPr>
            <w:ind w:left="567" w:hanging="567"/>
            <w:contextualSpacing/>
            <w:rPr>
              <w:rFonts w:cs="Arial"/>
              <w:i/>
              <w:szCs w:val="22"/>
              <w:lang w:val="en-AU" w:eastAsia="en-US"/>
            </w:rPr>
          </w:pPr>
          <w:r w:rsidRPr="00D91F55">
            <w:rPr>
              <w:rFonts w:cs="Arial"/>
              <w:i/>
              <w:szCs w:val="22"/>
              <w:shd w:val="clear" w:color="auto" w:fill="FFFFFF"/>
              <w:lang w:val="en-AU" w:eastAsia="en-US"/>
            </w:rPr>
            <w:t>Note that Council’s Regulatory Services will continue to proactively monitor and enforce on-street parking in Watsons Bay, particularly during the summer and Easter peak period, in order to improve parking compliance in the area.</w:t>
          </w:r>
        </w:p>
        <w:p w:rsidR="00213E81" w:rsidRPr="00D91F55" w:rsidRDefault="00213E81" w:rsidP="00213E81">
          <w:pPr>
            <w:ind w:left="567" w:hanging="567"/>
            <w:contextualSpacing/>
            <w:rPr>
              <w:rFonts w:cs="Arial"/>
              <w:i/>
              <w:szCs w:val="22"/>
              <w:shd w:val="clear" w:color="auto" w:fill="FFFFFF"/>
              <w:lang w:val="en-AU" w:eastAsia="en-US"/>
            </w:rPr>
          </w:pPr>
        </w:p>
        <w:p w:rsidR="00213E81" w:rsidRPr="00D91F55" w:rsidRDefault="00213E81" w:rsidP="00213E81">
          <w:pPr>
            <w:numPr>
              <w:ilvl w:val="0"/>
              <w:numId w:val="7"/>
            </w:numPr>
            <w:ind w:left="567" w:hanging="567"/>
            <w:contextualSpacing/>
            <w:rPr>
              <w:rFonts w:cs="Arial"/>
              <w:i/>
              <w:szCs w:val="22"/>
              <w:lang w:val="en-AU" w:eastAsia="en-US"/>
            </w:rPr>
          </w:pPr>
          <w:r w:rsidRPr="00D91F55">
            <w:rPr>
              <w:rFonts w:cs="Arial"/>
              <w:i/>
              <w:szCs w:val="22"/>
              <w:shd w:val="clear" w:color="auto" w:fill="FFFFFF"/>
              <w:lang w:val="en-AU" w:eastAsia="en-US"/>
            </w:rPr>
            <w:t xml:space="preserve">Note that a further report following the permit parking trial scheme, be presented to Council prior to the end of the proposed permit parking trail scheme to consider a long-term permit parking scheme for Watsons Bay in March 2024.  </w:t>
          </w:r>
        </w:p>
        <w:p w:rsidR="00213E81" w:rsidRPr="00D91F55" w:rsidRDefault="00213E81" w:rsidP="00213E81">
          <w:pPr>
            <w:ind w:left="567" w:hanging="567"/>
            <w:contextualSpacing/>
            <w:rPr>
              <w:rFonts w:cs="Arial"/>
              <w:i/>
              <w:szCs w:val="22"/>
              <w:shd w:val="clear" w:color="auto" w:fill="FFFFFF"/>
              <w:lang w:val="en-AU" w:eastAsia="en-US"/>
            </w:rPr>
          </w:pPr>
        </w:p>
        <w:p w:rsidR="00213E81" w:rsidRPr="00D91F55" w:rsidRDefault="00213E81" w:rsidP="00213E81">
          <w:pPr>
            <w:numPr>
              <w:ilvl w:val="0"/>
              <w:numId w:val="7"/>
            </w:numPr>
            <w:ind w:left="567" w:hanging="567"/>
            <w:contextualSpacing/>
            <w:rPr>
              <w:rFonts w:cs="Arial"/>
              <w:i/>
              <w:szCs w:val="22"/>
              <w:lang w:val="en-AU" w:eastAsia="en-US"/>
            </w:rPr>
          </w:pPr>
          <w:r w:rsidRPr="00D91F55">
            <w:rPr>
              <w:rFonts w:cs="Arial"/>
              <w:i/>
              <w:szCs w:val="22"/>
              <w:shd w:val="clear" w:color="auto" w:fill="FFFFFF"/>
              <w:lang w:val="en-AU" w:eastAsia="en-US"/>
            </w:rPr>
            <w:t>Council staff continue discussions with NPWS and formally offers Council services to regulate the existing free parking in the carpark adjacent to Camp Cove to amongst other things provide for disabled access to the beach from the closest available car park spaces.</w:t>
          </w:r>
        </w:p>
        <w:p w:rsidR="00213E81" w:rsidRPr="00D91F55" w:rsidRDefault="00213E81" w:rsidP="00213E81">
          <w:pPr>
            <w:numPr>
              <w:ilvl w:val="0"/>
              <w:numId w:val="7"/>
            </w:numPr>
            <w:ind w:left="567" w:hanging="567"/>
            <w:contextualSpacing/>
            <w:rPr>
              <w:rFonts w:cs="Arial"/>
              <w:i/>
              <w:szCs w:val="22"/>
              <w:lang w:val="en-AU" w:eastAsia="en-US"/>
            </w:rPr>
          </w:pPr>
          <w:r w:rsidRPr="00D91F55">
            <w:rPr>
              <w:rFonts w:cs="Arial"/>
              <w:i/>
              <w:szCs w:val="22"/>
              <w:shd w:val="clear" w:color="auto" w:fill="FFFFFF"/>
              <w:lang w:val="en-AU" w:eastAsia="en-US"/>
            </w:rPr>
            <w:lastRenderedPageBreak/>
            <w:t xml:space="preserve">That in the event that the disabled parking space by 5 Pacific Street Watsons Bay is no longer required by the permit holder, a “P15minute Permit Holders Excepted Area WB1” is approved as the replacement sign. </w:t>
          </w:r>
        </w:p>
        <w:p w:rsidR="00213E81" w:rsidRPr="00D91F55" w:rsidRDefault="00213E81" w:rsidP="00213E81">
          <w:pPr>
            <w:rPr>
              <w:lang w:val="en-AU"/>
            </w:rPr>
          </w:pPr>
        </w:p>
        <w:p w:rsidR="00213E81" w:rsidRPr="00D91F55" w:rsidRDefault="00213E81" w:rsidP="00213E81">
          <w:pPr>
            <w:keepNext/>
            <w:rPr>
              <w:rStyle w:val="PageNumber"/>
              <w:lang w:val="en-AU"/>
            </w:rPr>
          </w:pPr>
          <w:r w:rsidRPr="00D91F55">
            <w:rPr>
              <w:rStyle w:val="PageNumber"/>
              <w:lang w:val="en-AU"/>
            </w:rPr>
            <w:t>Following Council’s resolution, the trial parking restrictions, consistent with Part A and Part F of the recommendation, were installed on 1 December 2023. Over the summer trial period, parking occupancy surveys were undertaken and at the end of the trial period a resident questionnaire survey was undertaken to seek feedback from affected owners/residents on the permit parking scheme trial.</w:t>
          </w:r>
        </w:p>
        <w:p w:rsidR="00213E81" w:rsidRPr="00D91F55" w:rsidRDefault="00213E81" w:rsidP="00213E81">
          <w:pPr>
            <w:keepNext/>
            <w:rPr>
              <w:rStyle w:val="PageNumber"/>
              <w:lang w:val="en-AU"/>
            </w:rPr>
          </w:pPr>
        </w:p>
        <w:p w:rsidR="00216144" w:rsidRPr="00D91F55" w:rsidRDefault="002B269D" w:rsidP="002B269D">
          <w:pPr>
            <w:rPr>
              <w:rStyle w:val="StyleItalic"/>
              <w:i w:val="0"/>
              <w:lang w:val="en-AU"/>
            </w:rPr>
          </w:pPr>
          <w:r w:rsidRPr="00D91F55">
            <w:rPr>
              <w:rStyle w:val="StyleItalic"/>
              <w:i w:val="0"/>
              <w:lang w:val="en-AU"/>
            </w:rPr>
            <w:t xml:space="preserve">Results of the parking occupancy survey indicate </w:t>
          </w:r>
          <w:r w:rsidR="00C25B94" w:rsidRPr="00D91F55">
            <w:rPr>
              <w:rStyle w:val="StyleItalic"/>
              <w:i w:val="0"/>
              <w:lang w:val="en-AU"/>
            </w:rPr>
            <w:t>there has been an improvement in</w:t>
          </w:r>
          <w:r w:rsidRPr="00D91F55">
            <w:rPr>
              <w:rStyle w:val="StyleItalic"/>
              <w:i w:val="0"/>
              <w:lang w:val="en-AU"/>
            </w:rPr>
            <w:t xml:space="preserve"> parking conditions in this area since the trial.</w:t>
          </w:r>
          <w:r w:rsidR="00C25B94" w:rsidRPr="00D91F55">
            <w:rPr>
              <w:rStyle w:val="StyleItalic"/>
              <w:i w:val="0"/>
              <w:lang w:val="en-AU"/>
            </w:rPr>
            <w:t xml:space="preserve"> Submission</w:t>
          </w:r>
          <w:r w:rsidR="00372416" w:rsidRPr="00D91F55">
            <w:rPr>
              <w:rStyle w:val="StyleItalic"/>
              <w:i w:val="0"/>
              <w:lang w:val="en-AU"/>
            </w:rPr>
            <w:t>s</w:t>
          </w:r>
          <w:r w:rsidR="00C25B94" w:rsidRPr="00D91F55">
            <w:rPr>
              <w:rStyle w:val="StyleItalic"/>
              <w:i w:val="0"/>
              <w:lang w:val="en-AU"/>
            </w:rPr>
            <w:t xml:space="preserve"> to the questionnaire also demonstrate residents’ preference to retain the permit parking restrictions on trial. A report was therefore prepared with recommendations to make the trialled ‘</w:t>
          </w:r>
          <w:r w:rsidR="00216144" w:rsidRPr="00D91F55">
            <w:rPr>
              <w:rFonts w:cs="Arial"/>
              <w:szCs w:val="22"/>
              <w:shd w:val="clear" w:color="auto" w:fill="FFFFFF"/>
              <w:lang w:val="en-AU" w:eastAsia="en-US"/>
            </w:rPr>
            <w:t>P15minute Permit Holders Excepted Area WB1</w:t>
          </w:r>
          <w:r w:rsidR="00C25B94" w:rsidRPr="00D91F55">
            <w:rPr>
              <w:rStyle w:val="StyleItalic"/>
              <w:i w:val="0"/>
              <w:lang w:val="en-AU"/>
            </w:rPr>
            <w:t>’</w:t>
          </w:r>
          <w:r w:rsidRPr="00D91F55">
            <w:rPr>
              <w:rStyle w:val="StyleItalic"/>
              <w:i w:val="0"/>
              <w:lang w:val="en-AU"/>
            </w:rPr>
            <w:t xml:space="preserve"> </w:t>
          </w:r>
          <w:r w:rsidR="00216144" w:rsidRPr="00D91F55">
            <w:rPr>
              <w:rStyle w:val="StyleItalic"/>
              <w:i w:val="0"/>
              <w:lang w:val="en-AU"/>
            </w:rPr>
            <w:t xml:space="preserve">permanent and </w:t>
          </w:r>
          <w:r w:rsidR="00546070" w:rsidRPr="00D91F55">
            <w:rPr>
              <w:rStyle w:val="StyleItalic"/>
              <w:i w:val="0"/>
              <w:lang w:val="en-AU"/>
            </w:rPr>
            <w:t xml:space="preserve">was </w:t>
          </w:r>
          <w:r w:rsidR="00216144" w:rsidRPr="00D91F55">
            <w:rPr>
              <w:rStyle w:val="StyleItalic"/>
              <w:i w:val="0"/>
              <w:lang w:val="en-AU"/>
            </w:rPr>
            <w:t>included in the agenda for the Local Traffic Committee meeting on 2 July 2024.</w:t>
          </w:r>
        </w:p>
        <w:p w:rsidR="00216144" w:rsidRPr="00D91F55" w:rsidRDefault="00216144" w:rsidP="002B269D">
          <w:pPr>
            <w:rPr>
              <w:rStyle w:val="StyleItalic"/>
              <w:i w:val="0"/>
              <w:lang w:val="en-AU"/>
            </w:rPr>
          </w:pPr>
        </w:p>
        <w:p w:rsidR="00B07812" w:rsidRPr="00D91F55" w:rsidRDefault="00546070" w:rsidP="002B269D">
          <w:pPr>
            <w:rPr>
              <w:rStyle w:val="StyleItalic"/>
              <w:i w:val="0"/>
              <w:lang w:val="en-AU"/>
            </w:rPr>
          </w:pPr>
          <w:r w:rsidRPr="00D91F55">
            <w:rPr>
              <w:rStyle w:val="StyleItalic"/>
              <w:i w:val="0"/>
              <w:lang w:val="en-AU"/>
            </w:rPr>
            <w:t xml:space="preserve">On </w:t>
          </w:r>
          <w:r w:rsidR="00506132" w:rsidRPr="00D91F55">
            <w:rPr>
              <w:rStyle w:val="StyleItalic"/>
              <w:i w:val="0"/>
              <w:lang w:val="en-AU"/>
            </w:rPr>
            <w:t xml:space="preserve">the evening of </w:t>
          </w:r>
          <w:r w:rsidRPr="00D91F55">
            <w:rPr>
              <w:rStyle w:val="StyleItalic"/>
              <w:i w:val="0"/>
              <w:lang w:val="en-AU"/>
            </w:rPr>
            <w:t>1 July 2024</w:t>
          </w:r>
          <w:r w:rsidR="00216144" w:rsidRPr="00D91F55">
            <w:rPr>
              <w:rStyle w:val="StyleItalic"/>
              <w:i w:val="0"/>
              <w:lang w:val="en-AU"/>
            </w:rPr>
            <w:t xml:space="preserve">, </w:t>
          </w:r>
          <w:r w:rsidR="00506132" w:rsidRPr="00D91F55">
            <w:rPr>
              <w:rFonts w:cs="Arial"/>
              <w:lang w:val="en-AU"/>
            </w:rPr>
            <w:t xml:space="preserve">despite Woollahra Council objection, </w:t>
          </w:r>
          <w:r w:rsidR="00216144" w:rsidRPr="00D91F55">
            <w:rPr>
              <w:rStyle w:val="StyleItalic"/>
              <w:i w:val="0"/>
              <w:lang w:val="en-AU"/>
            </w:rPr>
            <w:t xml:space="preserve">Council received advice from TfNSW that the latest </w:t>
          </w:r>
          <w:r w:rsidR="00364513" w:rsidRPr="00D91F55">
            <w:rPr>
              <w:rStyle w:val="StyleItalic"/>
              <w:i w:val="0"/>
              <w:lang w:val="en-AU"/>
            </w:rPr>
            <w:t>Permit Parking Guidelines 2024</w:t>
          </w:r>
          <w:r w:rsidR="00216144" w:rsidRPr="00D91F55">
            <w:rPr>
              <w:rStyle w:val="StyleItalic"/>
              <w:i w:val="0"/>
              <w:lang w:val="en-AU"/>
            </w:rPr>
            <w:t xml:space="preserve"> had been released and are published on the TfNSW website. The </w:t>
          </w:r>
          <w:r w:rsidR="00904555" w:rsidRPr="00D91F55">
            <w:rPr>
              <w:rStyle w:val="StyleItalic"/>
              <w:i w:val="0"/>
              <w:lang w:val="en-AU"/>
            </w:rPr>
            <w:t xml:space="preserve">revised </w:t>
          </w:r>
          <w:r w:rsidR="00216144" w:rsidRPr="00D91F55">
            <w:rPr>
              <w:rStyle w:val="StyleItalic"/>
              <w:i w:val="0"/>
              <w:lang w:val="en-AU"/>
            </w:rPr>
            <w:t xml:space="preserve">Guidelines </w:t>
          </w:r>
          <w:r w:rsidR="00C36281" w:rsidRPr="00D91F55">
            <w:rPr>
              <w:rStyle w:val="StyleItalic"/>
              <w:i w:val="0"/>
              <w:lang w:val="en-AU"/>
            </w:rPr>
            <w:t>set a minimum one-hour requirement of permissive parking for non-permit holders which would impact the original recommendation</w:t>
          </w:r>
          <w:r w:rsidRPr="00D91F55">
            <w:rPr>
              <w:rStyle w:val="StyleItalic"/>
              <w:i w:val="0"/>
              <w:lang w:val="en-AU"/>
            </w:rPr>
            <w:t xml:space="preserve"> and as a response</w:t>
          </w:r>
          <w:r w:rsidR="00904555" w:rsidRPr="00D91F55">
            <w:rPr>
              <w:rStyle w:val="StyleItalic"/>
              <w:i w:val="0"/>
              <w:lang w:val="en-AU"/>
            </w:rPr>
            <w:t>,</w:t>
          </w:r>
          <w:r w:rsidR="00B07812" w:rsidRPr="00D91F55">
            <w:rPr>
              <w:rStyle w:val="StyleItalic"/>
              <w:i w:val="0"/>
              <w:lang w:val="en-AU"/>
            </w:rPr>
            <w:t xml:space="preserve"> it was </w:t>
          </w:r>
          <w:r w:rsidRPr="00D91F55">
            <w:rPr>
              <w:rStyle w:val="StyleItalic"/>
              <w:i w:val="0"/>
              <w:lang w:val="en-AU"/>
            </w:rPr>
            <w:t>resolved</w:t>
          </w:r>
          <w:r w:rsidR="00B07812" w:rsidRPr="00D91F55">
            <w:rPr>
              <w:rStyle w:val="StyleItalic"/>
              <w:i w:val="0"/>
              <w:lang w:val="en-AU"/>
            </w:rPr>
            <w:t xml:space="preserve"> by </w:t>
          </w:r>
          <w:r w:rsidR="00904555" w:rsidRPr="00D91F55">
            <w:rPr>
              <w:rStyle w:val="StyleItalic"/>
              <w:i w:val="0"/>
              <w:lang w:val="en-AU"/>
            </w:rPr>
            <w:t>the Local Traffic Committee members at its mee</w:t>
          </w:r>
          <w:r w:rsidR="00B07812" w:rsidRPr="00D91F55">
            <w:rPr>
              <w:rStyle w:val="StyleItalic"/>
              <w:i w:val="0"/>
              <w:lang w:val="en-AU"/>
            </w:rPr>
            <w:t>ting on 2 July 2024:</w:t>
          </w:r>
        </w:p>
        <w:p w:rsidR="00B07812" w:rsidRPr="00D91F55" w:rsidRDefault="00B07812" w:rsidP="002B269D">
          <w:pPr>
            <w:rPr>
              <w:rStyle w:val="StyleItalic"/>
              <w:i w:val="0"/>
              <w:lang w:val="en-AU"/>
            </w:rPr>
          </w:pPr>
        </w:p>
        <w:p w:rsidR="00904555" w:rsidRPr="00D91F55" w:rsidRDefault="00546070" w:rsidP="002B269D">
          <w:pPr>
            <w:rPr>
              <w:rStyle w:val="StyleItalic"/>
              <w:i w:val="0"/>
              <w:lang w:val="en-AU"/>
            </w:rPr>
          </w:pPr>
          <w:r w:rsidRPr="00D91F55">
            <w:rPr>
              <w:i/>
              <w:lang w:val="en-AU"/>
            </w:rPr>
            <w:t>‘THAT t</w:t>
          </w:r>
          <w:r w:rsidR="00B07812" w:rsidRPr="00D91F55">
            <w:rPr>
              <w:i/>
              <w:lang w:val="en-AU"/>
            </w:rPr>
            <w:t>he matter be deferred to an Extraordinary Local Traffic Committee meeting, prior to the Finance, Community &amp; Services Committee meeting in August 2024, to consider TfNSW’s Permit Parking Guidelines 2024</w:t>
          </w:r>
          <w:r w:rsidR="00B07812" w:rsidRPr="00D91F55">
            <w:rPr>
              <w:lang w:val="en-AU"/>
            </w:rPr>
            <w:t>.’</w:t>
          </w:r>
        </w:p>
        <w:p w:rsidR="00904555" w:rsidRPr="00D91F55" w:rsidRDefault="00904555" w:rsidP="002B269D">
          <w:pPr>
            <w:rPr>
              <w:rStyle w:val="StyleItalic"/>
              <w:i w:val="0"/>
              <w:lang w:val="en-AU"/>
            </w:rPr>
          </w:pPr>
        </w:p>
        <w:p w:rsidR="00F74546" w:rsidRPr="00D91F55" w:rsidRDefault="00364513" w:rsidP="00364513">
          <w:pPr>
            <w:rPr>
              <w:rFonts w:eastAsia="Calibri"/>
              <w:lang w:val="en-AU" w:eastAsia="en-AU"/>
            </w:rPr>
          </w:pPr>
          <w:r w:rsidRPr="00D91F55">
            <w:rPr>
              <w:rFonts w:eastAsia="Calibri"/>
              <w:lang w:val="en-AU" w:eastAsia="en-AU"/>
            </w:rPr>
            <w:t xml:space="preserve">To comply with the Permit Parking Guidelines 2024 and Road Transport (General) Regulation 2021, as well as </w:t>
          </w:r>
          <w:r w:rsidR="00E53D61" w:rsidRPr="00D91F55">
            <w:rPr>
              <w:rFonts w:eastAsia="Calibri"/>
              <w:lang w:val="en-AU" w:eastAsia="en-AU"/>
            </w:rPr>
            <w:t xml:space="preserve">maximise the parking advantage available to permit holders </w:t>
          </w:r>
          <w:r w:rsidRPr="00D91F55">
            <w:rPr>
              <w:rFonts w:eastAsia="Calibri"/>
              <w:lang w:val="en-AU" w:eastAsia="en-AU"/>
            </w:rPr>
            <w:t>which</w:t>
          </w:r>
          <w:r w:rsidR="00E53D61" w:rsidRPr="00D91F55">
            <w:rPr>
              <w:rFonts w:eastAsia="Calibri"/>
              <w:lang w:val="en-AU" w:eastAsia="en-AU"/>
            </w:rPr>
            <w:t xml:space="preserve"> most closely reflect</w:t>
          </w:r>
          <w:r w:rsidRPr="00D91F55">
            <w:rPr>
              <w:rFonts w:eastAsia="Calibri"/>
              <w:lang w:val="en-AU" w:eastAsia="en-AU"/>
            </w:rPr>
            <w:t>s</w:t>
          </w:r>
          <w:r w:rsidR="00E53D61" w:rsidRPr="00D91F55">
            <w:rPr>
              <w:rFonts w:eastAsia="Calibri"/>
              <w:lang w:val="en-AU" w:eastAsia="en-AU"/>
            </w:rPr>
            <w:t xml:space="preserve"> the desire to </w:t>
          </w:r>
          <w:r w:rsidRPr="00D91F55">
            <w:rPr>
              <w:rFonts w:eastAsia="Calibri"/>
              <w:lang w:val="en-AU" w:eastAsia="en-AU"/>
            </w:rPr>
            <w:t>maintain existing arrangements, it is recommended to replace all existing ‘</w:t>
          </w:r>
          <w:r w:rsidRPr="00D91F55">
            <w:rPr>
              <w:rFonts w:cs="Arial"/>
              <w:iCs/>
              <w:lang w:val="en-AU"/>
            </w:rPr>
            <w:t>P15minute Permit Holders Excepted Area WB1’ restrictions in Watsons Bay with ‘1P Permit Holders Excepted Area WB1’ restrictions</w:t>
          </w:r>
          <w:r w:rsidRPr="00D91F55">
            <w:rPr>
              <w:rFonts w:eastAsia="Calibri"/>
              <w:lang w:val="en-AU" w:eastAsia="en-AU"/>
            </w:rPr>
            <w:t>.</w:t>
          </w:r>
        </w:p>
        <w:p w:rsidR="00364513" w:rsidRPr="00D91F55" w:rsidRDefault="00364513" w:rsidP="00364513">
          <w:pPr>
            <w:rPr>
              <w:rStyle w:val="PageNumber"/>
              <w:lang w:val="en-AU"/>
            </w:rPr>
          </w:pPr>
        </w:p>
        <w:p w:rsidR="00F74546" w:rsidRPr="00D91F55" w:rsidRDefault="00F74546" w:rsidP="00F74546">
          <w:pPr>
            <w:keepNext/>
            <w:rPr>
              <w:rStyle w:val="PageNumber"/>
              <w:lang w:val="en-AU"/>
            </w:rPr>
          </w:pPr>
          <w:r w:rsidRPr="00D91F55">
            <w:rPr>
              <w:rStyle w:val="PageNumber"/>
              <w:lang w:val="en-AU"/>
            </w:rPr>
            <w:t xml:space="preserve">Results of the parking occupancy survey are shown in Attachments 1, 2 &amp; 3. </w:t>
          </w:r>
          <w:r w:rsidRPr="00D91F55">
            <w:rPr>
              <w:rFonts w:cs="Arial"/>
              <w:lang w:val="en-AU"/>
            </w:rPr>
            <w:t xml:space="preserve">A redacted copy of all submissions to the </w:t>
          </w:r>
          <w:r w:rsidRPr="00D91F55">
            <w:rPr>
              <w:rStyle w:val="PageNumber"/>
              <w:lang w:val="en-AU"/>
            </w:rPr>
            <w:t>resident questionnaire survey is shown in Attachment 4.</w:t>
          </w:r>
        </w:p>
        <w:p w:rsidR="00C36281" w:rsidRPr="00D91F55" w:rsidRDefault="00C36281" w:rsidP="00F74546">
          <w:pPr>
            <w:keepNext/>
            <w:rPr>
              <w:rStyle w:val="PageNumber"/>
              <w:lang w:val="en-AU"/>
            </w:rPr>
          </w:pPr>
        </w:p>
        <w:p w:rsidR="00C36281" w:rsidRPr="00D91F55" w:rsidRDefault="00C36281" w:rsidP="00F74546">
          <w:pPr>
            <w:keepNext/>
            <w:rPr>
              <w:rStyle w:val="PageNumber"/>
              <w:u w:val="single"/>
              <w:lang w:val="en-AU"/>
            </w:rPr>
          </w:pPr>
          <w:r w:rsidRPr="00D91F55">
            <w:rPr>
              <w:rStyle w:val="PageNumber"/>
              <w:u w:val="single"/>
              <w:lang w:val="en-AU"/>
            </w:rPr>
            <w:t>Permit Parking Guidelines 2024</w:t>
          </w:r>
        </w:p>
        <w:p w:rsidR="00C36281" w:rsidRPr="00D91F55" w:rsidRDefault="00C36281" w:rsidP="00F74546">
          <w:pPr>
            <w:keepNext/>
            <w:rPr>
              <w:rStyle w:val="PageNumber"/>
              <w:lang w:val="en-AU"/>
            </w:rPr>
          </w:pPr>
        </w:p>
        <w:p w:rsidR="00C36281" w:rsidRPr="00D91F55" w:rsidRDefault="00C36281" w:rsidP="00C36281">
          <w:pPr>
            <w:rPr>
              <w:rFonts w:eastAsia="Calibri"/>
              <w:lang w:val="en-AU" w:eastAsia="en-AU"/>
            </w:rPr>
          </w:pPr>
          <w:r w:rsidRPr="00D91F55">
            <w:rPr>
              <w:rStyle w:val="StyleItalic"/>
              <w:i w:val="0"/>
              <w:lang w:val="en-AU"/>
            </w:rPr>
            <w:t xml:space="preserve">Section 26 the </w:t>
          </w:r>
          <w:r w:rsidRPr="00D91F55">
            <w:rPr>
              <w:rFonts w:eastAsia="Calibri"/>
              <w:lang w:val="en-AU" w:eastAsia="en-AU"/>
            </w:rPr>
            <w:t>Road Transport (General) Regulation 2021 authorises traffic signs while Road Rule 204 describes the information which must be included on signs in relation to permit parking schemes.</w:t>
          </w:r>
        </w:p>
        <w:p w:rsidR="001A1710" w:rsidRPr="00D91F55" w:rsidRDefault="001A1710" w:rsidP="00C36281">
          <w:pPr>
            <w:rPr>
              <w:rFonts w:eastAsia="Calibri"/>
              <w:lang w:val="en-AU" w:eastAsia="en-AU"/>
            </w:rPr>
          </w:pPr>
        </w:p>
        <w:p w:rsidR="001A1710" w:rsidRPr="00D91F55" w:rsidRDefault="001A1710" w:rsidP="001A1710">
          <w:pPr>
            <w:keepNext/>
            <w:rPr>
              <w:rFonts w:eastAsia="Calibri"/>
              <w:lang w:val="en-AU" w:eastAsia="en-AU"/>
            </w:rPr>
          </w:pPr>
          <w:r w:rsidRPr="00D91F55">
            <w:rPr>
              <w:rStyle w:val="PageNumber"/>
              <w:rFonts w:cs="Arial"/>
              <w:lang w:val="en-AU"/>
            </w:rPr>
            <w:t>Section 120 of the Regulation stipulates that ‘</w:t>
          </w:r>
          <w:r w:rsidRPr="00D91F55">
            <w:rPr>
              <w:rStyle w:val="PageNumber"/>
              <w:rFonts w:cs="Arial"/>
              <w:i/>
              <w:lang w:val="en-AU"/>
            </w:rPr>
            <w:t>A parking authority must not issue a permit except in accordance with the TfNSW Guidelines</w:t>
          </w:r>
          <w:r w:rsidRPr="00D91F55">
            <w:rPr>
              <w:rStyle w:val="PageNumber"/>
              <w:rFonts w:cs="Arial"/>
              <w:lang w:val="en-AU"/>
            </w:rPr>
            <w:t xml:space="preserve">’. </w:t>
          </w:r>
        </w:p>
        <w:p w:rsidR="00C36281" w:rsidRPr="00D91F55" w:rsidRDefault="00C36281" w:rsidP="00C36281">
          <w:pPr>
            <w:rPr>
              <w:rStyle w:val="StyleItalic"/>
              <w:i w:val="0"/>
              <w:lang w:val="en-AU"/>
            </w:rPr>
          </w:pPr>
        </w:p>
        <w:p w:rsidR="00A44388" w:rsidRPr="00D91F55" w:rsidRDefault="00E13B4A" w:rsidP="00C36281">
          <w:pPr>
            <w:rPr>
              <w:rStyle w:val="StyleItalic"/>
              <w:i w:val="0"/>
              <w:lang w:val="en-AU"/>
            </w:rPr>
          </w:pPr>
          <w:r w:rsidRPr="00D91F55">
            <w:rPr>
              <w:rStyle w:val="StyleItalic"/>
              <w:i w:val="0"/>
              <w:lang w:val="en-AU"/>
            </w:rPr>
            <w:t>As such, Council as a parking authority</w:t>
          </w:r>
          <w:r w:rsidR="00637059" w:rsidRPr="00D91F55">
            <w:rPr>
              <w:rStyle w:val="StyleItalic"/>
              <w:i w:val="0"/>
              <w:lang w:val="en-AU"/>
            </w:rPr>
            <w:t>, when issuing permits and installing the parking signage,</w:t>
          </w:r>
          <w:r w:rsidRPr="00D91F55">
            <w:rPr>
              <w:rStyle w:val="StyleItalic"/>
              <w:i w:val="0"/>
              <w:lang w:val="en-AU"/>
            </w:rPr>
            <w:t xml:space="preserve"> must comply with the</w:t>
          </w:r>
          <w:r w:rsidR="00506132" w:rsidRPr="00D91F55">
            <w:rPr>
              <w:rStyle w:val="StyleItalic"/>
              <w:i w:val="0"/>
              <w:lang w:val="en-AU"/>
            </w:rPr>
            <w:t xml:space="preserve"> TfNSW</w:t>
          </w:r>
          <w:r w:rsidRPr="00D91F55">
            <w:rPr>
              <w:rStyle w:val="StyleItalic"/>
              <w:i w:val="0"/>
              <w:lang w:val="en-AU"/>
            </w:rPr>
            <w:t xml:space="preserve"> </w:t>
          </w:r>
          <w:r w:rsidR="00C36281" w:rsidRPr="00D91F55">
            <w:rPr>
              <w:rStyle w:val="StyleItalic"/>
              <w:i w:val="0"/>
              <w:lang w:val="en-AU"/>
            </w:rPr>
            <w:t xml:space="preserve">Permit Parking Guidelines </w:t>
          </w:r>
          <w:r w:rsidRPr="00D91F55">
            <w:rPr>
              <w:rStyle w:val="StyleItalic"/>
              <w:i w:val="0"/>
              <w:lang w:val="en-AU"/>
            </w:rPr>
            <w:t>2024,</w:t>
          </w:r>
          <w:r w:rsidR="00C36281" w:rsidRPr="00D91F55">
            <w:rPr>
              <w:rStyle w:val="StyleItalic"/>
              <w:i w:val="0"/>
              <w:lang w:val="en-AU"/>
            </w:rPr>
            <w:t xml:space="preserve"> </w:t>
          </w:r>
          <w:r w:rsidRPr="00D91F55">
            <w:rPr>
              <w:rStyle w:val="StyleItalic"/>
              <w:i w:val="0"/>
              <w:lang w:val="en-AU"/>
            </w:rPr>
            <w:t xml:space="preserve">which requires </w:t>
          </w:r>
          <w:r w:rsidR="00C36281" w:rsidRPr="00D91F55">
            <w:rPr>
              <w:rStyle w:val="StyleItalic"/>
              <w:i w:val="0"/>
              <w:lang w:val="en-AU"/>
            </w:rPr>
            <w:t>that ‘</w:t>
          </w:r>
          <w:r w:rsidR="00C36281" w:rsidRPr="00D91F55">
            <w:rPr>
              <w:rStyle w:val="StyleItalic"/>
              <w:iCs w:val="0"/>
              <w:lang w:val="en-AU"/>
            </w:rPr>
            <w:t>Signage displaying permit holder exceptions must have a permissive parking limit of not less than one hour. Permit must not be issued in the area if this minimum time is not met</w:t>
          </w:r>
          <w:r w:rsidR="00C36281" w:rsidRPr="00D91F55">
            <w:rPr>
              <w:rStyle w:val="StyleItalic"/>
              <w:i w:val="0"/>
              <w:iCs w:val="0"/>
              <w:lang w:val="en-AU"/>
            </w:rPr>
            <w:t>.</w:t>
          </w:r>
          <w:r w:rsidR="00C36281" w:rsidRPr="00D91F55">
            <w:rPr>
              <w:rStyle w:val="StyleItalic"/>
              <w:i w:val="0"/>
              <w:lang w:val="en-AU"/>
            </w:rPr>
            <w:t>’</w:t>
          </w:r>
        </w:p>
        <w:p w:rsidR="00A44388" w:rsidRPr="00D91F55" w:rsidRDefault="00A44388" w:rsidP="00C36281">
          <w:pPr>
            <w:rPr>
              <w:rStyle w:val="StyleItalic"/>
              <w:i w:val="0"/>
              <w:lang w:val="en-AU"/>
            </w:rPr>
          </w:pPr>
        </w:p>
        <w:p w:rsidR="00C36281" w:rsidRPr="00D91F55" w:rsidRDefault="001A1710" w:rsidP="00C36281">
          <w:pPr>
            <w:rPr>
              <w:rStyle w:val="StyleItalic"/>
              <w:i w:val="0"/>
              <w:lang w:val="en-AU"/>
            </w:rPr>
          </w:pPr>
          <w:r w:rsidRPr="00D91F55">
            <w:rPr>
              <w:rStyle w:val="StyleItalic"/>
              <w:i w:val="0"/>
              <w:lang w:val="en-AU"/>
            </w:rPr>
            <w:t>A copy of the Permit Parking Guidelines 2024 is shown in Attachment 5.</w:t>
          </w:r>
        </w:p>
        <w:p w:rsidR="001A1710" w:rsidRPr="00D91F55" w:rsidRDefault="001A1710" w:rsidP="00C36281">
          <w:pPr>
            <w:rPr>
              <w:rStyle w:val="StyleItalic"/>
              <w:i w:val="0"/>
              <w:lang w:val="en-AU"/>
            </w:rPr>
          </w:pPr>
        </w:p>
        <w:p w:rsidR="00213E81" w:rsidRPr="00D91F55" w:rsidRDefault="00213E81" w:rsidP="00213E81">
          <w:pPr>
            <w:rPr>
              <w:u w:val="single"/>
              <w:lang w:val="en-AU"/>
            </w:rPr>
          </w:pPr>
          <w:bookmarkStart w:id="7" w:name="_Toc130903870"/>
          <w:r w:rsidRPr="00D91F55">
            <w:rPr>
              <w:u w:val="single"/>
              <w:lang w:val="en-AU"/>
            </w:rPr>
            <w:t>Parking Occupancy Surveys</w:t>
          </w:r>
          <w:bookmarkEnd w:id="7"/>
        </w:p>
        <w:p w:rsidR="00213E81" w:rsidRPr="00D91F55" w:rsidRDefault="00213E81" w:rsidP="00213E81">
          <w:pPr>
            <w:rPr>
              <w:lang w:val="en-AU"/>
            </w:rPr>
          </w:pPr>
        </w:p>
        <w:p w:rsidR="00213E81" w:rsidRPr="00D91F55" w:rsidRDefault="00213E81" w:rsidP="00213E81">
          <w:pPr>
            <w:rPr>
              <w:lang w:val="en-AU"/>
            </w:rPr>
          </w:pPr>
          <w:r w:rsidRPr="00D91F55">
            <w:rPr>
              <w:lang w:val="en-AU"/>
            </w:rPr>
            <w:t xml:space="preserve">Parking occupancy surveys were undertaken to observe parking operations after the installation of the trial </w:t>
          </w:r>
          <w:r w:rsidRPr="00D91F55">
            <w:rPr>
              <w:rFonts w:cs="Arial"/>
              <w:szCs w:val="22"/>
              <w:shd w:val="clear" w:color="auto" w:fill="FFFFFF"/>
              <w:lang w:val="en-AU" w:eastAsia="en-US"/>
            </w:rPr>
            <w:t>‘P15minute Permit Holders Excepted Area WB1’</w:t>
          </w:r>
          <w:r w:rsidRPr="00D91F55">
            <w:rPr>
              <w:rFonts w:cs="Arial"/>
              <w:i/>
              <w:szCs w:val="22"/>
              <w:shd w:val="clear" w:color="auto" w:fill="FFFFFF"/>
              <w:lang w:val="en-AU" w:eastAsia="en-US"/>
            </w:rPr>
            <w:t xml:space="preserve"> </w:t>
          </w:r>
          <w:r w:rsidRPr="00D91F55">
            <w:rPr>
              <w:lang w:val="en-AU"/>
            </w:rPr>
            <w:t xml:space="preserve">parking restrictions. The following days were chosen to obtain typical weekday and weekend demand profile: </w:t>
          </w:r>
        </w:p>
        <w:p w:rsidR="00213E81" w:rsidRPr="00D91F55" w:rsidRDefault="00213E81" w:rsidP="00213E81">
          <w:pPr>
            <w:pStyle w:val="ListParagraph"/>
            <w:numPr>
              <w:ilvl w:val="0"/>
              <w:numId w:val="8"/>
            </w:numPr>
            <w:ind w:left="567" w:hanging="567"/>
          </w:pPr>
          <w:r w:rsidRPr="00D91F55">
            <w:lastRenderedPageBreak/>
            <w:t>Saturday, 9 December 2023 at 1-hour intervals between 10am-11am, 1pm-2pm, 4pm-5pm, and 7pm-8pm;</w:t>
          </w:r>
        </w:p>
        <w:p w:rsidR="00213E81" w:rsidRPr="00D91F55" w:rsidRDefault="00213E81" w:rsidP="00213E81">
          <w:pPr>
            <w:pStyle w:val="ListParagraph"/>
            <w:numPr>
              <w:ilvl w:val="0"/>
              <w:numId w:val="8"/>
            </w:numPr>
            <w:ind w:left="567" w:hanging="567"/>
          </w:pPr>
          <w:r w:rsidRPr="00D91F55">
            <w:t>Thursday, 18 January 2024 at 1-hour intervals between 10am-11am, 1pm-2pm, 4pm-5pm, and 7pm-8pm; and</w:t>
          </w:r>
        </w:p>
        <w:p w:rsidR="00213E81" w:rsidRPr="00D91F55" w:rsidRDefault="00213E81" w:rsidP="00213E81">
          <w:pPr>
            <w:pStyle w:val="ListParagraph"/>
            <w:numPr>
              <w:ilvl w:val="0"/>
              <w:numId w:val="8"/>
            </w:numPr>
            <w:ind w:left="567" w:hanging="567"/>
          </w:pPr>
          <w:r w:rsidRPr="00D91F55">
            <w:t>Sunday, 21 January 2024 at 1-hour intervals between 10am-11am, 1pm-2pm, 4pm-5pm, and 7pm-8pm</w:t>
          </w:r>
        </w:p>
        <w:p w:rsidR="00213E81" w:rsidRPr="00D91F55" w:rsidRDefault="00213E81" w:rsidP="00213E81">
          <w:pPr>
            <w:rPr>
              <w:lang w:val="en-AU"/>
            </w:rPr>
          </w:pPr>
        </w:p>
        <w:p w:rsidR="00213E81" w:rsidRPr="00D91F55" w:rsidRDefault="00213E81" w:rsidP="00213E81">
          <w:pPr>
            <w:rPr>
              <w:lang w:val="en-AU"/>
            </w:rPr>
          </w:pPr>
          <w:r w:rsidRPr="00D91F55">
            <w:rPr>
              <w:lang w:val="en-AU"/>
            </w:rPr>
            <w:t xml:space="preserve">The parking surveys were completed at hourly intervals and included all local streets and publicly accessible car parking areas, including the spaces with the trial </w:t>
          </w:r>
          <w:r w:rsidR="0017733E" w:rsidRPr="00D91F55">
            <w:rPr>
              <w:lang w:val="en-AU"/>
            </w:rPr>
            <w:t>permit parking</w:t>
          </w:r>
          <w:r w:rsidRPr="00D91F55">
            <w:rPr>
              <w:lang w:val="en-AU"/>
            </w:rPr>
            <w:t xml:space="preserve"> restrictions. It should be noted that all three days consisted of fine weather conditions and represented typical busy summer day with people visiting the beach.</w:t>
          </w:r>
        </w:p>
        <w:p w:rsidR="00213E81" w:rsidRPr="00D91F55" w:rsidRDefault="00213E81" w:rsidP="00213E81">
          <w:pPr>
            <w:rPr>
              <w:lang w:val="en-AU"/>
            </w:rPr>
          </w:pPr>
        </w:p>
        <w:p w:rsidR="00213E81" w:rsidRPr="00D91F55" w:rsidRDefault="00213E81" w:rsidP="00213E81">
          <w:pPr>
            <w:rPr>
              <w:lang w:val="en-AU"/>
            </w:rPr>
          </w:pPr>
          <w:r w:rsidRPr="00D91F55">
            <w:rPr>
              <w:lang w:val="en-AU"/>
            </w:rPr>
            <w:t>This survey data was analysed to quantify the local area demand profile against parking supply and the information collected included:</w:t>
          </w:r>
        </w:p>
        <w:p w:rsidR="00213E81" w:rsidRPr="00D91F55" w:rsidRDefault="00213E81" w:rsidP="00213E81">
          <w:pPr>
            <w:rPr>
              <w:lang w:val="en-AU"/>
            </w:rPr>
          </w:pPr>
        </w:p>
        <w:p w:rsidR="00213E81" w:rsidRPr="00D91F55" w:rsidRDefault="00213E81" w:rsidP="00213E81">
          <w:pPr>
            <w:pStyle w:val="ListParagraph"/>
            <w:numPr>
              <w:ilvl w:val="0"/>
              <w:numId w:val="8"/>
            </w:numPr>
            <w:ind w:left="567" w:hanging="567"/>
          </w:pPr>
          <w:r w:rsidRPr="00D91F55">
            <w:t>The current kerbside parking restrictions that are in place and the area that this restriction covers;</w:t>
          </w:r>
        </w:p>
        <w:p w:rsidR="00213E81" w:rsidRPr="00D91F55" w:rsidRDefault="00213E81" w:rsidP="00213E81">
          <w:pPr>
            <w:pStyle w:val="ListParagraph"/>
            <w:numPr>
              <w:ilvl w:val="0"/>
              <w:numId w:val="8"/>
            </w:numPr>
            <w:ind w:left="567" w:hanging="567"/>
          </w:pPr>
          <w:r w:rsidRPr="00D91F55">
            <w:t>The approximate parking capacity for each street and the related signposted parking restriction; and</w:t>
          </w:r>
        </w:p>
        <w:p w:rsidR="00213E81" w:rsidRPr="00D91F55" w:rsidRDefault="00213E81" w:rsidP="00213E81">
          <w:pPr>
            <w:pStyle w:val="ListParagraph"/>
            <w:numPr>
              <w:ilvl w:val="0"/>
              <w:numId w:val="8"/>
            </w:numPr>
            <w:ind w:left="567" w:hanging="567"/>
          </w:pPr>
          <w:r w:rsidRPr="00D91F55">
            <w:t>The number of parking spaces occupied for each street and the related signposted parking restriction.</w:t>
          </w:r>
        </w:p>
        <w:p w:rsidR="00213E81" w:rsidRPr="00D91F55" w:rsidRDefault="00213E81" w:rsidP="00213E81">
          <w:pPr>
            <w:rPr>
              <w:lang w:val="en-AU"/>
            </w:rPr>
          </w:pPr>
        </w:p>
        <w:p w:rsidR="00213E81" w:rsidRPr="00D91F55" w:rsidRDefault="00213E81" w:rsidP="00213E81">
          <w:pPr>
            <w:rPr>
              <w:lang w:val="en-AU"/>
            </w:rPr>
          </w:pPr>
          <w:r w:rsidRPr="00D91F55">
            <w:rPr>
              <w:lang w:val="en-AU"/>
            </w:rPr>
            <w:t>An overview of average demand at the four survey periods are provided in below figures.</w:t>
          </w:r>
        </w:p>
        <w:p w:rsidR="00213E81" w:rsidRPr="00D91F55" w:rsidRDefault="00213E81" w:rsidP="00213E81">
          <w:pPr>
            <w:rPr>
              <w:lang w:val="en-AU"/>
            </w:rPr>
          </w:pPr>
        </w:p>
        <w:p w:rsidR="00213E81" w:rsidRPr="00D91F55" w:rsidRDefault="00213E81" w:rsidP="00213E81">
          <w:pPr>
            <w:jc w:val="center"/>
            <w:rPr>
              <w:sz w:val="20"/>
              <w:lang w:val="en-AU"/>
            </w:rPr>
          </w:pPr>
          <w:r w:rsidRPr="00D91F55">
            <w:rPr>
              <w:sz w:val="20"/>
              <w:lang w:val="en-AU"/>
            </w:rPr>
            <w:t>Occupancy Survey Results for Saturday, 9 December 2023</w:t>
          </w:r>
        </w:p>
        <w:p w:rsidR="00213E81" w:rsidRPr="00D91F55" w:rsidRDefault="00213E81" w:rsidP="00213E81">
          <w:pPr>
            <w:rPr>
              <w:lang w:val="en-AU"/>
            </w:rPr>
          </w:pPr>
          <w:r w:rsidRPr="00D91F55">
            <w:rPr>
              <w:noProof/>
              <w:lang w:val="en-AU" w:eastAsia="en-AU"/>
            </w:rPr>
            <w:drawing>
              <wp:inline distT="0" distB="0" distL="0" distR="0" wp14:anchorId="6847E7DC" wp14:editId="2996D544">
                <wp:extent cx="6120765" cy="2571750"/>
                <wp:effectExtent l="0" t="0" r="13335" b="0"/>
                <wp:docPr id="1" name="Chart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213E81" w:rsidRPr="00D91F55" w:rsidRDefault="00213E81" w:rsidP="00213E81">
          <w:pPr>
            <w:rPr>
              <w:lang w:val="en-AU"/>
            </w:rPr>
          </w:pPr>
        </w:p>
        <w:p w:rsidR="00213E81" w:rsidRPr="00D91F55" w:rsidRDefault="00213E81" w:rsidP="00213E81">
          <w:pPr>
            <w:keepNext/>
            <w:jc w:val="center"/>
            <w:rPr>
              <w:sz w:val="20"/>
              <w:lang w:val="en-AU"/>
            </w:rPr>
          </w:pPr>
          <w:r w:rsidRPr="00D91F55">
            <w:rPr>
              <w:sz w:val="20"/>
              <w:lang w:val="en-AU"/>
            </w:rPr>
            <w:lastRenderedPageBreak/>
            <w:t>Occupancy Survey Results for Thursday, 18 January 2024</w:t>
          </w:r>
        </w:p>
        <w:p w:rsidR="00213E81" w:rsidRPr="00D91F55" w:rsidRDefault="00213E81" w:rsidP="00213E81">
          <w:pPr>
            <w:rPr>
              <w:lang w:val="en-AU"/>
            </w:rPr>
          </w:pPr>
          <w:r w:rsidRPr="00D91F55">
            <w:rPr>
              <w:noProof/>
              <w:lang w:val="en-AU" w:eastAsia="en-AU"/>
            </w:rPr>
            <w:drawing>
              <wp:inline distT="0" distB="0" distL="0" distR="0" wp14:anchorId="1A804C3A" wp14:editId="46F8FB3A">
                <wp:extent cx="6120765" cy="2570400"/>
                <wp:effectExtent l="0" t="0" r="13335" b="1905"/>
                <wp:docPr id="2" name="Chart 2">
                  <a:extLst xmlns:a="http://schemas.openxmlformats.org/drawingml/2006/main">
                    <a:ext uri="{FF2B5EF4-FFF2-40B4-BE49-F238E27FC236}">
                      <a16:creationId xmlns:a16="http://schemas.microsoft.com/office/drawing/2014/main" id="{CE1B0182-78D6-40EA-B844-E112CB30DA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213E81" w:rsidRPr="00D91F55" w:rsidRDefault="00213E81" w:rsidP="00213E81">
          <w:pPr>
            <w:jc w:val="center"/>
            <w:rPr>
              <w:sz w:val="20"/>
              <w:lang w:val="en-AU"/>
            </w:rPr>
          </w:pPr>
        </w:p>
        <w:p w:rsidR="00213E81" w:rsidRPr="00D91F55" w:rsidRDefault="00213E81" w:rsidP="00213E81">
          <w:pPr>
            <w:jc w:val="center"/>
            <w:rPr>
              <w:sz w:val="20"/>
              <w:lang w:val="en-AU"/>
            </w:rPr>
          </w:pPr>
          <w:r w:rsidRPr="00D91F55">
            <w:rPr>
              <w:sz w:val="20"/>
              <w:lang w:val="en-AU"/>
            </w:rPr>
            <w:t>Occupancy Survey Results for Sunday, 21 January 2024</w:t>
          </w:r>
        </w:p>
        <w:p w:rsidR="00213E81" w:rsidRPr="00D91F55" w:rsidRDefault="00213E81" w:rsidP="00213E81">
          <w:pPr>
            <w:rPr>
              <w:lang w:val="en-AU"/>
            </w:rPr>
          </w:pPr>
          <w:r w:rsidRPr="00D91F55">
            <w:rPr>
              <w:noProof/>
              <w:lang w:val="en-AU" w:eastAsia="en-AU"/>
            </w:rPr>
            <w:drawing>
              <wp:inline distT="0" distB="0" distL="0" distR="0" wp14:anchorId="58CAB5B6" wp14:editId="73A9F88E">
                <wp:extent cx="6120765" cy="2570400"/>
                <wp:effectExtent l="0" t="0" r="13335" b="1905"/>
                <wp:docPr id="4" name="Chart 4">
                  <a:extLst xmlns:a="http://schemas.openxmlformats.org/drawingml/2006/main">
                    <a:ext uri="{FF2B5EF4-FFF2-40B4-BE49-F238E27FC236}">
                      <a16:creationId xmlns:a16="http://schemas.microsoft.com/office/drawing/2014/main" id="{E3B9ECF8-8B2C-4B7A-9675-6DAF92F3C6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213E81" w:rsidRPr="00D91F55" w:rsidRDefault="00213E81" w:rsidP="00213E81">
          <w:pPr>
            <w:rPr>
              <w:lang w:val="en-AU"/>
            </w:rPr>
          </w:pPr>
        </w:p>
        <w:p w:rsidR="00213E81" w:rsidRPr="00D91F55" w:rsidRDefault="00213E81" w:rsidP="00213E81">
          <w:pPr>
            <w:rPr>
              <w:lang w:val="en-AU"/>
            </w:rPr>
          </w:pPr>
          <w:r w:rsidRPr="00D91F55">
            <w:rPr>
              <w:lang w:val="en-AU"/>
            </w:rPr>
            <w:t>The data does not identify significant changes in parking demand on weekdays and weekends over summer and school holidays, when parking occupancy was consistently above 85% during the day and dropped to approximately 80% at early evening hours. The results also indicate that overall, the existing parking provision is sufficient to accommodate the parking demands.</w:t>
          </w:r>
        </w:p>
        <w:p w:rsidR="00213E81" w:rsidRPr="00D91F55" w:rsidRDefault="00213E81" w:rsidP="00213E81">
          <w:pPr>
            <w:rPr>
              <w:lang w:val="en-AU"/>
            </w:rPr>
          </w:pPr>
        </w:p>
        <w:p w:rsidR="00213E81" w:rsidRPr="00D91F55" w:rsidRDefault="00213E81" w:rsidP="00213E81">
          <w:pPr>
            <w:rPr>
              <w:lang w:val="en-AU"/>
            </w:rPr>
          </w:pPr>
          <w:r w:rsidRPr="00D91F55">
            <w:rPr>
              <w:lang w:val="en-AU"/>
            </w:rPr>
            <w:t xml:space="preserve">To better understand the impacts of the trial </w:t>
          </w:r>
          <w:r w:rsidR="0017733E" w:rsidRPr="00D91F55">
            <w:rPr>
              <w:lang w:val="en-AU"/>
            </w:rPr>
            <w:t>permit</w:t>
          </w:r>
          <w:r w:rsidRPr="00D91F55">
            <w:rPr>
              <w:lang w:val="en-AU"/>
            </w:rPr>
            <w:t xml:space="preserve"> parking scheme, a before and after review is conducted to compare parking occupancy rates across all survey days at 1pm, which is typically the busiest period in this area. The results are summarised in below table, noting the before dates include: Wednesday, 28 September 2022; Tuesday, 4 October 2022; Wednesday, 2 November 2022; Sunday, 15 January 2023; Wednesday, 18 January 2023; and Tuesday, 11 April 2023.</w:t>
          </w:r>
        </w:p>
        <w:p w:rsidR="00213E81" w:rsidRPr="00D91F55" w:rsidRDefault="00213E81" w:rsidP="00213E81">
          <w:pPr>
            <w:rPr>
              <w:lang w:val="en-AU"/>
            </w:rPr>
          </w:pPr>
        </w:p>
        <w:tbl>
          <w:tblPr>
            <w:tblStyle w:val="TableGrid"/>
            <w:tblW w:w="5000" w:type="pct"/>
            <w:tblLook w:val="04A0" w:firstRow="1" w:lastRow="0" w:firstColumn="1" w:lastColumn="0" w:noHBand="0" w:noVBand="1"/>
          </w:tblPr>
          <w:tblGrid>
            <w:gridCol w:w="1524"/>
            <w:gridCol w:w="884"/>
            <w:gridCol w:w="884"/>
            <w:gridCol w:w="884"/>
            <w:gridCol w:w="884"/>
            <w:gridCol w:w="884"/>
            <w:gridCol w:w="884"/>
            <w:gridCol w:w="884"/>
            <w:gridCol w:w="889"/>
            <w:gridCol w:w="1028"/>
          </w:tblGrid>
          <w:tr w:rsidR="00213E81" w:rsidRPr="00D91F55" w:rsidTr="007A66FA">
            <w:tc>
              <w:tcPr>
                <w:tcW w:w="821" w:type="pct"/>
                <w:vMerge w:val="restart"/>
                <w:vAlign w:val="center"/>
              </w:tcPr>
              <w:p w:rsidR="00213E81" w:rsidRPr="00D91F55" w:rsidRDefault="00213E81" w:rsidP="007A66FA">
                <w:pPr>
                  <w:jc w:val="center"/>
                  <w:rPr>
                    <w:sz w:val="20"/>
                    <w:lang w:val="en-AU"/>
                  </w:rPr>
                </w:pPr>
                <w:r w:rsidRPr="00D91F55">
                  <w:rPr>
                    <w:lang w:val="en-AU"/>
                  </w:rPr>
                  <w:t xml:space="preserve"> </w:t>
                </w:r>
              </w:p>
            </w:tc>
            <w:tc>
              <w:tcPr>
                <w:tcW w:w="2636" w:type="pct"/>
                <w:gridSpan w:val="6"/>
                <w:vAlign w:val="center"/>
              </w:tcPr>
              <w:p w:rsidR="00213E81" w:rsidRPr="00D91F55" w:rsidRDefault="00213E81" w:rsidP="007A66FA">
                <w:pPr>
                  <w:jc w:val="center"/>
                  <w:rPr>
                    <w:sz w:val="20"/>
                    <w:lang w:val="en-AU"/>
                  </w:rPr>
                </w:pPr>
                <w:r w:rsidRPr="00D91F55">
                  <w:rPr>
                    <w:sz w:val="20"/>
                    <w:lang w:val="en-AU"/>
                  </w:rPr>
                  <w:t xml:space="preserve">Before </w:t>
                </w:r>
              </w:p>
            </w:tc>
            <w:tc>
              <w:tcPr>
                <w:tcW w:w="1543" w:type="pct"/>
                <w:gridSpan w:val="3"/>
                <w:vAlign w:val="center"/>
              </w:tcPr>
              <w:p w:rsidR="00213E81" w:rsidRPr="00D91F55" w:rsidRDefault="00213E81" w:rsidP="007A66FA">
                <w:pPr>
                  <w:jc w:val="center"/>
                  <w:rPr>
                    <w:sz w:val="20"/>
                    <w:lang w:val="en-AU"/>
                  </w:rPr>
                </w:pPr>
                <w:r w:rsidRPr="00D91F55">
                  <w:rPr>
                    <w:sz w:val="20"/>
                    <w:lang w:val="en-AU"/>
                  </w:rPr>
                  <w:t>After</w:t>
                </w:r>
              </w:p>
              <w:p w:rsidR="00213E81" w:rsidRPr="00D91F55" w:rsidRDefault="00213E81" w:rsidP="007A66FA">
                <w:pPr>
                  <w:jc w:val="center"/>
                  <w:rPr>
                    <w:sz w:val="20"/>
                    <w:lang w:val="en-AU"/>
                  </w:rPr>
                </w:pPr>
                <w:r w:rsidRPr="00D91F55">
                  <w:rPr>
                    <w:sz w:val="20"/>
                    <w:lang w:val="en-AU"/>
                  </w:rPr>
                  <w:t xml:space="preserve"> (Trial P15Minute introduced)</w:t>
                </w:r>
              </w:p>
            </w:tc>
          </w:tr>
          <w:tr w:rsidR="00213E81" w:rsidRPr="00D91F55" w:rsidTr="007A66FA">
            <w:tc>
              <w:tcPr>
                <w:tcW w:w="821" w:type="pct"/>
                <w:vMerge/>
                <w:vAlign w:val="center"/>
              </w:tcPr>
              <w:p w:rsidR="00213E81" w:rsidRPr="00D91F55" w:rsidRDefault="00213E81" w:rsidP="007A66FA">
                <w:pPr>
                  <w:jc w:val="center"/>
                  <w:rPr>
                    <w:sz w:val="20"/>
                    <w:lang w:val="en-AU"/>
                  </w:rPr>
                </w:pPr>
              </w:p>
            </w:tc>
            <w:tc>
              <w:tcPr>
                <w:tcW w:w="439" w:type="pct"/>
                <w:vAlign w:val="center"/>
              </w:tcPr>
              <w:p w:rsidR="00213E81" w:rsidRPr="00D91F55" w:rsidRDefault="00213E81" w:rsidP="007A66FA">
                <w:pPr>
                  <w:jc w:val="center"/>
                  <w:rPr>
                    <w:sz w:val="20"/>
                    <w:lang w:val="en-AU"/>
                  </w:rPr>
                </w:pPr>
                <w:r w:rsidRPr="00D91F55">
                  <w:rPr>
                    <w:sz w:val="20"/>
                    <w:lang w:val="en-AU"/>
                  </w:rPr>
                  <w:t>28/9/22</w:t>
                </w:r>
              </w:p>
            </w:tc>
            <w:tc>
              <w:tcPr>
                <w:tcW w:w="439" w:type="pct"/>
                <w:vAlign w:val="center"/>
              </w:tcPr>
              <w:p w:rsidR="00213E81" w:rsidRPr="00D91F55" w:rsidRDefault="00213E81" w:rsidP="007A66FA">
                <w:pPr>
                  <w:jc w:val="center"/>
                  <w:rPr>
                    <w:sz w:val="20"/>
                    <w:lang w:val="en-AU"/>
                  </w:rPr>
                </w:pPr>
                <w:r w:rsidRPr="00D91F55">
                  <w:rPr>
                    <w:sz w:val="20"/>
                    <w:lang w:val="en-AU"/>
                  </w:rPr>
                  <w:t>4/10/22</w:t>
                </w:r>
              </w:p>
            </w:tc>
            <w:tc>
              <w:tcPr>
                <w:tcW w:w="439" w:type="pct"/>
                <w:vAlign w:val="center"/>
              </w:tcPr>
              <w:p w:rsidR="00213E81" w:rsidRPr="00D91F55" w:rsidRDefault="00213E81" w:rsidP="007A66FA">
                <w:pPr>
                  <w:jc w:val="center"/>
                  <w:rPr>
                    <w:sz w:val="20"/>
                    <w:lang w:val="en-AU"/>
                  </w:rPr>
                </w:pPr>
                <w:r w:rsidRPr="00D91F55">
                  <w:rPr>
                    <w:sz w:val="20"/>
                    <w:lang w:val="en-AU"/>
                  </w:rPr>
                  <w:t>2/11/22</w:t>
                </w:r>
              </w:p>
            </w:tc>
            <w:tc>
              <w:tcPr>
                <w:tcW w:w="439" w:type="pct"/>
                <w:vAlign w:val="center"/>
              </w:tcPr>
              <w:p w:rsidR="00213E81" w:rsidRPr="00D91F55" w:rsidRDefault="00213E81" w:rsidP="007A66FA">
                <w:pPr>
                  <w:jc w:val="center"/>
                  <w:rPr>
                    <w:sz w:val="20"/>
                    <w:lang w:val="en-AU"/>
                  </w:rPr>
                </w:pPr>
                <w:r w:rsidRPr="00D91F55">
                  <w:rPr>
                    <w:sz w:val="20"/>
                    <w:lang w:val="en-AU"/>
                  </w:rPr>
                  <w:t>15/1/23</w:t>
                </w:r>
              </w:p>
            </w:tc>
            <w:tc>
              <w:tcPr>
                <w:tcW w:w="439" w:type="pct"/>
                <w:vAlign w:val="center"/>
              </w:tcPr>
              <w:p w:rsidR="00213E81" w:rsidRPr="00D91F55" w:rsidRDefault="00213E81" w:rsidP="007A66FA">
                <w:pPr>
                  <w:jc w:val="center"/>
                  <w:rPr>
                    <w:sz w:val="20"/>
                    <w:lang w:val="en-AU"/>
                  </w:rPr>
                </w:pPr>
                <w:r w:rsidRPr="00D91F55">
                  <w:rPr>
                    <w:sz w:val="20"/>
                    <w:lang w:val="en-AU"/>
                  </w:rPr>
                  <w:t>18/1/23</w:t>
                </w:r>
              </w:p>
            </w:tc>
            <w:tc>
              <w:tcPr>
                <w:tcW w:w="439" w:type="pct"/>
                <w:vAlign w:val="center"/>
              </w:tcPr>
              <w:p w:rsidR="00213E81" w:rsidRPr="00D91F55" w:rsidRDefault="00213E81" w:rsidP="007A66FA">
                <w:pPr>
                  <w:jc w:val="center"/>
                  <w:rPr>
                    <w:sz w:val="20"/>
                    <w:lang w:val="en-AU"/>
                  </w:rPr>
                </w:pPr>
                <w:r w:rsidRPr="00D91F55">
                  <w:rPr>
                    <w:sz w:val="20"/>
                    <w:lang w:val="en-AU"/>
                  </w:rPr>
                  <w:t>11/4/23</w:t>
                </w:r>
              </w:p>
            </w:tc>
            <w:tc>
              <w:tcPr>
                <w:tcW w:w="486" w:type="pct"/>
                <w:vAlign w:val="center"/>
              </w:tcPr>
              <w:p w:rsidR="00213E81" w:rsidRPr="00D91F55" w:rsidRDefault="00213E81" w:rsidP="007A66FA">
                <w:pPr>
                  <w:jc w:val="center"/>
                  <w:rPr>
                    <w:sz w:val="20"/>
                    <w:lang w:val="en-AU"/>
                  </w:rPr>
                </w:pPr>
                <w:r w:rsidRPr="00D91F55">
                  <w:rPr>
                    <w:sz w:val="20"/>
                    <w:lang w:val="en-AU"/>
                  </w:rPr>
                  <w:t>9/12/23</w:t>
                </w:r>
              </w:p>
            </w:tc>
            <w:tc>
              <w:tcPr>
                <w:tcW w:w="494" w:type="pct"/>
                <w:vAlign w:val="center"/>
              </w:tcPr>
              <w:p w:rsidR="00213E81" w:rsidRPr="00D91F55" w:rsidRDefault="00213E81" w:rsidP="007A66FA">
                <w:pPr>
                  <w:jc w:val="center"/>
                  <w:rPr>
                    <w:sz w:val="20"/>
                    <w:lang w:val="en-AU"/>
                  </w:rPr>
                </w:pPr>
                <w:r w:rsidRPr="00D91F55">
                  <w:rPr>
                    <w:sz w:val="20"/>
                    <w:lang w:val="en-AU"/>
                  </w:rPr>
                  <w:t>18/1/24</w:t>
                </w:r>
              </w:p>
            </w:tc>
            <w:tc>
              <w:tcPr>
                <w:tcW w:w="564" w:type="pct"/>
                <w:vAlign w:val="center"/>
              </w:tcPr>
              <w:p w:rsidR="00213E81" w:rsidRPr="00D91F55" w:rsidRDefault="00213E81" w:rsidP="007A66FA">
                <w:pPr>
                  <w:jc w:val="center"/>
                  <w:rPr>
                    <w:sz w:val="20"/>
                    <w:lang w:val="en-AU"/>
                  </w:rPr>
                </w:pPr>
                <w:r w:rsidRPr="00D91F55">
                  <w:rPr>
                    <w:sz w:val="20"/>
                    <w:lang w:val="en-AU"/>
                  </w:rPr>
                  <w:t>21/1/24</w:t>
                </w:r>
              </w:p>
            </w:tc>
          </w:tr>
          <w:tr w:rsidR="00213E81" w:rsidRPr="00D91F55" w:rsidTr="007A66FA">
            <w:tc>
              <w:tcPr>
                <w:tcW w:w="821" w:type="pct"/>
                <w:vAlign w:val="center"/>
              </w:tcPr>
              <w:p w:rsidR="00213E81" w:rsidRPr="00D91F55" w:rsidRDefault="00213E81" w:rsidP="007A66FA">
                <w:pPr>
                  <w:jc w:val="center"/>
                  <w:rPr>
                    <w:b/>
                    <w:sz w:val="20"/>
                    <w:lang w:val="en-AU"/>
                  </w:rPr>
                </w:pPr>
                <w:r w:rsidRPr="00D91F55">
                  <w:rPr>
                    <w:b/>
                    <w:sz w:val="20"/>
                    <w:lang w:val="en-AU"/>
                  </w:rPr>
                  <w:t>Public occupancies</w:t>
                </w:r>
              </w:p>
            </w:tc>
            <w:tc>
              <w:tcPr>
                <w:tcW w:w="439" w:type="pct"/>
                <w:vAlign w:val="center"/>
              </w:tcPr>
              <w:p w:rsidR="00213E81" w:rsidRPr="00D91F55" w:rsidRDefault="00213E81" w:rsidP="007A66FA">
                <w:pPr>
                  <w:jc w:val="center"/>
                  <w:rPr>
                    <w:sz w:val="20"/>
                    <w:lang w:val="en-AU"/>
                  </w:rPr>
                </w:pPr>
                <w:r w:rsidRPr="00D91F55">
                  <w:rPr>
                    <w:sz w:val="20"/>
                    <w:lang w:val="en-AU"/>
                  </w:rPr>
                  <w:t>465</w:t>
                </w:r>
              </w:p>
            </w:tc>
            <w:tc>
              <w:tcPr>
                <w:tcW w:w="439" w:type="pct"/>
                <w:vAlign w:val="center"/>
              </w:tcPr>
              <w:p w:rsidR="00213E81" w:rsidRPr="00D91F55" w:rsidRDefault="00213E81" w:rsidP="007A66FA">
                <w:pPr>
                  <w:jc w:val="center"/>
                  <w:rPr>
                    <w:sz w:val="20"/>
                    <w:lang w:val="en-AU"/>
                  </w:rPr>
                </w:pPr>
                <w:r w:rsidRPr="00D91F55">
                  <w:rPr>
                    <w:sz w:val="20"/>
                    <w:lang w:val="en-AU"/>
                  </w:rPr>
                  <w:t>511</w:t>
                </w:r>
              </w:p>
            </w:tc>
            <w:tc>
              <w:tcPr>
                <w:tcW w:w="439" w:type="pct"/>
                <w:vAlign w:val="center"/>
              </w:tcPr>
              <w:p w:rsidR="00213E81" w:rsidRPr="00D91F55" w:rsidRDefault="00213E81" w:rsidP="007A66FA">
                <w:pPr>
                  <w:jc w:val="center"/>
                  <w:rPr>
                    <w:sz w:val="20"/>
                    <w:lang w:val="en-AU"/>
                  </w:rPr>
                </w:pPr>
                <w:r w:rsidRPr="00D91F55">
                  <w:rPr>
                    <w:sz w:val="20"/>
                    <w:lang w:val="en-AU"/>
                  </w:rPr>
                  <w:t>396</w:t>
                </w:r>
              </w:p>
            </w:tc>
            <w:tc>
              <w:tcPr>
                <w:tcW w:w="439" w:type="pct"/>
                <w:vAlign w:val="center"/>
              </w:tcPr>
              <w:p w:rsidR="00213E81" w:rsidRPr="00D91F55" w:rsidRDefault="00213E81" w:rsidP="007A66FA">
                <w:pPr>
                  <w:jc w:val="center"/>
                  <w:rPr>
                    <w:sz w:val="20"/>
                    <w:lang w:val="en-AU"/>
                  </w:rPr>
                </w:pPr>
                <w:r w:rsidRPr="00D91F55">
                  <w:rPr>
                    <w:sz w:val="20"/>
                    <w:lang w:val="en-AU"/>
                  </w:rPr>
                  <w:t>522</w:t>
                </w:r>
              </w:p>
            </w:tc>
            <w:tc>
              <w:tcPr>
                <w:tcW w:w="439" w:type="pct"/>
                <w:vAlign w:val="center"/>
              </w:tcPr>
              <w:p w:rsidR="00213E81" w:rsidRPr="00D91F55" w:rsidRDefault="00213E81" w:rsidP="007A66FA">
                <w:pPr>
                  <w:jc w:val="center"/>
                  <w:rPr>
                    <w:sz w:val="20"/>
                    <w:lang w:val="en-AU"/>
                  </w:rPr>
                </w:pPr>
                <w:r w:rsidRPr="00D91F55">
                  <w:rPr>
                    <w:sz w:val="20"/>
                    <w:lang w:val="en-AU"/>
                  </w:rPr>
                  <w:t>533</w:t>
                </w:r>
              </w:p>
            </w:tc>
            <w:tc>
              <w:tcPr>
                <w:tcW w:w="439" w:type="pct"/>
                <w:vAlign w:val="center"/>
              </w:tcPr>
              <w:p w:rsidR="00213E81" w:rsidRPr="00D91F55" w:rsidRDefault="00213E81" w:rsidP="007A66FA">
                <w:pPr>
                  <w:jc w:val="center"/>
                  <w:rPr>
                    <w:sz w:val="20"/>
                    <w:lang w:val="en-AU"/>
                  </w:rPr>
                </w:pPr>
                <w:r w:rsidRPr="00D91F55">
                  <w:rPr>
                    <w:sz w:val="20"/>
                    <w:lang w:val="en-AU"/>
                  </w:rPr>
                  <w:t>414</w:t>
                </w:r>
              </w:p>
            </w:tc>
            <w:tc>
              <w:tcPr>
                <w:tcW w:w="486" w:type="pct"/>
                <w:vAlign w:val="center"/>
              </w:tcPr>
              <w:p w:rsidR="00213E81" w:rsidRPr="00D91F55" w:rsidRDefault="00213E81" w:rsidP="007A66FA">
                <w:pPr>
                  <w:jc w:val="center"/>
                  <w:rPr>
                    <w:sz w:val="20"/>
                    <w:lang w:val="en-AU"/>
                  </w:rPr>
                </w:pPr>
                <w:r w:rsidRPr="00D91F55">
                  <w:rPr>
                    <w:sz w:val="20"/>
                    <w:lang w:val="en-AU"/>
                  </w:rPr>
                  <w:t>539</w:t>
                </w:r>
              </w:p>
            </w:tc>
            <w:tc>
              <w:tcPr>
                <w:tcW w:w="494" w:type="pct"/>
                <w:vAlign w:val="center"/>
              </w:tcPr>
              <w:p w:rsidR="00213E81" w:rsidRPr="00D91F55" w:rsidRDefault="00213E81" w:rsidP="007A66FA">
                <w:pPr>
                  <w:jc w:val="center"/>
                  <w:rPr>
                    <w:sz w:val="20"/>
                    <w:lang w:val="en-AU"/>
                  </w:rPr>
                </w:pPr>
                <w:r w:rsidRPr="00D91F55">
                  <w:rPr>
                    <w:sz w:val="20"/>
                    <w:lang w:val="en-AU"/>
                  </w:rPr>
                  <w:t>537</w:t>
                </w:r>
              </w:p>
            </w:tc>
            <w:tc>
              <w:tcPr>
                <w:tcW w:w="564" w:type="pct"/>
                <w:vAlign w:val="center"/>
              </w:tcPr>
              <w:p w:rsidR="00213E81" w:rsidRPr="00D91F55" w:rsidRDefault="00213E81" w:rsidP="007A66FA">
                <w:pPr>
                  <w:jc w:val="center"/>
                  <w:rPr>
                    <w:sz w:val="20"/>
                    <w:lang w:val="en-AU"/>
                  </w:rPr>
                </w:pPr>
                <w:r w:rsidRPr="00D91F55">
                  <w:rPr>
                    <w:sz w:val="20"/>
                    <w:lang w:val="en-AU"/>
                  </w:rPr>
                  <w:t>582</w:t>
                </w:r>
              </w:p>
            </w:tc>
          </w:tr>
          <w:tr w:rsidR="00213E81" w:rsidRPr="00D91F55" w:rsidTr="007A66FA">
            <w:tc>
              <w:tcPr>
                <w:tcW w:w="821" w:type="pct"/>
                <w:vAlign w:val="center"/>
              </w:tcPr>
              <w:p w:rsidR="00213E81" w:rsidRPr="00D91F55" w:rsidRDefault="00213E81" w:rsidP="007A66FA">
                <w:pPr>
                  <w:jc w:val="center"/>
                  <w:rPr>
                    <w:b/>
                    <w:sz w:val="20"/>
                    <w:lang w:val="en-AU"/>
                  </w:rPr>
                </w:pPr>
                <w:r w:rsidRPr="00D91F55">
                  <w:rPr>
                    <w:b/>
                    <w:sz w:val="20"/>
                    <w:lang w:val="en-AU"/>
                  </w:rPr>
                  <w:t>Public vacancies</w:t>
                </w:r>
              </w:p>
            </w:tc>
            <w:tc>
              <w:tcPr>
                <w:tcW w:w="439" w:type="pct"/>
                <w:vAlign w:val="center"/>
              </w:tcPr>
              <w:p w:rsidR="00213E81" w:rsidRPr="00D91F55" w:rsidRDefault="00213E81" w:rsidP="007A66FA">
                <w:pPr>
                  <w:jc w:val="center"/>
                  <w:rPr>
                    <w:sz w:val="20"/>
                    <w:lang w:val="en-AU"/>
                  </w:rPr>
                </w:pPr>
                <w:r w:rsidRPr="00D91F55">
                  <w:rPr>
                    <w:sz w:val="20"/>
                    <w:lang w:val="en-AU"/>
                  </w:rPr>
                  <w:t>148</w:t>
                </w:r>
              </w:p>
            </w:tc>
            <w:tc>
              <w:tcPr>
                <w:tcW w:w="439" w:type="pct"/>
                <w:vAlign w:val="center"/>
              </w:tcPr>
              <w:p w:rsidR="00213E81" w:rsidRPr="00D91F55" w:rsidRDefault="00213E81" w:rsidP="007A66FA">
                <w:pPr>
                  <w:jc w:val="center"/>
                  <w:rPr>
                    <w:sz w:val="20"/>
                    <w:lang w:val="en-AU"/>
                  </w:rPr>
                </w:pPr>
                <w:r w:rsidRPr="00D91F55">
                  <w:rPr>
                    <w:sz w:val="20"/>
                    <w:lang w:val="en-AU"/>
                  </w:rPr>
                  <w:t>102</w:t>
                </w:r>
              </w:p>
            </w:tc>
            <w:tc>
              <w:tcPr>
                <w:tcW w:w="439" w:type="pct"/>
                <w:vAlign w:val="center"/>
              </w:tcPr>
              <w:p w:rsidR="00213E81" w:rsidRPr="00D91F55" w:rsidRDefault="00213E81" w:rsidP="007A66FA">
                <w:pPr>
                  <w:jc w:val="center"/>
                  <w:rPr>
                    <w:sz w:val="20"/>
                    <w:lang w:val="en-AU"/>
                  </w:rPr>
                </w:pPr>
                <w:r w:rsidRPr="00D91F55">
                  <w:rPr>
                    <w:sz w:val="20"/>
                    <w:lang w:val="en-AU"/>
                  </w:rPr>
                  <w:t>217</w:t>
                </w:r>
              </w:p>
            </w:tc>
            <w:tc>
              <w:tcPr>
                <w:tcW w:w="439" w:type="pct"/>
                <w:vAlign w:val="center"/>
              </w:tcPr>
              <w:p w:rsidR="00213E81" w:rsidRPr="00D91F55" w:rsidRDefault="00213E81" w:rsidP="007A66FA">
                <w:pPr>
                  <w:jc w:val="center"/>
                  <w:rPr>
                    <w:sz w:val="20"/>
                    <w:lang w:val="en-AU"/>
                  </w:rPr>
                </w:pPr>
                <w:r w:rsidRPr="00D91F55">
                  <w:rPr>
                    <w:sz w:val="20"/>
                    <w:lang w:val="en-AU"/>
                  </w:rPr>
                  <w:t>91</w:t>
                </w:r>
              </w:p>
            </w:tc>
            <w:tc>
              <w:tcPr>
                <w:tcW w:w="439" w:type="pct"/>
                <w:vAlign w:val="center"/>
              </w:tcPr>
              <w:p w:rsidR="00213E81" w:rsidRPr="00D91F55" w:rsidRDefault="00213E81" w:rsidP="007A66FA">
                <w:pPr>
                  <w:jc w:val="center"/>
                  <w:rPr>
                    <w:sz w:val="20"/>
                    <w:lang w:val="en-AU"/>
                  </w:rPr>
                </w:pPr>
                <w:r w:rsidRPr="00D91F55">
                  <w:rPr>
                    <w:sz w:val="20"/>
                    <w:lang w:val="en-AU"/>
                  </w:rPr>
                  <w:t>80</w:t>
                </w:r>
              </w:p>
            </w:tc>
            <w:tc>
              <w:tcPr>
                <w:tcW w:w="439" w:type="pct"/>
                <w:vAlign w:val="center"/>
              </w:tcPr>
              <w:p w:rsidR="00213E81" w:rsidRPr="00D91F55" w:rsidRDefault="00213E81" w:rsidP="007A66FA">
                <w:pPr>
                  <w:jc w:val="center"/>
                  <w:rPr>
                    <w:sz w:val="20"/>
                    <w:lang w:val="en-AU"/>
                  </w:rPr>
                </w:pPr>
                <w:r w:rsidRPr="00D91F55">
                  <w:rPr>
                    <w:sz w:val="20"/>
                    <w:lang w:val="en-AU"/>
                  </w:rPr>
                  <w:t>199</w:t>
                </w:r>
              </w:p>
            </w:tc>
            <w:tc>
              <w:tcPr>
                <w:tcW w:w="486" w:type="pct"/>
                <w:vAlign w:val="center"/>
              </w:tcPr>
              <w:p w:rsidR="00213E81" w:rsidRPr="00D91F55" w:rsidRDefault="00213E81" w:rsidP="007A66FA">
                <w:pPr>
                  <w:jc w:val="center"/>
                  <w:rPr>
                    <w:sz w:val="20"/>
                    <w:lang w:val="en-AU"/>
                  </w:rPr>
                </w:pPr>
                <w:r w:rsidRPr="00D91F55">
                  <w:rPr>
                    <w:sz w:val="20"/>
                    <w:lang w:val="en-AU"/>
                  </w:rPr>
                  <w:t>73</w:t>
                </w:r>
              </w:p>
            </w:tc>
            <w:tc>
              <w:tcPr>
                <w:tcW w:w="494" w:type="pct"/>
                <w:vAlign w:val="center"/>
              </w:tcPr>
              <w:p w:rsidR="00213E81" w:rsidRPr="00D91F55" w:rsidRDefault="00213E81" w:rsidP="007A66FA">
                <w:pPr>
                  <w:jc w:val="center"/>
                  <w:rPr>
                    <w:sz w:val="20"/>
                    <w:lang w:val="en-AU"/>
                  </w:rPr>
                </w:pPr>
                <w:r w:rsidRPr="00D91F55">
                  <w:rPr>
                    <w:sz w:val="20"/>
                    <w:lang w:val="en-AU"/>
                  </w:rPr>
                  <w:t>75</w:t>
                </w:r>
              </w:p>
            </w:tc>
            <w:tc>
              <w:tcPr>
                <w:tcW w:w="564" w:type="pct"/>
                <w:vAlign w:val="center"/>
              </w:tcPr>
              <w:p w:rsidR="00213E81" w:rsidRPr="00D91F55" w:rsidRDefault="00213E81" w:rsidP="007A66FA">
                <w:pPr>
                  <w:jc w:val="center"/>
                  <w:rPr>
                    <w:sz w:val="20"/>
                    <w:lang w:val="en-AU"/>
                  </w:rPr>
                </w:pPr>
                <w:r w:rsidRPr="00D91F55">
                  <w:rPr>
                    <w:sz w:val="20"/>
                    <w:lang w:val="en-AU"/>
                  </w:rPr>
                  <w:t>30</w:t>
                </w:r>
              </w:p>
            </w:tc>
          </w:tr>
          <w:tr w:rsidR="00213E81" w:rsidRPr="00D91F55" w:rsidTr="007A66FA">
            <w:tc>
              <w:tcPr>
                <w:tcW w:w="821" w:type="pct"/>
                <w:vAlign w:val="center"/>
              </w:tcPr>
              <w:p w:rsidR="00213E81" w:rsidRPr="00D91F55" w:rsidRDefault="00213E81" w:rsidP="007A66FA">
                <w:pPr>
                  <w:jc w:val="center"/>
                  <w:rPr>
                    <w:b/>
                    <w:sz w:val="20"/>
                    <w:lang w:val="en-AU"/>
                  </w:rPr>
                </w:pPr>
                <w:r w:rsidRPr="00D91F55">
                  <w:rPr>
                    <w:b/>
                    <w:sz w:val="20"/>
                    <w:lang w:val="en-AU"/>
                  </w:rPr>
                  <w:t>Public % occupancies</w:t>
                </w:r>
              </w:p>
            </w:tc>
            <w:tc>
              <w:tcPr>
                <w:tcW w:w="439" w:type="pct"/>
                <w:vAlign w:val="center"/>
              </w:tcPr>
              <w:p w:rsidR="00213E81" w:rsidRPr="00D91F55" w:rsidRDefault="00213E81" w:rsidP="007A66FA">
                <w:pPr>
                  <w:jc w:val="center"/>
                  <w:rPr>
                    <w:sz w:val="20"/>
                    <w:lang w:val="en-AU"/>
                  </w:rPr>
                </w:pPr>
                <w:r w:rsidRPr="00D91F55">
                  <w:rPr>
                    <w:sz w:val="20"/>
                    <w:lang w:val="en-AU"/>
                  </w:rPr>
                  <w:t>76%</w:t>
                </w:r>
              </w:p>
            </w:tc>
            <w:tc>
              <w:tcPr>
                <w:tcW w:w="439" w:type="pct"/>
                <w:vAlign w:val="center"/>
              </w:tcPr>
              <w:p w:rsidR="00213E81" w:rsidRPr="00D91F55" w:rsidRDefault="00213E81" w:rsidP="007A66FA">
                <w:pPr>
                  <w:jc w:val="center"/>
                  <w:rPr>
                    <w:sz w:val="20"/>
                    <w:lang w:val="en-AU"/>
                  </w:rPr>
                </w:pPr>
                <w:r w:rsidRPr="00D91F55">
                  <w:rPr>
                    <w:sz w:val="20"/>
                    <w:lang w:val="en-AU"/>
                  </w:rPr>
                  <w:t>83%</w:t>
                </w:r>
              </w:p>
            </w:tc>
            <w:tc>
              <w:tcPr>
                <w:tcW w:w="439" w:type="pct"/>
                <w:vAlign w:val="center"/>
              </w:tcPr>
              <w:p w:rsidR="00213E81" w:rsidRPr="00D91F55" w:rsidRDefault="00213E81" w:rsidP="007A66FA">
                <w:pPr>
                  <w:jc w:val="center"/>
                  <w:rPr>
                    <w:sz w:val="20"/>
                    <w:lang w:val="en-AU"/>
                  </w:rPr>
                </w:pPr>
                <w:r w:rsidRPr="00D91F55">
                  <w:rPr>
                    <w:sz w:val="20"/>
                    <w:lang w:val="en-AU"/>
                  </w:rPr>
                  <w:t>65%</w:t>
                </w:r>
              </w:p>
            </w:tc>
            <w:tc>
              <w:tcPr>
                <w:tcW w:w="439" w:type="pct"/>
                <w:vAlign w:val="center"/>
              </w:tcPr>
              <w:p w:rsidR="00213E81" w:rsidRPr="00D91F55" w:rsidRDefault="00213E81" w:rsidP="007A66FA">
                <w:pPr>
                  <w:jc w:val="center"/>
                  <w:rPr>
                    <w:sz w:val="20"/>
                    <w:lang w:val="en-AU"/>
                  </w:rPr>
                </w:pPr>
                <w:r w:rsidRPr="00D91F55">
                  <w:rPr>
                    <w:sz w:val="20"/>
                    <w:lang w:val="en-AU"/>
                  </w:rPr>
                  <w:t>85%</w:t>
                </w:r>
              </w:p>
            </w:tc>
            <w:tc>
              <w:tcPr>
                <w:tcW w:w="439" w:type="pct"/>
                <w:vAlign w:val="center"/>
              </w:tcPr>
              <w:p w:rsidR="00213E81" w:rsidRPr="00D91F55" w:rsidRDefault="00213E81" w:rsidP="007A66FA">
                <w:pPr>
                  <w:jc w:val="center"/>
                  <w:rPr>
                    <w:sz w:val="20"/>
                    <w:lang w:val="en-AU"/>
                  </w:rPr>
                </w:pPr>
                <w:r w:rsidRPr="00D91F55">
                  <w:rPr>
                    <w:sz w:val="20"/>
                    <w:lang w:val="en-AU"/>
                  </w:rPr>
                  <w:t>87%</w:t>
                </w:r>
              </w:p>
            </w:tc>
            <w:tc>
              <w:tcPr>
                <w:tcW w:w="439" w:type="pct"/>
                <w:vAlign w:val="center"/>
              </w:tcPr>
              <w:p w:rsidR="00213E81" w:rsidRPr="00D91F55" w:rsidRDefault="00213E81" w:rsidP="007A66FA">
                <w:pPr>
                  <w:jc w:val="center"/>
                  <w:rPr>
                    <w:sz w:val="20"/>
                    <w:lang w:val="en-AU"/>
                  </w:rPr>
                </w:pPr>
                <w:r w:rsidRPr="00D91F55">
                  <w:rPr>
                    <w:sz w:val="20"/>
                    <w:lang w:val="en-AU"/>
                  </w:rPr>
                  <w:t>68%</w:t>
                </w:r>
              </w:p>
            </w:tc>
            <w:tc>
              <w:tcPr>
                <w:tcW w:w="486" w:type="pct"/>
                <w:vAlign w:val="center"/>
              </w:tcPr>
              <w:p w:rsidR="00213E81" w:rsidRPr="00D91F55" w:rsidRDefault="00213E81" w:rsidP="007A66FA">
                <w:pPr>
                  <w:jc w:val="center"/>
                  <w:rPr>
                    <w:sz w:val="20"/>
                    <w:lang w:val="en-AU"/>
                  </w:rPr>
                </w:pPr>
                <w:r w:rsidRPr="00D91F55">
                  <w:rPr>
                    <w:sz w:val="20"/>
                    <w:lang w:val="en-AU"/>
                  </w:rPr>
                  <w:t>88%</w:t>
                </w:r>
              </w:p>
            </w:tc>
            <w:tc>
              <w:tcPr>
                <w:tcW w:w="494" w:type="pct"/>
                <w:vAlign w:val="center"/>
              </w:tcPr>
              <w:p w:rsidR="00213E81" w:rsidRPr="00D91F55" w:rsidRDefault="00213E81" w:rsidP="007A66FA">
                <w:pPr>
                  <w:jc w:val="center"/>
                  <w:rPr>
                    <w:sz w:val="20"/>
                    <w:lang w:val="en-AU"/>
                  </w:rPr>
                </w:pPr>
                <w:r w:rsidRPr="00D91F55">
                  <w:rPr>
                    <w:sz w:val="20"/>
                    <w:lang w:val="en-AU"/>
                  </w:rPr>
                  <w:t>88%</w:t>
                </w:r>
              </w:p>
            </w:tc>
            <w:tc>
              <w:tcPr>
                <w:tcW w:w="564" w:type="pct"/>
                <w:vAlign w:val="center"/>
              </w:tcPr>
              <w:p w:rsidR="00213E81" w:rsidRPr="00D91F55" w:rsidRDefault="00213E81" w:rsidP="007A66FA">
                <w:pPr>
                  <w:jc w:val="center"/>
                  <w:rPr>
                    <w:sz w:val="20"/>
                    <w:lang w:val="en-AU"/>
                  </w:rPr>
                </w:pPr>
                <w:r w:rsidRPr="00D91F55">
                  <w:rPr>
                    <w:sz w:val="20"/>
                    <w:lang w:val="en-AU"/>
                  </w:rPr>
                  <w:t>95%</w:t>
                </w:r>
              </w:p>
            </w:tc>
          </w:tr>
        </w:tbl>
        <w:p w:rsidR="00213E81" w:rsidRPr="00D91F55" w:rsidRDefault="00213E81" w:rsidP="00213E81">
          <w:pPr>
            <w:rPr>
              <w:lang w:val="en-AU"/>
            </w:rPr>
          </w:pPr>
          <w:r w:rsidRPr="00D91F55">
            <w:rPr>
              <w:lang w:val="en-AU"/>
            </w:rPr>
            <w:t xml:space="preserve">In particular, parking occupancy rates for the resident permit parking spaces were summarised and were compared to the survey results for Sunday, 15 January 2023 and Wednesday, 18 January 2023, which were both hot summer days before the installation of the trial ‘P15minute Permit Holder Excepted’ restrictions, as shown in the table below. </w:t>
          </w:r>
        </w:p>
        <w:p w:rsidR="00213E81" w:rsidRPr="00D91F55" w:rsidRDefault="00213E81" w:rsidP="00213E81">
          <w:pPr>
            <w:rPr>
              <w:lang w:val="en-AU"/>
            </w:rPr>
          </w:pPr>
        </w:p>
        <w:p w:rsidR="00213E81" w:rsidRPr="00D91F55" w:rsidRDefault="00213E81" w:rsidP="00213E81">
          <w:pPr>
            <w:keepNext/>
            <w:jc w:val="center"/>
            <w:rPr>
              <w:sz w:val="20"/>
              <w:lang w:val="en-AU"/>
            </w:rPr>
          </w:pPr>
          <w:r w:rsidRPr="00D91F55">
            <w:rPr>
              <w:sz w:val="20"/>
              <w:lang w:val="en-AU"/>
            </w:rPr>
            <w:t>Occupancy Survey Results for Resident Permit Parking Spaces</w:t>
          </w:r>
        </w:p>
        <w:p w:rsidR="00213E81" w:rsidRPr="00D91F55" w:rsidRDefault="00213E81" w:rsidP="00213E81">
          <w:pPr>
            <w:keepNext/>
            <w:jc w:val="center"/>
            <w:rPr>
              <w:sz w:val="20"/>
              <w:lang w:val="en-AU"/>
            </w:rPr>
          </w:pPr>
          <w:r w:rsidRPr="00D91F55">
            <w:rPr>
              <w:noProof/>
              <w:lang w:val="en-AU" w:eastAsia="en-AU"/>
            </w:rPr>
            <w:drawing>
              <wp:inline distT="0" distB="0" distL="0" distR="0" wp14:anchorId="5AB15FF0" wp14:editId="61BA59DF">
                <wp:extent cx="6120765" cy="38620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3862070"/>
                        </a:xfrm>
                        <a:prstGeom prst="rect">
                          <a:avLst/>
                        </a:prstGeom>
                      </pic:spPr>
                    </pic:pic>
                  </a:graphicData>
                </a:graphic>
              </wp:inline>
            </w:drawing>
          </w:r>
        </w:p>
        <w:p w:rsidR="00213E81" w:rsidRPr="00D91F55" w:rsidRDefault="00213E81" w:rsidP="00213E81">
          <w:pPr>
            <w:keepNext/>
            <w:rPr>
              <w:rFonts w:cs="Arial"/>
              <w:sz w:val="16"/>
              <w:szCs w:val="16"/>
              <w:lang w:val="en-AU" w:eastAsia="en-AU"/>
            </w:rPr>
          </w:pPr>
          <w:r w:rsidRPr="00D91F55">
            <w:rPr>
              <w:sz w:val="16"/>
              <w:szCs w:val="16"/>
              <w:lang w:val="en-AU"/>
            </w:rPr>
            <w:t xml:space="preserve">1 Cliff Street, between </w:t>
          </w:r>
          <w:r w:rsidRPr="00D91F55">
            <w:rPr>
              <w:rFonts w:cs="Arial"/>
              <w:sz w:val="16"/>
              <w:szCs w:val="16"/>
              <w:lang w:val="en-AU" w:eastAsia="en-AU"/>
            </w:rPr>
            <w:t>Military Road and Short Street</w:t>
          </w:r>
        </w:p>
        <w:p w:rsidR="00213E81" w:rsidRPr="00D91F55" w:rsidRDefault="00213E81" w:rsidP="00213E81">
          <w:pPr>
            <w:keepNext/>
            <w:rPr>
              <w:rFonts w:cs="Arial"/>
              <w:sz w:val="16"/>
              <w:szCs w:val="16"/>
              <w:lang w:val="en-AU" w:eastAsia="en-AU"/>
            </w:rPr>
          </w:pPr>
          <w:r w:rsidRPr="00D91F55">
            <w:rPr>
              <w:sz w:val="16"/>
              <w:szCs w:val="16"/>
              <w:lang w:val="en-AU"/>
            </w:rPr>
            <w:t xml:space="preserve">2 Cliff Street, between </w:t>
          </w:r>
          <w:r w:rsidRPr="00D91F55">
            <w:rPr>
              <w:rFonts w:cs="Arial"/>
              <w:sz w:val="16"/>
              <w:szCs w:val="16"/>
              <w:lang w:val="en-AU" w:eastAsia="en-AU"/>
            </w:rPr>
            <w:t>Short Street and Victoria Street</w:t>
          </w:r>
        </w:p>
        <w:p w:rsidR="00213E81" w:rsidRPr="00D91F55" w:rsidRDefault="00213E81" w:rsidP="00213E81">
          <w:pPr>
            <w:keepNext/>
            <w:rPr>
              <w:rFonts w:cs="Arial"/>
              <w:sz w:val="16"/>
              <w:szCs w:val="16"/>
              <w:lang w:val="en-AU" w:eastAsia="en-AU"/>
            </w:rPr>
          </w:pPr>
        </w:p>
        <w:p w:rsidR="00213E81" w:rsidRPr="00D91F55" w:rsidRDefault="00213E81" w:rsidP="00213E81">
          <w:pPr>
            <w:rPr>
              <w:lang w:val="en-AU"/>
            </w:rPr>
          </w:pPr>
          <w:r w:rsidRPr="00D91F55">
            <w:rPr>
              <w:lang w:val="en-AU"/>
            </w:rPr>
            <w:t>The results show that the study area experienced a general higher parking occupancy after the trialled parking changes, particularly within the permit parking spaces. This indicates that the permit parking spaces</w:t>
          </w:r>
          <w:r w:rsidR="0017733E" w:rsidRPr="00D91F55">
            <w:rPr>
              <w:lang w:val="en-AU"/>
            </w:rPr>
            <w:t xml:space="preserve"> are better utilised and have achieved improvements in</w:t>
          </w:r>
          <w:r w:rsidRPr="00D91F55">
            <w:rPr>
              <w:lang w:val="en-AU"/>
            </w:rPr>
            <w:t xml:space="preserve"> maintain</w:t>
          </w:r>
          <w:r w:rsidR="0017733E" w:rsidRPr="00D91F55">
            <w:rPr>
              <w:lang w:val="en-AU"/>
            </w:rPr>
            <w:t>ing</w:t>
          </w:r>
          <w:r w:rsidRPr="00D91F55">
            <w:rPr>
              <w:lang w:val="en-AU"/>
            </w:rPr>
            <w:t xml:space="preserve"> </w:t>
          </w:r>
          <w:r w:rsidRPr="00D91F55">
            <w:rPr>
              <w:rFonts w:cs="Arial"/>
              <w:szCs w:val="22"/>
              <w:lang w:val="en-AU"/>
            </w:rPr>
            <w:t xml:space="preserve">a balance with preferential treatment for residents and equitable parking for other motorists. </w:t>
          </w:r>
        </w:p>
        <w:p w:rsidR="00213E81" w:rsidRPr="00D91F55" w:rsidRDefault="00213E81" w:rsidP="00213E81">
          <w:pPr>
            <w:rPr>
              <w:lang w:val="en-AU"/>
            </w:rPr>
          </w:pPr>
        </w:p>
        <w:p w:rsidR="00213E81" w:rsidRPr="00D91F55" w:rsidRDefault="00213E81" w:rsidP="00213E81">
          <w:pPr>
            <w:rPr>
              <w:u w:val="single"/>
              <w:lang w:val="en-AU"/>
            </w:rPr>
          </w:pPr>
          <w:r w:rsidRPr="00D91F55">
            <w:rPr>
              <w:u w:val="single"/>
              <w:lang w:val="en-AU"/>
            </w:rPr>
            <w:t>Resident Questionnaire Survey</w:t>
          </w:r>
        </w:p>
        <w:p w:rsidR="00213E81" w:rsidRPr="00D91F55" w:rsidRDefault="00213E81" w:rsidP="00213E81">
          <w:pPr>
            <w:rPr>
              <w:lang w:val="en-AU"/>
            </w:rPr>
          </w:pPr>
        </w:p>
        <w:p w:rsidR="00213E81" w:rsidRPr="00D91F55" w:rsidRDefault="00213E81" w:rsidP="00213E81">
          <w:pPr>
            <w:rPr>
              <w:lang w:val="en-AU"/>
            </w:rPr>
          </w:pPr>
          <w:r w:rsidRPr="00D91F55">
            <w:rPr>
              <w:lang w:val="en-AU"/>
            </w:rPr>
            <w:t>At the end of the trial period, notification letters with a resident questionnaire survey enclosed were distributed to the residents of Watsons Bay on Monday, 20 May 2024. Residents were invited to complete the survey via the following options:</w:t>
          </w:r>
        </w:p>
        <w:p w:rsidR="00213E81" w:rsidRPr="00D91F55" w:rsidRDefault="00213E81" w:rsidP="00213E81">
          <w:pPr>
            <w:rPr>
              <w:lang w:val="en-AU"/>
            </w:rPr>
          </w:pPr>
        </w:p>
        <w:p w:rsidR="00213E81" w:rsidRPr="00D91F55" w:rsidRDefault="00213E81" w:rsidP="00213E81">
          <w:pPr>
            <w:pStyle w:val="ListParagraph"/>
            <w:numPr>
              <w:ilvl w:val="0"/>
              <w:numId w:val="9"/>
            </w:numPr>
          </w:pPr>
          <w:r w:rsidRPr="00D91F55">
            <w:t>Mail, by filling out the survey and returning it to Woollahra Council, in the Reply Paid envelope provided; or</w:t>
          </w:r>
        </w:p>
        <w:p w:rsidR="00213E81" w:rsidRPr="00D91F55" w:rsidRDefault="00213E81" w:rsidP="00213E81">
          <w:pPr>
            <w:pStyle w:val="ListParagraph"/>
            <w:numPr>
              <w:ilvl w:val="0"/>
              <w:numId w:val="9"/>
            </w:numPr>
          </w:pPr>
          <w:r w:rsidRPr="00D91F55">
            <w:t xml:space="preserve">Email a scanned copy of the completed survey. </w:t>
          </w:r>
        </w:p>
        <w:p w:rsidR="00213E81" w:rsidRPr="00D91F55" w:rsidRDefault="00213E81" w:rsidP="00213E81">
          <w:pPr>
            <w:rPr>
              <w:lang w:val="en-AU"/>
            </w:rPr>
          </w:pPr>
        </w:p>
        <w:p w:rsidR="00213E81" w:rsidRPr="00D91F55" w:rsidRDefault="00213E81" w:rsidP="00213E81">
          <w:pPr>
            <w:rPr>
              <w:lang w:val="en-AU"/>
            </w:rPr>
          </w:pPr>
          <w:r w:rsidRPr="00D91F55">
            <w:rPr>
              <w:lang w:val="en-AU"/>
            </w:rPr>
            <w:t>The community consultation period for feedback closed on Friday, 7 June 2024.</w:t>
          </w:r>
        </w:p>
        <w:p w:rsidR="00213E81" w:rsidRPr="00D91F55" w:rsidRDefault="00213E81" w:rsidP="00213E81">
          <w:pPr>
            <w:rPr>
              <w:lang w:val="en-AU"/>
            </w:rPr>
          </w:pPr>
        </w:p>
        <w:p w:rsidR="00213E81" w:rsidRPr="00D91F55" w:rsidRDefault="00213E81" w:rsidP="00213E81">
          <w:pPr>
            <w:rPr>
              <w:lang w:val="en-AU"/>
            </w:rPr>
          </w:pPr>
          <w:r w:rsidRPr="00D91F55">
            <w:rPr>
              <w:lang w:val="en-AU"/>
            </w:rPr>
            <w:t>A total of 424 notification letters were distributed and 70 submissions were received from the residents, representing a response rate of 16.5% from the local community.</w:t>
          </w:r>
        </w:p>
        <w:p w:rsidR="00213E81" w:rsidRPr="00D91F55" w:rsidRDefault="00213E81" w:rsidP="00213E81">
          <w:pPr>
            <w:rPr>
              <w:lang w:val="en-AU"/>
            </w:rPr>
          </w:pPr>
        </w:p>
        <w:p w:rsidR="00213E81" w:rsidRPr="00D91F55" w:rsidRDefault="00213E81" w:rsidP="00213E81">
          <w:pPr>
            <w:rPr>
              <w:lang w:val="en-AU"/>
            </w:rPr>
          </w:pPr>
          <w:r w:rsidRPr="00D91F55">
            <w:rPr>
              <w:lang w:val="en-AU"/>
            </w:rPr>
            <w:t xml:space="preserve">The survey asked respondents about their household vehicle ownership, how many off-street parking spaces were available at their property and how many vehicles from the household regularly parked on the street. Results show that on-street parking demands of the respondents are generally consistent with their car ownership and onsite parking provision, with a few exceptions indicating these households require more parking than the number of vehicles owned. </w:t>
          </w:r>
        </w:p>
        <w:p w:rsidR="00213E81" w:rsidRPr="00D91F55" w:rsidRDefault="00213E81" w:rsidP="00213E81">
          <w:pPr>
            <w:rPr>
              <w:lang w:val="en-AU"/>
            </w:rPr>
          </w:pPr>
          <w:r w:rsidRPr="00D91F55">
            <w:rPr>
              <w:lang w:val="en-AU"/>
            </w:rPr>
            <w:t xml:space="preserve">In addition, the survey asked respondents their experience finding on-street parking near their residences following the installation of the trial permit parking scheme. Whilst 31% of the respondents raised parking was much more difficult since the trialled parking changes, another 30% of the respondents expressed there was no change. </w:t>
          </w:r>
        </w:p>
        <w:p w:rsidR="00213E81" w:rsidRPr="00D91F55" w:rsidRDefault="00213E81" w:rsidP="00213E81">
          <w:pPr>
            <w:rPr>
              <w:lang w:val="en-AU"/>
            </w:rPr>
          </w:pPr>
        </w:p>
        <w:p w:rsidR="00213E81" w:rsidRPr="00D91F55" w:rsidRDefault="00213E81" w:rsidP="00213E81">
          <w:pPr>
            <w:jc w:val="center"/>
            <w:rPr>
              <w:lang w:val="en-AU"/>
            </w:rPr>
          </w:pPr>
          <w:r w:rsidRPr="00D91F55">
            <w:rPr>
              <w:noProof/>
              <w:lang w:val="en-AU" w:eastAsia="en-AU"/>
            </w:rPr>
            <w:drawing>
              <wp:inline distT="0" distB="0" distL="0" distR="0" wp14:anchorId="45169821" wp14:editId="0ED6F4D8">
                <wp:extent cx="4876800" cy="2543175"/>
                <wp:effectExtent l="0" t="0" r="0" b="952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213E81" w:rsidRPr="00D91F55" w:rsidRDefault="00213E81" w:rsidP="00213E81">
          <w:pPr>
            <w:rPr>
              <w:lang w:val="en-AU"/>
            </w:rPr>
          </w:pPr>
        </w:p>
        <w:p w:rsidR="00213E81" w:rsidRPr="00D91F55" w:rsidRDefault="00213E81" w:rsidP="00213E81">
          <w:pPr>
            <w:rPr>
              <w:lang w:val="en-AU"/>
            </w:rPr>
          </w:pPr>
          <w:r w:rsidRPr="00D91F55">
            <w:rPr>
              <w:lang w:val="en-AU"/>
            </w:rPr>
            <w:t xml:space="preserve">The survey also asked respondents their experience with traffic congestion in their streets. In response, the majority of the submissions (57%) expressed that congestion occurs throughout the summer and school holidays. </w:t>
          </w:r>
        </w:p>
        <w:p w:rsidR="00213E81" w:rsidRPr="00D91F55" w:rsidRDefault="00213E81" w:rsidP="00213E81">
          <w:pPr>
            <w:rPr>
              <w:lang w:val="en-AU"/>
            </w:rPr>
          </w:pPr>
        </w:p>
        <w:p w:rsidR="00213E81" w:rsidRPr="00D91F55" w:rsidRDefault="00213E81" w:rsidP="00213E81">
          <w:pPr>
            <w:jc w:val="center"/>
            <w:rPr>
              <w:lang w:val="en-AU"/>
            </w:rPr>
          </w:pPr>
          <w:r w:rsidRPr="00D91F55">
            <w:rPr>
              <w:noProof/>
              <w:lang w:val="en-AU" w:eastAsia="en-AU"/>
            </w:rPr>
            <w:drawing>
              <wp:inline distT="0" distB="0" distL="0" distR="0" wp14:anchorId="677BC78D" wp14:editId="12A35833">
                <wp:extent cx="5219700" cy="3419477"/>
                <wp:effectExtent l="0" t="0" r="0"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213E81" w:rsidRPr="00D91F55" w:rsidRDefault="00213E81" w:rsidP="00213E81">
          <w:pPr>
            <w:rPr>
              <w:lang w:val="en-AU"/>
            </w:rPr>
          </w:pPr>
        </w:p>
        <w:p w:rsidR="00213E81" w:rsidRPr="00D91F55" w:rsidRDefault="00213E81" w:rsidP="00213E81">
          <w:pPr>
            <w:rPr>
              <w:lang w:val="en-AU"/>
            </w:rPr>
          </w:pPr>
          <w:r w:rsidRPr="00D91F55">
            <w:rPr>
              <w:lang w:val="en-AU"/>
            </w:rPr>
            <w:t>Furthermore, the survey asked respondents how they wish Council to proceed with the parking restrictions within the existing permit parking zones. The majority of the submissions (64%) expressed that they’d like the existing ‘P15minute Permit Holders Excepted’ re</w:t>
          </w:r>
          <w:r w:rsidR="00144043" w:rsidRPr="00D91F55">
            <w:rPr>
              <w:lang w:val="en-AU"/>
            </w:rPr>
            <w:t>strictions be retained, with 23% of residents expressing desire to change the permit parking restrictions to allow longer time of permissive parking for non-permit holders.</w:t>
          </w:r>
        </w:p>
        <w:p w:rsidR="00213E81" w:rsidRPr="00D91F55" w:rsidRDefault="00213E81" w:rsidP="00213E81">
          <w:pPr>
            <w:rPr>
              <w:lang w:val="en-AU"/>
            </w:rPr>
          </w:pPr>
        </w:p>
        <w:p w:rsidR="00213E81" w:rsidRPr="00D91F55" w:rsidRDefault="00213E81" w:rsidP="00213E81">
          <w:pPr>
            <w:jc w:val="center"/>
            <w:rPr>
              <w:lang w:val="en-AU"/>
            </w:rPr>
          </w:pPr>
          <w:r w:rsidRPr="00D91F55">
            <w:rPr>
              <w:noProof/>
              <w:lang w:val="en-AU" w:eastAsia="en-AU"/>
            </w:rPr>
            <w:drawing>
              <wp:inline distT="0" distB="0" distL="0" distR="0" wp14:anchorId="1F7B4631" wp14:editId="574078FA">
                <wp:extent cx="4881562" cy="2962276"/>
                <wp:effectExtent l="0" t="0" r="14605" b="952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213E81" w:rsidRPr="00D91F55" w:rsidRDefault="00213E81" w:rsidP="00213E81">
          <w:pPr>
            <w:rPr>
              <w:lang w:val="en-AU"/>
            </w:rPr>
          </w:pPr>
        </w:p>
        <w:p w:rsidR="00213E81" w:rsidRPr="00D91F55" w:rsidRDefault="00213E81" w:rsidP="00213E81">
          <w:pPr>
            <w:rPr>
              <w:rFonts w:cs="Arial"/>
              <w:szCs w:val="22"/>
              <w:lang w:val="en-AU"/>
            </w:rPr>
          </w:pPr>
          <w:r w:rsidRPr="00D91F55">
            <w:rPr>
              <w:rFonts w:cs="Arial"/>
              <w:szCs w:val="22"/>
              <w:lang w:val="en-AU"/>
            </w:rPr>
            <w:t xml:space="preserve">Permit parking schemes are governed by the TfNSW Permit Parking Guidelines and are designed to ensure a continuing preferential treatment for permit holders whilst at the same time providing sufficient on-street parking for other users who do not have permits, including some residents who may not be eligible for permits. </w:t>
          </w:r>
        </w:p>
        <w:p w:rsidR="00213E81" w:rsidRPr="00D91F55" w:rsidRDefault="00213E81" w:rsidP="00213E81">
          <w:pPr>
            <w:tabs>
              <w:tab w:val="left" w:pos="6600"/>
            </w:tabs>
            <w:rPr>
              <w:rFonts w:cs="Arial"/>
              <w:szCs w:val="22"/>
              <w:lang w:val="en-AU"/>
            </w:rPr>
          </w:pPr>
          <w:r w:rsidRPr="00D91F55">
            <w:rPr>
              <w:rFonts w:cs="Arial"/>
              <w:szCs w:val="22"/>
              <w:lang w:val="en-AU"/>
            </w:rPr>
            <w:tab/>
          </w:r>
        </w:p>
        <w:p w:rsidR="00213E81" w:rsidRPr="00D91F55" w:rsidRDefault="00213E81" w:rsidP="00213E81">
          <w:pPr>
            <w:rPr>
              <w:rFonts w:cs="Arial"/>
              <w:szCs w:val="22"/>
              <w:lang w:val="en-AU"/>
            </w:rPr>
          </w:pPr>
          <w:r w:rsidRPr="00D91F55">
            <w:rPr>
              <w:lang w:val="en-AU"/>
            </w:rPr>
            <w:t>Results of the parking occupancy surveys suggest that overall the existing parking provision is sufficient to accommodate the parking demands. The results also identified a higher parking occupancy rates within the permit parking zones after the trialled ‘P15minute Permit Holders Excepted’ restrictions were installed, which indicates these permit parking spaces</w:t>
          </w:r>
          <w:r w:rsidR="00144043" w:rsidRPr="00D91F55">
            <w:rPr>
              <w:lang w:val="en-AU"/>
            </w:rPr>
            <w:t xml:space="preserve"> are now better utilised and have achieved improvements in</w:t>
          </w:r>
          <w:r w:rsidRPr="00D91F55">
            <w:rPr>
              <w:rFonts w:cs="Arial"/>
              <w:szCs w:val="22"/>
              <w:lang w:val="en-AU"/>
            </w:rPr>
            <w:t xml:space="preserve"> maintain</w:t>
          </w:r>
          <w:r w:rsidR="00144043" w:rsidRPr="00D91F55">
            <w:rPr>
              <w:rFonts w:cs="Arial"/>
              <w:szCs w:val="22"/>
              <w:lang w:val="en-AU"/>
            </w:rPr>
            <w:t>ing</w:t>
          </w:r>
          <w:r w:rsidRPr="00D91F55">
            <w:rPr>
              <w:rFonts w:cs="Arial"/>
              <w:szCs w:val="22"/>
              <w:lang w:val="en-AU"/>
            </w:rPr>
            <w:t xml:space="preserve"> a balance with preferential treatment for residents and equitable parking for other motorists.</w:t>
          </w:r>
        </w:p>
        <w:p w:rsidR="00213E81" w:rsidRPr="00D91F55" w:rsidRDefault="00213E81" w:rsidP="00213E81">
          <w:pPr>
            <w:rPr>
              <w:rFonts w:cs="Arial"/>
              <w:szCs w:val="22"/>
              <w:lang w:val="en-AU"/>
            </w:rPr>
          </w:pPr>
        </w:p>
        <w:p w:rsidR="00213E81" w:rsidRPr="00D91F55" w:rsidRDefault="00213E81" w:rsidP="00213E81">
          <w:pPr>
            <w:rPr>
              <w:rFonts w:cs="Arial"/>
              <w:szCs w:val="22"/>
              <w:lang w:val="en-AU"/>
            </w:rPr>
          </w:pPr>
          <w:r w:rsidRPr="00D91F55">
            <w:rPr>
              <w:rFonts w:cs="Arial"/>
              <w:szCs w:val="22"/>
              <w:lang w:val="en-AU"/>
            </w:rPr>
            <w:t>The above findings are consistent with the results of resident questionnaire surveys. Whilst there were contradictory opinions on the parking situations in this area after the trial permit parking scheme was implemented, the submissions predominantly expressed that t</w:t>
          </w:r>
          <w:r w:rsidR="00144043" w:rsidRPr="00D91F55">
            <w:rPr>
              <w:rFonts w:cs="Arial"/>
              <w:szCs w:val="22"/>
              <w:lang w:val="en-AU"/>
            </w:rPr>
            <w:t>hey’d like Council to keep the</w:t>
          </w:r>
          <w:r w:rsidR="008002EB" w:rsidRPr="00D91F55">
            <w:rPr>
              <w:rFonts w:cs="Arial"/>
              <w:szCs w:val="22"/>
              <w:lang w:val="en-AU"/>
            </w:rPr>
            <w:t xml:space="preserve"> ‘P15minute Permit Holders Excepted’</w:t>
          </w:r>
          <w:r w:rsidR="00144043" w:rsidRPr="00D91F55">
            <w:rPr>
              <w:rFonts w:cs="Arial"/>
              <w:szCs w:val="22"/>
              <w:lang w:val="en-AU"/>
            </w:rPr>
            <w:t xml:space="preserve"> permit parking </w:t>
          </w:r>
          <w:r w:rsidR="00B8627E" w:rsidRPr="00D91F55">
            <w:rPr>
              <w:rFonts w:cs="Arial"/>
              <w:szCs w:val="22"/>
              <w:lang w:val="en-AU"/>
            </w:rPr>
            <w:t>restrictions.</w:t>
          </w:r>
        </w:p>
        <w:p w:rsidR="00B8627E" w:rsidRPr="00D91F55" w:rsidRDefault="00B8627E" w:rsidP="00213E81">
          <w:pPr>
            <w:rPr>
              <w:rFonts w:cs="Arial"/>
              <w:szCs w:val="22"/>
              <w:lang w:val="en-AU"/>
            </w:rPr>
          </w:pPr>
        </w:p>
        <w:p w:rsidR="00B8627E" w:rsidRPr="00D91F55" w:rsidRDefault="008E14F4" w:rsidP="008E14F4">
          <w:pPr>
            <w:keepNext/>
            <w:rPr>
              <w:rFonts w:eastAsia="Calibri"/>
              <w:lang w:val="en-AU" w:eastAsia="en-AU"/>
            </w:rPr>
          </w:pPr>
          <w:r w:rsidRPr="00D91F55">
            <w:rPr>
              <w:rFonts w:eastAsia="Calibri"/>
              <w:lang w:val="en-AU" w:eastAsia="en-AU"/>
            </w:rPr>
            <w:t>Noting</w:t>
          </w:r>
          <w:r w:rsidR="008002EB" w:rsidRPr="00D91F55">
            <w:rPr>
              <w:rFonts w:eastAsia="Calibri"/>
              <w:lang w:val="en-AU" w:eastAsia="en-AU"/>
            </w:rPr>
            <w:t xml:space="preserve"> the TfNSW</w:t>
          </w:r>
          <w:r w:rsidRPr="00D91F55">
            <w:rPr>
              <w:rFonts w:eastAsia="Calibri"/>
              <w:lang w:val="en-AU" w:eastAsia="en-AU"/>
            </w:rPr>
            <w:t xml:space="preserve"> </w:t>
          </w:r>
          <w:r w:rsidR="00B8627E" w:rsidRPr="00D91F55">
            <w:rPr>
              <w:rFonts w:eastAsia="Calibri"/>
              <w:lang w:val="en-AU" w:eastAsia="en-AU"/>
            </w:rPr>
            <w:t xml:space="preserve">Permit Parking Guidelines 2024 </w:t>
          </w:r>
          <w:r w:rsidR="00372416" w:rsidRPr="00D91F55">
            <w:rPr>
              <w:rFonts w:eastAsia="Calibri"/>
              <w:lang w:val="en-AU" w:eastAsia="en-AU"/>
            </w:rPr>
            <w:t xml:space="preserve">has </w:t>
          </w:r>
          <w:r w:rsidR="0054312C" w:rsidRPr="00D91F55">
            <w:rPr>
              <w:rFonts w:eastAsia="Calibri"/>
              <w:lang w:val="en-AU" w:eastAsia="en-AU"/>
            </w:rPr>
            <w:t xml:space="preserve">a minimum one-hour </w:t>
          </w:r>
          <w:r w:rsidR="0054312C" w:rsidRPr="00D91F55">
            <w:rPr>
              <w:rStyle w:val="StyleItalic"/>
              <w:i w:val="0"/>
              <w:lang w:val="en-AU"/>
            </w:rPr>
            <w:t>requirement of permissive parking for non-</w:t>
          </w:r>
          <w:r w:rsidR="008002EB" w:rsidRPr="00D91F55">
            <w:rPr>
              <w:rStyle w:val="StyleItalic"/>
              <w:i w:val="0"/>
              <w:lang w:val="en-AU"/>
            </w:rPr>
            <w:t>permit holders</w:t>
          </w:r>
          <w:r w:rsidR="008002EB" w:rsidRPr="00D91F55">
            <w:rPr>
              <w:rFonts w:cs="Arial"/>
              <w:lang w:val="en-AU"/>
            </w:rPr>
            <w:t>, and despite the careful research of Council staff and strong community support, Council is no longer able to support the</w:t>
          </w:r>
          <w:r w:rsidR="008002EB" w:rsidRPr="00D91F55">
            <w:rPr>
              <w:rFonts w:cs="Arial"/>
              <w:szCs w:val="22"/>
              <w:lang w:val="en-AU"/>
            </w:rPr>
            <w:t xml:space="preserve"> ‘P15minute Permit Holders Excepted’ permit </w:t>
          </w:r>
          <w:r w:rsidR="008002EB" w:rsidRPr="00D91F55">
            <w:rPr>
              <w:rFonts w:cs="Arial"/>
              <w:lang w:val="en-AU"/>
            </w:rPr>
            <w:t xml:space="preserve">recommendation. </w:t>
          </w:r>
          <w:r w:rsidR="008002EB" w:rsidRPr="00D91F55">
            <w:rPr>
              <w:rFonts w:eastAsia="Calibri"/>
              <w:lang w:val="en-AU" w:eastAsia="en-AU"/>
            </w:rPr>
            <w:t>Therefore, it is recommended to replace all existing permit parking restriction to</w:t>
          </w:r>
          <w:r w:rsidRPr="00D91F55">
            <w:rPr>
              <w:rFonts w:cs="Arial"/>
              <w:iCs/>
              <w:lang w:val="en-AU"/>
            </w:rPr>
            <w:t xml:space="preserve"> ‘1P Permit Holders Excepted Area WB1’ restrictions, </w:t>
          </w:r>
          <w:r w:rsidR="008002EB" w:rsidRPr="00D91F55">
            <w:rPr>
              <w:rFonts w:cs="Arial"/>
              <w:iCs/>
              <w:lang w:val="en-AU"/>
            </w:rPr>
            <w:t>in order to comply with the published TfNSW Permit Parking Guidelines 2024, and to maintain a balance with preferential treatment for residents and equitable parking for other motorists.</w:t>
          </w:r>
        </w:p>
        <w:p w:rsidR="008002EB" w:rsidRPr="00D91F55" w:rsidRDefault="008002EB" w:rsidP="008E14F4">
          <w:pPr>
            <w:keepNext/>
            <w:rPr>
              <w:rFonts w:eastAsia="Calibri"/>
              <w:lang w:val="en-AU" w:eastAsia="en-AU"/>
            </w:rPr>
          </w:pPr>
        </w:p>
        <w:p w:rsidR="00213E81" w:rsidRPr="00D91F55" w:rsidRDefault="00213E81" w:rsidP="00213E81">
          <w:pPr>
            <w:pStyle w:val="Heading1"/>
            <w:rPr>
              <w:szCs w:val="22"/>
              <w:lang w:val="en-AU"/>
            </w:rPr>
          </w:pPr>
          <w:r w:rsidRPr="00D91F55">
            <w:rPr>
              <w:szCs w:val="22"/>
              <w:lang w:val="en-AU"/>
            </w:rPr>
            <w:t>Options:</w:t>
          </w:r>
        </w:p>
        <w:p w:rsidR="00213E81" w:rsidRPr="00D91F55" w:rsidRDefault="00213E81" w:rsidP="00213E81">
          <w:pPr>
            <w:keepNext/>
            <w:rPr>
              <w:lang w:val="en-AU"/>
            </w:rPr>
          </w:pPr>
        </w:p>
        <w:p w:rsidR="00213E81" w:rsidRPr="00D91F55" w:rsidRDefault="00213E81" w:rsidP="00213E81">
          <w:pPr>
            <w:keepNext/>
            <w:rPr>
              <w:lang w:val="en-AU"/>
            </w:rPr>
          </w:pPr>
          <w:r w:rsidRPr="00D91F55">
            <w:rPr>
              <w:lang w:val="en-AU"/>
            </w:rPr>
            <w:t xml:space="preserve">Nil.  </w:t>
          </w:r>
        </w:p>
        <w:p w:rsidR="00213E81" w:rsidRPr="00D91F55" w:rsidRDefault="00213E81" w:rsidP="00213E81">
          <w:pPr>
            <w:rPr>
              <w:lang w:val="en-AU" w:eastAsia="en-AU"/>
            </w:rPr>
          </w:pPr>
        </w:p>
        <w:p w:rsidR="00213E81" w:rsidRPr="00D91F55" w:rsidRDefault="00213E81" w:rsidP="00213E81">
          <w:pPr>
            <w:pStyle w:val="Heading1"/>
            <w:rPr>
              <w:szCs w:val="22"/>
              <w:lang w:val="en-AU"/>
            </w:rPr>
          </w:pPr>
          <w:r w:rsidRPr="00D91F55">
            <w:rPr>
              <w:szCs w:val="22"/>
              <w:lang w:val="en-AU"/>
            </w:rPr>
            <w:t>Community Engagement and / or Internal Consultation:</w:t>
          </w:r>
        </w:p>
        <w:p w:rsidR="00213E81" w:rsidRPr="00D91F55" w:rsidRDefault="00213E81" w:rsidP="00213E81">
          <w:pPr>
            <w:keepNext/>
            <w:rPr>
              <w:lang w:val="en-AU"/>
            </w:rPr>
          </w:pPr>
        </w:p>
        <w:p w:rsidR="00213E81" w:rsidRPr="00D91F55" w:rsidRDefault="00213E81" w:rsidP="00213E81">
          <w:pPr>
            <w:keepNext/>
            <w:rPr>
              <w:lang w:val="en-AU"/>
            </w:rPr>
          </w:pPr>
          <w:r w:rsidRPr="00D91F55">
            <w:rPr>
              <w:lang w:val="en-AU"/>
            </w:rPr>
            <w:t>Following the installation of trial permit parking restrictions, parking occupancy surveys were undertaken Saturday, 9 December 2023, Thursday, 18 January 2024 and Sunday, 21 January 2024 at 1-hour intervals between 10am-11am, 1pm-2pm, 4pm-5pm and 7pm-8pm to observe the parking conditions on all local streets and publicly accessible car parking areas.</w:t>
          </w:r>
        </w:p>
        <w:p w:rsidR="00213E81" w:rsidRPr="00D91F55" w:rsidRDefault="00213E81" w:rsidP="00213E81">
          <w:pPr>
            <w:keepNext/>
            <w:rPr>
              <w:lang w:val="en-AU"/>
            </w:rPr>
          </w:pPr>
        </w:p>
        <w:p w:rsidR="00213E81" w:rsidRPr="00D91F55" w:rsidRDefault="00213E81" w:rsidP="00213E81">
          <w:pPr>
            <w:rPr>
              <w:lang w:val="en-AU"/>
            </w:rPr>
          </w:pPr>
          <w:r w:rsidRPr="00D91F55">
            <w:rPr>
              <w:lang w:val="en-AU"/>
            </w:rPr>
            <w:t>At the end of the trial period, residents and owners of properties within the Watsons Bay area were consulted in relation to the permit parking scheme. A total of 424 notifications letters with resident questionnaire survey enclosed were distributed on Monday, 20 May 2024. The consultation concluded on Friday, 7 June 2024 and received 70 submissions from the local community, noting some submissions were received after the close date of the consultation but were all tabled and considered in this report.</w:t>
          </w:r>
        </w:p>
        <w:p w:rsidR="00B8627E" w:rsidRPr="00D91F55" w:rsidRDefault="00B8627E" w:rsidP="00213E81">
          <w:pPr>
            <w:rPr>
              <w:szCs w:val="22"/>
              <w:lang w:val="en-AU"/>
            </w:rPr>
          </w:pPr>
        </w:p>
        <w:p w:rsidR="00213E81" w:rsidRPr="00D91F55" w:rsidRDefault="00213E81" w:rsidP="00213E81">
          <w:pPr>
            <w:pStyle w:val="Heading1"/>
            <w:rPr>
              <w:szCs w:val="22"/>
              <w:lang w:val="en-AU"/>
            </w:rPr>
          </w:pPr>
          <w:r w:rsidRPr="00D91F55">
            <w:rPr>
              <w:szCs w:val="22"/>
              <w:lang w:val="en-AU"/>
            </w:rPr>
            <w:t>Policy Implications:</w:t>
          </w:r>
        </w:p>
        <w:p w:rsidR="00213E81" w:rsidRPr="00D91F55" w:rsidRDefault="00213E81" w:rsidP="00213E81">
          <w:pPr>
            <w:keepNext/>
            <w:rPr>
              <w:lang w:val="en-AU"/>
            </w:rPr>
          </w:pPr>
        </w:p>
        <w:p w:rsidR="00213E81" w:rsidRPr="00D91F55" w:rsidRDefault="00213E81" w:rsidP="00213E81">
          <w:pPr>
            <w:keepNext/>
            <w:rPr>
              <w:lang w:val="en-AU"/>
            </w:rPr>
          </w:pPr>
          <w:r w:rsidRPr="00D91F55">
            <w:rPr>
              <w:lang w:val="en-AU"/>
            </w:rPr>
            <w:t>Nil.</w:t>
          </w:r>
        </w:p>
        <w:p w:rsidR="00213E81" w:rsidRPr="00D91F55" w:rsidRDefault="00213E81" w:rsidP="00213E81">
          <w:pPr>
            <w:keepNext/>
            <w:rPr>
              <w:lang w:val="en-AU"/>
            </w:rPr>
          </w:pPr>
        </w:p>
        <w:p w:rsidR="00213E81" w:rsidRPr="00D91F55" w:rsidRDefault="00213E81" w:rsidP="00213E81">
          <w:pPr>
            <w:pStyle w:val="Heading1"/>
            <w:rPr>
              <w:szCs w:val="22"/>
              <w:lang w:val="en-AU"/>
            </w:rPr>
          </w:pPr>
          <w:r w:rsidRPr="00D91F55">
            <w:rPr>
              <w:szCs w:val="22"/>
              <w:lang w:val="en-AU"/>
            </w:rPr>
            <w:t>Financial Implications:</w:t>
          </w:r>
        </w:p>
        <w:p w:rsidR="00213E81" w:rsidRPr="00D91F55" w:rsidRDefault="00213E81" w:rsidP="00213E81">
          <w:pPr>
            <w:keepNext/>
            <w:rPr>
              <w:lang w:val="en-AU"/>
            </w:rPr>
          </w:pPr>
        </w:p>
        <w:p w:rsidR="00213E81" w:rsidRPr="00D91F55" w:rsidRDefault="00213E81" w:rsidP="00213E81">
          <w:pPr>
            <w:rPr>
              <w:lang w:val="en-AU"/>
            </w:rPr>
          </w:pPr>
          <w:r w:rsidRPr="00D91F55">
            <w:rPr>
              <w:lang w:val="en-AU"/>
            </w:rPr>
            <w:t>Nil.</w:t>
          </w:r>
        </w:p>
        <w:p w:rsidR="00213E81" w:rsidRPr="00D91F55" w:rsidRDefault="00213E81" w:rsidP="00213E81">
          <w:pPr>
            <w:rPr>
              <w:lang w:val="en-AU"/>
            </w:rPr>
          </w:pPr>
        </w:p>
        <w:p w:rsidR="00213E81" w:rsidRPr="00D91F55" w:rsidRDefault="00213E81" w:rsidP="00213E81">
          <w:pPr>
            <w:pStyle w:val="Heading1"/>
            <w:rPr>
              <w:szCs w:val="22"/>
              <w:lang w:val="en-AU"/>
            </w:rPr>
          </w:pPr>
          <w:r w:rsidRPr="00D91F55">
            <w:rPr>
              <w:szCs w:val="22"/>
              <w:lang w:val="en-AU"/>
            </w:rPr>
            <w:t>Resourcing Implications:</w:t>
          </w:r>
        </w:p>
        <w:p w:rsidR="00213E81" w:rsidRPr="00D91F55" w:rsidRDefault="00213E81" w:rsidP="00213E81">
          <w:pPr>
            <w:keepNext/>
            <w:rPr>
              <w:lang w:val="en-AU"/>
            </w:rPr>
          </w:pPr>
        </w:p>
        <w:p w:rsidR="00213E81" w:rsidRPr="00D91F55" w:rsidRDefault="00213E81" w:rsidP="00213E81">
          <w:pPr>
            <w:pStyle w:val="BodyText"/>
            <w:spacing w:after="0"/>
            <w:ind w:left="0"/>
            <w:jc w:val="left"/>
          </w:pPr>
          <w:r w:rsidRPr="00D91F55">
            <w:rPr>
              <w:spacing w:val="-2"/>
            </w:rPr>
            <w:t xml:space="preserve">The enforcement of the </w:t>
          </w:r>
          <w:r w:rsidR="00B8627E" w:rsidRPr="00D91F55">
            <w:t>‘1P</w:t>
          </w:r>
          <w:r w:rsidRPr="00D91F55">
            <w:t xml:space="preserve"> Permit Holders Excepted</w:t>
          </w:r>
          <w:r w:rsidR="00F246ED" w:rsidRPr="00D91F55">
            <w:t xml:space="preserve"> Area WB1</w:t>
          </w:r>
          <w:r w:rsidRPr="00D91F55">
            <w:t xml:space="preserve">’ </w:t>
          </w:r>
          <w:r w:rsidR="00144043" w:rsidRPr="00D91F55">
            <w:t xml:space="preserve">restrictions </w:t>
          </w:r>
          <w:r w:rsidRPr="00D91F55">
            <w:rPr>
              <w:spacing w:val="-2"/>
            </w:rPr>
            <w:t>require</w:t>
          </w:r>
          <w:r w:rsidR="00144043" w:rsidRPr="00D91F55">
            <w:rPr>
              <w:spacing w:val="-2"/>
            </w:rPr>
            <w:t>s</w:t>
          </w:r>
          <w:r w:rsidRPr="00D91F55">
            <w:rPr>
              <w:spacing w:val="-2"/>
            </w:rPr>
            <w:t xml:space="preserve"> more resourcing than other existing permit parking regimes across Woollahra LGA. Discussions in this regard are ongoing between Traffic and Regulatory staff but the organisational position is that the parking regime should be designed to provide the most appropriate service to the community, with enforcement resourcing to be provided as necessary.</w:t>
          </w:r>
        </w:p>
        <w:p w:rsidR="00213E81" w:rsidRPr="00D91F55" w:rsidRDefault="00213E81" w:rsidP="00213E81">
          <w:pPr>
            <w:keepNext/>
            <w:rPr>
              <w:lang w:val="en-AU"/>
            </w:rPr>
          </w:pPr>
        </w:p>
        <w:p w:rsidR="00213E81" w:rsidRPr="00D91F55" w:rsidRDefault="00213E81" w:rsidP="00213E81">
          <w:pPr>
            <w:pStyle w:val="Heading1"/>
            <w:rPr>
              <w:szCs w:val="22"/>
              <w:lang w:val="en-AU"/>
            </w:rPr>
          </w:pPr>
          <w:r w:rsidRPr="00D91F55">
            <w:rPr>
              <w:szCs w:val="22"/>
              <w:lang w:val="en-AU"/>
            </w:rPr>
            <w:t>Conclusion:</w:t>
          </w:r>
        </w:p>
        <w:p w:rsidR="00213E81" w:rsidRPr="00D91F55" w:rsidRDefault="00213E81" w:rsidP="00213E81">
          <w:pPr>
            <w:keepNext/>
            <w:rPr>
              <w:szCs w:val="24"/>
              <w:lang w:val="en-AU" w:eastAsia="en-US"/>
            </w:rPr>
          </w:pPr>
        </w:p>
        <w:p w:rsidR="00603846" w:rsidRPr="00D91F55" w:rsidRDefault="00213E81" w:rsidP="00D66C99">
          <w:pPr>
            <w:rPr>
              <w:rFonts w:cs="Arial"/>
              <w:iCs/>
              <w:lang w:val="en-AU"/>
            </w:rPr>
          </w:pPr>
          <w:r w:rsidRPr="00D91F55">
            <w:rPr>
              <w:lang w:val="en-AU"/>
            </w:rPr>
            <w:t>In light of all th</w:t>
          </w:r>
          <w:r w:rsidR="00667E93" w:rsidRPr="00D91F55">
            <w:rPr>
              <w:lang w:val="en-AU"/>
            </w:rPr>
            <w:t xml:space="preserve">e above, it is recommended </w:t>
          </w:r>
          <w:r w:rsidR="006F0751" w:rsidRPr="00D91F55">
            <w:rPr>
              <w:lang w:val="en-AU"/>
            </w:rPr>
            <w:t xml:space="preserve">to replace </w:t>
          </w:r>
          <w:r w:rsidRPr="00D91F55">
            <w:rPr>
              <w:szCs w:val="24"/>
              <w:lang w:val="en-AU" w:eastAsia="en-US"/>
            </w:rPr>
            <w:t>all existing ‘</w:t>
          </w:r>
          <w:r w:rsidRPr="00D91F55">
            <w:rPr>
              <w:rFonts w:cs="Arial"/>
              <w:szCs w:val="22"/>
              <w:shd w:val="clear" w:color="auto" w:fill="FFFFFF"/>
              <w:lang w:val="en-AU" w:eastAsia="en-US"/>
            </w:rPr>
            <w:t>P15minute Permit Holders Excepted Area WB1</w:t>
          </w:r>
          <w:r w:rsidRPr="00D91F55">
            <w:rPr>
              <w:rFonts w:cs="Arial"/>
              <w:i/>
              <w:szCs w:val="22"/>
              <w:shd w:val="clear" w:color="auto" w:fill="FFFFFF"/>
              <w:lang w:val="en-AU" w:eastAsia="en-US"/>
            </w:rPr>
            <w:t>’</w:t>
          </w:r>
          <w:r w:rsidRPr="00D91F55">
            <w:rPr>
              <w:rFonts w:cs="Arial"/>
              <w:szCs w:val="22"/>
              <w:shd w:val="clear" w:color="auto" w:fill="FFFFFF"/>
              <w:lang w:val="en-AU" w:eastAsia="en-US"/>
            </w:rPr>
            <w:t xml:space="preserve"> restrictions in Watsons Bay </w:t>
          </w:r>
          <w:r w:rsidR="006F0751" w:rsidRPr="00D91F55">
            <w:rPr>
              <w:rFonts w:cs="Arial"/>
              <w:szCs w:val="22"/>
              <w:shd w:val="clear" w:color="auto" w:fill="FFFFFF"/>
              <w:lang w:val="en-AU" w:eastAsia="en-US"/>
            </w:rPr>
            <w:t xml:space="preserve">with </w:t>
          </w:r>
          <w:r w:rsidR="006F0751" w:rsidRPr="00D91F55">
            <w:rPr>
              <w:rFonts w:cs="Arial"/>
              <w:iCs/>
              <w:lang w:val="en-AU"/>
            </w:rPr>
            <w:t>‘1P Permit Holders Excepted Area WB1’ restrictions,</w:t>
          </w:r>
          <w:r w:rsidR="00603846" w:rsidRPr="00D91F55">
            <w:rPr>
              <w:rFonts w:cs="Arial"/>
              <w:iCs/>
              <w:lang w:val="en-AU"/>
            </w:rPr>
            <w:t xml:space="preserve"> in order to comply with the published TfNSW Permit Parking Guidelines 2024, and to maintain a balance with preferential treatment for residents and equitable parking for other motorists.</w:t>
          </w:r>
        </w:p>
        <w:p w:rsidR="009104C1" w:rsidRPr="00D91F55" w:rsidRDefault="001E3F95" w:rsidP="00213E81">
          <w:pPr>
            <w:rPr>
              <w:szCs w:val="22"/>
              <w:lang w:val="en-AU" w:eastAsia="en-US"/>
            </w:rPr>
          </w:pPr>
        </w:p>
      </w:sdtContent>
    </w:sdt>
    <w:bookmarkStart w:id="8" w:name="PDF2_Attachments_10198" w:displacedByCustomXml="next"/>
    <w:bookmarkStart w:id="9" w:name="PDF2_Attachments" w:displacedByCustomXml="next"/>
    <w:sdt>
      <w:sdtPr>
        <w:rPr>
          <w:b/>
          <w:szCs w:val="24"/>
          <w:lang w:val="en-AU" w:eastAsia="en-US"/>
        </w:rPr>
        <w:alias w:val="ICSection"/>
        <w:tag w:val="4"/>
        <w:id w:val="293421115"/>
        <w:lock w:val="sdtContentLocked"/>
        <w:placeholder>
          <w:docPart w:val="DefaultPlaceholder_-1854013440"/>
        </w:placeholder>
        <w15:appearance w15:val="hidden"/>
      </w:sdtPr>
      <w:sdtEndPr>
        <w:rPr>
          <w:b w:val="0"/>
        </w:rPr>
      </w:sdtEndPr>
      <w:sdtContent>
        <w:p w:rsidR="009104C1" w:rsidRPr="00D91F55" w:rsidRDefault="00326375" w:rsidP="009104C1">
          <w:pPr>
            <w:keepNext/>
            <w:outlineLvl w:val="0"/>
            <w:rPr>
              <w:b/>
              <w:szCs w:val="24"/>
              <w:lang w:val="en-AU" w:eastAsia="en-US"/>
            </w:rPr>
          </w:pPr>
          <w:r w:rsidRPr="00D91F55">
            <w:rPr>
              <w:b/>
              <w:szCs w:val="24"/>
              <w:lang w:val="en-AU" w:eastAsia="en-US"/>
            </w:rPr>
            <w:t>Attachment</w:t>
          </w:r>
          <w:r w:rsidR="009104C1" w:rsidRPr="00D91F55">
            <w:rPr>
              <w:b/>
              <w:szCs w:val="24"/>
              <w:lang w:val="en-AU" w:eastAsia="en-US"/>
            </w:rPr>
            <w:t>s</w:t>
          </w:r>
          <w:bookmarkEnd w:id="9"/>
          <w:bookmarkEnd w:id="8"/>
        </w:p>
        <w:p w:rsidR="009104C1" w:rsidRPr="00D91F55" w:rsidRDefault="009104C1" w:rsidP="009104C1">
          <w:pPr>
            <w:keepNext/>
            <w:rPr>
              <w:szCs w:val="24"/>
              <w:lang w:val="en-AU" w:eastAsia="en-US"/>
            </w:rPr>
          </w:pPr>
        </w:p>
        <w:p w:rsidR="00973521" w:rsidRPr="00D91F55" w:rsidRDefault="00973521" w:rsidP="00973521">
          <w:pPr>
            <w:tabs>
              <w:tab w:val="left" w:pos="567"/>
            </w:tabs>
            <w:ind w:left="567" w:right="567" w:hanging="567"/>
            <w:rPr>
              <w:rFonts w:cs="Arial"/>
              <w:color w:val="000000"/>
              <w:szCs w:val="24"/>
              <w:lang w:val="en-AU" w:eastAsia="en-US"/>
            </w:rPr>
          </w:pPr>
          <w:bookmarkStart w:id="10" w:name="Attachments"/>
          <w:r w:rsidRPr="00D91F55">
            <w:rPr>
              <w:rFonts w:cs="Arial"/>
              <w:szCs w:val="24"/>
              <w:lang w:val="en-AU" w:eastAsia="en-US"/>
            </w:rPr>
            <w:t>1.</w:t>
          </w:r>
          <w:r w:rsidRPr="00D91F55">
            <w:rPr>
              <w:rFonts w:cs="Arial"/>
              <w:szCs w:val="24"/>
              <w:lang w:val="en-AU" w:eastAsia="en-US"/>
            </w:rPr>
            <w:tab/>
            <w:t>Parking Occupancy Survey - 9 December 2023</w:t>
          </w:r>
          <w:r w:rsidRPr="00D91F55">
            <w:rPr>
              <w:rFonts w:cs="Arial"/>
              <w:color w:val="000000"/>
              <w:szCs w:val="24"/>
              <w:lang w:val="en-AU" w:eastAsia="en-US"/>
            </w:rPr>
            <w:t xml:space="preserve"> </w:t>
          </w:r>
          <w:bookmarkStart w:id="11" w:name="PDFA_Attachment_1"/>
          <w:bookmarkStart w:id="12" w:name="PDFA_10198_1"/>
          <w:r w:rsidRPr="00D91F55">
            <w:rPr>
              <w:rFonts w:cs="Arial"/>
              <w:color w:val="000000"/>
              <w:szCs w:val="24"/>
              <w:lang w:val="en-AU" w:eastAsia="en-US"/>
            </w:rPr>
            <w:t xml:space="preserve"> </w:t>
          </w:r>
          <w:bookmarkEnd w:id="11"/>
          <w:bookmarkEnd w:id="12"/>
        </w:p>
        <w:p w:rsidR="00973521" w:rsidRPr="00D91F55" w:rsidRDefault="00973521" w:rsidP="00973521">
          <w:pPr>
            <w:tabs>
              <w:tab w:val="left" w:pos="567"/>
            </w:tabs>
            <w:spacing w:before="240"/>
            <w:ind w:left="567" w:right="567" w:hanging="567"/>
            <w:rPr>
              <w:rFonts w:cs="Arial"/>
              <w:color w:val="000000"/>
              <w:szCs w:val="24"/>
              <w:lang w:val="en-AU" w:eastAsia="en-US"/>
            </w:rPr>
          </w:pPr>
          <w:r w:rsidRPr="00D91F55">
            <w:rPr>
              <w:rFonts w:cs="Arial"/>
              <w:szCs w:val="24"/>
              <w:lang w:val="en-AU" w:eastAsia="en-US"/>
            </w:rPr>
            <w:t>2.</w:t>
          </w:r>
          <w:r w:rsidRPr="00D91F55">
            <w:rPr>
              <w:rFonts w:cs="Arial"/>
              <w:szCs w:val="24"/>
              <w:lang w:val="en-AU" w:eastAsia="en-US"/>
            </w:rPr>
            <w:tab/>
            <w:t>Parking Occupancy Survey - 18 January 2024</w:t>
          </w:r>
          <w:r w:rsidRPr="00D91F55">
            <w:rPr>
              <w:rFonts w:cs="Arial"/>
              <w:color w:val="000000"/>
              <w:szCs w:val="24"/>
              <w:lang w:val="en-AU" w:eastAsia="en-US"/>
            </w:rPr>
            <w:t xml:space="preserve"> </w:t>
          </w:r>
          <w:bookmarkStart w:id="13" w:name="PDFA_Attachment_2"/>
          <w:bookmarkStart w:id="14" w:name="PDFA_10198_2"/>
          <w:r w:rsidRPr="00D91F55">
            <w:rPr>
              <w:rFonts w:cs="Arial"/>
              <w:color w:val="000000"/>
              <w:szCs w:val="24"/>
              <w:lang w:val="en-AU" w:eastAsia="en-US"/>
            </w:rPr>
            <w:t xml:space="preserve"> </w:t>
          </w:r>
          <w:bookmarkEnd w:id="13"/>
          <w:bookmarkEnd w:id="14"/>
        </w:p>
        <w:p w:rsidR="00973521" w:rsidRPr="00D91F55" w:rsidRDefault="00973521" w:rsidP="00973521">
          <w:pPr>
            <w:tabs>
              <w:tab w:val="left" w:pos="567"/>
            </w:tabs>
            <w:spacing w:before="240"/>
            <w:ind w:left="567" w:right="567" w:hanging="567"/>
            <w:rPr>
              <w:rFonts w:cs="Arial"/>
              <w:color w:val="000000"/>
              <w:szCs w:val="24"/>
              <w:lang w:val="en-AU" w:eastAsia="en-US"/>
            </w:rPr>
          </w:pPr>
          <w:r w:rsidRPr="00D91F55">
            <w:rPr>
              <w:rFonts w:cs="Arial"/>
              <w:szCs w:val="24"/>
              <w:lang w:val="en-AU" w:eastAsia="en-US"/>
            </w:rPr>
            <w:t>3.</w:t>
          </w:r>
          <w:r w:rsidRPr="00D91F55">
            <w:rPr>
              <w:rFonts w:cs="Arial"/>
              <w:szCs w:val="24"/>
              <w:lang w:val="en-AU" w:eastAsia="en-US"/>
            </w:rPr>
            <w:tab/>
            <w:t>Parking Occupancy Survey - 21 January 2024</w:t>
          </w:r>
          <w:r w:rsidRPr="00D91F55">
            <w:rPr>
              <w:rFonts w:cs="Arial"/>
              <w:color w:val="000000"/>
              <w:szCs w:val="24"/>
              <w:lang w:val="en-AU" w:eastAsia="en-US"/>
            </w:rPr>
            <w:t xml:space="preserve"> </w:t>
          </w:r>
          <w:bookmarkStart w:id="15" w:name="PDFA_Attachment_3"/>
          <w:bookmarkStart w:id="16" w:name="PDFA_10198_3"/>
          <w:r w:rsidRPr="00D91F55">
            <w:rPr>
              <w:rFonts w:cs="Arial"/>
              <w:color w:val="000000"/>
              <w:szCs w:val="24"/>
              <w:lang w:val="en-AU" w:eastAsia="en-US"/>
            </w:rPr>
            <w:t xml:space="preserve"> </w:t>
          </w:r>
          <w:bookmarkEnd w:id="15"/>
          <w:bookmarkEnd w:id="16"/>
        </w:p>
        <w:p w:rsidR="00973521" w:rsidRPr="00D91F55" w:rsidRDefault="00973521" w:rsidP="00973521">
          <w:pPr>
            <w:tabs>
              <w:tab w:val="left" w:pos="567"/>
            </w:tabs>
            <w:spacing w:before="240"/>
            <w:ind w:left="567" w:right="567" w:hanging="567"/>
            <w:rPr>
              <w:rFonts w:cs="Arial"/>
              <w:color w:val="000000"/>
              <w:szCs w:val="24"/>
              <w:lang w:val="en-AU" w:eastAsia="en-US"/>
            </w:rPr>
          </w:pPr>
          <w:r w:rsidRPr="00D91F55">
            <w:rPr>
              <w:rFonts w:cs="Arial"/>
              <w:szCs w:val="24"/>
              <w:lang w:val="en-AU" w:eastAsia="en-US"/>
            </w:rPr>
            <w:t>4.</w:t>
          </w:r>
          <w:r w:rsidRPr="00D91F55">
            <w:rPr>
              <w:rFonts w:cs="Arial"/>
              <w:szCs w:val="24"/>
              <w:lang w:val="en-AU" w:eastAsia="en-US"/>
            </w:rPr>
            <w:tab/>
            <w:t>Submissions - Resident Questionnaire Survey</w:t>
          </w:r>
          <w:r w:rsidRPr="00D91F55">
            <w:rPr>
              <w:rFonts w:cs="Arial"/>
              <w:color w:val="000000"/>
              <w:szCs w:val="24"/>
              <w:lang w:val="en-AU" w:eastAsia="en-US"/>
            </w:rPr>
            <w:t xml:space="preserve"> </w:t>
          </w:r>
          <w:bookmarkStart w:id="17" w:name="PDFA_Attachment_4"/>
          <w:bookmarkStart w:id="18" w:name="PDFA_10198_4"/>
          <w:r w:rsidRPr="00D91F55">
            <w:rPr>
              <w:rFonts w:cs="Arial"/>
              <w:color w:val="000000"/>
              <w:szCs w:val="24"/>
              <w:lang w:val="en-AU" w:eastAsia="en-US"/>
            </w:rPr>
            <w:t xml:space="preserve"> </w:t>
          </w:r>
          <w:bookmarkEnd w:id="17"/>
          <w:bookmarkEnd w:id="18"/>
        </w:p>
        <w:p w:rsidR="009104C1" w:rsidRPr="00D91F55" w:rsidRDefault="00973521" w:rsidP="00973521">
          <w:pPr>
            <w:tabs>
              <w:tab w:val="left" w:pos="567"/>
            </w:tabs>
            <w:spacing w:before="240"/>
            <w:ind w:left="567" w:right="567" w:hanging="567"/>
            <w:rPr>
              <w:szCs w:val="24"/>
              <w:lang w:val="en-AU" w:eastAsia="en-US"/>
            </w:rPr>
          </w:pPr>
          <w:r w:rsidRPr="00D91F55">
            <w:rPr>
              <w:rFonts w:cs="Arial"/>
              <w:szCs w:val="24"/>
              <w:lang w:val="en-AU" w:eastAsia="en-US"/>
            </w:rPr>
            <w:t>5.</w:t>
          </w:r>
          <w:r w:rsidRPr="00D91F55">
            <w:rPr>
              <w:rFonts w:cs="Arial"/>
              <w:szCs w:val="24"/>
              <w:lang w:val="en-AU" w:eastAsia="en-US"/>
            </w:rPr>
            <w:tab/>
            <w:t>TfNSW Permit Parking Guidelines 2024</w:t>
          </w:r>
          <w:r w:rsidRPr="00D91F55">
            <w:rPr>
              <w:rFonts w:cs="Arial"/>
              <w:color w:val="000000"/>
              <w:szCs w:val="24"/>
              <w:lang w:val="en-AU" w:eastAsia="en-US"/>
            </w:rPr>
            <w:t xml:space="preserve"> </w:t>
          </w:r>
          <w:bookmarkStart w:id="19" w:name="PDFA_Attachment_5"/>
          <w:bookmarkStart w:id="20" w:name="PDFA_10198_5"/>
          <w:r w:rsidRPr="00D91F55">
            <w:rPr>
              <w:rFonts w:cs="Arial"/>
              <w:color w:val="000000"/>
              <w:szCs w:val="24"/>
              <w:lang w:val="en-AU" w:eastAsia="en-US"/>
            </w:rPr>
            <w:t xml:space="preserve"> </w:t>
          </w:r>
          <w:bookmarkEnd w:id="19"/>
          <w:bookmarkEnd w:id="20"/>
          <w:r w:rsidRPr="00D91F55">
            <w:rPr>
              <w:szCs w:val="24"/>
              <w:lang w:val="en-AU" w:eastAsia="en-US"/>
            </w:rPr>
            <w:t xml:space="preserve"> </w:t>
          </w:r>
        </w:p>
        <w:bookmarkEnd w:id="10" w:displacedByCustomXml="next"/>
      </w:sdtContent>
    </w:sdt>
    <w:sectPr w:rsidR="009104C1" w:rsidRPr="00D91F55" w:rsidSect="009104C1">
      <w:headerReference w:type="even" r:id="rId15"/>
      <w:headerReference w:type="default" r:id="rId16"/>
      <w:footerReference w:type="even" r:id="rId17"/>
      <w:footerReference w:type="default" r:id="rId18"/>
      <w:headerReference w:type="first" r:id="rId19"/>
      <w:footerReference w:type="first" r:id="rId20"/>
      <w:type w:val="continuous"/>
      <w:pgSz w:w="11907" w:h="16840" w:code="9"/>
      <w:pgMar w:top="567" w:right="1134" w:bottom="567" w:left="1134" w:header="567" w:footer="567"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3E81" w:rsidRDefault="00213E81">
      <w:r>
        <w:separator/>
      </w:r>
    </w:p>
  </w:endnote>
  <w:endnote w:type="continuationSeparator" w:id="0">
    <w:p w:rsidR="00213E81" w:rsidRDefault="00213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E81" w:rsidRDefault="00213E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4C1" w:rsidRPr="0084401D" w:rsidRDefault="009104C1" w:rsidP="009104C1">
    <w:pPr>
      <w:pBdr>
        <w:bottom w:val="single" w:sz="4" w:space="1" w:color="auto"/>
      </w:pBdr>
      <w:tabs>
        <w:tab w:val="right" w:pos="9639"/>
      </w:tabs>
      <w:rPr>
        <w:snapToGrid w:val="0"/>
        <w:lang w:val="en-AU"/>
      </w:rPr>
    </w:pPr>
  </w:p>
  <w:p w:rsidR="009104C1" w:rsidRPr="00E87154" w:rsidRDefault="009104C1" w:rsidP="009104C1">
    <w:pPr>
      <w:tabs>
        <w:tab w:val="right" w:pos="9639"/>
      </w:tabs>
      <w:rPr>
        <w:lang w:val="en-AU"/>
      </w:rPr>
    </w:pPr>
    <w:r w:rsidRPr="00E87154">
      <w:t xml:space="preserve">Item No. </w:t>
    </w:r>
    <w:r w:rsidRPr="00E87154">
      <w:fldChar w:fldCharType="begin"/>
    </w:r>
    <w:r w:rsidRPr="00E87154">
      <w:instrText xml:space="preserve"> DOCVARIABLE "dvItemNumberMasked" \* Charformat </w:instrText>
    </w:r>
    <w:r w:rsidRPr="00E87154">
      <w:fldChar w:fldCharType="separate"/>
    </w:r>
    <w:r w:rsidR="001E3F95">
      <w:t>Y1</w:t>
    </w:r>
    <w:r w:rsidRPr="00E87154">
      <w:fldChar w:fldCharType="end"/>
    </w:r>
    <w:r w:rsidRPr="00E87154">
      <w:rPr>
        <w:snapToGrid w:val="0"/>
        <w:sz w:val="12"/>
        <w:lang w:val="en-AU"/>
      </w:rPr>
      <w:tab/>
    </w:r>
    <w:r w:rsidRPr="00E87154">
      <w:rPr>
        <w:snapToGrid w:val="0"/>
        <w:lang w:val="en-AU"/>
      </w:rPr>
      <w:t xml:space="preserve">Page </w:t>
    </w:r>
    <w:r w:rsidRPr="00E87154">
      <w:rPr>
        <w:snapToGrid w:val="0"/>
        <w:lang w:val="en-AU"/>
      </w:rPr>
      <w:fldChar w:fldCharType="begin"/>
    </w:r>
    <w:r w:rsidRPr="00E87154">
      <w:rPr>
        <w:snapToGrid w:val="0"/>
        <w:lang w:val="en-AU"/>
      </w:rPr>
      <w:instrText xml:space="preserve"> PAGE </w:instrText>
    </w:r>
    <w:r w:rsidRPr="00E87154">
      <w:rPr>
        <w:snapToGrid w:val="0"/>
        <w:lang w:val="en-AU"/>
      </w:rPr>
      <w:fldChar w:fldCharType="separate"/>
    </w:r>
    <w:r w:rsidR="001E3F95">
      <w:rPr>
        <w:noProof/>
        <w:snapToGrid w:val="0"/>
        <w:lang w:val="en-AU"/>
      </w:rPr>
      <w:t>1</w:t>
    </w:r>
    <w:r w:rsidRPr="00E87154">
      <w:rPr>
        <w:snapToGrid w:val="0"/>
        <w:lang w:val="en-AU"/>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E81" w:rsidRDefault="00213E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3E81" w:rsidRDefault="00213E81">
      <w:r>
        <w:separator/>
      </w:r>
    </w:p>
  </w:footnote>
  <w:footnote w:type="continuationSeparator" w:id="0">
    <w:p w:rsidR="00213E81" w:rsidRDefault="00213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E81" w:rsidRDefault="00213E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4C1" w:rsidRPr="00C75E87" w:rsidRDefault="009104C1" w:rsidP="009104C1">
    <w:pPr>
      <w:pBdr>
        <w:bottom w:val="single" w:sz="4" w:space="1" w:color="auto"/>
      </w:pBdr>
      <w:rPr>
        <w:lang w:val="en-AU"/>
      </w:rPr>
    </w:pPr>
    <w:r w:rsidRPr="00C75E87">
      <w:rPr>
        <w:lang w:val="en-AU"/>
      </w:rPr>
      <w:t>Woollahra Municipal Council</w:t>
    </w:r>
  </w:p>
  <w:p w:rsidR="009104C1" w:rsidRPr="00C75E87" w:rsidRDefault="009104C1" w:rsidP="009104C1">
    <w:pPr>
      <w:pBdr>
        <w:bottom w:val="single" w:sz="4" w:space="1" w:color="auto"/>
      </w:pBdr>
      <w:tabs>
        <w:tab w:val="right" w:pos="9639"/>
      </w:tabs>
      <w:rPr>
        <w:lang w:val="en-AU"/>
      </w:rPr>
    </w:pPr>
    <w:r w:rsidRPr="00856843">
      <w:fldChar w:fldCharType="begin"/>
    </w:r>
    <w:r w:rsidRPr="00856843">
      <w:instrText xml:space="preserve"> DOCVARIABLE dv</w:instrText>
    </w:r>
    <w:r>
      <w:instrText>CommitteeName</w:instrText>
    </w:r>
    <w:r w:rsidRPr="00856843">
      <w:instrText xml:space="preserve"> \* Charformat </w:instrText>
    </w:r>
    <w:r w:rsidRPr="00856843">
      <w:fldChar w:fldCharType="separate"/>
    </w:r>
    <w:r w:rsidR="001E3F95">
      <w:t>Extraordinary Woollahra Local Traffic Committee</w:t>
    </w:r>
    <w:r w:rsidRPr="00856843">
      <w:fldChar w:fldCharType="end"/>
    </w:r>
    <w:r w:rsidRPr="00C75E87">
      <w:rPr>
        <w:lang w:val="en-AU"/>
      </w:rPr>
      <w:tab/>
    </w:r>
    <w:r w:rsidRPr="00856843">
      <w:fldChar w:fldCharType="begin"/>
    </w:r>
    <w:r w:rsidRPr="00856843">
      <w:instrText xml:space="preserve"> DOCVARIABLE "dvDateMeeting</w:instrText>
    </w:r>
    <w:r>
      <w:instrText>Formatted</w:instrText>
    </w:r>
    <w:r w:rsidRPr="00856843">
      <w:instrText xml:space="preserve">" \* Charformat </w:instrText>
    </w:r>
    <w:r w:rsidRPr="00856843">
      <w:fldChar w:fldCharType="separate"/>
    </w:r>
    <w:r w:rsidR="001E3F95">
      <w:t>26 July 2024</w:t>
    </w:r>
    <w:r w:rsidRPr="00856843">
      <w:fldChar w:fldCharType="end"/>
    </w:r>
  </w:p>
  <w:p w:rsidR="009104C1" w:rsidRPr="00C75E87" w:rsidRDefault="009104C1" w:rsidP="009104C1">
    <w:pPr>
      <w:rPr>
        <w:lang w:val="en-AU"/>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E81" w:rsidRDefault="00213E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71421"/>
    <w:multiLevelType w:val="hybridMultilevel"/>
    <w:tmpl w:val="AC4C64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6CB7D41"/>
    <w:multiLevelType w:val="hybridMultilevel"/>
    <w:tmpl w:val="EF7282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4B1702B"/>
    <w:multiLevelType w:val="singleLevel"/>
    <w:tmpl w:val="60E6BAA4"/>
    <w:lvl w:ilvl="0">
      <w:start w:val="1"/>
      <w:numFmt w:val="decimal"/>
      <w:pStyle w:val="BodyText2"/>
      <w:lvlText w:val="%1."/>
      <w:lvlJc w:val="left"/>
      <w:pPr>
        <w:tabs>
          <w:tab w:val="num" w:pos="567"/>
        </w:tabs>
        <w:ind w:left="567" w:hanging="567"/>
      </w:pPr>
    </w:lvl>
  </w:abstractNum>
  <w:abstractNum w:abstractNumId="3" w15:restartNumberingAfterBreak="0">
    <w:nsid w:val="482F06CA"/>
    <w:multiLevelType w:val="multilevel"/>
    <w:tmpl w:val="E236C64E"/>
    <w:lvl w:ilvl="0">
      <w:start w:val="1"/>
      <w:numFmt w:val="upperLetter"/>
      <w:pStyle w:val="ConditionHeading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0"/>
        </w:tabs>
        <w:ind w:left="2126" w:hanging="567"/>
      </w:pPr>
      <w:rPr>
        <w:rFonts w:hint="default"/>
      </w:rPr>
    </w:lvl>
    <w:lvl w:ilvl="4">
      <w:start w:val="1"/>
      <w:numFmt w:val="upperLetter"/>
      <w:lvlText w:val="(%5)"/>
      <w:lvlJc w:val="left"/>
      <w:pPr>
        <w:tabs>
          <w:tab w:val="num" w:pos="0"/>
        </w:tabs>
        <w:ind w:left="2835" w:hanging="567"/>
      </w:pPr>
      <w:rPr>
        <w:rFonts w:hint="default"/>
      </w:rPr>
    </w:lvl>
    <w:lvl w:ilvl="5">
      <w:start w:val="1"/>
      <w:numFmt w:val="upperRoman"/>
      <w:lvlText w:val="(%6)"/>
      <w:lvlJc w:val="left"/>
      <w:pPr>
        <w:tabs>
          <w:tab w:val="num" w:pos="0"/>
        </w:tabs>
        <w:ind w:left="3544" w:hanging="567"/>
      </w:pPr>
      <w:rPr>
        <w:rFonts w:hint="default"/>
      </w:rPr>
    </w:lvl>
    <w:lvl w:ilvl="6">
      <w:start w:val="1"/>
      <w:numFmt w:val="decimal"/>
      <w:lvlText w:val="(%7)"/>
      <w:lvlJc w:val="left"/>
      <w:pPr>
        <w:tabs>
          <w:tab w:val="num" w:pos="0"/>
        </w:tabs>
        <w:ind w:left="4253" w:hanging="567"/>
      </w:pPr>
      <w:rPr>
        <w:rFonts w:hint="default"/>
      </w:rPr>
    </w:lvl>
    <w:lvl w:ilvl="7">
      <w:start w:val="1"/>
      <w:numFmt w:val="upperRoman"/>
      <w:lvlText w:val="(%8)"/>
      <w:lvlJc w:val="left"/>
      <w:pPr>
        <w:tabs>
          <w:tab w:val="num" w:pos="0"/>
        </w:tabs>
        <w:ind w:left="4961" w:hanging="567"/>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605A18F2"/>
    <w:multiLevelType w:val="hybridMultilevel"/>
    <w:tmpl w:val="26AE5C16"/>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81D69DE"/>
    <w:multiLevelType w:val="multilevel"/>
    <w:tmpl w:val="06623824"/>
    <w:styleLink w:val="DAListStyle"/>
    <w:lvl w:ilvl="0">
      <w:start w:val="1"/>
      <w:numFmt w:val="decimal"/>
      <w:pStyle w:val="DAListNumber1"/>
      <w:lvlText w:val="%1."/>
      <w:lvlJc w:val="left"/>
      <w:pPr>
        <w:tabs>
          <w:tab w:val="num" w:pos="709"/>
        </w:tabs>
        <w:ind w:left="709" w:hanging="709"/>
      </w:pPr>
      <w:rPr>
        <w:rFonts w:ascii="Times New Roman" w:hAnsi="Times New Roman" w:hint="default"/>
        <w:b/>
        <w:i w:val="0"/>
        <w:caps/>
        <w:sz w:val="24"/>
      </w:rPr>
    </w:lvl>
    <w:lvl w:ilvl="1">
      <w:start w:val="1"/>
      <w:numFmt w:val="decimal"/>
      <w:pStyle w:val="DAListNumber2"/>
      <w:lvlText w:val="%1.%2."/>
      <w:lvlJc w:val="left"/>
      <w:pPr>
        <w:tabs>
          <w:tab w:val="num" w:pos="709"/>
        </w:tabs>
        <w:ind w:left="709" w:hanging="709"/>
      </w:pPr>
      <w:rPr>
        <w:rFonts w:ascii="Times New Roman" w:hAnsi="Times New Roman" w:hint="default"/>
        <w:b/>
        <w:i w:val="0"/>
        <w:sz w:val="24"/>
      </w:rPr>
    </w:lvl>
    <w:lvl w:ilvl="2">
      <w:start w:val="1"/>
      <w:numFmt w:val="decimal"/>
      <w:pStyle w:val="DAListNumber3"/>
      <w:lvlText w:val="%1.%2.%3."/>
      <w:lvlJc w:val="left"/>
      <w:pPr>
        <w:tabs>
          <w:tab w:val="num" w:pos="851"/>
        </w:tabs>
        <w:ind w:left="851" w:hanging="851"/>
      </w:pPr>
      <w:rPr>
        <w:rFonts w:ascii="Times New Roman" w:hAnsi="Times New Roman" w:hint="default"/>
        <w:b/>
        <w:i w:val="0"/>
        <w:caps w:val="0"/>
        <w:sz w:val="24"/>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6" w15:restartNumberingAfterBreak="0">
    <w:nsid w:val="6868219B"/>
    <w:multiLevelType w:val="hybridMultilevel"/>
    <w:tmpl w:val="BD248BC4"/>
    <w:lvl w:ilvl="0" w:tplc="13F4EDE8">
      <w:start w:val="1"/>
      <w:numFmt w:val="upperLetter"/>
      <w:pStyle w:val="TOC7"/>
      <w:lvlText w:val="%1)"/>
      <w:lvlJc w:val="left"/>
      <w:pPr>
        <w:tabs>
          <w:tab w:val="num" w:pos="567"/>
        </w:tabs>
        <w:ind w:left="567" w:hanging="56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2073C53"/>
    <w:multiLevelType w:val="multilevel"/>
    <w:tmpl w:val="9A14747E"/>
    <w:styleLink w:val="WoollahraRecommendation"/>
    <w:lvl w:ilvl="0">
      <w:start w:val="1"/>
      <w:numFmt w:val="upperLetter"/>
      <w:lvlText w:val="%1."/>
      <w:lvlJc w:val="left"/>
      <w:pPr>
        <w:ind w:left="567" w:hanging="567"/>
      </w:pPr>
      <w:rPr>
        <w:rFonts w:hint="default"/>
      </w:rPr>
    </w:lvl>
    <w:lvl w:ilvl="1">
      <w:start w:val="1"/>
      <w:numFmt w:val="lowerRoman"/>
      <w:lvlText w:val="%2."/>
      <w:lvlJc w:val="left"/>
      <w:pPr>
        <w:ind w:left="1134" w:hanging="567"/>
      </w:pPr>
      <w:rPr>
        <w:rFonts w:hint="default"/>
        <w:i w:val="0"/>
      </w:rPr>
    </w:lvl>
    <w:lvl w:ilvl="2">
      <w:start w:val="1"/>
      <w:numFmt w:val="lowerLetter"/>
      <w:lvlText w:val="%3."/>
      <w:lvlJc w:val="left"/>
      <w:pPr>
        <w:ind w:left="1701" w:hanging="567"/>
      </w:pPr>
      <w:rPr>
        <w:rFonts w:hint="default"/>
      </w:rPr>
    </w:lvl>
    <w:lvl w:ilvl="3">
      <w:start w:val="1"/>
      <w:numFmt w:val="bullet"/>
      <w:lvlText w:val=""/>
      <w:lvlJc w:val="left"/>
      <w:pPr>
        <w:ind w:left="2268" w:hanging="567"/>
      </w:pPr>
      <w:rPr>
        <w:rFonts w:ascii="Symbol" w:hAnsi="Symbol" w:hint="default"/>
        <w:color w:val="auto"/>
      </w:rPr>
    </w:lvl>
    <w:lvl w:ilvl="4">
      <w:start w:val="1"/>
      <w:numFmt w:val="bullet"/>
      <w:lvlText w:val="o"/>
      <w:lvlJc w:val="left"/>
      <w:pPr>
        <w:ind w:left="2835" w:hanging="567"/>
      </w:pPr>
      <w:rPr>
        <w:rFonts w:ascii="Courier New" w:hAnsi="Courier New" w:hint="default"/>
      </w:rPr>
    </w:lvl>
    <w:lvl w:ilvl="5">
      <w:start w:val="1"/>
      <w:numFmt w:val="none"/>
      <w:lvlText w:val=""/>
      <w:lvlJc w:val="righ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right"/>
      <w:pPr>
        <w:ind w:left="5103" w:hanging="567"/>
      </w:pPr>
      <w:rPr>
        <w:rFonts w:hint="default"/>
      </w:rPr>
    </w:lvl>
  </w:abstractNum>
  <w:num w:numId="1">
    <w:abstractNumId w:val="6"/>
  </w:num>
  <w:num w:numId="2">
    <w:abstractNumId w:val="2"/>
  </w:num>
  <w:num w:numId="3">
    <w:abstractNumId w:val="3"/>
  </w:num>
  <w:num w:numId="4">
    <w:abstractNumId w:val="5"/>
  </w:num>
  <w:num w:numId="5">
    <w:abstractNumId w:val="7"/>
  </w:num>
  <w:num w:numId="6">
    <w:abstractNumId w:val="5"/>
  </w:num>
  <w:num w:numId="7">
    <w:abstractNumId w:val="4"/>
  </w:num>
  <w:num w:numId="8">
    <w:abstractNumId w:val="0"/>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mirrorMargins/>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567"/>
  <w:displayHorizontalDrawingGridEvery w:val="0"/>
  <w:displayVerticalDrawingGridEvery w:val="0"/>
  <w:doNotUseMarginsForDrawingGridOrigin/>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vAbsoluteMajority" w:val="Simple Majority"/>
    <w:docVar w:name="dvActualAgendaSection" w:val="R Item:  Recommended by Committee/Decided by Full Council"/>
    <w:docVar w:name="dvActualAgendaSectionsId" w:val="14"/>
    <w:docVar w:name="dvAgendaHasAttachments" w:val="True"/>
    <w:docVar w:name="dvAgendaHasSigBlock" w:val="False"/>
    <w:docVar w:name="dvAgendaItem" w:val="Report to Traffic Committee"/>
    <w:docVar w:name="dvAgendaItemAbbreviation" w:val="RT"/>
    <w:docVar w:name="dvAgendaItemDocument" w:val=" "/>
    <w:docVar w:name="dvAgendaItemsID" w:val="16"/>
    <w:docVar w:name="dvAgendaSection" w:val="R Item:  Recommended by Committee/Decided by Full Council"/>
    <w:docVar w:name="dvAgendaSectionsID" w:val="14"/>
    <w:docVar w:name="dvApproved" w:val="True"/>
    <w:docVar w:name="dvApproversArray" w:val="685þ"/>
    <w:docVar w:name="dvAttachmentConfidentialFlag" w:val="False"/>
    <w:docVar w:name="dvAttachmentCount" w:val="5"/>
    <w:docVar w:name="dvAttachmentPages" w:val="0"/>
    <w:docVar w:name="dvAttachmentsArray" w:val="Parking Occupancy Survey - 9 December 2023ý0ýýýýýFalseýFalseýFalseý1ý24/123917ý0ýFalseý22225ýFalseýýýýTrueýTrueýTrueýTrueýAttachment 1 - Parking Occupancy 9 December 2023.pdfý0ý1753-Jan-01 12:00:00þParking Occupancy Survey - 18 January 2024ý0ýýýýýFalseýFalseýFalseý1ý24/123918ý0ýFalseý22226ýFalseýýýýTrueýTrueýTrueýTrueýAttachment 2 - Parking Occupancy 18 January 2024.pdfý0ý1753-Jan-01 12:00:00þParking Occupancy Survey - 21 January 2024ý0ýýýýýFalseýFalseýFalseý1ý24/123919ý0ýFalseý22227ýFalseýýýýTrueýTrueýTrueýTrueýAttachment 3 - Parking Occupancy 21 January 2024.pdfý0ý1753-Jan-01 12:00:00þSubmissions - Resident Questionnaire Surveyý0ýýýýýFalseýFalseýFalseý1ý24/123920ý0ýFalseý22228ýFalseýýýýTrueýTrueýTrueýFalseýQuestionnaire Results Summary.pdfý0ý1753-Jan-01 12:00:00þTfNSW Permit Parking Guidelines 2024ý0ýýýýýFalseýFalseýFalseý1ý24/123948ý0ýFalseý22229ýFalseýýýýTrueýTrueýTrueýFalseýAttachment 5 - Permit -Parking-Guidelines-July 2024.pdfý0ý1753-Jan-01 12:00:00"/>
    <w:docVar w:name="dvAttachmentsChanged" w:val="False"/>
    <w:docVar w:name="dvAttachmentsSummary" w:val="1. Parking Occupancy Survey - 9 December 2023_x000d__x000a_2. Parking Occupancy Survey - 18 January 2024_x000d__x000a_3. Parking Occupancy Survey - 21 January 2024_x000d__x000a_4. Submissions - Resident Questionnaire Survey_x000d__x000a_5. TfNSW Permit Parking Guidelines 2024"/>
    <w:docVar w:name="dvAuthor" w:val="Ever Fang"/>
    <w:docVar w:name="dvAuthor2" w:val=" "/>
    <w:docVar w:name="dvAuthor3" w:val=" "/>
    <w:docVar w:name="dvAuthorID" w:val="734"/>
    <w:docVar w:name="dvAuthorID2" w:val=" "/>
    <w:docVar w:name="dvAuthorID3" w:val=" "/>
    <w:docVar w:name="dvAuthorPhone" w:val="9391 7039"/>
    <w:docVar w:name="dvAuthors" w:val="Ever Fang"/>
    <w:docVar w:name="dvAuthorsArray" w:val="734þ"/>
    <w:docVar w:name="dvAuthorTitle" w:val="Traffic &amp; Transport Team Leader"/>
    <w:docVar w:name="dvAuthorTitle2" w:val=" "/>
    <w:docVar w:name="dvAuthorTitle3" w:val=" "/>
    <w:docVar w:name="dvChairmansCommitteeArray" w:val=" "/>
    <w:docVar w:name="dvClosedStatusChanged" w:val="False"/>
    <w:docVar w:name="dvCloudEditable" w:val="False"/>
    <w:docVar w:name="dvCommittee" w:val="Woollahra Local Traffic Committee"/>
    <w:docVar w:name="dvCommitteeAbbreviation" w:val="WTC"/>
    <w:docVar w:name="dvCommitteeEmailAddress" w:val=" "/>
    <w:docVar w:name="dvCommitteeId" w:val="5"/>
    <w:docVar w:name="dvCommitteeMeetingTypeId" w:val="4"/>
    <w:docVar w:name="dvCommitteeName" w:val="Extraordinary Woollahra Local Traffic Committee"/>
    <w:docVar w:name="dvCommitteeQuorum" w:val=" "/>
    <w:docVar w:name="dvCommitteeReportId" w:val="0"/>
    <w:docVar w:name="dvConfidentialType" w:val="P"/>
    <w:docVar w:name="dvCorroId" w:val="10198"/>
    <w:docVar w:name="dvCouncilId" w:val="0"/>
    <w:docVar w:name="DVCOUNCILLORS" w:val="Councillor Ever Fang"/>
    <w:docVar w:name="dvCouncilText" w:val=" "/>
    <w:docVar w:name="dvCreatedOnline" w:val="False"/>
    <w:docVar w:name="dvCurrentReferencesArray" w:val=" "/>
    <w:docVar w:name="dvDAApplicant" w:val=" "/>
    <w:docVar w:name="dvDAOwner" w:val=" "/>
    <w:docVar w:name="dvDate" w:val="12 July 2024"/>
    <w:docVar w:name="dvDateMeeting" w:val="26 July 2024"/>
    <w:docVar w:name="dvDateMeetingDisplay" w:val="26 July 2024"/>
    <w:docVar w:name="dvDateMeetingFormatted" w:val="26 July 2024"/>
    <w:docVar w:name="dvDateMeetingId" w:val="2258"/>
    <w:docVar w:name="dvDateModified" w:val="06 August 2024"/>
    <w:docVar w:name="dvDefaultFont" w:val="Times New Roman"/>
    <w:docVar w:name="dvDeferredFromDate" w:val=" "/>
    <w:docVar w:name="dvDeferredFromMeetingId" w:val="0"/>
    <w:docVar w:name="dvDeferredFromSpecialFlag" w:val="False"/>
    <w:docVar w:name="dvDivisionHeadName" w:val="Tom O'Hanlon"/>
    <w:docVar w:name="dvDivisionId" w:val="2"/>
    <w:docVar w:name="dvDivisionName" w:val="Infrastructure &amp; Sustainability"/>
    <w:docVar w:name="dvDocumentChanged" w:val="0"/>
    <w:docVar w:name="dvDocumentTypeName" w:val="Report"/>
    <w:docVar w:name="dvDoNotCheckIn" w:val="0"/>
    <w:docVar w:name="dvEDMSContainerID" w:val="IN27"/>
    <w:docVar w:name="dvEDRMSAlternateFolderIds" w:val=" "/>
    <w:docVar w:name="dvEDRMSContainerTitle" w:val="Woollahra Local Traffic Committee - Reports and Annexures"/>
    <w:docVar w:name="dvEDRMSDestinationFolderId" w:val=" "/>
    <w:docVar w:name="dvEDRMSDestinationFolderTitle" w:val=" "/>
    <w:docVar w:name="dvFileName" w:val="WTC_20240726_734_2258_1.DOCX"/>
    <w:docVar w:name="dvFileNumber" w:val="24/122621"/>
    <w:docVar w:name="dvFilePath" w:val="\\WMCFS1\Common\InfocouncilLive\Checkout\sueo"/>
    <w:docVar w:name="dvFileRevisionNotRetained" w:val="False"/>
    <w:docVar w:name="dvForAction" w:val="True"/>
    <w:docVar w:name="dvForActionCompletionDate" w:val="24 September 2024"/>
    <w:docVar w:name="dvForceRevision" w:val="False"/>
    <w:docVar w:name="dvItemNumber" w:val="1"/>
    <w:docVar w:name="dvItemNumberMasked" w:val="Y1"/>
    <w:docVar w:name="dvItemNumberMaskIdentifier" w:val=" "/>
    <w:docVar w:name="dvLastSecurityLogins" w:val=" "/>
    <w:docVar w:name="dvMasterProgramId" w:val="4"/>
    <w:docVar w:name="dvMasterProgramItem1" w:val="Economic."/>
    <w:docVar w:name="dvMasterProgramItem2" w:val="6: Getting around"/>
    <w:docVar w:name="dvMasterProgramItem3" w:val="6.2: Management of public parking on-street and off-street."/>
    <w:docVar w:name="dvMasterProgramItemID" w:val="182"/>
    <w:docVar w:name="dvMasterProgramItemsArray" w:val="173þ180þ182þ"/>
    <w:docVar w:name="dvMasterProgramName" w:val="2024-2025 Financial Year"/>
    <w:docVar w:name="dvMasterSequenceNumber" w:val="1"/>
    <w:docVar w:name="dvMeetingScheduleId" w:val="2258"/>
    <w:docVar w:name="dvMinutedForMayor" w:val="False"/>
    <w:docVar w:name="dvMinutedForName" w:val=" "/>
    <w:docVar w:name="dvMinutedForTitle" w:val=" "/>
    <w:docVar w:name="dvOfficers" w:val="Emilio Andari"/>
    <w:docVar w:name="dvOfficersArray" w:val="Emilio AndariýInfrastructure &amp; Sustainabilityþ"/>
    <w:docVar w:name="dvOldChairmansCommitteeArray" w:val=" "/>
    <w:docVar w:name="dvOldPresentations" w:val=" "/>
    <w:docVar w:name="dvOrderNumber" w:val="1"/>
    <w:docVar w:name="dvOrigRecommendationLength" w:val="0"/>
    <w:docVar w:name="dvOrigSectionCount" w:val="1"/>
    <w:docVar w:name="dvPlanningApplicationDocument" w:val=" "/>
    <w:docVar w:name="dvPresentationChanged" w:val="False"/>
    <w:docVar w:name="dvPresentationRequired" w:val="0"/>
    <w:docVar w:name="dvPresentationsArray" w:val=" "/>
    <w:docVar w:name="dvPreventEDMSFormFromDisplaying" w:val="False"/>
    <w:docVar w:name="dvPreviousItemsArray" w:val=" "/>
    <w:docVar w:name="dvPreviousItemsChanged" w:val="False"/>
    <w:docVar w:name="dvProtectedAgendaSections" w:val="1,4"/>
    <w:docVar w:name="dvPurpose" w:val=" "/>
    <w:docVar w:name="dvPurposeWithSoftReturns" w:val=" "/>
    <w:docVar w:name="dvReassignFileName" w:val="False"/>
    <w:docVar w:name="dvRecommendationAgendaSectionNo" w:val="2"/>
    <w:docVar w:name="dvRecommendationDisabled" w:val="False"/>
    <w:docVar w:name="dvRecommendedCommitteeId" w:val="1"/>
    <w:docVar w:name="dvRecommendedCommitteeName" w:val="Council"/>
    <w:docVar w:name="dvRecommendedMeetingDate" w:val="12 August 2024"/>
    <w:docVar w:name="dvRecommendedMeetingScheduleId" w:val="1937"/>
    <w:docVar w:name="dvRecordIdAlternate" w:val="24/122621"/>
    <w:docVar w:name="dvRefCommittee" w:val=" "/>
    <w:docVar w:name="dvRefCommitteeDateId" w:val="0"/>
    <w:docVar w:name="dvRefCommitteeId" w:val="0"/>
    <w:docVar w:name="dvRefCommitteeMinutesDocument" w:val=" "/>
    <w:docVar w:name="dvRefCommitteeMinutesEDMSNo" w:val=" "/>
    <w:docVar w:name="dvRefDateMeeting" w:val=" "/>
    <w:docVar w:name="dvReferenceCommitteeRequired" w:val="False"/>
    <w:docVar w:name="dvReferenceTypeItemsArray" w:val="182"/>
    <w:docVar w:name="dvReferredFromCommitteeID" w:val="0"/>
    <w:docVar w:name="dvRefSpecialFlag" w:val="False"/>
    <w:docVar w:name="dvRegisterNumber" w:val="1"/>
    <w:docVar w:name="dvRelatedReportId" w:val="0"/>
    <w:docVar w:name="dvReportFrom" w:val="Manager Engineering Services"/>
    <w:docVar w:name="dvReportName" w:val="Y1 Watsons Bay Permit Parking Trial Review"/>
    <w:docVar w:name="dvReportNumber" w:val="8"/>
    <w:docVar w:name="dvReportTo" w:val="General Manager"/>
    <w:docVar w:name="dvRequestorsArray" w:val=" "/>
    <w:docVar w:name="dvSequenceNumber" w:val="1"/>
    <w:docVar w:name="dvSignificanceText" w:val=" "/>
    <w:docVar w:name="dvSortOrder" w:val="17"/>
    <w:docVar w:name="dvSpecialFlag" w:val="True"/>
    <w:docVar w:name="dvSubject" w:val="Watsons Bay Permit Parking Trial Review"/>
    <w:docVar w:name="dvSubjectWithSoftReturns" w:val="Watsons Bay Permit Parking Trial Review"/>
    <w:docVar w:name="dvSummaryAgendaSectionNo" w:val="0"/>
    <w:docVar w:name="dvSupplementary" w:val="False"/>
    <w:docVar w:name="dvTemplatesPath" w:val="\\WMCFS1\Common\InfocouncilLive\Templates"/>
    <w:docVar w:name="dvTimeMeeting" w:val="11.00a.m."/>
    <w:docVar w:name="dvTitle" w:val="General Manager - Friday, 26 July 2024"/>
    <w:docVar w:name="dvTypistInitials" w:val="SO"/>
    <w:docVar w:name="dvUpdateDatabase" w:val="False"/>
    <w:docVar w:name="dvUpdateItemNo" w:val="False"/>
    <w:docVar w:name="dvUtility" w:val=" "/>
    <w:docVar w:name="dvUtilityCheckbox" w:val="False"/>
    <w:docVar w:name="dvUtilityCheckbox2" w:val="False"/>
    <w:docVar w:name="dvYear" w:val="2024"/>
  </w:docVars>
  <w:rsids>
    <w:rsidRoot w:val="00243F20"/>
    <w:rsid w:val="00001481"/>
    <w:rsid w:val="00002D58"/>
    <w:rsid w:val="00004FE5"/>
    <w:rsid w:val="00005FB2"/>
    <w:rsid w:val="00007DDA"/>
    <w:rsid w:val="0001090A"/>
    <w:rsid w:val="000130D4"/>
    <w:rsid w:val="000136A0"/>
    <w:rsid w:val="00020F6B"/>
    <w:rsid w:val="00022055"/>
    <w:rsid w:val="000256FE"/>
    <w:rsid w:val="000310B5"/>
    <w:rsid w:val="00033472"/>
    <w:rsid w:val="00047771"/>
    <w:rsid w:val="000508A2"/>
    <w:rsid w:val="00057568"/>
    <w:rsid w:val="00064420"/>
    <w:rsid w:val="000676BB"/>
    <w:rsid w:val="00072D70"/>
    <w:rsid w:val="0007434B"/>
    <w:rsid w:val="00076BC5"/>
    <w:rsid w:val="00076BDA"/>
    <w:rsid w:val="00082F71"/>
    <w:rsid w:val="00083B52"/>
    <w:rsid w:val="000956FE"/>
    <w:rsid w:val="000A4F22"/>
    <w:rsid w:val="000A68F4"/>
    <w:rsid w:val="000B1B3D"/>
    <w:rsid w:val="000B2169"/>
    <w:rsid w:val="000B439F"/>
    <w:rsid w:val="000D384A"/>
    <w:rsid w:val="000D590A"/>
    <w:rsid w:val="000E1AA4"/>
    <w:rsid w:val="000E4B8B"/>
    <w:rsid w:val="000F07BD"/>
    <w:rsid w:val="000F337C"/>
    <w:rsid w:val="000F3626"/>
    <w:rsid w:val="000F7169"/>
    <w:rsid w:val="000F746E"/>
    <w:rsid w:val="000F7DF1"/>
    <w:rsid w:val="00100B26"/>
    <w:rsid w:val="00101645"/>
    <w:rsid w:val="00104FB8"/>
    <w:rsid w:val="001225CF"/>
    <w:rsid w:val="001242F4"/>
    <w:rsid w:val="00125CCC"/>
    <w:rsid w:val="001314CB"/>
    <w:rsid w:val="00135AF5"/>
    <w:rsid w:val="00135D01"/>
    <w:rsid w:val="00140549"/>
    <w:rsid w:val="001422E9"/>
    <w:rsid w:val="00143A1B"/>
    <w:rsid w:val="00144043"/>
    <w:rsid w:val="00157A96"/>
    <w:rsid w:val="001738C7"/>
    <w:rsid w:val="0017733E"/>
    <w:rsid w:val="00180CAF"/>
    <w:rsid w:val="00180EBE"/>
    <w:rsid w:val="001871D8"/>
    <w:rsid w:val="00192079"/>
    <w:rsid w:val="00197797"/>
    <w:rsid w:val="001A1710"/>
    <w:rsid w:val="001A5615"/>
    <w:rsid w:val="001B5B53"/>
    <w:rsid w:val="001C04EA"/>
    <w:rsid w:val="001C0705"/>
    <w:rsid w:val="001C0C38"/>
    <w:rsid w:val="001C500C"/>
    <w:rsid w:val="001D2EA8"/>
    <w:rsid w:val="001D4F16"/>
    <w:rsid w:val="001D5F1C"/>
    <w:rsid w:val="001D6BA6"/>
    <w:rsid w:val="001E096A"/>
    <w:rsid w:val="001E3F95"/>
    <w:rsid w:val="001E6FF9"/>
    <w:rsid w:val="002027CC"/>
    <w:rsid w:val="0020403C"/>
    <w:rsid w:val="002051B3"/>
    <w:rsid w:val="00207C05"/>
    <w:rsid w:val="00213E81"/>
    <w:rsid w:val="00216144"/>
    <w:rsid w:val="002169CE"/>
    <w:rsid w:val="00217D23"/>
    <w:rsid w:val="0022272A"/>
    <w:rsid w:val="002231BF"/>
    <w:rsid w:val="00225B7A"/>
    <w:rsid w:val="00226505"/>
    <w:rsid w:val="002273DC"/>
    <w:rsid w:val="002319E6"/>
    <w:rsid w:val="00233B87"/>
    <w:rsid w:val="00233D41"/>
    <w:rsid w:val="0023627E"/>
    <w:rsid w:val="00236433"/>
    <w:rsid w:val="00236BBA"/>
    <w:rsid w:val="002417BF"/>
    <w:rsid w:val="00243F20"/>
    <w:rsid w:val="00254E41"/>
    <w:rsid w:val="00257474"/>
    <w:rsid w:val="002619CA"/>
    <w:rsid w:val="002645A4"/>
    <w:rsid w:val="00271E60"/>
    <w:rsid w:val="00272C22"/>
    <w:rsid w:val="00276EEF"/>
    <w:rsid w:val="0028245A"/>
    <w:rsid w:val="00284B34"/>
    <w:rsid w:val="0028556C"/>
    <w:rsid w:val="002876C0"/>
    <w:rsid w:val="0029178E"/>
    <w:rsid w:val="002928DB"/>
    <w:rsid w:val="00295B79"/>
    <w:rsid w:val="00297640"/>
    <w:rsid w:val="002A2ED1"/>
    <w:rsid w:val="002A2EDC"/>
    <w:rsid w:val="002A7CBF"/>
    <w:rsid w:val="002B269D"/>
    <w:rsid w:val="002D1C50"/>
    <w:rsid w:val="002D5506"/>
    <w:rsid w:val="002D714A"/>
    <w:rsid w:val="002E0814"/>
    <w:rsid w:val="002E0F89"/>
    <w:rsid w:val="002F55EB"/>
    <w:rsid w:val="003028FC"/>
    <w:rsid w:val="00314F51"/>
    <w:rsid w:val="0031609C"/>
    <w:rsid w:val="00323FBC"/>
    <w:rsid w:val="00324D88"/>
    <w:rsid w:val="00326375"/>
    <w:rsid w:val="00327219"/>
    <w:rsid w:val="00330370"/>
    <w:rsid w:val="0033203E"/>
    <w:rsid w:val="00351C48"/>
    <w:rsid w:val="00363674"/>
    <w:rsid w:val="0036447B"/>
    <w:rsid w:val="00364513"/>
    <w:rsid w:val="003650B1"/>
    <w:rsid w:val="0036694E"/>
    <w:rsid w:val="00366AE2"/>
    <w:rsid w:val="00372416"/>
    <w:rsid w:val="00373C2F"/>
    <w:rsid w:val="00375B05"/>
    <w:rsid w:val="0037688B"/>
    <w:rsid w:val="003806E9"/>
    <w:rsid w:val="00381734"/>
    <w:rsid w:val="00387741"/>
    <w:rsid w:val="003903A7"/>
    <w:rsid w:val="00391B36"/>
    <w:rsid w:val="0039363B"/>
    <w:rsid w:val="00393840"/>
    <w:rsid w:val="003A4ADE"/>
    <w:rsid w:val="003B16C5"/>
    <w:rsid w:val="003B3FC7"/>
    <w:rsid w:val="003B4C25"/>
    <w:rsid w:val="003B5F93"/>
    <w:rsid w:val="003C00E1"/>
    <w:rsid w:val="003C43BA"/>
    <w:rsid w:val="003C7DC7"/>
    <w:rsid w:val="003D3485"/>
    <w:rsid w:val="003D7353"/>
    <w:rsid w:val="003E135F"/>
    <w:rsid w:val="003E203C"/>
    <w:rsid w:val="003E44AA"/>
    <w:rsid w:val="003E6F59"/>
    <w:rsid w:val="003F13F3"/>
    <w:rsid w:val="003F197A"/>
    <w:rsid w:val="00404DE0"/>
    <w:rsid w:val="00414F07"/>
    <w:rsid w:val="0041727E"/>
    <w:rsid w:val="00420A36"/>
    <w:rsid w:val="00422967"/>
    <w:rsid w:val="00423307"/>
    <w:rsid w:val="00425A13"/>
    <w:rsid w:val="0043202A"/>
    <w:rsid w:val="00434DC9"/>
    <w:rsid w:val="00437B02"/>
    <w:rsid w:val="0044786A"/>
    <w:rsid w:val="00456E3C"/>
    <w:rsid w:val="004662E3"/>
    <w:rsid w:val="00467C8B"/>
    <w:rsid w:val="004727A5"/>
    <w:rsid w:val="00480E7A"/>
    <w:rsid w:val="004811EB"/>
    <w:rsid w:val="004908DD"/>
    <w:rsid w:val="00495847"/>
    <w:rsid w:val="00497014"/>
    <w:rsid w:val="004A6D40"/>
    <w:rsid w:val="004B5958"/>
    <w:rsid w:val="004C14B1"/>
    <w:rsid w:val="004D2FED"/>
    <w:rsid w:val="004D4672"/>
    <w:rsid w:val="004E1DA8"/>
    <w:rsid w:val="004F304E"/>
    <w:rsid w:val="004F60BA"/>
    <w:rsid w:val="00503550"/>
    <w:rsid w:val="00504321"/>
    <w:rsid w:val="005053E8"/>
    <w:rsid w:val="00506132"/>
    <w:rsid w:val="005130B5"/>
    <w:rsid w:val="005208A5"/>
    <w:rsid w:val="005224AD"/>
    <w:rsid w:val="00523351"/>
    <w:rsid w:val="005276B6"/>
    <w:rsid w:val="0053065F"/>
    <w:rsid w:val="005310DB"/>
    <w:rsid w:val="00533D1E"/>
    <w:rsid w:val="00535830"/>
    <w:rsid w:val="00541C00"/>
    <w:rsid w:val="005429F4"/>
    <w:rsid w:val="0054312C"/>
    <w:rsid w:val="00546070"/>
    <w:rsid w:val="00564F8B"/>
    <w:rsid w:val="00575BBE"/>
    <w:rsid w:val="00580B92"/>
    <w:rsid w:val="005819CA"/>
    <w:rsid w:val="00582510"/>
    <w:rsid w:val="0059059C"/>
    <w:rsid w:val="005B2A96"/>
    <w:rsid w:val="005D7969"/>
    <w:rsid w:val="005E18ED"/>
    <w:rsid w:val="005E19B9"/>
    <w:rsid w:val="005E40AE"/>
    <w:rsid w:val="005E7074"/>
    <w:rsid w:val="00601E8D"/>
    <w:rsid w:val="00603846"/>
    <w:rsid w:val="00604E9D"/>
    <w:rsid w:val="0061113B"/>
    <w:rsid w:val="00611E31"/>
    <w:rsid w:val="00616BFB"/>
    <w:rsid w:val="006170FB"/>
    <w:rsid w:val="00622EA2"/>
    <w:rsid w:val="00623D88"/>
    <w:rsid w:val="00637059"/>
    <w:rsid w:val="006420BA"/>
    <w:rsid w:val="0064465E"/>
    <w:rsid w:val="00647FD1"/>
    <w:rsid w:val="0065503B"/>
    <w:rsid w:val="00665D10"/>
    <w:rsid w:val="00666425"/>
    <w:rsid w:val="00667E93"/>
    <w:rsid w:val="00670A3E"/>
    <w:rsid w:val="0067669F"/>
    <w:rsid w:val="00677B0C"/>
    <w:rsid w:val="00687E61"/>
    <w:rsid w:val="00690CDB"/>
    <w:rsid w:val="00694ED6"/>
    <w:rsid w:val="00694EE1"/>
    <w:rsid w:val="0069508F"/>
    <w:rsid w:val="00695CED"/>
    <w:rsid w:val="006A7862"/>
    <w:rsid w:val="006B2B05"/>
    <w:rsid w:val="006C56D4"/>
    <w:rsid w:val="006C67CB"/>
    <w:rsid w:val="006D4DC8"/>
    <w:rsid w:val="006D6316"/>
    <w:rsid w:val="006E0B3A"/>
    <w:rsid w:val="006E1FEE"/>
    <w:rsid w:val="006E7263"/>
    <w:rsid w:val="006F0751"/>
    <w:rsid w:val="00703F6C"/>
    <w:rsid w:val="00705AC0"/>
    <w:rsid w:val="00706678"/>
    <w:rsid w:val="00710658"/>
    <w:rsid w:val="0071312C"/>
    <w:rsid w:val="007147FB"/>
    <w:rsid w:val="00715A7E"/>
    <w:rsid w:val="00720CED"/>
    <w:rsid w:val="007236B5"/>
    <w:rsid w:val="00726583"/>
    <w:rsid w:val="00730427"/>
    <w:rsid w:val="00732A7A"/>
    <w:rsid w:val="00745A95"/>
    <w:rsid w:val="0075247E"/>
    <w:rsid w:val="007565BC"/>
    <w:rsid w:val="007579A3"/>
    <w:rsid w:val="007601A5"/>
    <w:rsid w:val="00762079"/>
    <w:rsid w:val="00764685"/>
    <w:rsid w:val="00767E05"/>
    <w:rsid w:val="00773422"/>
    <w:rsid w:val="007742AA"/>
    <w:rsid w:val="00775C95"/>
    <w:rsid w:val="00776C0A"/>
    <w:rsid w:val="00777821"/>
    <w:rsid w:val="007801B0"/>
    <w:rsid w:val="007B00D5"/>
    <w:rsid w:val="007B1A68"/>
    <w:rsid w:val="007B45E0"/>
    <w:rsid w:val="007B79B5"/>
    <w:rsid w:val="007C50B5"/>
    <w:rsid w:val="007C626D"/>
    <w:rsid w:val="007D1CC1"/>
    <w:rsid w:val="007D2185"/>
    <w:rsid w:val="007E01C4"/>
    <w:rsid w:val="007E1206"/>
    <w:rsid w:val="007E1E16"/>
    <w:rsid w:val="007E4270"/>
    <w:rsid w:val="007E5922"/>
    <w:rsid w:val="007E6712"/>
    <w:rsid w:val="007E7D0F"/>
    <w:rsid w:val="007F28F7"/>
    <w:rsid w:val="008002EB"/>
    <w:rsid w:val="0080439E"/>
    <w:rsid w:val="00806D6D"/>
    <w:rsid w:val="00806D90"/>
    <w:rsid w:val="00807AB6"/>
    <w:rsid w:val="008100B6"/>
    <w:rsid w:val="008107E6"/>
    <w:rsid w:val="00815BC4"/>
    <w:rsid w:val="00815EF3"/>
    <w:rsid w:val="00823CA9"/>
    <w:rsid w:val="00825AE6"/>
    <w:rsid w:val="00826568"/>
    <w:rsid w:val="008313FB"/>
    <w:rsid w:val="00833DD1"/>
    <w:rsid w:val="008340DB"/>
    <w:rsid w:val="00834947"/>
    <w:rsid w:val="008456D1"/>
    <w:rsid w:val="00846283"/>
    <w:rsid w:val="00846C9C"/>
    <w:rsid w:val="00851939"/>
    <w:rsid w:val="00853B2A"/>
    <w:rsid w:val="0085537F"/>
    <w:rsid w:val="00856E11"/>
    <w:rsid w:val="008578B3"/>
    <w:rsid w:val="00857FDB"/>
    <w:rsid w:val="008671A0"/>
    <w:rsid w:val="00870196"/>
    <w:rsid w:val="008715DE"/>
    <w:rsid w:val="00874EF5"/>
    <w:rsid w:val="008766A0"/>
    <w:rsid w:val="0088127B"/>
    <w:rsid w:val="00884B38"/>
    <w:rsid w:val="00886526"/>
    <w:rsid w:val="00892246"/>
    <w:rsid w:val="00892E67"/>
    <w:rsid w:val="008931B1"/>
    <w:rsid w:val="00893C1A"/>
    <w:rsid w:val="0089407C"/>
    <w:rsid w:val="00894994"/>
    <w:rsid w:val="008973A3"/>
    <w:rsid w:val="008A43E2"/>
    <w:rsid w:val="008B567C"/>
    <w:rsid w:val="008B6575"/>
    <w:rsid w:val="008B7644"/>
    <w:rsid w:val="008C132C"/>
    <w:rsid w:val="008C1DDB"/>
    <w:rsid w:val="008C4979"/>
    <w:rsid w:val="008C5594"/>
    <w:rsid w:val="008C5F62"/>
    <w:rsid w:val="008C62FB"/>
    <w:rsid w:val="008D15B3"/>
    <w:rsid w:val="008D58AE"/>
    <w:rsid w:val="008E026E"/>
    <w:rsid w:val="008E14F4"/>
    <w:rsid w:val="008E4987"/>
    <w:rsid w:val="008E61FC"/>
    <w:rsid w:val="008E7C3A"/>
    <w:rsid w:val="008F0AF0"/>
    <w:rsid w:val="008F33E6"/>
    <w:rsid w:val="00900279"/>
    <w:rsid w:val="00901B63"/>
    <w:rsid w:val="00904555"/>
    <w:rsid w:val="00906F61"/>
    <w:rsid w:val="009104C1"/>
    <w:rsid w:val="00914E03"/>
    <w:rsid w:val="00917D9C"/>
    <w:rsid w:val="00925875"/>
    <w:rsid w:val="009275B0"/>
    <w:rsid w:val="00927C73"/>
    <w:rsid w:val="009426A5"/>
    <w:rsid w:val="00954C2E"/>
    <w:rsid w:val="0096228C"/>
    <w:rsid w:val="00962E87"/>
    <w:rsid w:val="00964125"/>
    <w:rsid w:val="00973521"/>
    <w:rsid w:val="009747BA"/>
    <w:rsid w:val="00981945"/>
    <w:rsid w:val="00984E6F"/>
    <w:rsid w:val="00994763"/>
    <w:rsid w:val="0099577E"/>
    <w:rsid w:val="00995ABA"/>
    <w:rsid w:val="009A7B88"/>
    <w:rsid w:val="009B0C85"/>
    <w:rsid w:val="009B1933"/>
    <w:rsid w:val="009B1CFA"/>
    <w:rsid w:val="009C4013"/>
    <w:rsid w:val="009C4273"/>
    <w:rsid w:val="009C5A5B"/>
    <w:rsid w:val="009D0521"/>
    <w:rsid w:val="009D26F0"/>
    <w:rsid w:val="009E5669"/>
    <w:rsid w:val="009E719A"/>
    <w:rsid w:val="009E7D5F"/>
    <w:rsid w:val="009F3D4A"/>
    <w:rsid w:val="009F466C"/>
    <w:rsid w:val="00A070FC"/>
    <w:rsid w:val="00A13F22"/>
    <w:rsid w:val="00A145A3"/>
    <w:rsid w:val="00A20C93"/>
    <w:rsid w:val="00A21517"/>
    <w:rsid w:val="00A2161C"/>
    <w:rsid w:val="00A21DAB"/>
    <w:rsid w:val="00A26AFB"/>
    <w:rsid w:val="00A37C79"/>
    <w:rsid w:val="00A418A1"/>
    <w:rsid w:val="00A418AB"/>
    <w:rsid w:val="00A42D90"/>
    <w:rsid w:val="00A44388"/>
    <w:rsid w:val="00A50074"/>
    <w:rsid w:val="00A5178B"/>
    <w:rsid w:val="00A556E0"/>
    <w:rsid w:val="00A55C9A"/>
    <w:rsid w:val="00A56CE7"/>
    <w:rsid w:val="00A62082"/>
    <w:rsid w:val="00A62DE0"/>
    <w:rsid w:val="00A7352A"/>
    <w:rsid w:val="00A85D23"/>
    <w:rsid w:val="00A90DF5"/>
    <w:rsid w:val="00A94866"/>
    <w:rsid w:val="00A96767"/>
    <w:rsid w:val="00AA0F0A"/>
    <w:rsid w:val="00AA586D"/>
    <w:rsid w:val="00AB7351"/>
    <w:rsid w:val="00AC0B97"/>
    <w:rsid w:val="00AC47EC"/>
    <w:rsid w:val="00AC4D4B"/>
    <w:rsid w:val="00AE4533"/>
    <w:rsid w:val="00B03B6E"/>
    <w:rsid w:val="00B06F2E"/>
    <w:rsid w:val="00B07812"/>
    <w:rsid w:val="00B11381"/>
    <w:rsid w:val="00B147CA"/>
    <w:rsid w:val="00B16484"/>
    <w:rsid w:val="00B26D3E"/>
    <w:rsid w:val="00B27DEB"/>
    <w:rsid w:val="00B360BB"/>
    <w:rsid w:val="00B501E2"/>
    <w:rsid w:val="00B54384"/>
    <w:rsid w:val="00B559AF"/>
    <w:rsid w:val="00B65928"/>
    <w:rsid w:val="00B6593B"/>
    <w:rsid w:val="00B65EC8"/>
    <w:rsid w:val="00B66930"/>
    <w:rsid w:val="00B67DFE"/>
    <w:rsid w:val="00B747A1"/>
    <w:rsid w:val="00B7596D"/>
    <w:rsid w:val="00B7600E"/>
    <w:rsid w:val="00B80B4D"/>
    <w:rsid w:val="00B81A26"/>
    <w:rsid w:val="00B8627E"/>
    <w:rsid w:val="00B903F4"/>
    <w:rsid w:val="00B915F2"/>
    <w:rsid w:val="00B94216"/>
    <w:rsid w:val="00BA6D8A"/>
    <w:rsid w:val="00BB25B1"/>
    <w:rsid w:val="00BB7A28"/>
    <w:rsid w:val="00BC4888"/>
    <w:rsid w:val="00BC503F"/>
    <w:rsid w:val="00BC7CD4"/>
    <w:rsid w:val="00BD440F"/>
    <w:rsid w:val="00BE38E1"/>
    <w:rsid w:val="00BE6849"/>
    <w:rsid w:val="00BF3011"/>
    <w:rsid w:val="00BF362C"/>
    <w:rsid w:val="00BF6288"/>
    <w:rsid w:val="00C02885"/>
    <w:rsid w:val="00C03B44"/>
    <w:rsid w:val="00C068C6"/>
    <w:rsid w:val="00C068D7"/>
    <w:rsid w:val="00C1490F"/>
    <w:rsid w:val="00C15815"/>
    <w:rsid w:val="00C17B0E"/>
    <w:rsid w:val="00C22DD3"/>
    <w:rsid w:val="00C2522A"/>
    <w:rsid w:val="00C25B94"/>
    <w:rsid w:val="00C31683"/>
    <w:rsid w:val="00C33F61"/>
    <w:rsid w:val="00C353E8"/>
    <w:rsid w:val="00C35B41"/>
    <w:rsid w:val="00C36281"/>
    <w:rsid w:val="00C419C3"/>
    <w:rsid w:val="00C50F87"/>
    <w:rsid w:val="00C53136"/>
    <w:rsid w:val="00C60EB2"/>
    <w:rsid w:val="00C61E18"/>
    <w:rsid w:val="00C62B92"/>
    <w:rsid w:val="00C642C4"/>
    <w:rsid w:val="00C75984"/>
    <w:rsid w:val="00C81A17"/>
    <w:rsid w:val="00C870C9"/>
    <w:rsid w:val="00C943C6"/>
    <w:rsid w:val="00C94F58"/>
    <w:rsid w:val="00C95C51"/>
    <w:rsid w:val="00C96F1D"/>
    <w:rsid w:val="00CA66C9"/>
    <w:rsid w:val="00CA6EBE"/>
    <w:rsid w:val="00CB0851"/>
    <w:rsid w:val="00CD07AF"/>
    <w:rsid w:val="00CD33DC"/>
    <w:rsid w:val="00CD6F68"/>
    <w:rsid w:val="00CD7560"/>
    <w:rsid w:val="00CE1723"/>
    <w:rsid w:val="00CE2225"/>
    <w:rsid w:val="00CE5B56"/>
    <w:rsid w:val="00CE71B2"/>
    <w:rsid w:val="00CF2A8C"/>
    <w:rsid w:val="00CF39D7"/>
    <w:rsid w:val="00CF52B3"/>
    <w:rsid w:val="00CF6091"/>
    <w:rsid w:val="00CF7F04"/>
    <w:rsid w:val="00D014BB"/>
    <w:rsid w:val="00D01576"/>
    <w:rsid w:val="00D02E69"/>
    <w:rsid w:val="00D10A79"/>
    <w:rsid w:val="00D162A4"/>
    <w:rsid w:val="00D21F1F"/>
    <w:rsid w:val="00D246F8"/>
    <w:rsid w:val="00D27264"/>
    <w:rsid w:val="00D327FB"/>
    <w:rsid w:val="00D3647D"/>
    <w:rsid w:val="00D4122B"/>
    <w:rsid w:val="00D43737"/>
    <w:rsid w:val="00D44CB7"/>
    <w:rsid w:val="00D45FA7"/>
    <w:rsid w:val="00D5149D"/>
    <w:rsid w:val="00D52183"/>
    <w:rsid w:val="00D55E66"/>
    <w:rsid w:val="00D602E1"/>
    <w:rsid w:val="00D62072"/>
    <w:rsid w:val="00D66C99"/>
    <w:rsid w:val="00D74C42"/>
    <w:rsid w:val="00D7639D"/>
    <w:rsid w:val="00D83D23"/>
    <w:rsid w:val="00D85941"/>
    <w:rsid w:val="00D862EC"/>
    <w:rsid w:val="00D91F55"/>
    <w:rsid w:val="00D9569E"/>
    <w:rsid w:val="00DA0A48"/>
    <w:rsid w:val="00DA2E13"/>
    <w:rsid w:val="00DA77C2"/>
    <w:rsid w:val="00DB114C"/>
    <w:rsid w:val="00DB354E"/>
    <w:rsid w:val="00DB3C1D"/>
    <w:rsid w:val="00DB4749"/>
    <w:rsid w:val="00DB66AF"/>
    <w:rsid w:val="00DB7DBC"/>
    <w:rsid w:val="00DC6067"/>
    <w:rsid w:val="00DD4A96"/>
    <w:rsid w:val="00DE2F18"/>
    <w:rsid w:val="00DE5B08"/>
    <w:rsid w:val="00DF0AB4"/>
    <w:rsid w:val="00E06E77"/>
    <w:rsid w:val="00E10881"/>
    <w:rsid w:val="00E11945"/>
    <w:rsid w:val="00E11C1C"/>
    <w:rsid w:val="00E1247E"/>
    <w:rsid w:val="00E13B4A"/>
    <w:rsid w:val="00E27E32"/>
    <w:rsid w:val="00E37701"/>
    <w:rsid w:val="00E4653C"/>
    <w:rsid w:val="00E50665"/>
    <w:rsid w:val="00E52A0F"/>
    <w:rsid w:val="00E53C3F"/>
    <w:rsid w:val="00E53D61"/>
    <w:rsid w:val="00E5652A"/>
    <w:rsid w:val="00E574CD"/>
    <w:rsid w:val="00E6004F"/>
    <w:rsid w:val="00E72091"/>
    <w:rsid w:val="00E720D8"/>
    <w:rsid w:val="00E85F76"/>
    <w:rsid w:val="00E91256"/>
    <w:rsid w:val="00E93617"/>
    <w:rsid w:val="00E94C30"/>
    <w:rsid w:val="00EA3A15"/>
    <w:rsid w:val="00EA3D79"/>
    <w:rsid w:val="00EC57DA"/>
    <w:rsid w:val="00EC59D3"/>
    <w:rsid w:val="00EC5E18"/>
    <w:rsid w:val="00EC7AD7"/>
    <w:rsid w:val="00ED089C"/>
    <w:rsid w:val="00ED192F"/>
    <w:rsid w:val="00ED4001"/>
    <w:rsid w:val="00EE5E1D"/>
    <w:rsid w:val="00EE75E4"/>
    <w:rsid w:val="00EF1EA7"/>
    <w:rsid w:val="00EF28A5"/>
    <w:rsid w:val="00EF6FD2"/>
    <w:rsid w:val="00F01EF2"/>
    <w:rsid w:val="00F05B28"/>
    <w:rsid w:val="00F10EBC"/>
    <w:rsid w:val="00F10F85"/>
    <w:rsid w:val="00F17B94"/>
    <w:rsid w:val="00F201DD"/>
    <w:rsid w:val="00F23D05"/>
    <w:rsid w:val="00F23FE5"/>
    <w:rsid w:val="00F24257"/>
    <w:rsid w:val="00F246ED"/>
    <w:rsid w:val="00F274ED"/>
    <w:rsid w:val="00F3689A"/>
    <w:rsid w:val="00F407A3"/>
    <w:rsid w:val="00F41A7B"/>
    <w:rsid w:val="00F44DD5"/>
    <w:rsid w:val="00F452F1"/>
    <w:rsid w:val="00F470B4"/>
    <w:rsid w:val="00F477BC"/>
    <w:rsid w:val="00F50E49"/>
    <w:rsid w:val="00F51B12"/>
    <w:rsid w:val="00F5249F"/>
    <w:rsid w:val="00F638E4"/>
    <w:rsid w:val="00F67588"/>
    <w:rsid w:val="00F67910"/>
    <w:rsid w:val="00F74546"/>
    <w:rsid w:val="00F81D39"/>
    <w:rsid w:val="00F9120E"/>
    <w:rsid w:val="00F92434"/>
    <w:rsid w:val="00FA4F90"/>
    <w:rsid w:val="00FA5BB4"/>
    <w:rsid w:val="00FB3212"/>
    <w:rsid w:val="00FB57B7"/>
    <w:rsid w:val="00FB7590"/>
    <w:rsid w:val="00FD5FE3"/>
    <w:rsid w:val="00FE1957"/>
    <w:rsid w:val="00FE45B5"/>
    <w:rsid w:val="00FE4AC9"/>
    <w:rsid w:val="00FE7842"/>
    <w:rsid w:val="00FF3650"/>
    <w:rsid w:val="00FF57B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5:docId w15:val="{2FA21590-07AB-418D-9FD9-644194B8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256"/>
    <w:rPr>
      <w:rFonts w:ascii="Arial" w:hAnsi="Arial"/>
      <w:sz w:val="22"/>
      <w:lang w:val="en-NZ" w:eastAsia="ko-KR"/>
    </w:rPr>
  </w:style>
  <w:style w:type="paragraph" w:styleId="Heading1">
    <w:name w:val="heading 1"/>
    <w:next w:val="Normal"/>
    <w:link w:val="Heading1Char"/>
    <w:qFormat/>
    <w:rsid w:val="00CD33DC"/>
    <w:pPr>
      <w:keepNext/>
      <w:outlineLvl w:val="0"/>
    </w:pPr>
    <w:rPr>
      <w:rFonts w:ascii="Arial" w:hAnsi="Arial" w:cs="Arial"/>
      <w:b/>
      <w:sz w:val="22"/>
      <w:szCs w:val="24"/>
      <w:lang w:val="en-US" w:eastAsia="en-US"/>
    </w:rPr>
  </w:style>
  <w:style w:type="paragraph" w:styleId="Heading2">
    <w:name w:val="heading 2"/>
    <w:next w:val="Normal"/>
    <w:link w:val="Heading2Char"/>
    <w:qFormat/>
    <w:rsid w:val="00A070FC"/>
    <w:pPr>
      <w:keepNext/>
      <w:outlineLvl w:val="1"/>
    </w:pPr>
    <w:rPr>
      <w:b/>
      <w:sz w:val="24"/>
      <w:lang w:val="en-US" w:eastAsia="ko-KR"/>
    </w:rPr>
  </w:style>
  <w:style w:type="paragraph" w:styleId="Heading3">
    <w:name w:val="heading 3"/>
    <w:basedOn w:val="Normal"/>
    <w:next w:val="Normal"/>
    <w:link w:val="Heading3Char"/>
    <w:qFormat/>
    <w:rsid w:val="002273DC"/>
    <w:pPr>
      <w:keepNext/>
      <w:outlineLvl w:val="2"/>
    </w:pPr>
    <w:rPr>
      <w:b/>
      <w:lang w:eastAsia="en-US"/>
    </w:rPr>
  </w:style>
  <w:style w:type="paragraph" w:styleId="Heading4">
    <w:name w:val="heading 4"/>
    <w:basedOn w:val="Normal"/>
    <w:next w:val="Normal"/>
    <w:link w:val="Heading4Char"/>
    <w:qFormat/>
    <w:rsid w:val="00846283"/>
    <w:pPr>
      <w:keepNext/>
      <w:spacing w:line="240" w:lineRule="atLeast"/>
      <w:jc w:val="center"/>
      <w:outlineLvl w:val="3"/>
    </w:pPr>
    <w:rPr>
      <w:b/>
      <w:snapToGrid w:val="0"/>
      <w:color w:val="000000"/>
      <w:sz w:val="28"/>
      <w:lang w:val="en-AU" w:eastAsia="en-US"/>
    </w:rPr>
  </w:style>
  <w:style w:type="paragraph" w:styleId="Heading5">
    <w:name w:val="heading 5"/>
    <w:basedOn w:val="Normal"/>
    <w:next w:val="Normal"/>
    <w:qFormat/>
    <w:rsid w:val="00846283"/>
    <w:pPr>
      <w:keepNext/>
      <w:jc w:val="center"/>
      <w:outlineLvl w:val="4"/>
    </w:pPr>
    <w:rPr>
      <w:b/>
      <w:sz w:val="32"/>
      <w:lang w:val="en-AU"/>
    </w:rPr>
  </w:style>
  <w:style w:type="paragraph" w:styleId="Heading6">
    <w:name w:val="heading 6"/>
    <w:basedOn w:val="Normal"/>
    <w:next w:val="Normal"/>
    <w:qFormat/>
    <w:rsid w:val="00846283"/>
    <w:pPr>
      <w:spacing w:before="240" w:after="60"/>
      <w:outlineLvl w:val="5"/>
    </w:pPr>
  </w:style>
  <w:style w:type="paragraph" w:styleId="Heading7">
    <w:name w:val="heading 7"/>
    <w:basedOn w:val="Normal"/>
    <w:next w:val="Normal"/>
    <w:link w:val="Heading7Char"/>
    <w:qFormat/>
    <w:rsid w:val="00846283"/>
    <w:pPr>
      <w:spacing w:before="240" w:after="60"/>
      <w:outlineLvl w:val="6"/>
    </w:pPr>
  </w:style>
  <w:style w:type="paragraph" w:styleId="Heading8">
    <w:name w:val="heading 8"/>
    <w:basedOn w:val="Normal"/>
    <w:next w:val="Normal"/>
    <w:qFormat/>
    <w:rsid w:val="00846283"/>
    <w:pPr>
      <w:spacing w:before="240" w:after="60"/>
      <w:outlineLvl w:val="7"/>
    </w:pPr>
    <w:rPr>
      <w:sz w:val="20"/>
    </w:rPr>
  </w:style>
  <w:style w:type="paragraph" w:styleId="Heading9">
    <w:name w:val="heading 9"/>
    <w:basedOn w:val="Normal"/>
    <w:next w:val="Normal"/>
    <w:link w:val="Heading9Char"/>
    <w:qFormat/>
    <w:rsid w:val="00846283"/>
    <w:pPr>
      <w:spacing w:before="240" w:after="60"/>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273DC"/>
    <w:rPr>
      <w:b/>
      <w:sz w:val="24"/>
      <w:lang w:val="en-NZ" w:eastAsia="en-US"/>
    </w:rPr>
  </w:style>
  <w:style w:type="character" w:customStyle="1" w:styleId="Heading4Char">
    <w:name w:val="Heading 4 Char"/>
    <w:basedOn w:val="DefaultParagraphFont"/>
    <w:link w:val="Heading4"/>
    <w:rsid w:val="00D162A4"/>
    <w:rPr>
      <w:b/>
      <w:snapToGrid w:val="0"/>
      <w:color w:val="000000"/>
      <w:sz w:val="28"/>
      <w:lang w:eastAsia="en-US"/>
    </w:rPr>
  </w:style>
  <w:style w:type="character" w:customStyle="1" w:styleId="Heading7Char">
    <w:name w:val="Heading 7 Char"/>
    <w:basedOn w:val="DefaultParagraphFont"/>
    <w:link w:val="Heading7"/>
    <w:rsid w:val="00D162A4"/>
    <w:rPr>
      <w:sz w:val="24"/>
      <w:lang w:val="en-NZ" w:eastAsia="ko-KR"/>
    </w:rPr>
  </w:style>
  <w:style w:type="character" w:customStyle="1" w:styleId="Heading9Char">
    <w:name w:val="Heading 9 Char"/>
    <w:basedOn w:val="DefaultParagraphFont"/>
    <w:link w:val="Heading9"/>
    <w:rsid w:val="00D162A4"/>
    <w:rPr>
      <w:sz w:val="18"/>
      <w:lang w:val="en-NZ" w:eastAsia="ko-KR"/>
    </w:rPr>
  </w:style>
  <w:style w:type="paragraph" w:styleId="Footer">
    <w:name w:val="footer"/>
    <w:basedOn w:val="Normal"/>
    <w:link w:val="FooterChar"/>
    <w:pPr>
      <w:tabs>
        <w:tab w:val="center" w:pos="4153"/>
        <w:tab w:val="right" w:pos="8306"/>
      </w:tabs>
    </w:pPr>
  </w:style>
  <w:style w:type="character" w:styleId="CommentReference">
    <w:name w:val="annotation reference"/>
    <w:rPr>
      <w:sz w:val="16"/>
    </w:rPr>
  </w:style>
  <w:style w:type="character" w:styleId="PageNumber">
    <w:name w:val="page number"/>
    <w:basedOn w:val="DefaultParagraphFont"/>
    <w:uiPriority w:val="99"/>
  </w:style>
  <w:style w:type="paragraph" w:styleId="DocumentMap">
    <w:name w:val="Document Map"/>
    <w:basedOn w:val="Normal"/>
    <w:link w:val="DocumentMapChar"/>
    <w:pPr>
      <w:shd w:val="clear" w:color="auto" w:fill="000080"/>
    </w:pPr>
    <w:rPr>
      <w:rFonts w:ascii="Tahoma" w:hAnsi="Tahoma"/>
    </w:rPr>
  </w:style>
  <w:style w:type="character" w:customStyle="1" w:styleId="DocumentMapChar">
    <w:name w:val="Document Map Char"/>
    <w:basedOn w:val="DefaultParagraphFont"/>
    <w:link w:val="DocumentMap"/>
    <w:rsid w:val="009B0C85"/>
    <w:rPr>
      <w:rFonts w:ascii="Tahoma" w:hAnsi="Tahoma"/>
      <w:sz w:val="24"/>
      <w:shd w:val="clear" w:color="auto" w:fill="000080"/>
      <w:lang w:val="en-NZ" w:eastAsia="ko-KR"/>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semiHidden/>
    <w:rsid w:val="009B0C85"/>
    <w:rPr>
      <w:lang w:val="en-NZ" w:eastAsia="ko-KR"/>
    </w:rPr>
  </w:style>
  <w:style w:type="table" w:styleId="TableGrid">
    <w:name w:val="Table Grid"/>
    <w:basedOn w:val="TableNormal"/>
    <w:rsid w:val="00AA0F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ditionHeading1">
    <w:name w:val="Condition Heading 1"/>
    <w:rsid w:val="00FD5FE3"/>
    <w:pPr>
      <w:numPr>
        <w:numId w:val="3"/>
      </w:numPr>
    </w:pPr>
    <w:rPr>
      <w:b/>
      <w:sz w:val="24"/>
      <w:lang w:eastAsia="en-US"/>
    </w:rPr>
  </w:style>
  <w:style w:type="paragraph" w:customStyle="1" w:styleId="DAListNumber1">
    <w:name w:val="DA List Number 1"/>
    <w:qFormat/>
    <w:rsid w:val="0036694E"/>
    <w:pPr>
      <w:keepNext/>
      <w:numPr>
        <w:numId w:val="6"/>
      </w:numPr>
    </w:pPr>
    <w:rPr>
      <w:b/>
      <w:caps/>
      <w:sz w:val="24"/>
      <w:lang w:val="en-NZ" w:eastAsia="ko-KR"/>
    </w:rPr>
  </w:style>
  <w:style w:type="paragraph" w:customStyle="1" w:styleId="DAListNumber2">
    <w:name w:val="DA List Number 2"/>
    <w:basedOn w:val="DAListNumber1"/>
    <w:qFormat/>
    <w:rsid w:val="0036694E"/>
    <w:pPr>
      <w:numPr>
        <w:ilvl w:val="1"/>
      </w:numPr>
    </w:pPr>
    <w:rPr>
      <w:caps w:val="0"/>
    </w:rPr>
  </w:style>
  <w:style w:type="numbering" w:customStyle="1" w:styleId="DAListStyle">
    <w:name w:val="DA List Style"/>
    <w:uiPriority w:val="99"/>
    <w:rsid w:val="0036694E"/>
    <w:pPr>
      <w:numPr>
        <w:numId w:val="4"/>
      </w:numPr>
    </w:pPr>
  </w:style>
  <w:style w:type="paragraph" w:styleId="NormalWeb">
    <w:name w:val="Normal (Web)"/>
    <w:basedOn w:val="Normal"/>
    <w:rsid w:val="008F33E6"/>
    <w:pPr>
      <w:spacing w:before="100" w:beforeAutospacing="1" w:after="100" w:afterAutospacing="1"/>
    </w:pPr>
    <w:rPr>
      <w:szCs w:val="24"/>
      <w:lang w:val="en-US" w:eastAsia="en-US"/>
    </w:rPr>
  </w:style>
  <w:style w:type="paragraph" w:customStyle="1" w:styleId="DAListNumber3">
    <w:name w:val="DA List Number 3"/>
    <w:basedOn w:val="DAListNumber2"/>
    <w:qFormat/>
    <w:rsid w:val="0036694E"/>
    <w:pPr>
      <w:numPr>
        <w:ilvl w:val="2"/>
      </w:numPr>
    </w:pPr>
  </w:style>
  <w:style w:type="paragraph" w:styleId="CommentSubject">
    <w:name w:val="annotation subject"/>
    <w:basedOn w:val="CommentText"/>
    <w:next w:val="CommentText"/>
    <w:link w:val="CommentSubjectChar"/>
    <w:rsid w:val="009B0C85"/>
    <w:rPr>
      <w:b/>
      <w:bCs/>
    </w:rPr>
  </w:style>
  <w:style w:type="character" w:customStyle="1" w:styleId="CommentSubjectChar">
    <w:name w:val="Comment Subject Char"/>
    <w:basedOn w:val="CommentTextChar"/>
    <w:link w:val="CommentSubject"/>
    <w:rsid w:val="009B0C85"/>
    <w:rPr>
      <w:b/>
      <w:bCs/>
      <w:lang w:val="en-NZ" w:eastAsia="ko-KR"/>
    </w:rPr>
  </w:style>
  <w:style w:type="paragraph" w:styleId="Revision">
    <w:name w:val="Revision"/>
    <w:hidden/>
    <w:uiPriority w:val="99"/>
    <w:semiHidden/>
    <w:rsid w:val="000D590A"/>
    <w:rPr>
      <w:sz w:val="24"/>
      <w:lang w:val="en-NZ" w:eastAsia="ko-KR"/>
    </w:rPr>
  </w:style>
  <w:style w:type="paragraph" w:customStyle="1" w:styleId="DAHeading1">
    <w:name w:val="DA Heading 1"/>
    <w:basedOn w:val="Normal"/>
    <w:qFormat/>
    <w:rsid w:val="0036694E"/>
    <w:pPr>
      <w:keepNext/>
      <w:jc w:val="center"/>
    </w:pPr>
    <w:rPr>
      <w:b/>
      <w:caps/>
      <w:sz w:val="28"/>
    </w:rPr>
  </w:style>
  <w:style w:type="paragraph" w:styleId="Header">
    <w:name w:val="header"/>
    <w:basedOn w:val="Normal"/>
    <w:link w:val="HeaderChar"/>
    <w:rsid w:val="000F337C"/>
    <w:pPr>
      <w:tabs>
        <w:tab w:val="center" w:pos="4513"/>
        <w:tab w:val="right" w:pos="9026"/>
      </w:tabs>
    </w:pPr>
  </w:style>
  <w:style w:type="character" w:customStyle="1" w:styleId="HeaderChar">
    <w:name w:val="Header Char"/>
    <w:basedOn w:val="DefaultParagraphFont"/>
    <w:link w:val="Header"/>
    <w:rsid w:val="000F337C"/>
    <w:rPr>
      <w:sz w:val="24"/>
      <w:lang w:val="en-NZ" w:eastAsia="ko-KR"/>
    </w:rPr>
  </w:style>
  <w:style w:type="paragraph" w:styleId="BodyText">
    <w:name w:val="Body Text"/>
    <w:basedOn w:val="Normal"/>
    <w:link w:val="BodyTextChar"/>
    <w:rsid w:val="0028245A"/>
    <w:pPr>
      <w:spacing w:after="120"/>
      <w:ind w:left="709"/>
      <w:jc w:val="both"/>
    </w:pPr>
    <w:rPr>
      <w:szCs w:val="24"/>
      <w:lang w:val="en-AU" w:eastAsia="en-AU"/>
    </w:rPr>
  </w:style>
  <w:style w:type="character" w:customStyle="1" w:styleId="BodyTextChar">
    <w:name w:val="Body Text Char"/>
    <w:basedOn w:val="DefaultParagraphFont"/>
    <w:link w:val="BodyText"/>
    <w:rsid w:val="0028245A"/>
    <w:rPr>
      <w:sz w:val="24"/>
      <w:szCs w:val="24"/>
    </w:rPr>
  </w:style>
  <w:style w:type="paragraph" w:styleId="BodyText2">
    <w:name w:val="Body Text 2"/>
    <w:basedOn w:val="Normal"/>
    <w:link w:val="BodyText2Char"/>
    <w:rsid w:val="0028245A"/>
    <w:pPr>
      <w:numPr>
        <w:numId w:val="2"/>
      </w:numPr>
      <w:tabs>
        <w:tab w:val="clear" w:pos="567"/>
      </w:tabs>
      <w:ind w:left="0" w:firstLine="0"/>
      <w:jc w:val="center"/>
    </w:pPr>
    <w:rPr>
      <w:sz w:val="20"/>
      <w:lang w:val="en-AU" w:eastAsia="en-US"/>
    </w:rPr>
  </w:style>
  <w:style w:type="character" w:customStyle="1" w:styleId="BodyText2Char">
    <w:name w:val="Body Text 2 Char"/>
    <w:basedOn w:val="DefaultParagraphFont"/>
    <w:link w:val="BodyText2"/>
    <w:rsid w:val="0028245A"/>
    <w:rPr>
      <w:rFonts w:ascii="Arial" w:hAnsi="Arial"/>
      <w:lang w:eastAsia="en-US"/>
    </w:rPr>
  </w:style>
  <w:style w:type="paragraph" w:styleId="BodyTextIndent3">
    <w:name w:val="Body Text Indent 3"/>
    <w:basedOn w:val="Normal"/>
    <w:link w:val="BodyTextIndent3Char"/>
    <w:rsid w:val="0028245A"/>
    <w:pPr>
      <w:ind w:left="567"/>
    </w:pPr>
    <w:rPr>
      <w:b/>
      <w:lang w:val="en-AU" w:eastAsia="en-US"/>
    </w:rPr>
  </w:style>
  <w:style w:type="character" w:customStyle="1" w:styleId="BodyTextIndent3Char">
    <w:name w:val="Body Text Indent 3 Char"/>
    <w:basedOn w:val="DefaultParagraphFont"/>
    <w:link w:val="BodyTextIndent3"/>
    <w:rsid w:val="0028245A"/>
    <w:rPr>
      <w:b/>
      <w:sz w:val="24"/>
      <w:lang w:eastAsia="en-US"/>
    </w:rPr>
  </w:style>
  <w:style w:type="character" w:customStyle="1" w:styleId="BodyTextIndent2Char">
    <w:name w:val="Body Text Indent 2 Char"/>
    <w:link w:val="BodyTextIndent2"/>
    <w:rsid w:val="0028245A"/>
    <w:rPr>
      <w:sz w:val="24"/>
      <w:lang w:eastAsia="ko-KR"/>
    </w:rPr>
  </w:style>
  <w:style w:type="paragraph" w:styleId="BodyTextIndent2">
    <w:name w:val="Body Text Indent 2"/>
    <w:basedOn w:val="Normal"/>
    <w:link w:val="BodyTextIndent2Char"/>
    <w:rsid w:val="0028245A"/>
    <w:pPr>
      <w:spacing w:after="120" w:line="480" w:lineRule="auto"/>
      <w:ind w:left="283"/>
    </w:pPr>
    <w:rPr>
      <w:lang w:val="en-AU"/>
    </w:rPr>
  </w:style>
  <w:style w:type="character" w:customStyle="1" w:styleId="BalloonTextChar">
    <w:name w:val="Balloon Text Char"/>
    <w:link w:val="BalloonText"/>
    <w:rsid w:val="0028245A"/>
    <w:rPr>
      <w:rFonts w:ascii="Tahoma" w:hAnsi="Tahoma" w:cs="Tahoma"/>
      <w:sz w:val="16"/>
      <w:szCs w:val="16"/>
      <w:lang w:eastAsia="ko-KR"/>
    </w:rPr>
  </w:style>
  <w:style w:type="paragraph" w:styleId="BalloonText">
    <w:name w:val="Balloon Text"/>
    <w:basedOn w:val="Normal"/>
    <w:link w:val="BalloonTextChar"/>
    <w:rsid w:val="0028245A"/>
    <w:rPr>
      <w:rFonts w:ascii="Tahoma" w:hAnsi="Tahoma" w:cs="Tahoma"/>
      <w:sz w:val="16"/>
      <w:szCs w:val="16"/>
      <w:lang w:val="en-AU"/>
    </w:rPr>
  </w:style>
  <w:style w:type="character" w:customStyle="1" w:styleId="HTMLPreformattedChar">
    <w:name w:val="HTML Preformatted Char"/>
    <w:link w:val="HTMLPreformatted"/>
    <w:rsid w:val="0028245A"/>
    <w:rPr>
      <w:rFonts w:ascii="Courier New" w:hAnsi="Courier New" w:cs="Courier New"/>
      <w:lang w:val="en-US" w:eastAsia="en-US"/>
    </w:rPr>
  </w:style>
  <w:style w:type="paragraph" w:styleId="HTMLPreformatted">
    <w:name w:val="HTML Preformatted"/>
    <w:basedOn w:val="Normal"/>
    <w:link w:val="HTMLPreformattedChar"/>
    <w:rsid w:val="0028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US" w:eastAsia="en-US"/>
    </w:rPr>
  </w:style>
  <w:style w:type="paragraph" w:styleId="ListParagraph">
    <w:name w:val="List Paragraph"/>
    <w:basedOn w:val="Normal"/>
    <w:uiPriority w:val="34"/>
    <w:qFormat/>
    <w:rsid w:val="0028245A"/>
    <w:pPr>
      <w:ind w:left="567"/>
    </w:pPr>
    <w:rPr>
      <w:lang w:val="en-AU"/>
    </w:rPr>
  </w:style>
  <w:style w:type="character" w:styleId="Hyperlink">
    <w:name w:val="Hyperlink"/>
    <w:rsid w:val="0028245A"/>
    <w:rPr>
      <w:color w:val="0000FF"/>
      <w:u w:val="single"/>
    </w:rPr>
  </w:style>
  <w:style w:type="paragraph" w:styleId="BodyTextIndent">
    <w:name w:val="Body Text Indent"/>
    <w:basedOn w:val="Normal"/>
    <w:link w:val="BodyTextIndentChar"/>
    <w:rsid w:val="0028245A"/>
    <w:pPr>
      <w:spacing w:after="120"/>
      <w:ind w:left="283"/>
    </w:pPr>
    <w:rPr>
      <w:lang w:val="en-AU"/>
    </w:rPr>
  </w:style>
  <w:style w:type="character" w:customStyle="1" w:styleId="BodyTextIndentChar">
    <w:name w:val="Body Text Indent Char"/>
    <w:basedOn w:val="DefaultParagraphFont"/>
    <w:link w:val="BodyTextIndent"/>
    <w:rsid w:val="0028245A"/>
    <w:rPr>
      <w:sz w:val="24"/>
      <w:lang w:eastAsia="ko-KR"/>
    </w:rPr>
  </w:style>
  <w:style w:type="paragraph" w:styleId="TOC7">
    <w:name w:val="toc 7"/>
    <w:basedOn w:val="Normal"/>
    <w:next w:val="Normal"/>
    <w:autoRedefine/>
    <w:uiPriority w:val="39"/>
    <w:unhideWhenUsed/>
    <w:rsid w:val="0028245A"/>
    <w:pPr>
      <w:numPr>
        <w:numId w:val="1"/>
      </w:numPr>
      <w:tabs>
        <w:tab w:val="clear" w:pos="567"/>
      </w:tabs>
      <w:spacing w:after="100" w:line="276" w:lineRule="auto"/>
      <w:ind w:left="1320" w:firstLine="0"/>
    </w:pPr>
    <w:rPr>
      <w:rFonts w:ascii="Calibri" w:hAnsi="Calibri"/>
      <w:szCs w:val="22"/>
      <w:lang w:val="en-AU" w:eastAsia="en-AU"/>
    </w:rPr>
  </w:style>
  <w:style w:type="character" w:styleId="Emphasis">
    <w:name w:val="Emphasis"/>
    <w:qFormat/>
    <w:rsid w:val="0028245A"/>
    <w:rPr>
      <w:i/>
      <w:iCs/>
    </w:rPr>
  </w:style>
  <w:style w:type="paragraph" w:styleId="TOC1">
    <w:name w:val="toc 1"/>
    <w:basedOn w:val="Normal"/>
    <w:next w:val="Normal"/>
    <w:autoRedefine/>
    <w:rsid w:val="00E91256"/>
    <w:pPr>
      <w:tabs>
        <w:tab w:val="left" w:pos="567"/>
        <w:tab w:val="right" w:leader="dot" w:pos="8930"/>
      </w:tabs>
      <w:spacing w:before="120" w:after="120"/>
      <w:ind w:left="567" w:hanging="567"/>
    </w:pPr>
    <w:rPr>
      <w:b/>
      <w:bCs/>
      <w:lang w:val="en-AU" w:eastAsia="en-US"/>
    </w:rPr>
  </w:style>
  <w:style w:type="paragraph" w:styleId="List">
    <w:name w:val="List"/>
    <w:basedOn w:val="Normal"/>
    <w:rsid w:val="0028245A"/>
    <w:pPr>
      <w:ind w:left="283" w:hanging="283"/>
    </w:pPr>
    <w:rPr>
      <w:lang w:eastAsia="en-US"/>
    </w:rPr>
  </w:style>
  <w:style w:type="paragraph" w:styleId="TOC3">
    <w:name w:val="toc 3"/>
    <w:basedOn w:val="Normal"/>
    <w:next w:val="Normal"/>
    <w:autoRedefine/>
    <w:uiPriority w:val="39"/>
    <w:rsid w:val="00E91256"/>
    <w:pPr>
      <w:ind w:left="480"/>
    </w:pPr>
  </w:style>
  <w:style w:type="paragraph" w:styleId="TOC2">
    <w:name w:val="toc 2"/>
    <w:basedOn w:val="Normal"/>
    <w:next w:val="Normal"/>
    <w:autoRedefine/>
    <w:rsid w:val="00E91256"/>
    <w:pPr>
      <w:tabs>
        <w:tab w:val="left" w:pos="567"/>
        <w:tab w:val="right" w:leader="dot" w:pos="8931"/>
      </w:tabs>
      <w:ind w:left="567" w:hanging="567"/>
    </w:pPr>
    <w:rPr>
      <w:lang w:val="en-AU" w:eastAsia="en-US"/>
    </w:rPr>
  </w:style>
  <w:style w:type="paragraph" w:styleId="TOC4">
    <w:name w:val="toc 4"/>
    <w:basedOn w:val="Normal"/>
    <w:next w:val="Normal"/>
    <w:autoRedefine/>
    <w:uiPriority w:val="39"/>
    <w:rsid w:val="0028245A"/>
    <w:pPr>
      <w:tabs>
        <w:tab w:val="num" w:pos="360"/>
      </w:tabs>
      <w:ind w:left="360" w:hanging="360"/>
    </w:pPr>
    <w:rPr>
      <w:b/>
      <w:szCs w:val="24"/>
      <w:lang w:val="en-US" w:eastAsia="en-US"/>
    </w:rPr>
  </w:style>
  <w:style w:type="paragraph" w:styleId="TOC5">
    <w:name w:val="toc 5"/>
    <w:basedOn w:val="Normal"/>
    <w:next w:val="Normal"/>
    <w:autoRedefine/>
    <w:uiPriority w:val="39"/>
    <w:unhideWhenUsed/>
    <w:rsid w:val="0028245A"/>
    <w:pPr>
      <w:spacing w:after="100" w:line="276" w:lineRule="auto"/>
      <w:ind w:left="880"/>
    </w:pPr>
    <w:rPr>
      <w:rFonts w:ascii="Calibri" w:hAnsi="Calibri"/>
      <w:szCs w:val="22"/>
      <w:lang w:val="en-AU" w:eastAsia="en-AU"/>
    </w:rPr>
  </w:style>
  <w:style w:type="paragraph" w:styleId="TOC6">
    <w:name w:val="toc 6"/>
    <w:basedOn w:val="Normal"/>
    <w:next w:val="Normal"/>
    <w:autoRedefine/>
    <w:uiPriority w:val="39"/>
    <w:unhideWhenUsed/>
    <w:rsid w:val="0028245A"/>
    <w:pPr>
      <w:spacing w:after="100" w:line="276" w:lineRule="auto"/>
      <w:ind w:left="1100"/>
    </w:pPr>
    <w:rPr>
      <w:rFonts w:ascii="Calibri" w:hAnsi="Calibri"/>
      <w:szCs w:val="22"/>
      <w:lang w:val="en-AU" w:eastAsia="en-AU"/>
    </w:rPr>
  </w:style>
  <w:style w:type="paragraph" w:styleId="TOC8">
    <w:name w:val="toc 8"/>
    <w:basedOn w:val="Normal"/>
    <w:next w:val="Normal"/>
    <w:autoRedefine/>
    <w:uiPriority w:val="39"/>
    <w:unhideWhenUsed/>
    <w:rsid w:val="0028245A"/>
    <w:pPr>
      <w:spacing w:after="100" w:line="276" w:lineRule="auto"/>
      <w:ind w:left="1540"/>
    </w:pPr>
    <w:rPr>
      <w:rFonts w:ascii="Calibri" w:hAnsi="Calibri"/>
      <w:szCs w:val="22"/>
      <w:lang w:val="en-AU" w:eastAsia="en-AU"/>
    </w:rPr>
  </w:style>
  <w:style w:type="paragraph" w:styleId="TOC9">
    <w:name w:val="toc 9"/>
    <w:basedOn w:val="Normal"/>
    <w:next w:val="Normal"/>
    <w:autoRedefine/>
    <w:uiPriority w:val="39"/>
    <w:unhideWhenUsed/>
    <w:rsid w:val="0028245A"/>
    <w:pPr>
      <w:spacing w:after="100" w:line="276" w:lineRule="auto"/>
      <w:ind w:left="1760"/>
    </w:pPr>
    <w:rPr>
      <w:rFonts w:ascii="Calibri" w:hAnsi="Calibri"/>
      <w:szCs w:val="22"/>
      <w:lang w:val="en-AU" w:eastAsia="en-AU"/>
    </w:rPr>
  </w:style>
  <w:style w:type="character" w:styleId="FollowedHyperlink">
    <w:name w:val="FollowedHyperlink"/>
    <w:rsid w:val="0028245A"/>
    <w:rPr>
      <w:color w:val="800080"/>
      <w:u w:val="single"/>
    </w:rPr>
  </w:style>
  <w:style w:type="character" w:customStyle="1" w:styleId="FooterChar">
    <w:name w:val="Footer Char"/>
    <w:basedOn w:val="DefaultParagraphFont"/>
    <w:link w:val="Footer"/>
    <w:rsid w:val="0028245A"/>
    <w:rPr>
      <w:sz w:val="24"/>
      <w:lang w:val="en-NZ" w:eastAsia="ko-KR"/>
    </w:rPr>
  </w:style>
  <w:style w:type="character" w:customStyle="1" w:styleId="Heading1Char">
    <w:name w:val="Heading 1 Char"/>
    <w:basedOn w:val="DefaultParagraphFont"/>
    <w:link w:val="Heading1"/>
    <w:rsid w:val="00CD33DC"/>
    <w:rPr>
      <w:rFonts w:ascii="Arial" w:hAnsi="Arial" w:cs="Arial"/>
      <w:b/>
      <w:sz w:val="22"/>
      <w:szCs w:val="24"/>
      <w:lang w:val="en-US" w:eastAsia="en-US"/>
    </w:rPr>
  </w:style>
  <w:style w:type="character" w:customStyle="1" w:styleId="Heading2Char">
    <w:name w:val="Heading 2 Char"/>
    <w:link w:val="Heading2"/>
    <w:rsid w:val="00A070FC"/>
    <w:rPr>
      <w:b/>
      <w:sz w:val="24"/>
      <w:lang w:val="en-US" w:eastAsia="ko-KR"/>
    </w:rPr>
  </w:style>
  <w:style w:type="paragraph" w:customStyle="1" w:styleId="Default">
    <w:name w:val="Default"/>
    <w:rsid w:val="008578B3"/>
    <w:pPr>
      <w:autoSpaceDE w:val="0"/>
      <w:autoSpaceDN w:val="0"/>
      <w:adjustRightInd w:val="0"/>
    </w:pPr>
    <w:rPr>
      <w:rFonts w:ascii="Arial" w:hAnsi="Arial" w:cs="Arial"/>
      <w:color w:val="000000"/>
      <w:sz w:val="24"/>
      <w:szCs w:val="24"/>
    </w:rPr>
  </w:style>
  <w:style w:type="character" w:styleId="PlaceholderText">
    <w:name w:val="Placeholder Text"/>
    <w:basedOn w:val="DefaultParagraphFont"/>
    <w:uiPriority w:val="99"/>
    <w:semiHidden/>
    <w:rsid w:val="005E19B9"/>
    <w:rPr>
      <w:color w:val="808080"/>
    </w:rPr>
  </w:style>
  <w:style w:type="numbering" w:customStyle="1" w:styleId="WoollahraRecommendation">
    <w:name w:val="Woollahra Recommendation"/>
    <w:uiPriority w:val="99"/>
    <w:rsid w:val="009104C1"/>
    <w:pPr>
      <w:numPr>
        <w:numId w:val="5"/>
      </w:numPr>
    </w:pPr>
  </w:style>
  <w:style w:type="character" w:customStyle="1" w:styleId="StyleBold">
    <w:name w:val="Style Bold"/>
    <w:basedOn w:val="DefaultParagraphFont"/>
    <w:rsid w:val="00213E81"/>
    <w:rPr>
      <w:rFonts w:ascii="Arial" w:hAnsi="Arial"/>
      <w:b/>
      <w:bCs/>
      <w:sz w:val="22"/>
    </w:rPr>
  </w:style>
  <w:style w:type="character" w:customStyle="1" w:styleId="StyleItalic">
    <w:name w:val="Style Italic"/>
    <w:basedOn w:val="DefaultParagraphFont"/>
    <w:rsid w:val="00434DC9"/>
    <w:rPr>
      <w:rFonts w:ascii="Arial" w:hAnsi="Arial"/>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77387">
      <w:bodyDiv w:val="1"/>
      <w:marLeft w:val="0"/>
      <w:marRight w:val="0"/>
      <w:marTop w:val="0"/>
      <w:marBottom w:val="0"/>
      <w:divBdr>
        <w:top w:val="none" w:sz="0" w:space="0" w:color="auto"/>
        <w:left w:val="none" w:sz="0" w:space="0" w:color="auto"/>
        <w:bottom w:val="none" w:sz="0" w:space="0" w:color="auto"/>
        <w:right w:val="none" w:sz="0" w:space="0" w:color="auto"/>
      </w:divBdr>
    </w:div>
    <w:div w:id="63644231">
      <w:bodyDiv w:val="1"/>
      <w:marLeft w:val="0"/>
      <w:marRight w:val="0"/>
      <w:marTop w:val="0"/>
      <w:marBottom w:val="0"/>
      <w:divBdr>
        <w:top w:val="none" w:sz="0" w:space="0" w:color="auto"/>
        <w:left w:val="none" w:sz="0" w:space="0" w:color="auto"/>
        <w:bottom w:val="none" w:sz="0" w:space="0" w:color="auto"/>
        <w:right w:val="none" w:sz="0" w:space="0" w:color="auto"/>
      </w:divBdr>
    </w:div>
    <w:div w:id="166291455">
      <w:bodyDiv w:val="1"/>
      <w:marLeft w:val="0"/>
      <w:marRight w:val="0"/>
      <w:marTop w:val="0"/>
      <w:marBottom w:val="0"/>
      <w:divBdr>
        <w:top w:val="none" w:sz="0" w:space="0" w:color="auto"/>
        <w:left w:val="none" w:sz="0" w:space="0" w:color="auto"/>
        <w:bottom w:val="none" w:sz="0" w:space="0" w:color="auto"/>
        <w:right w:val="none" w:sz="0" w:space="0" w:color="auto"/>
      </w:divBdr>
    </w:div>
    <w:div w:id="181020021">
      <w:bodyDiv w:val="1"/>
      <w:marLeft w:val="0"/>
      <w:marRight w:val="0"/>
      <w:marTop w:val="0"/>
      <w:marBottom w:val="0"/>
      <w:divBdr>
        <w:top w:val="none" w:sz="0" w:space="0" w:color="auto"/>
        <w:left w:val="none" w:sz="0" w:space="0" w:color="auto"/>
        <w:bottom w:val="none" w:sz="0" w:space="0" w:color="auto"/>
        <w:right w:val="none" w:sz="0" w:space="0" w:color="auto"/>
      </w:divBdr>
    </w:div>
    <w:div w:id="197591227">
      <w:bodyDiv w:val="1"/>
      <w:marLeft w:val="0"/>
      <w:marRight w:val="0"/>
      <w:marTop w:val="0"/>
      <w:marBottom w:val="0"/>
      <w:divBdr>
        <w:top w:val="none" w:sz="0" w:space="0" w:color="auto"/>
        <w:left w:val="none" w:sz="0" w:space="0" w:color="auto"/>
        <w:bottom w:val="none" w:sz="0" w:space="0" w:color="auto"/>
        <w:right w:val="none" w:sz="0" w:space="0" w:color="auto"/>
      </w:divBdr>
    </w:div>
    <w:div w:id="255287436">
      <w:bodyDiv w:val="1"/>
      <w:marLeft w:val="0"/>
      <w:marRight w:val="0"/>
      <w:marTop w:val="0"/>
      <w:marBottom w:val="0"/>
      <w:divBdr>
        <w:top w:val="none" w:sz="0" w:space="0" w:color="auto"/>
        <w:left w:val="none" w:sz="0" w:space="0" w:color="auto"/>
        <w:bottom w:val="none" w:sz="0" w:space="0" w:color="auto"/>
        <w:right w:val="none" w:sz="0" w:space="0" w:color="auto"/>
      </w:divBdr>
      <w:divsChild>
        <w:div w:id="105881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930234">
      <w:bodyDiv w:val="1"/>
      <w:marLeft w:val="0"/>
      <w:marRight w:val="0"/>
      <w:marTop w:val="0"/>
      <w:marBottom w:val="0"/>
      <w:divBdr>
        <w:top w:val="none" w:sz="0" w:space="0" w:color="auto"/>
        <w:left w:val="none" w:sz="0" w:space="0" w:color="auto"/>
        <w:bottom w:val="none" w:sz="0" w:space="0" w:color="auto"/>
        <w:right w:val="none" w:sz="0" w:space="0" w:color="auto"/>
      </w:divBdr>
    </w:div>
    <w:div w:id="490757681">
      <w:bodyDiv w:val="1"/>
      <w:marLeft w:val="0"/>
      <w:marRight w:val="0"/>
      <w:marTop w:val="0"/>
      <w:marBottom w:val="0"/>
      <w:divBdr>
        <w:top w:val="none" w:sz="0" w:space="0" w:color="auto"/>
        <w:left w:val="none" w:sz="0" w:space="0" w:color="auto"/>
        <w:bottom w:val="none" w:sz="0" w:space="0" w:color="auto"/>
        <w:right w:val="none" w:sz="0" w:space="0" w:color="auto"/>
      </w:divBdr>
    </w:div>
    <w:div w:id="550502871">
      <w:bodyDiv w:val="1"/>
      <w:marLeft w:val="0"/>
      <w:marRight w:val="0"/>
      <w:marTop w:val="0"/>
      <w:marBottom w:val="0"/>
      <w:divBdr>
        <w:top w:val="none" w:sz="0" w:space="0" w:color="auto"/>
        <w:left w:val="none" w:sz="0" w:space="0" w:color="auto"/>
        <w:bottom w:val="none" w:sz="0" w:space="0" w:color="auto"/>
        <w:right w:val="none" w:sz="0" w:space="0" w:color="auto"/>
      </w:divBdr>
    </w:div>
    <w:div w:id="558856846">
      <w:bodyDiv w:val="1"/>
      <w:marLeft w:val="0"/>
      <w:marRight w:val="0"/>
      <w:marTop w:val="0"/>
      <w:marBottom w:val="0"/>
      <w:divBdr>
        <w:top w:val="none" w:sz="0" w:space="0" w:color="auto"/>
        <w:left w:val="none" w:sz="0" w:space="0" w:color="auto"/>
        <w:bottom w:val="none" w:sz="0" w:space="0" w:color="auto"/>
        <w:right w:val="none" w:sz="0" w:space="0" w:color="auto"/>
      </w:divBdr>
      <w:divsChild>
        <w:div w:id="965310027">
          <w:blockQuote w:val="1"/>
          <w:marLeft w:val="720"/>
          <w:marRight w:val="720"/>
          <w:marTop w:val="100"/>
          <w:marBottom w:val="100"/>
          <w:divBdr>
            <w:top w:val="none" w:sz="0" w:space="0" w:color="auto"/>
            <w:left w:val="none" w:sz="0" w:space="0" w:color="auto"/>
            <w:bottom w:val="none" w:sz="0" w:space="0" w:color="auto"/>
            <w:right w:val="none" w:sz="0" w:space="0" w:color="auto"/>
          </w:divBdr>
        </w:div>
        <w:div w:id="995917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478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299864">
      <w:bodyDiv w:val="1"/>
      <w:marLeft w:val="0"/>
      <w:marRight w:val="0"/>
      <w:marTop w:val="0"/>
      <w:marBottom w:val="0"/>
      <w:divBdr>
        <w:top w:val="none" w:sz="0" w:space="0" w:color="auto"/>
        <w:left w:val="none" w:sz="0" w:space="0" w:color="auto"/>
        <w:bottom w:val="none" w:sz="0" w:space="0" w:color="auto"/>
        <w:right w:val="none" w:sz="0" w:space="0" w:color="auto"/>
      </w:divBdr>
      <w:divsChild>
        <w:div w:id="466048232">
          <w:blockQuote w:val="1"/>
          <w:marLeft w:val="720"/>
          <w:marRight w:val="720"/>
          <w:marTop w:val="100"/>
          <w:marBottom w:val="100"/>
          <w:divBdr>
            <w:top w:val="none" w:sz="0" w:space="0" w:color="auto"/>
            <w:left w:val="none" w:sz="0" w:space="0" w:color="auto"/>
            <w:bottom w:val="none" w:sz="0" w:space="0" w:color="auto"/>
            <w:right w:val="none" w:sz="0" w:space="0" w:color="auto"/>
          </w:divBdr>
        </w:div>
        <w:div w:id="79529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80146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7728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001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15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1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453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120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6042506">
      <w:bodyDiv w:val="1"/>
      <w:marLeft w:val="0"/>
      <w:marRight w:val="0"/>
      <w:marTop w:val="0"/>
      <w:marBottom w:val="0"/>
      <w:divBdr>
        <w:top w:val="none" w:sz="0" w:space="0" w:color="auto"/>
        <w:left w:val="none" w:sz="0" w:space="0" w:color="auto"/>
        <w:bottom w:val="none" w:sz="0" w:space="0" w:color="auto"/>
        <w:right w:val="none" w:sz="0" w:space="0" w:color="auto"/>
      </w:divBdr>
    </w:div>
    <w:div w:id="602610434">
      <w:bodyDiv w:val="1"/>
      <w:marLeft w:val="0"/>
      <w:marRight w:val="0"/>
      <w:marTop w:val="0"/>
      <w:marBottom w:val="0"/>
      <w:divBdr>
        <w:top w:val="none" w:sz="0" w:space="0" w:color="auto"/>
        <w:left w:val="none" w:sz="0" w:space="0" w:color="auto"/>
        <w:bottom w:val="none" w:sz="0" w:space="0" w:color="auto"/>
        <w:right w:val="none" w:sz="0" w:space="0" w:color="auto"/>
      </w:divBdr>
    </w:div>
    <w:div w:id="639043285">
      <w:bodyDiv w:val="1"/>
      <w:marLeft w:val="0"/>
      <w:marRight w:val="0"/>
      <w:marTop w:val="0"/>
      <w:marBottom w:val="0"/>
      <w:divBdr>
        <w:top w:val="none" w:sz="0" w:space="0" w:color="auto"/>
        <w:left w:val="none" w:sz="0" w:space="0" w:color="auto"/>
        <w:bottom w:val="none" w:sz="0" w:space="0" w:color="auto"/>
        <w:right w:val="none" w:sz="0" w:space="0" w:color="auto"/>
      </w:divBdr>
    </w:div>
    <w:div w:id="639653292">
      <w:bodyDiv w:val="1"/>
      <w:marLeft w:val="0"/>
      <w:marRight w:val="0"/>
      <w:marTop w:val="0"/>
      <w:marBottom w:val="0"/>
      <w:divBdr>
        <w:top w:val="none" w:sz="0" w:space="0" w:color="auto"/>
        <w:left w:val="none" w:sz="0" w:space="0" w:color="auto"/>
        <w:bottom w:val="none" w:sz="0" w:space="0" w:color="auto"/>
        <w:right w:val="none" w:sz="0" w:space="0" w:color="auto"/>
      </w:divBdr>
      <w:divsChild>
        <w:div w:id="89854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2071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371460856">
          <w:blockQuote w:val="1"/>
          <w:marLeft w:val="720"/>
          <w:marRight w:val="720"/>
          <w:marTop w:val="100"/>
          <w:marBottom w:val="100"/>
          <w:divBdr>
            <w:top w:val="none" w:sz="0" w:space="0" w:color="auto"/>
            <w:left w:val="none" w:sz="0" w:space="0" w:color="auto"/>
            <w:bottom w:val="none" w:sz="0" w:space="0" w:color="auto"/>
            <w:right w:val="none" w:sz="0" w:space="0" w:color="auto"/>
          </w:divBdr>
        </w:div>
        <w:div w:id="48362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6320887">
          <w:blockQuote w:val="1"/>
          <w:marLeft w:val="720"/>
          <w:marRight w:val="720"/>
          <w:marTop w:val="100"/>
          <w:marBottom w:val="100"/>
          <w:divBdr>
            <w:top w:val="none" w:sz="0" w:space="0" w:color="auto"/>
            <w:left w:val="none" w:sz="0" w:space="0" w:color="auto"/>
            <w:bottom w:val="none" w:sz="0" w:space="0" w:color="auto"/>
            <w:right w:val="none" w:sz="0" w:space="0" w:color="auto"/>
          </w:divBdr>
        </w:div>
        <w:div w:id="865753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295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230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365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708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19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7089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5821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36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2525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12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285755">
      <w:bodyDiv w:val="1"/>
      <w:marLeft w:val="0"/>
      <w:marRight w:val="0"/>
      <w:marTop w:val="0"/>
      <w:marBottom w:val="0"/>
      <w:divBdr>
        <w:top w:val="none" w:sz="0" w:space="0" w:color="auto"/>
        <w:left w:val="none" w:sz="0" w:space="0" w:color="auto"/>
        <w:bottom w:val="none" w:sz="0" w:space="0" w:color="auto"/>
        <w:right w:val="none" w:sz="0" w:space="0" w:color="auto"/>
      </w:divBdr>
    </w:div>
    <w:div w:id="659233448">
      <w:bodyDiv w:val="1"/>
      <w:marLeft w:val="0"/>
      <w:marRight w:val="0"/>
      <w:marTop w:val="0"/>
      <w:marBottom w:val="0"/>
      <w:divBdr>
        <w:top w:val="none" w:sz="0" w:space="0" w:color="auto"/>
        <w:left w:val="none" w:sz="0" w:space="0" w:color="auto"/>
        <w:bottom w:val="none" w:sz="0" w:space="0" w:color="auto"/>
        <w:right w:val="none" w:sz="0" w:space="0" w:color="auto"/>
      </w:divBdr>
    </w:div>
    <w:div w:id="681399156">
      <w:bodyDiv w:val="1"/>
      <w:marLeft w:val="0"/>
      <w:marRight w:val="0"/>
      <w:marTop w:val="0"/>
      <w:marBottom w:val="0"/>
      <w:divBdr>
        <w:top w:val="none" w:sz="0" w:space="0" w:color="auto"/>
        <w:left w:val="none" w:sz="0" w:space="0" w:color="auto"/>
        <w:bottom w:val="none" w:sz="0" w:space="0" w:color="auto"/>
        <w:right w:val="none" w:sz="0" w:space="0" w:color="auto"/>
      </w:divBdr>
      <w:divsChild>
        <w:div w:id="579364136">
          <w:blockQuote w:val="1"/>
          <w:marLeft w:val="720"/>
          <w:marRight w:val="720"/>
          <w:marTop w:val="100"/>
          <w:marBottom w:val="100"/>
          <w:divBdr>
            <w:top w:val="none" w:sz="0" w:space="0" w:color="auto"/>
            <w:left w:val="none" w:sz="0" w:space="0" w:color="auto"/>
            <w:bottom w:val="none" w:sz="0" w:space="0" w:color="auto"/>
            <w:right w:val="none" w:sz="0" w:space="0" w:color="auto"/>
          </w:divBdr>
        </w:div>
        <w:div w:id="824859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10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085915">
      <w:bodyDiv w:val="1"/>
      <w:marLeft w:val="0"/>
      <w:marRight w:val="0"/>
      <w:marTop w:val="0"/>
      <w:marBottom w:val="0"/>
      <w:divBdr>
        <w:top w:val="none" w:sz="0" w:space="0" w:color="auto"/>
        <w:left w:val="none" w:sz="0" w:space="0" w:color="auto"/>
        <w:bottom w:val="none" w:sz="0" w:space="0" w:color="auto"/>
        <w:right w:val="none" w:sz="0" w:space="0" w:color="auto"/>
      </w:divBdr>
      <w:divsChild>
        <w:div w:id="65693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2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372076930">
          <w:blockQuote w:val="1"/>
          <w:marLeft w:val="720"/>
          <w:marRight w:val="720"/>
          <w:marTop w:val="100"/>
          <w:marBottom w:val="100"/>
          <w:divBdr>
            <w:top w:val="none" w:sz="0" w:space="0" w:color="auto"/>
            <w:left w:val="none" w:sz="0" w:space="0" w:color="auto"/>
            <w:bottom w:val="none" w:sz="0" w:space="0" w:color="auto"/>
            <w:right w:val="none" w:sz="0" w:space="0" w:color="auto"/>
          </w:divBdr>
        </w:div>
        <w:div w:id="416485040">
          <w:blockQuote w:val="1"/>
          <w:marLeft w:val="720"/>
          <w:marRight w:val="720"/>
          <w:marTop w:val="100"/>
          <w:marBottom w:val="100"/>
          <w:divBdr>
            <w:top w:val="none" w:sz="0" w:space="0" w:color="auto"/>
            <w:left w:val="none" w:sz="0" w:space="0" w:color="auto"/>
            <w:bottom w:val="none" w:sz="0" w:space="0" w:color="auto"/>
            <w:right w:val="none" w:sz="0" w:space="0" w:color="auto"/>
          </w:divBdr>
        </w:div>
        <w:div w:id="910895283">
          <w:blockQuote w:val="1"/>
          <w:marLeft w:val="720"/>
          <w:marRight w:val="720"/>
          <w:marTop w:val="100"/>
          <w:marBottom w:val="100"/>
          <w:divBdr>
            <w:top w:val="none" w:sz="0" w:space="0" w:color="auto"/>
            <w:left w:val="none" w:sz="0" w:space="0" w:color="auto"/>
            <w:bottom w:val="none" w:sz="0" w:space="0" w:color="auto"/>
            <w:right w:val="none" w:sz="0" w:space="0" w:color="auto"/>
          </w:divBdr>
        </w:div>
        <w:div w:id="918095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2152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307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526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365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75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667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395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374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90079">
      <w:bodyDiv w:val="1"/>
      <w:marLeft w:val="0"/>
      <w:marRight w:val="0"/>
      <w:marTop w:val="0"/>
      <w:marBottom w:val="0"/>
      <w:divBdr>
        <w:top w:val="none" w:sz="0" w:space="0" w:color="auto"/>
        <w:left w:val="none" w:sz="0" w:space="0" w:color="auto"/>
        <w:bottom w:val="none" w:sz="0" w:space="0" w:color="auto"/>
        <w:right w:val="none" w:sz="0" w:space="0" w:color="auto"/>
      </w:divBdr>
      <w:divsChild>
        <w:div w:id="225604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871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613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7079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054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048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778849">
      <w:bodyDiv w:val="1"/>
      <w:marLeft w:val="0"/>
      <w:marRight w:val="0"/>
      <w:marTop w:val="0"/>
      <w:marBottom w:val="0"/>
      <w:divBdr>
        <w:top w:val="none" w:sz="0" w:space="0" w:color="auto"/>
        <w:left w:val="none" w:sz="0" w:space="0" w:color="auto"/>
        <w:bottom w:val="none" w:sz="0" w:space="0" w:color="auto"/>
        <w:right w:val="none" w:sz="0" w:space="0" w:color="auto"/>
      </w:divBdr>
    </w:div>
    <w:div w:id="1012683286">
      <w:bodyDiv w:val="1"/>
      <w:marLeft w:val="0"/>
      <w:marRight w:val="0"/>
      <w:marTop w:val="0"/>
      <w:marBottom w:val="0"/>
      <w:divBdr>
        <w:top w:val="none" w:sz="0" w:space="0" w:color="auto"/>
        <w:left w:val="none" w:sz="0" w:space="0" w:color="auto"/>
        <w:bottom w:val="none" w:sz="0" w:space="0" w:color="auto"/>
        <w:right w:val="none" w:sz="0" w:space="0" w:color="auto"/>
      </w:divBdr>
    </w:div>
    <w:div w:id="1036808788">
      <w:bodyDiv w:val="1"/>
      <w:marLeft w:val="0"/>
      <w:marRight w:val="0"/>
      <w:marTop w:val="0"/>
      <w:marBottom w:val="0"/>
      <w:divBdr>
        <w:top w:val="none" w:sz="0" w:space="0" w:color="auto"/>
        <w:left w:val="none" w:sz="0" w:space="0" w:color="auto"/>
        <w:bottom w:val="none" w:sz="0" w:space="0" w:color="auto"/>
        <w:right w:val="none" w:sz="0" w:space="0" w:color="auto"/>
      </w:divBdr>
    </w:div>
    <w:div w:id="1107655270">
      <w:bodyDiv w:val="1"/>
      <w:marLeft w:val="0"/>
      <w:marRight w:val="0"/>
      <w:marTop w:val="0"/>
      <w:marBottom w:val="0"/>
      <w:divBdr>
        <w:top w:val="none" w:sz="0" w:space="0" w:color="auto"/>
        <w:left w:val="none" w:sz="0" w:space="0" w:color="auto"/>
        <w:bottom w:val="none" w:sz="0" w:space="0" w:color="auto"/>
        <w:right w:val="none" w:sz="0" w:space="0" w:color="auto"/>
      </w:divBdr>
    </w:div>
    <w:div w:id="1143622742">
      <w:bodyDiv w:val="1"/>
      <w:marLeft w:val="0"/>
      <w:marRight w:val="0"/>
      <w:marTop w:val="0"/>
      <w:marBottom w:val="0"/>
      <w:divBdr>
        <w:top w:val="none" w:sz="0" w:space="0" w:color="auto"/>
        <w:left w:val="none" w:sz="0" w:space="0" w:color="auto"/>
        <w:bottom w:val="none" w:sz="0" w:space="0" w:color="auto"/>
        <w:right w:val="none" w:sz="0" w:space="0" w:color="auto"/>
      </w:divBdr>
    </w:div>
    <w:div w:id="1189180448">
      <w:bodyDiv w:val="1"/>
      <w:marLeft w:val="0"/>
      <w:marRight w:val="0"/>
      <w:marTop w:val="0"/>
      <w:marBottom w:val="0"/>
      <w:divBdr>
        <w:top w:val="none" w:sz="0" w:space="0" w:color="auto"/>
        <w:left w:val="none" w:sz="0" w:space="0" w:color="auto"/>
        <w:bottom w:val="none" w:sz="0" w:space="0" w:color="auto"/>
        <w:right w:val="none" w:sz="0" w:space="0" w:color="auto"/>
      </w:divBdr>
      <w:divsChild>
        <w:div w:id="1829395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6390788">
              <w:blockQuote w:val="1"/>
              <w:marLeft w:val="720"/>
              <w:marRight w:val="720"/>
              <w:marTop w:val="100"/>
              <w:marBottom w:val="100"/>
              <w:divBdr>
                <w:top w:val="none" w:sz="0" w:space="0" w:color="auto"/>
                <w:left w:val="none" w:sz="0" w:space="0" w:color="auto"/>
                <w:bottom w:val="none" w:sz="0" w:space="0" w:color="auto"/>
                <w:right w:val="none" w:sz="0" w:space="0" w:color="auto"/>
              </w:divBdr>
            </w:div>
            <w:div w:id="933392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801827">
          <w:blockQuote w:val="1"/>
          <w:marLeft w:val="720"/>
          <w:marRight w:val="720"/>
          <w:marTop w:val="100"/>
          <w:marBottom w:val="100"/>
          <w:divBdr>
            <w:top w:val="none" w:sz="0" w:space="0" w:color="auto"/>
            <w:left w:val="none" w:sz="0" w:space="0" w:color="auto"/>
            <w:bottom w:val="none" w:sz="0" w:space="0" w:color="auto"/>
            <w:right w:val="none" w:sz="0" w:space="0" w:color="auto"/>
          </w:divBdr>
        </w:div>
        <w:div w:id="917985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8058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65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2597694">
      <w:bodyDiv w:val="1"/>
      <w:marLeft w:val="0"/>
      <w:marRight w:val="0"/>
      <w:marTop w:val="0"/>
      <w:marBottom w:val="0"/>
      <w:divBdr>
        <w:top w:val="none" w:sz="0" w:space="0" w:color="auto"/>
        <w:left w:val="none" w:sz="0" w:space="0" w:color="auto"/>
        <w:bottom w:val="none" w:sz="0" w:space="0" w:color="auto"/>
        <w:right w:val="none" w:sz="0" w:space="0" w:color="auto"/>
      </w:divBdr>
    </w:div>
    <w:div w:id="1319920640">
      <w:bodyDiv w:val="1"/>
      <w:marLeft w:val="0"/>
      <w:marRight w:val="0"/>
      <w:marTop w:val="0"/>
      <w:marBottom w:val="0"/>
      <w:divBdr>
        <w:top w:val="none" w:sz="0" w:space="0" w:color="auto"/>
        <w:left w:val="none" w:sz="0" w:space="0" w:color="auto"/>
        <w:bottom w:val="none" w:sz="0" w:space="0" w:color="auto"/>
        <w:right w:val="none" w:sz="0" w:space="0" w:color="auto"/>
      </w:divBdr>
      <w:divsChild>
        <w:div w:id="137651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3481">
          <w:blockQuote w:val="1"/>
          <w:marLeft w:val="720"/>
          <w:marRight w:val="720"/>
          <w:marTop w:val="100"/>
          <w:marBottom w:val="100"/>
          <w:divBdr>
            <w:top w:val="none" w:sz="0" w:space="0" w:color="auto"/>
            <w:left w:val="none" w:sz="0" w:space="0" w:color="auto"/>
            <w:bottom w:val="none" w:sz="0" w:space="0" w:color="auto"/>
            <w:right w:val="none" w:sz="0" w:space="0" w:color="auto"/>
          </w:divBdr>
        </w:div>
        <w:div w:id="331101572">
          <w:blockQuote w:val="1"/>
          <w:marLeft w:val="720"/>
          <w:marRight w:val="720"/>
          <w:marTop w:val="100"/>
          <w:marBottom w:val="100"/>
          <w:divBdr>
            <w:top w:val="none" w:sz="0" w:space="0" w:color="auto"/>
            <w:left w:val="none" w:sz="0" w:space="0" w:color="auto"/>
            <w:bottom w:val="none" w:sz="0" w:space="0" w:color="auto"/>
            <w:right w:val="none" w:sz="0" w:space="0" w:color="auto"/>
          </w:divBdr>
        </w:div>
        <w:div w:id="40360240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421184">
          <w:blockQuote w:val="1"/>
          <w:marLeft w:val="720"/>
          <w:marRight w:val="720"/>
          <w:marTop w:val="100"/>
          <w:marBottom w:val="100"/>
          <w:divBdr>
            <w:top w:val="none" w:sz="0" w:space="0" w:color="auto"/>
            <w:left w:val="none" w:sz="0" w:space="0" w:color="auto"/>
            <w:bottom w:val="none" w:sz="0" w:space="0" w:color="auto"/>
            <w:right w:val="none" w:sz="0" w:space="0" w:color="auto"/>
          </w:divBdr>
        </w:div>
        <w:div w:id="812865206">
          <w:blockQuote w:val="1"/>
          <w:marLeft w:val="720"/>
          <w:marRight w:val="720"/>
          <w:marTop w:val="100"/>
          <w:marBottom w:val="100"/>
          <w:divBdr>
            <w:top w:val="none" w:sz="0" w:space="0" w:color="auto"/>
            <w:left w:val="none" w:sz="0" w:space="0" w:color="auto"/>
            <w:bottom w:val="none" w:sz="0" w:space="0" w:color="auto"/>
            <w:right w:val="none" w:sz="0" w:space="0" w:color="auto"/>
          </w:divBdr>
        </w:div>
        <w:div w:id="892696999">
          <w:blockQuote w:val="1"/>
          <w:marLeft w:val="720"/>
          <w:marRight w:val="720"/>
          <w:marTop w:val="100"/>
          <w:marBottom w:val="100"/>
          <w:divBdr>
            <w:top w:val="none" w:sz="0" w:space="0" w:color="auto"/>
            <w:left w:val="none" w:sz="0" w:space="0" w:color="auto"/>
            <w:bottom w:val="none" w:sz="0" w:space="0" w:color="auto"/>
            <w:right w:val="none" w:sz="0" w:space="0" w:color="auto"/>
          </w:divBdr>
        </w:div>
        <w:div w:id="96072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969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068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52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267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9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478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80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919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6844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26933996">
      <w:bodyDiv w:val="1"/>
      <w:marLeft w:val="0"/>
      <w:marRight w:val="0"/>
      <w:marTop w:val="0"/>
      <w:marBottom w:val="0"/>
      <w:divBdr>
        <w:top w:val="none" w:sz="0" w:space="0" w:color="auto"/>
        <w:left w:val="none" w:sz="0" w:space="0" w:color="auto"/>
        <w:bottom w:val="none" w:sz="0" w:space="0" w:color="auto"/>
        <w:right w:val="none" w:sz="0" w:space="0" w:color="auto"/>
      </w:divBdr>
    </w:div>
    <w:div w:id="1352537622">
      <w:bodyDiv w:val="1"/>
      <w:marLeft w:val="0"/>
      <w:marRight w:val="0"/>
      <w:marTop w:val="0"/>
      <w:marBottom w:val="0"/>
      <w:divBdr>
        <w:top w:val="none" w:sz="0" w:space="0" w:color="auto"/>
        <w:left w:val="none" w:sz="0" w:space="0" w:color="auto"/>
        <w:bottom w:val="none" w:sz="0" w:space="0" w:color="auto"/>
        <w:right w:val="none" w:sz="0" w:space="0" w:color="auto"/>
      </w:divBdr>
      <w:divsChild>
        <w:div w:id="233200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371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884606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320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649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00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115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923527">
      <w:bodyDiv w:val="1"/>
      <w:marLeft w:val="0"/>
      <w:marRight w:val="0"/>
      <w:marTop w:val="0"/>
      <w:marBottom w:val="0"/>
      <w:divBdr>
        <w:top w:val="none" w:sz="0" w:space="0" w:color="auto"/>
        <w:left w:val="none" w:sz="0" w:space="0" w:color="auto"/>
        <w:bottom w:val="none" w:sz="0" w:space="0" w:color="auto"/>
        <w:right w:val="none" w:sz="0" w:space="0" w:color="auto"/>
      </w:divBdr>
    </w:div>
    <w:div w:id="1480926835">
      <w:bodyDiv w:val="1"/>
      <w:marLeft w:val="0"/>
      <w:marRight w:val="0"/>
      <w:marTop w:val="0"/>
      <w:marBottom w:val="0"/>
      <w:divBdr>
        <w:top w:val="none" w:sz="0" w:space="0" w:color="auto"/>
        <w:left w:val="none" w:sz="0" w:space="0" w:color="auto"/>
        <w:bottom w:val="none" w:sz="0" w:space="0" w:color="auto"/>
        <w:right w:val="none" w:sz="0" w:space="0" w:color="auto"/>
      </w:divBdr>
      <w:divsChild>
        <w:div w:id="403575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449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28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232900">
      <w:bodyDiv w:val="1"/>
      <w:marLeft w:val="0"/>
      <w:marRight w:val="0"/>
      <w:marTop w:val="0"/>
      <w:marBottom w:val="0"/>
      <w:divBdr>
        <w:top w:val="none" w:sz="0" w:space="0" w:color="auto"/>
        <w:left w:val="none" w:sz="0" w:space="0" w:color="auto"/>
        <w:bottom w:val="none" w:sz="0" w:space="0" w:color="auto"/>
        <w:right w:val="none" w:sz="0" w:space="0" w:color="auto"/>
      </w:divBdr>
    </w:div>
    <w:div w:id="1519731657">
      <w:bodyDiv w:val="1"/>
      <w:marLeft w:val="0"/>
      <w:marRight w:val="0"/>
      <w:marTop w:val="0"/>
      <w:marBottom w:val="0"/>
      <w:divBdr>
        <w:top w:val="none" w:sz="0" w:space="0" w:color="auto"/>
        <w:left w:val="none" w:sz="0" w:space="0" w:color="auto"/>
        <w:bottom w:val="none" w:sz="0" w:space="0" w:color="auto"/>
        <w:right w:val="none" w:sz="0" w:space="0" w:color="auto"/>
      </w:divBdr>
      <w:divsChild>
        <w:div w:id="675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531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186590">
      <w:bodyDiv w:val="1"/>
      <w:marLeft w:val="0"/>
      <w:marRight w:val="0"/>
      <w:marTop w:val="0"/>
      <w:marBottom w:val="0"/>
      <w:divBdr>
        <w:top w:val="none" w:sz="0" w:space="0" w:color="auto"/>
        <w:left w:val="none" w:sz="0" w:space="0" w:color="auto"/>
        <w:bottom w:val="none" w:sz="0" w:space="0" w:color="auto"/>
        <w:right w:val="none" w:sz="0" w:space="0" w:color="auto"/>
      </w:divBdr>
      <w:divsChild>
        <w:div w:id="58727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742340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179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238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83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196877">
      <w:bodyDiv w:val="1"/>
      <w:marLeft w:val="0"/>
      <w:marRight w:val="0"/>
      <w:marTop w:val="0"/>
      <w:marBottom w:val="0"/>
      <w:divBdr>
        <w:top w:val="none" w:sz="0" w:space="0" w:color="auto"/>
        <w:left w:val="none" w:sz="0" w:space="0" w:color="auto"/>
        <w:bottom w:val="none" w:sz="0" w:space="0" w:color="auto"/>
        <w:right w:val="none" w:sz="0" w:space="0" w:color="auto"/>
      </w:divBdr>
    </w:div>
    <w:div w:id="1627006555">
      <w:bodyDiv w:val="1"/>
      <w:marLeft w:val="0"/>
      <w:marRight w:val="0"/>
      <w:marTop w:val="0"/>
      <w:marBottom w:val="0"/>
      <w:divBdr>
        <w:top w:val="none" w:sz="0" w:space="0" w:color="auto"/>
        <w:left w:val="none" w:sz="0" w:space="0" w:color="auto"/>
        <w:bottom w:val="none" w:sz="0" w:space="0" w:color="auto"/>
        <w:right w:val="none" w:sz="0" w:space="0" w:color="auto"/>
      </w:divBdr>
      <w:divsChild>
        <w:div w:id="18288437">
          <w:blockQuote w:val="1"/>
          <w:marLeft w:val="720"/>
          <w:marRight w:val="720"/>
          <w:marTop w:val="100"/>
          <w:marBottom w:val="100"/>
          <w:divBdr>
            <w:top w:val="none" w:sz="0" w:space="0" w:color="auto"/>
            <w:left w:val="none" w:sz="0" w:space="0" w:color="auto"/>
            <w:bottom w:val="none" w:sz="0" w:space="0" w:color="auto"/>
            <w:right w:val="none" w:sz="0" w:space="0" w:color="auto"/>
          </w:divBdr>
        </w:div>
        <w:div w:id="306786993">
          <w:blockQuote w:val="1"/>
          <w:marLeft w:val="720"/>
          <w:marRight w:val="720"/>
          <w:marTop w:val="100"/>
          <w:marBottom w:val="100"/>
          <w:divBdr>
            <w:top w:val="none" w:sz="0" w:space="0" w:color="auto"/>
            <w:left w:val="none" w:sz="0" w:space="0" w:color="auto"/>
            <w:bottom w:val="none" w:sz="0" w:space="0" w:color="auto"/>
            <w:right w:val="none" w:sz="0" w:space="0" w:color="auto"/>
          </w:divBdr>
        </w:div>
        <w:div w:id="89589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639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042147">
      <w:bodyDiv w:val="1"/>
      <w:marLeft w:val="0"/>
      <w:marRight w:val="0"/>
      <w:marTop w:val="0"/>
      <w:marBottom w:val="0"/>
      <w:divBdr>
        <w:top w:val="none" w:sz="0" w:space="0" w:color="auto"/>
        <w:left w:val="none" w:sz="0" w:space="0" w:color="auto"/>
        <w:bottom w:val="none" w:sz="0" w:space="0" w:color="auto"/>
        <w:right w:val="none" w:sz="0" w:space="0" w:color="auto"/>
      </w:divBdr>
    </w:div>
    <w:div w:id="1828280498">
      <w:bodyDiv w:val="1"/>
      <w:marLeft w:val="0"/>
      <w:marRight w:val="0"/>
      <w:marTop w:val="0"/>
      <w:marBottom w:val="0"/>
      <w:divBdr>
        <w:top w:val="none" w:sz="0" w:space="0" w:color="auto"/>
        <w:left w:val="none" w:sz="0" w:space="0" w:color="auto"/>
        <w:bottom w:val="none" w:sz="0" w:space="0" w:color="auto"/>
        <w:right w:val="none" w:sz="0" w:space="0" w:color="auto"/>
      </w:divBdr>
    </w:div>
    <w:div w:id="1832286145">
      <w:bodyDiv w:val="1"/>
      <w:marLeft w:val="0"/>
      <w:marRight w:val="0"/>
      <w:marTop w:val="0"/>
      <w:marBottom w:val="0"/>
      <w:divBdr>
        <w:top w:val="none" w:sz="0" w:space="0" w:color="auto"/>
        <w:left w:val="none" w:sz="0" w:space="0" w:color="auto"/>
        <w:bottom w:val="none" w:sz="0" w:space="0" w:color="auto"/>
        <w:right w:val="none" w:sz="0" w:space="0" w:color="auto"/>
      </w:divBdr>
    </w:div>
    <w:div w:id="1882327799">
      <w:bodyDiv w:val="1"/>
      <w:marLeft w:val="0"/>
      <w:marRight w:val="0"/>
      <w:marTop w:val="0"/>
      <w:marBottom w:val="0"/>
      <w:divBdr>
        <w:top w:val="none" w:sz="0" w:space="0" w:color="auto"/>
        <w:left w:val="none" w:sz="0" w:space="0" w:color="auto"/>
        <w:bottom w:val="none" w:sz="0" w:space="0" w:color="auto"/>
        <w:right w:val="none" w:sz="0" w:space="0" w:color="auto"/>
      </w:divBdr>
      <w:divsChild>
        <w:div w:id="204174844">
          <w:blockQuote w:val="1"/>
          <w:marLeft w:val="720"/>
          <w:marRight w:val="720"/>
          <w:marTop w:val="100"/>
          <w:marBottom w:val="100"/>
          <w:divBdr>
            <w:top w:val="none" w:sz="0" w:space="0" w:color="auto"/>
            <w:left w:val="none" w:sz="0" w:space="0" w:color="auto"/>
            <w:bottom w:val="none" w:sz="0" w:space="0" w:color="auto"/>
            <w:right w:val="none" w:sz="0" w:space="0" w:color="auto"/>
          </w:divBdr>
        </w:div>
        <w:div w:id="31996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435057522">
          <w:blockQuote w:val="1"/>
          <w:marLeft w:val="720"/>
          <w:marRight w:val="720"/>
          <w:marTop w:val="100"/>
          <w:marBottom w:val="100"/>
          <w:divBdr>
            <w:top w:val="none" w:sz="0" w:space="0" w:color="auto"/>
            <w:left w:val="none" w:sz="0" w:space="0" w:color="auto"/>
            <w:bottom w:val="none" w:sz="0" w:space="0" w:color="auto"/>
            <w:right w:val="none" w:sz="0" w:space="0" w:color="auto"/>
          </w:divBdr>
        </w:div>
        <w:div w:id="57948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361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10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346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526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161715">
      <w:bodyDiv w:val="1"/>
      <w:marLeft w:val="0"/>
      <w:marRight w:val="0"/>
      <w:marTop w:val="0"/>
      <w:marBottom w:val="0"/>
      <w:divBdr>
        <w:top w:val="none" w:sz="0" w:space="0" w:color="auto"/>
        <w:left w:val="none" w:sz="0" w:space="0" w:color="auto"/>
        <w:bottom w:val="none" w:sz="0" w:space="0" w:color="auto"/>
        <w:right w:val="none" w:sz="0" w:space="0" w:color="auto"/>
      </w:divBdr>
    </w:div>
    <w:div w:id="1938252855">
      <w:bodyDiv w:val="1"/>
      <w:marLeft w:val="0"/>
      <w:marRight w:val="0"/>
      <w:marTop w:val="0"/>
      <w:marBottom w:val="0"/>
      <w:divBdr>
        <w:top w:val="none" w:sz="0" w:space="0" w:color="auto"/>
        <w:left w:val="none" w:sz="0" w:space="0" w:color="auto"/>
        <w:bottom w:val="none" w:sz="0" w:space="0" w:color="auto"/>
        <w:right w:val="none" w:sz="0" w:space="0" w:color="auto"/>
      </w:divBdr>
    </w:div>
    <w:div w:id="2034844335">
      <w:bodyDiv w:val="1"/>
      <w:marLeft w:val="0"/>
      <w:marRight w:val="0"/>
      <w:marTop w:val="0"/>
      <w:marBottom w:val="0"/>
      <w:divBdr>
        <w:top w:val="none" w:sz="0" w:space="0" w:color="auto"/>
        <w:left w:val="none" w:sz="0" w:space="0" w:color="auto"/>
        <w:bottom w:val="none" w:sz="0" w:space="0" w:color="auto"/>
        <w:right w:val="none" w:sz="0" w:space="0" w:color="auto"/>
      </w:divBdr>
    </w:div>
    <w:div w:id="2069260236">
      <w:bodyDiv w:val="1"/>
      <w:marLeft w:val="0"/>
      <w:marRight w:val="0"/>
      <w:marTop w:val="0"/>
      <w:marBottom w:val="0"/>
      <w:divBdr>
        <w:top w:val="none" w:sz="0" w:space="0" w:color="auto"/>
        <w:left w:val="none" w:sz="0" w:space="0" w:color="auto"/>
        <w:bottom w:val="none" w:sz="0" w:space="0" w:color="auto"/>
        <w:right w:val="none" w:sz="0" w:space="0" w:color="auto"/>
      </w:divBdr>
      <w:divsChild>
        <w:div w:id="590878">
          <w:blockQuote w:val="1"/>
          <w:marLeft w:val="720"/>
          <w:marRight w:val="720"/>
          <w:marTop w:val="100"/>
          <w:marBottom w:val="100"/>
          <w:divBdr>
            <w:top w:val="none" w:sz="0" w:space="0" w:color="auto"/>
            <w:left w:val="none" w:sz="0" w:space="0" w:color="auto"/>
            <w:bottom w:val="none" w:sz="0" w:space="0" w:color="auto"/>
            <w:right w:val="none" w:sz="0" w:space="0" w:color="auto"/>
          </w:divBdr>
        </w:div>
        <w:div w:id="482236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472667">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2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270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4902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145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579669">
          <w:blockQuote w:val="1"/>
          <w:marLeft w:val="720"/>
          <w:marRight w:val="720"/>
          <w:marTop w:val="100"/>
          <w:marBottom w:val="100"/>
          <w:divBdr>
            <w:top w:val="none" w:sz="0" w:space="0" w:color="auto"/>
            <w:left w:val="none" w:sz="0" w:space="0" w:color="auto"/>
            <w:bottom w:val="none" w:sz="0" w:space="0" w:color="auto"/>
            <w:right w:val="none" w:sz="0" w:space="0" w:color="auto"/>
          </w:divBdr>
        </w:div>
        <w:div w:id="8078659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2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23508">
      <w:bodyDiv w:val="1"/>
      <w:marLeft w:val="0"/>
      <w:marRight w:val="0"/>
      <w:marTop w:val="0"/>
      <w:marBottom w:val="0"/>
      <w:divBdr>
        <w:top w:val="none" w:sz="0" w:space="0" w:color="auto"/>
        <w:left w:val="none" w:sz="0" w:space="0" w:color="auto"/>
        <w:bottom w:val="none" w:sz="0" w:space="0" w:color="auto"/>
        <w:right w:val="none" w:sz="0" w:space="0" w:color="auto"/>
      </w:divBdr>
    </w:div>
    <w:div w:id="2087146020">
      <w:bodyDiv w:val="1"/>
      <w:marLeft w:val="0"/>
      <w:marRight w:val="0"/>
      <w:marTop w:val="0"/>
      <w:marBottom w:val="0"/>
      <w:divBdr>
        <w:top w:val="none" w:sz="0" w:space="0" w:color="auto"/>
        <w:left w:val="none" w:sz="0" w:space="0" w:color="auto"/>
        <w:bottom w:val="none" w:sz="0" w:space="0" w:color="auto"/>
        <w:right w:val="none" w:sz="0" w:space="0" w:color="auto"/>
      </w:divBdr>
      <w:divsChild>
        <w:div w:id="203255699">
          <w:blockQuote w:val="1"/>
          <w:marLeft w:val="720"/>
          <w:marRight w:val="720"/>
          <w:marTop w:val="100"/>
          <w:marBottom w:val="100"/>
          <w:divBdr>
            <w:top w:val="none" w:sz="0" w:space="0" w:color="auto"/>
            <w:left w:val="none" w:sz="0" w:space="0" w:color="auto"/>
            <w:bottom w:val="none" w:sz="0" w:space="0" w:color="auto"/>
            <w:right w:val="none" w:sz="0" w:space="0" w:color="auto"/>
          </w:divBdr>
        </w:div>
        <w:div w:id="301694930">
          <w:blockQuote w:val="1"/>
          <w:marLeft w:val="720"/>
          <w:marRight w:val="720"/>
          <w:marTop w:val="100"/>
          <w:marBottom w:val="100"/>
          <w:divBdr>
            <w:top w:val="none" w:sz="0" w:space="0" w:color="auto"/>
            <w:left w:val="none" w:sz="0" w:space="0" w:color="auto"/>
            <w:bottom w:val="none" w:sz="0" w:space="0" w:color="auto"/>
            <w:right w:val="none" w:sz="0" w:space="0" w:color="auto"/>
          </w:divBdr>
        </w:div>
        <w:div w:id="35280468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963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85502017">
          <w:blockQuote w:val="1"/>
          <w:marLeft w:val="720"/>
          <w:marRight w:val="720"/>
          <w:marTop w:val="100"/>
          <w:marBottom w:val="100"/>
          <w:divBdr>
            <w:top w:val="none" w:sz="0" w:space="0" w:color="auto"/>
            <w:left w:val="none" w:sz="0" w:space="0" w:color="auto"/>
            <w:bottom w:val="none" w:sz="0" w:space="0" w:color="auto"/>
            <w:right w:val="none" w:sz="0" w:space="0" w:color="auto"/>
          </w:divBdr>
        </w:div>
        <w:div w:id="659620008">
          <w:blockQuote w:val="1"/>
          <w:marLeft w:val="720"/>
          <w:marRight w:val="720"/>
          <w:marTop w:val="100"/>
          <w:marBottom w:val="100"/>
          <w:divBdr>
            <w:top w:val="none" w:sz="0" w:space="0" w:color="auto"/>
            <w:left w:val="none" w:sz="0" w:space="0" w:color="auto"/>
            <w:bottom w:val="none" w:sz="0" w:space="0" w:color="auto"/>
            <w:right w:val="none" w:sz="0" w:space="0" w:color="auto"/>
          </w:divBdr>
        </w:div>
        <w:div w:id="84405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991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410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189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030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569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chart" Target="charts/chart3.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6.xml"/><Relationship Id="rId22"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oleObject" Target="file:///\\WMCFS1\Common\Traffic%20Committee\REPORTS\2024\7%20July%202024\Watsons%20Bay%20Parking%20Review\Parking%20Occupancy%20Surve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WMCFS1\Common\Traffic%20Committee\REPORTS\2024\7%20July%202024\Watsons%20Bay%20Parking%20Review\Parking%20Occupancy%20Surve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WMCFS1\Common\Traffic%20Committee\REPORTS\2024\7%20July%202024\Watsons%20Bay%20Parking%20Review\Parking%20Occupancy%20Surve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WMCFS1\Common\Traffic%20Committee\REPORTS\2024\7%20July%202024\Watsons%20Bay%20Parking%20Review\RPS%20Survey%20results%20-%20Watsons%20Bay%20Surve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WMCFS1\Common\Traffic%20Committee\REPORTS\2024\7%20July%202024\Watsons%20Bay%20Parking%20Review\RPS%20Survey%20results%20-%20Watsons%20Bay%20Surve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WMCFS1\Common\Traffic%20Committee\REPORTS\2024\7%20July%202024\Watsons%20Bay%20Parking%20Review\RPS%20Survey%20results%20-%20Watsons%20Bay%20Survey.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749167868857744"/>
          <c:y val="2.2988505747126436E-2"/>
          <c:w val="0.81655472185731137"/>
          <c:h val="0.78636700976641238"/>
        </c:manualLayout>
      </c:layout>
      <c:barChart>
        <c:barDir val="col"/>
        <c:grouping val="stacked"/>
        <c:varyColors val="0"/>
        <c:ser>
          <c:idx val="0"/>
          <c:order val="0"/>
          <c:tx>
            <c:strRef>
              <c:f>'9 December 2023'!$B$169</c:f>
              <c:strCache>
                <c:ptCount val="1"/>
                <c:pt idx="0">
                  <c:v>PUBLIC OCCUPANCIES</c:v>
                </c:pt>
              </c:strCache>
            </c:strRef>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2">
                          <a:lumMod val="35000"/>
                          <a:lumOff val="65000"/>
                        </a:schemeClr>
                      </a:solidFill>
                    </a:ln>
                    <a:effectLst/>
                  </c:spPr>
                </c15:leaderLines>
              </c:ext>
            </c:extLst>
          </c:dLbls>
          <c:cat>
            <c:numRef>
              <c:f>'9 December 2023'!$H$9:$K$9</c:f>
              <c:numCache>
                <c:formatCode>h:mm;@</c:formatCode>
                <c:ptCount val="4"/>
                <c:pt idx="0">
                  <c:v>0.41666666666666669</c:v>
                </c:pt>
                <c:pt idx="1">
                  <c:v>0.54166666666666663</c:v>
                </c:pt>
                <c:pt idx="2">
                  <c:v>0.66666666666666663</c:v>
                </c:pt>
                <c:pt idx="3">
                  <c:v>0.79166666666666663</c:v>
                </c:pt>
              </c:numCache>
            </c:numRef>
          </c:cat>
          <c:val>
            <c:numRef>
              <c:f>'9 December 2023'!$H$169:$K$169</c:f>
              <c:numCache>
                <c:formatCode>General</c:formatCode>
                <c:ptCount val="4"/>
                <c:pt idx="0">
                  <c:v>567</c:v>
                </c:pt>
                <c:pt idx="1">
                  <c:v>539</c:v>
                </c:pt>
                <c:pt idx="2">
                  <c:v>530</c:v>
                </c:pt>
                <c:pt idx="3">
                  <c:v>473</c:v>
                </c:pt>
              </c:numCache>
            </c:numRef>
          </c:val>
          <c:extLst>
            <c:ext xmlns:c16="http://schemas.microsoft.com/office/drawing/2014/chart" uri="{C3380CC4-5D6E-409C-BE32-E72D297353CC}">
              <c16:uniqueId val="{00000000-2F9D-4376-A02D-FAC94DB2EF17}"/>
            </c:ext>
          </c:extLst>
        </c:ser>
        <c:ser>
          <c:idx val="1"/>
          <c:order val="1"/>
          <c:tx>
            <c:strRef>
              <c:f>'9 December 2023'!$B$170</c:f>
              <c:strCache>
                <c:ptCount val="1"/>
                <c:pt idx="0">
                  <c:v>PUBLIC  VACANCIES</c:v>
                </c:pt>
              </c:strCache>
            </c:strRef>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2">
                          <a:lumMod val="35000"/>
                          <a:lumOff val="65000"/>
                        </a:schemeClr>
                      </a:solidFill>
                    </a:ln>
                    <a:effectLst/>
                  </c:spPr>
                </c15:leaderLines>
              </c:ext>
            </c:extLst>
          </c:dLbls>
          <c:cat>
            <c:numRef>
              <c:f>'9 December 2023'!$H$9:$K$9</c:f>
              <c:numCache>
                <c:formatCode>h:mm;@</c:formatCode>
                <c:ptCount val="4"/>
                <c:pt idx="0">
                  <c:v>0.41666666666666669</c:v>
                </c:pt>
                <c:pt idx="1">
                  <c:v>0.54166666666666663</c:v>
                </c:pt>
                <c:pt idx="2">
                  <c:v>0.66666666666666663</c:v>
                </c:pt>
                <c:pt idx="3">
                  <c:v>0.79166666666666663</c:v>
                </c:pt>
              </c:numCache>
            </c:numRef>
          </c:cat>
          <c:val>
            <c:numRef>
              <c:f>'9 December 2023'!$H$170:$K$170</c:f>
              <c:numCache>
                <c:formatCode>General</c:formatCode>
                <c:ptCount val="4"/>
                <c:pt idx="0">
                  <c:v>45</c:v>
                </c:pt>
                <c:pt idx="1">
                  <c:v>73</c:v>
                </c:pt>
                <c:pt idx="2">
                  <c:v>82</c:v>
                </c:pt>
                <c:pt idx="3">
                  <c:v>139</c:v>
                </c:pt>
              </c:numCache>
            </c:numRef>
          </c:val>
          <c:extLst>
            <c:ext xmlns:c16="http://schemas.microsoft.com/office/drawing/2014/chart" uri="{C3380CC4-5D6E-409C-BE32-E72D297353CC}">
              <c16:uniqueId val="{00000001-2F9D-4376-A02D-FAC94DB2EF17}"/>
            </c:ext>
          </c:extLst>
        </c:ser>
        <c:ser>
          <c:idx val="2"/>
          <c:order val="2"/>
          <c:tx>
            <c:v>PUBLIC % OCCUPANCIES</c:v>
          </c:tx>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delete val="1"/>
          </c:dLbls>
          <c:val>
            <c:numRef>
              <c:f>'9 December 2023'!$H$171:$K$171</c:f>
              <c:numCache>
                <c:formatCode>0%</c:formatCode>
                <c:ptCount val="4"/>
                <c:pt idx="0">
                  <c:v>0.92647058823529416</c:v>
                </c:pt>
                <c:pt idx="1">
                  <c:v>0.88071895424836599</c:v>
                </c:pt>
                <c:pt idx="2">
                  <c:v>0.86601307189542487</c:v>
                </c:pt>
                <c:pt idx="3">
                  <c:v>0.77287581699346408</c:v>
                </c:pt>
              </c:numCache>
            </c:numRef>
          </c:val>
          <c:extLst>
            <c:ext xmlns:c16="http://schemas.microsoft.com/office/drawing/2014/chart" uri="{C3380CC4-5D6E-409C-BE32-E72D297353CC}">
              <c16:uniqueId val="{00000002-2F9D-4376-A02D-FAC94DB2EF17}"/>
            </c:ext>
          </c:extLst>
        </c:ser>
        <c:dLbls>
          <c:dLblPos val="ctr"/>
          <c:showLegendKey val="0"/>
          <c:showVal val="1"/>
          <c:showCatName val="0"/>
          <c:showSerName val="0"/>
          <c:showPercent val="0"/>
          <c:showBubbleSize val="0"/>
        </c:dLbls>
        <c:gapWidth val="150"/>
        <c:overlap val="100"/>
        <c:axId val="97843712"/>
        <c:axId val="55950656"/>
      </c:barChart>
      <c:catAx>
        <c:axId val="97843712"/>
        <c:scaling>
          <c:orientation val="minMax"/>
        </c:scaling>
        <c:delete val="0"/>
        <c:axPos val="b"/>
        <c:numFmt formatCode="h:mm;@" sourceLinked="1"/>
        <c:majorTickMark val="none"/>
        <c:minorTickMark val="none"/>
        <c:tickLblPos val="nextTo"/>
        <c:spPr>
          <a:noFill/>
          <a:ln w="9525" cap="flat" cmpd="sng" algn="ctr">
            <a:solidFill>
              <a:schemeClr val="tx2">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2"/>
                </a:solidFill>
                <a:latin typeface="+mn-lt"/>
                <a:ea typeface="+mn-ea"/>
                <a:cs typeface="+mn-cs"/>
              </a:defRPr>
            </a:pPr>
            <a:endParaRPr lang="en-US"/>
          </a:p>
        </c:txPr>
        <c:crossAx val="55950656"/>
        <c:crosses val="autoZero"/>
        <c:auto val="1"/>
        <c:lblAlgn val="ctr"/>
        <c:lblOffset val="100"/>
        <c:noMultiLvlLbl val="0"/>
      </c:catAx>
      <c:valAx>
        <c:axId val="55950656"/>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AU"/>
                  <a:t>Number of Spaces</a:t>
                </a:r>
              </a:p>
            </c:rich>
          </c:tx>
          <c:layout>
            <c:manualLayout>
              <c:xMode val="edge"/>
              <c:yMode val="edge"/>
              <c:x val="2.6331512482508312E-2"/>
              <c:y val="0.35927792359288424"/>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97843712"/>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rtl="0">
              <a:defRPr sz="1050" b="0" i="0" u="none" strike="noStrike" kern="1200" baseline="0">
                <a:solidFill>
                  <a:schemeClr val="tx2"/>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749167868857744"/>
          <c:y val="2.2988505747126436E-2"/>
          <c:w val="0.81655472185731137"/>
          <c:h val="0.78636700976641238"/>
        </c:manualLayout>
      </c:layout>
      <c:barChart>
        <c:barDir val="col"/>
        <c:grouping val="stacked"/>
        <c:varyColors val="0"/>
        <c:ser>
          <c:idx val="0"/>
          <c:order val="0"/>
          <c:tx>
            <c:strRef>
              <c:f>'18 January 2024'!$B$169</c:f>
              <c:strCache>
                <c:ptCount val="1"/>
                <c:pt idx="0">
                  <c:v>PUBLIC OCCUPANCIES</c:v>
                </c:pt>
              </c:strCache>
            </c:strRef>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2">
                          <a:lumMod val="35000"/>
                          <a:lumOff val="65000"/>
                        </a:schemeClr>
                      </a:solidFill>
                    </a:ln>
                    <a:effectLst/>
                  </c:spPr>
                </c15:leaderLines>
              </c:ext>
            </c:extLst>
          </c:dLbls>
          <c:cat>
            <c:numRef>
              <c:f>'18 January 2024'!$H$9:$K$9</c:f>
              <c:numCache>
                <c:formatCode>h:mm;@</c:formatCode>
                <c:ptCount val="4"/>
                <c:pt idx="0">
                  <c:v>0.41666666666666669</c:v>
                </c:pt>
                <c:pt idx="1">
                  <c:v>0.54166666666666663</c:v>
                </c:pt>
                <c:pt idx="2">
                  <c:v>0.66666666666666663</c:v>
                </c:pt>
                <c:pt idx="3">
                  <c:v>0.79166666666666663</c:v>
                </c:pt>
              </c:numCache>
            </c:numRef>
          </c:cat>
          <c:val>
            <c:numRef>
              <c:f>'18 January 2024'!$H$169:$K$169</c:f>
              <c:numCache>
                <c:formatCode>General</c:formatCode>
                <c:ptCount val="4"/>
                <c:pt idx="0">
                  <c:v>523</c:v>
                </c:pt>
                <c:pt idx="1">
                  <c:v>537</c:v>
                </c:pt>
                <c:pt idx="2">
                  <c:v>530</c:v>
                </c:pt>
                <c:pt idx="3">
                  <c:v>498</c:v>
                </c:pt>
              </c:numCache>
            </c:numRef>
          </c:val>
          <c:extLst>
            <c:ext xmlns:c16="http://schemas.microsoft.com/office/drawing/2014/chart" uri="{C3380CC4-5D6E-409C-BE32-E72D297353CC}">
              <c16:uniqueId val="{00000000-57A1-43B4-91FC-77C5B0CC2303}"/>
            </c:ext>
          </c:extLst>
        </c:ser>
        <c:ser>
          <c:idx val="1"/>
          <c:order val="1"/>
          <c:tx>
            <c:strRef>
              <c:f>'18 January 2024'!$B$169</c:f>
              <c:strCache>
                <c:ptCount val="1"/>
                <c:pt idx="0">
                  <c:v>PUBLIC OCCUPANCIES</c:v>
                </c:pt>
              </c:strCache>
            </c:strRef>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2">
                          <a:lumMod val="35000"/>
                          <a:lumOff val="65000"/>
                        </a:schemeClr>
                      </a:solidFill>
                    </a:ln>
                    <a:effectLst/>
                  </c:spPr>
                </c15:leaderLines>
              </c:ext>
            </c:extLst>
          </c:dLbls>
          <c:cat>
            <c:numRef>
              <c:f>'18 January 2024'!$H$9:$K$9</c:f>
              <c:numCache>
                <c:formatCode>h:mm;@</c:formatCode>
                <c:ptCount val="4"/>
                <c:pt idx="0">
                  <c:v>0.41666666666666669</c:v>
                </c:pt>
                <c:pt idx="1">
                  <c:v>0.54166666666666663</c:v>
                </c:pt>
                <c:pt idx="2">
                  <c:v>0.66666666666666663</c:v>
                </c:pt>
                <c:pt idx="3">
                  <c:v>0.79166666666666663</c:v>
                </c:pt>
              </c:numCache>
            </c:numRef>
          </c:cat>
          <c:val>
            <c:numRef>
              <c:f>'18 January 2024'!$H$170:$K$170</c:f>
              <c:numCache>
                <c:formatCode>General</c:formatCode>
                <c:ptCount val="4"/>
                <c:pt idx="0">
                  <c:v>89</c:v>
                </c:pt>
                <c:pt idx="1">
                  <c:v>75</c:v>
                </c:pt>
                <c:pt idx="2">
                  <c:v>82</c:v>
                </c:pt>
                <c:pt idx="3">
                  <c:v>114</c:v>
                </c:pt>
              </c:numCache>
            </c:numRef>
          </c:val>
          <c:extLst>
            <c:ext xmlns:c16="http://schemas.microsoft.com/office/drawing/2014/chart" uri="{C3380CC4-5D6E-409C-BE32-E72D297353CC}">
              <c16:uniqueId val="{00000001-57A1-43B4-91FC-77C5B0CC2303}"/>
            </c:ext>
          </c:extLst>
        </c:ser>
        <c:ser>
          <c:idx val="2"/>
          <c:order val="2"/>
          <c:tx>
            <c:v>PUBLIC % OCCUPANCIES</c:v>
          </c:tx>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delete val="1"/>
          </c:dLbls>
          <c:cat>
            <c:numRef>
              <c:f>'18 January 2024'!$H$9:$K$9</c:f>
              <c:numCache>
                <c:formatCode>h:mm;@</c:formatCode>
                <c:ptCount val="4"/>
                <c:pt idx="0">
                  <c:v>0.41666666666666669</c:v>
                </c:pt>
                <c:pt idx="1">
                  <c:v>0.54166666666666663</c:v>
                </c:pt>
                <c:pt idx="2">
                  <c:v>0.66666666666666663</c:v>
                </c:pt>
                <c:pt idx="3">
                  <c:v>0.79166666666666663</c:v>
                </c:pt>
              </c:numCache>
            </c:numRef>
          </c:cat>
          <c:val>
            <c:numRef>
              <c:f>'18 January 2024'!$H$171:$K$171</c:f>
              <c:numCache>
                <c:formatCode>0%</c:formatCode>
                <c:ptCount val="4"/>
                <c:pt idx="0">
                  <c:v>0.85457516339869277</c:v>
                </c:pt>
                <c:pt idx="1">
                  <c:v>0.87745098039215685</c:v>
                </c:pt>
                <c:pt idx="2">
                  <c:v>0.86601307189542487</c:v>
                </c:pt>
                <c:pt idx="3">
                  <c:v>0.81372549019607843</c:v>
                </c:pt>
              </c:numCache>
            </c:numRef>
          </c:val>
          <c:extLst>
            <c:ext xmlns:c16="http://schemas.microsoft.com/office/drawing/2014/chart" uri="{C3380CC4-5D6E-409C-BE32-E72D297353CC}">
              <c16:uniqueId val="{00000002-57A1-43B4-91FC-77C5B0CC2303}"/>
            </c:ext>
          </c:extLst>
        </c:ser>
        <c:dLbls>
          <c:dLblPos val="ctr"/>
          <c:showLegendKey val="0"/>
          <c:showVal val="1"/>
          <c:showCatName val="0"/>
          <c:showSerName val="0"/>
          <c:showPercent val="0"/>
          <c:showBubbleSize val="0"/>
        </c:dLbls>
        <c:gapWidth val="150"/>
        <c:overlap val="100"/>
        <c:axId val="97843712"/>
        <c:axId val="55950656"/>
      </c:barChart>
      <c:catAx>
        <c:axId val="97843712"/>
        <c:scaling>
          <c:orientation val="minMax"/>
        </c:scaling>
        <c:delete val="0"/>
        <c:axPos val="b"/>
        <c:numFmt formatCode="h:mm;@" sourceLinked="1"/>
        <c:majorTickMark val="none"/>
        <c:minorTickMark val="none"/>
        <c:tickLblPos val="nextTo"/>
        <c:spPr>
          <a:noFill/>
          <a:ln w="9525" cap="flat" cmpd="sng" algn="ctr">
            <a:solidFill>
              <a:schemeClr val="tx2">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2"/>
                </a:solidFill>
                <a:latin typeface="+mn-lt"/>
                <a:ea typeface="+mn-ea"/>
                <a:cs typeface="+mn-cs"/>
              </a:defRPr>
            </a:pPr>
            <a:endParaRPr lang="en-US"/>
          </a:p>
        </c:txPr>
        <c:crossAx val="55950656"/>
        <c:crosses val="autoZero"/>
        <c:auto val="1"/>
        <c:lblAlgn val="ctr"/>
        <c:lblOffset val="100"/>
        <c:noMultiLvlLbl val="0"/>
      </c:catAx>
      <c:valAx>
        <c:axId val="55950656"/>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AU"/>
                  <a:t>Number of Spaces</a:t>
                </a:r>
              </a:p>
            </c:rich>
          </c:tx>
          <c:layout>
            <c:manualLayout>
              <c:xMode val="edge"/>
              <c:yMode val="edge"/>
              <c:x val="2.6331503853727598E-2"/>
              <c:y val="0.39878425855075328"/>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97843712"/>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rtl="0">
              <a:defRPr sz="1050" b="0" i="0" u="none" strike="noStrike" kern="1200" baseline="0">
                <a:solidFill>
                  <a:schemeClr val="tx2"/>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749167868857744"/>
          <c:y val="2.2988505747126436E-2"/>
          <c:w val="0.81655472185731137"/>
          <c:h val="0.78636700976641238"/>
        </c:manualLayout>
      </c:layout>
      <c:barChart>
        <c:barDir val="col"/>
        <c:grouping val="stacked"/>
        <c:varyColors val="0"/>
        <c:ser>
          <c:idx val="0"/>
          <c:order val="0"/>
          <c:tx>
            <c:strRef>
              <c:f>'21 January 2024'!$B$169</c:f>
              <c:strCache>
                <c:ptCount val="1"/>
                <c:pt idx="0">
                  <c:v>PUBLIC OCCUPANCIES</c:v>
                </c:pt>
              </c:strCache>
            </c:strRef>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2">
                          <a:lumMod val="35000"/>
                          <a:lumOff val="65000"/>
                        </a:schemeClr>
                      </a:solidFill>
                    </a:ln>
                    <a:effectLst/>
                  </c:spPr>
                </c15:leaderLines>
              </c:ext>
            </c:extLst>
          </c:dLbls>
          <c:cat>
            <c:numRef>
              <c:f>'21 January 2024'!$H$9:$K$9</c:f>
              <c:numCache>
                <c:formatCode>h:mm;@</c:formatCode>
                <c:ptCount val="4"/>
                <c:pt idx="0">
                  <c:v>0.41666666666666669</c:v>
                </c:pt>
                <c:pt idx="1">
                  <c:v>0.54166666666666663</c:v>
                </c:pt>
                <c:pt idx="2">
                  <c:v>0.66666666666666663</c:v>
                </c:pt>
                <c:pt idx="3">
                  <c:v>0.79166666666666663</c:v>
                </c:pt>
              </c:numCache>
            </c:numRef>
          </c:cat>
          <c:val>
            <c:numRef>
              <c:f>'21 January 2024'!$H$169:$K$169</c:f>
              <c:numCache>
                <c:formatCode>General</c:formatCode>
                <c:ptCount val="4"/>
                <c:pt idx="0">
                  <c:v>546</c:v>
                </c:pt>
                <c:pt idx="1">
                  <c:v>582</c:v>
                </c:pt>
                <c:pt idx="2">
                  <c:v>571</c:v>
                </c:pt>
                <c:pt idx="3">
                  <c:v>492</c:v>
                </c:pt>
              </c:numCache>
            </c:numRef>
          </c:val>
          <c:extLst>
            <c:ext xmlns:c16="http://schemas.microsoft.com/office/drawing/2014/chart" uri="{C3380CC4-5D6E-409C-BE32-E72D297353CC}">
              <c16:uniqueId val="{00000000-DF86-403F-9C86-4299CE3758FA}"/>
            </c:ext>
          </c:extLst>
        </c:ser>
        <c:ser>
          <c:idx val="1"/>
          <c:order val="1"/>
          <c:tx>
            <c:strRef>
              <c:f>'21 January 2024'!$B$170</c:f>
              <c:strCache>
                <c:ptCount val="1"/>
                <c:pt idx="0">
                  <c:v>PUBLIC  VACANCIES</c:v>
                </c:pt>
              </c:strCache>
            </c:strRef>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2">
                          <a:lumMod val="35000"/>
                          <a:lumOff val="65000"/>
                        </a:schemeClr>
                      </a:solidFill>
                    </a:ln>
                    <a:effectLst/>
                  </c:spPr>
                </c15:leaderLines>
              </c:ext>
            </c:extLst>
          </c:dLbls>
          <c:cat>
            <c:numRef>
              <c:f>'21 January 2024'!$H$9:$K$9</c:f>
              <c:numCache>
                <c:formatCode>h:mm;@</c:formatCode>
                <c:ptCount val="4"/>
                <c:pt idx="0">
                  <c:v>0.41666666666666669</c:v>
                </c:pt>
                <c:pt idx="1">
                  <c:v>0.54166666666666663</c:v>
                </c:pt>
                <c:pt idx="2">
                  <c:v>0.66666666666666663</c:v>
                </c:pt>
                <c:pt idx="3">
                  <c:v>0.79166666666666663</c:v>
                </c:pt>
              </c:numCache>
            </c:numRef>
          </c:cat>
          <c:val>
            <c:numRef>
              <c:f>'21 January 2024'!$H$170:$K$170</c:f>
              <c:numCache>
                <c:formatCode>General</c:formatCode>
                <c:ptCount val="4"/>
                <c:pt idx="0">
                  <c:v>66</c:v>
                </c:pt>
                <c:pt idx="1">
                  <c:v>30</c:v>
                </c:pt>
                <c:pt idx="2">
                  <c:v>41</c:v>
                </c:pt>
                <c:pt idx="3">
                  <c:v>120</c:v>
                </c:pt>
              </c:numCache>
            </c:numRef>
          </c:val>
          <c:extLst>
            <c:ext xmlns:c16="http://schemas.microsoft.com/office/drawing/2014/chart" uri="{C3380CC4-5D6E-409C-BE32-E72D297353CC}">
              <c16:uniqueId val="{00000001-DF86-403F-9C86-4299CE3758FA}"/>
            </c:ext>
          </c:extLst>
        </c:ser>
        <c:ser>
          <c:idx val="2"/>
          <c:order val="2"/>
          <c:tx>
            <c:v>PUBLIC % OCCUPANCIES</c:v>
          </c:tx>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delete val="1"/>
          </c:dLbls>
          <c:cat>
            <c:numRef>
              <c:f>'21 January 2024'!$H$9:$K$9</c:f>
              <c:numCache>
                <c:formatCode>h:mm;@</c:formatCode>
                <c:ptCount val="4"/>
                <c:pt idx="0">
                  <c:v>0.41666666666666669</c:v>
                </c:pt>
                <c:pt idx="1">
                  <c:v>0.54166666666666663</c:v>
                </c:pt>
                <c:pt idx="2">
                  <c:v>0.66666666666666663</c:v>
                </c:pt>
                <c:pt idx="3">
                  <c:v>0.79166666666666663</c:v>
                </c:pt>
              </c:numCache>
            </c:numRef>
          </c:cat>
          <c:val>
            <c:numRef>
              <c:f>'21 January 2024'!$H$171:$K$171</c:f>
              <c:numCache>
                <c:formatCode>0%</c:formatCode>
                <c:ptCount val="4"/>
                <c:pt idx="0">
                  <c:v>0.89215686274509809</c:v>
                </c:pt>
                <c:pt idx="1">
                  <c:v>0.9509803921568627</c:v>
                </c:pt>
                <c:pt idx="2">
                  <c:v>0.93300653594771243</c:v>
                </c:pt>
                <c:pt idx="3">
                  <c:v>0.80392156862745101</c:v>
                </c:pt>
              </c:numCache>
            </c:numRef>
          </c:val>
          <c:extLst>
            <c:ext xmlns:c16="http://schemas.microsoft.com/office/drawing/2014/chart" uri="{C3380CC4-5D6E-409C-BE32-E72D297353CC}">
              <c16:uniqueId val="{00000002-DF86-403F-9C86-4299CE3758FA}"/>
            </c:ext>
          </c:extLst>
        </c:ser>
        <c:dLbls>
          <c:dLblPos val="ctr"/>
          <c:showLegendKey val="0"/>
          <c:showVal val="1"/>
          <c:showCatName val="0"/>
          <c:showSerName val="0"/>
          <c:showPercent val="0"/>
          <c:showBubbleSize val="0"/>
        </c:dLbls>
        <c:gapWidth val="150"/>
        <c:overlap val="100"/>
        <c:axId val="97843712"/>
        <c:axId val="55950656"/>
      </c:barChart>
      <c:catAx>
        <c:axId val="97843712"/>
        <c:scaling>
          <c:orientation val="minMax"/>
        </c:scaling>
        <c:delete val="0"/>
        <c:axPos val="b"/>
        <c:numFmt formatCode="h:mm;@" sourceLinked="1"/>
        <c:majorTickMark val="none"/>
        <c:minorTickMark val="none"/>
        <c:tickLblPos val="nextTo"/>
        <c:spPr>
          <a:noFill/>
          <a:ln w="9525" cap="flat" cmpd="sng" algn="ctr">
            <a:solidFill>
              <a:schemeClr val="tx2">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2"/>
                </a:solidFill>
                <a:latin typeface="+mn-lt"/>
                <a:ea typeface="+mn-ea"/>
                <a:cs typeface="+mn-cs"/>
              </a:defRPr>
            </a:pPr>
            <a:endParaRPr lang="en-US"/>
          </a:p>
        </c:txPr>
        <c:crossAx val="55950656"/>
        <c:crosses val="autoZero"/>
        <c:auto val="1"/>
        <c:lblAlgn val="ctr"/>
        <c:lblOffset val="100"/>
        <c:noMultiLvlLbl val="0"/>
      </c:catAx>
      <c:valAx>
        <c:axId val="55950656"/>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AU"/>
                  <a:t>Number of Spaces</a:t>
                </a:r>
              </a:p>
            </c:rich>
          </c:tx>
          <c:layout>
            <c:manualLayout>
              <c:xMode val="edge"/>
              <c:yMode val="edge"/>
              <c:x val="2.6331503853727598E-2"/>
              <c:y val="0.39878425855075328"/>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97843712"/>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rtl="0">
              <a:defRPr sz="1050" b="0" i="0" u="none" strike="noStrike" kern="1200" baseline="0">
                <a:solidFill>
                  <a:schemeClr val="tx2"/>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[RPS Survey results - Watsons Bay Survey.xlsx]SUMMARY!PivotTable2</c:name>
    <c:fmtId val="-1"/>
  </c:pivotSource>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Parking experience</a:t>
            </a:r>
          </a:p>
        </c:rich>
      </c:tx>
      <c:layout/>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pivotFmt>
      <c:pivotFmt>
        <c:idx val="5"/>
        <c:spPr>
          <a:solidFill>
            <a:schemeClr val="accent1"/>
          </a:solidFill>
          <a:ln>
            <a:noFill/>
          </a:ln>
          <a:effectLst/>
        </c:spPr>
      </c:pivotFmt>
      <c:pivotFmt>
        <c:idx val="6"/>
        <c:spPr>
          <a:solidFill>
            <a:schemeClr val="accent1"/>
          </a:solidFill>
          <a:ln>
            <a:noFill/>
          </a:ln>
          <a:effectLst/>
        </c:spPr>
      </c:pivotFmt>
      <c:pivotFmt>
        <c:idx val="7"/>
        <c:spPr>
          <a:solidFill>
            <a:schemeClr val="accent1"/>
          </a:solidFill>
          <a:ln>
            <a:noFill/>
          </a:ln>
          <a:effectLst/>
        </c:spPr>
      </c:pivotFmt>
      <c:pivotFmt>
        <c:idx val="8"/>
        <c:spPr>
          <a:solidFill>
            <a:schemeClr val="accent1"/>
          </a:solidFill>
          <a:ln>
            <a:noFill/>
          </a:ln>
          <a:effectLst/>
        </c:spPr>
      </c:pivotFmt>
      <c:pivotFmt>
        <c:idx val="9"/>
        <c:spPr>
          <a:solidFill>
            <a:schemeClr val="accent1"/>
          </a:solidFill>
          <a:ln>
            <a:noFill/>
          </a:ln>
          <a:effectLst/>
        </c:spPr>
      </c:pivotFmt>
      <c:pivotFmt>
        <c:idx val="10"/>
        <c:spPr>
          <a:solidFill>
            <a:schemeClr val="accent1"/>
          </a:solidFill>
          <a:ln>
            <a:noFill/>
          </a:ln>
          <a:effectLst/>
        </c:spPr>
      </c:pivotFmt>
      <c:pivotFmt>
        <c:idx val="11"/>
        <c:spPr>
          <a:solidFill>
            <a:schemeClr val="accent1"/>
          </a:solidFill>
          <a:ln>
            <a:noFill/>
          </a:ln>
          <a:effectLst/>
        </c:spPr>
      </c:pivotFmt>
      <c:pivotFmt>
        <c:idx val="12"/>
        <c:spPr>
          <a:solidFill>
            <a:schemeClr val="accent1"/>
          </a:solidFill>
          <a:ln>
            <a:noFill/>
          </a:ln>
          <a:effectLst/>
        </c:spPr>
      </c:pivotFmt>
      <c:pivotFmt>
        <c:idx val="13"/>
        <c:spPr>
          <a:solidFill>
            <a:schemeClr val="accent1"/>
          </a:solidFill>
          <a:ln>
            <a:noFill/>
          </a:ln>
          <a:effectLst/>
        </c:spPr>
      </c:pivotFmt>
      <c:pivotFmt>
        <c:idx val="14"/>
        <c:spPr>
          <a:solidFill>
            <a:schemeClr val="accent1"/>
          </a:solidFill>
          <a:ln>
            <a:noFill/>
          </a:ln>
          <a:effectLst/>
        </c:spPr>
      </c:pivotFmt>
      <c:pivotFmt>
        <c:idx val="15"/>
        <c:spPr>
          <a:solidFill>
            <a:schemeClr val="accent1"/>
          </a:solidFill>
          <a:ln>
            <a:noFill/>
          </a:ln>
          <a:effectLst/>
        </c:spPr>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pivotFmt>
      <c:pivotFmt>
        <c:idx val="18"/>
        <c:spPr>
          <a:solidFill>
            <a:schemeClr val="accent1"/>
          </a:solidFill>
          <a:ln>
            <a:noFill/>
          </a:ln>
          <a:effectLst/>
        </c:spPr>
      </c:pivotFmt>
      <c:pivotFmt>
        <c:idx val="19"/>
        <c:spPr>
          <a:solidFill>
            <a:schemeClr val="accent1"/>
          </a:solidFill>
          <a:ln>
            <a:noFill/>
          </a:ln>
          <a:effectLst/>
        </c:spPr>
      </c:pivotFmt>
      <c:pivotFmt>
        <c:idx val="20"/>
        <c:spPr>
          <a:solidFill>
            <a:schemeClr val="accent1"/>
          </a:solidFill>
          <a:ln>
            <a:noFill/>
          </a:ln>
          <a:effectLst/>
        </c:spPr>
      </c:pivotFmt>
      <c:pivotFmt>
        <c:idx val="21"/>
        <c:spPr>
          <a:solidFill>
            <a:schemeClr val="accent1"/>
          </a:solidFill>
          <a:ln>
            <a:noFill/>
          </a:ln>
          <a:effectLst/>
        </c:spPr>
      </c:pivotFmt>
      <c:pivotFmt>
        <c:idx val="22"/>
        <c:spPr>
          <a:solidFill>
            <a:schemeClr val="accent1"/>
          </a:solidFill>
          <a:ln>
            <a:noFill/>
          </a:ln>
          <a:effectLst/>
        </c:spPr>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pivotFmt>
      <c:pivotFmt>
        <c:idx val="25"/>
        <c:spPr>
          <a:solidFill>
            <a:schemeClr val="accent1"/>
          </a:solidFill>
          <a:ln>
            <a:noFill/>
          </a:ln>
          <a:effectLst/>
        </c:spPr>
      </c:pivotFmt>
      <c:pivotFmt>
        <c:idx val="26"/>
        <c:spPr>
          <a:solidFill>
            <a:schemeClr val="accent1"/>
          </a:solidFill>
          <a:ln>
            <a:noFill/>
          </a:ln>
          <a:effectLst/>
        </c:spPr>
      </c:pivotFmt>
      <c:pivotFmt>
        <c:idx val="27"/>
        <c:spPr>
          <a:solidFill>
            <a:schemeClr val="accent1"/>
          </a:solidFill>
          <a:ln>
            <a:noFill/>
          </a:ln>
          <a:effectLst/>
        </c:spPr>
      </c:pivotFmt>
      <c:pivotFmt>
        <c:idx val="28"/>
        <c:spPr>
          <a:solidFill>
            <a:schemeClr val="accent1"/>
          </a:solidFill>
          <a:ln>
            <a:noFill/>
          </a:ln>
          <a:effectLst/>
        </c:spPr>
      </c:pivotFmt>
      <c:pivotFmt>
        <c:idx val="29"/>
        <c:spPr>
          <a:solidFill>
            <a:schemeClr val="accent1"/>
          </a:solidFill>
          <a:ln>
            <a:noFill/>
          </a:ln>
          <a:effectLst/>
        </c:spPr>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pivotFmt>
      <c:pivotFmt>
        <c:idx val="32"/>
        <c:spPr>
          <a:solidFill>
            <a:schemeClr val="accent1"/>
          </a:solidFill>
          <a:ln>
            <a:noFill/>
          </a:ln>
          <a:effectLst/>
        </c:spPr>
      </c:pivotFmt>
      <c:pivotFmt>
        <c:idx val="33"/>
        <c:spPr>
          <a:solidFill>
            <a:schemeClr val="accent1"/>
          </a:solidFill>
          <a:ln>
            <a:noFill/>
          </a:ln>
          <a:effectLst/>
        </c:spPr>
      </c:pivotFmt>
      <c:pivotFmt>
        <c:idx val="34"/>
        <c:spPr>
          <a:solidFill>
            <a:schemeClr val="accent1"/>
          </a:solidFill>
          <a:ln>
            <a:noFill/>
          </a:ln>
          <a:effectLst/>
        </c:spPr>
      </c:pivotFmt>
      <c:pivotFmt>
        <c:idx val="35"/>
        <c:spPr>
          <a:solidFill>
            <a:schemeClr val="accent1"/>
          </a:solidFill>
          <a:ln>
            <a:noFill/>
          </a:ln>
          <a:effectLst/>
        </c:spPr>
      </c:pivotFmt>
      <c:pivotFmt>
        <c:idx val="36"/>
        <c:spPr>
          <a:solidFill>
            <a:schemeClr val="accent1"/>
          </a:solidFill>
          <a:ln>
            <a:noFill/>
          </a:ln>
          <a:effectLst/>
        </c:spPr>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pivotFmt>
      <c:pivotFmt>
        <c:idx val="39"/>
        <c:spPr>
          <a:solidFill>
            <a:schemeClr val="accent1"/>
          </a:solidFill>
          <a:ln>
            <a:noFill/>
          </a:ln>
          <a:effectLst/>
        </c:spPr>
      </c:pivotFmt>
      <c:pivotFmt>
        <c:idx val="40"/>
        <c:spPr>
          <a:solidFill>
            <a:schemeClr val="accent1"/>
          </a:solidFill>
          <a:ln>
            <a:noFill/>
          </a:ln>
          <a:effectLst/>
        </c:spPr>
      </c:pivotFmt>
      <c:pivotFmt>
        <c:idx val="41"/>
        <c:spPr>
          <a:solidFill>
            <a:schemeClr val="accent1"/>
          </a:solidFill>
          <a:ln>
            <a:noFill/>
          </a:ln>
          <a:effectLst/>
        </c:spPr>
      </c:pivotFmt>
      <c:pivotFmt>
        <c:idx val="42"/>
        <c:spPr>
          <a:solidFill>
            <a:schemeClr val="accent1"/>
          </a:solidFill>
          <a:ln>
            <a:noFill/>
          </a:ln>
          <a:effectLst/>
        </c:spPr>
      </c:pivotFmt>
      <c:pivotFmt>
        <c:idx val="43"/>
        <c:spPr>
          <a:solidFill>
            <a:schemeClr val="accent1"/>
          </a:solidFill>
          <a:ln>
            <a:noFill/>
          </a:ln>
          <a:effectLst/>
        </c:spPr>
      </c:pivotFmt>
    </c:pivotFmts>
    <c:plotArea>
      <c:layout/>
      <c:pieChart>
        <c:varyColors val="1"/>
        <c:ser>
          <c:idx val="0"/>
          <c:order val="0"/>
          <c:tx>
            <c:strRef>
              <c:f>SUMMARY!$B$20</c:f>
              <c:strCache>
                <c:ptCount val="1"/>
                <c:pt idx="0">
                  <c:v>Total</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5CF6-4DE9-BF8C-9D62F14F2640}"/>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5CF6-4DE9-BF8C-9D62F14F2640}"/>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5CF6-4DE9-BF8C-9D62F14F2640}"/>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5CF6-4DE9-BF8C-9D62F14F2640}"/>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5CF6-4DE9-BF8C-9D62F14F2640}"/>
              </c:ext>
            </c:extLst>
          </c:dPt>
          <c:dPt>
            <c:idx val="5"/>
            <c:bubble3D val="0"/>
            <c:spPr>
              <a:solidFill>
                <a:schemeClr val="accent5">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5CF6-4DE9-BF8C-9D62F14F2640}"/>
              </c:ext>
            </c:extLst>
          </c:dPt>
          <c:dLbls>
            <c:dLbl>
              <c:idx val="0"/>
              <c:layout>
                <c:manualLayout>
                  <c:x val="-7.8125E-3"/>
                  <c:y val="1.9975031210986267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r>
                      <a:rPr lang="en-US" baseline="0"/>
                      <a:t>Didn't answer
</a:t>
                    </a:r>
                    <a:fld id="{6146EA75-5F61-4703-8290-499D35DF414D}" type="PERCENTAGE">
                      <a:rPr lang="en-US" baseline="0"/>
                      <a:pPr>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1-5CF6-4DE9-BF8C-9D62F14F2640}"/>
                </c:ext>
              </c:extLst>
            </c:dLbl>
            <c:dLbl>
              <c:idx val="1"/>
              <c:layout>
                <c:manualLayout>
                  <c:x val="0.125"/>
                  <c:y val="-2.996254681647940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ext>
                <c:ext xmlns:c16="http://schemas.microsoft.com/office/drawing/2014/chart" uri="{C3380CC4-5D6E-409C-BE32-E72D297353CC}">
                  <c16:uniqueId val="{00000003-5CF6-4DE9-BF8C-9D62F14F2640}"/>
                </c:ext>
              </c:extLst>
            </c:dLbl>
            <c:dLbl>
              <c:idx val="2"/>
              <c:layout>
                <c:manualLayout>
                  <c:x val="8.0729166666666671E-2"/>
                  <c:y val="9.9875156054931337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ext>
                <c:ext xmlns:c16="http://schemas.microsoft.com/office/drawing/2014/chart" uri="{C3380CC4-5D6E-409C-BE32-E72D297353CC}">
                  <c16:uniqueId val="{00000005-5CF6-4DE9-BF8C-9D62F14F2640}"/>
                </c:ext>
              </c:extLst>
            </c:dLbl>
            <c:dLbl>
              <c:idx val="3"/>
              <c:layout>
                <c:manualLayout>
                  <c:x val="8.8541666666666574E-2"/>
                  <c:y val="4.9937578027465668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ext>
                <c:ext xmlns:c16="http://schemas.microsoft.com/office/drawing/2014/chart" uri="{C3380CC4-5D6E-409C-BE32-E72D297353CC}">
                  <c16:uniqueId val="{00000007-5CF6-4DE9-BF8C-9D62F14F2640}"/>
                </c:ext>
              </c:extLst>
            </c:dLbl>
            <c:dLbl>
              <c:idx val="4"/>
              <c:layout>
                <c:manualLayout>
                  <c:x val="-0.15364583333333334"/>
                  <c:y val="-6.99126092384521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ext>
                <c:ext xmlns:c16="http://schemas.microsoft.com/office/drawing/2014/chart" uri="{C3380CC4-5D6E-409C-BE32-E72D297353CC}">
                  <c16:uniqueId val="{00000009-5CF6-4DE9-BF8C-9D62F14F2640}"/>
                </c:ext>
              </c:extLst>
            </c:dLbl>
            <c:dLbl>
              <c:idx val="5"/>
              <c:layout>
                <c:manualLayout>
                  <c:x val="-2.6041666666666692E-2"/>
                  <c:y val="-2.996254681647944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ext>
                <c:ext xmlns:c16="http://schemas.microsoft.com/office/drawing/2014/chart" uri="{C3380CC4-5D6E-409C-BE32-E72D297353CC}">
                  <c16:uniqueId val="{0000000B-5CF6-4DE9-BF8C-9D62F14F2640}"/>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SUMMARY!$A$21:$A$27</c:f>
              <c:strCache>
                <c:ptCount val="6"/>
                <c:pt idx="0">
                  <c:v>-</c:v>
                </c:pt>
                <c:pt idx="1">
                  <c:v>A little easier</c:v>
                </c:pt>
                <c:pt idx="2">
                  <c:v>A little more difficult</c:v>
                </c:pt>
                <c:pt idx="3">
                  <c:v>Much easier</c:v>
                </c:pt>
                <c:pt idx="4">
                  <c:v>Much more difficult</c:v>
                </c:pt>
                <c:pt idx="5">
                  <c:v>No Change</c:v>
                </c:pt>
              </c:strCache>
            </c:strRef>
          </c:cat>
          <c:val>
            <c:numRef>
              <c:f>SUMMARY!$B$21:$B$27</c:f>
              <c:numCache>
                <c:formatCode>General</c:formatCode>
                <c:ptCount val="6"/>
                <c:pt idx="0">
                  <c:v>4</c:v>
                </c:pt>
                <c:pt idx="1">
                  <c:v>6</c:v>
                </c:pt>
                <c:pt idx="2">
                  <c:v>12</c:v>
                </c:pt>
                <c:pt idx="3">
                  <c:v>5</c:v>
                </c:pt>
                <c:pt idx="4">
                  <c:v>22</c:v>
                </c:pt>
                <c:pt idx="5">
                  <c:v>21</c:v>
                </c:pt>
              </c:numCache>
            </c:numRef>
          </c:val>
          <c:extLst>
            <c:ext xmlns:c16="http://schemas.microsoft.com/office/drawing/2014/chart" uri="{C3380CC4-5D6E-409C-BE32-E72D297353CC}">
              <c16:uniqueId val="{0000000C-5CF6-4DE9-BF8C-9D62F14F2640}"/>
            </c:ext>
          </c:extLst>
        </c:ser>
        <c:ser>
          <c:idx val="1"/>
          <c:order val="1"/>
          <c:tx>
            <c:strRef>
              <c:f>SUMMARY!$C$20</c:f>
              <c:strCache>
                <c:ptCount val="1"/>
                <c:pt idx="0">
                  <c:v>%</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E-5CF6-4DE9-BF8C-9D62F14F2640}"/>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0-5CF6-4DE9-BF8C-9D62F14F2640}"/>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2-5CF6-4DE9-BF8C-9D62F14F2640}"/>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4-5CF6-4DE9-BF8C-9D62F14F2640}"/>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6-5CF6-4DE9-BF8C-9D62F14F2640}"/>
              </c:ext>
            </c:extLst>
          </c:dPt>
          <c:dPt>
            <c:idx val="5"/>
            <c:bubble3D val="0"/>
            <c:spPr>
              <a:solidFill>
                <a:schemeClr val="accent5">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8-5CF6-4DE9-BF8C-9D62F14F2640}"/>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E-5CF6-4DE9-BF8C-9D62F14F2640}"/>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0-5CF6-4DE9-BF8C-9D62F14F2640}"/>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2-5CF6-4DE9-BF8C-9D62F14F2640}"/>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4-5CF6-4DE9-BF8C-9D62F14F2640}"/>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6-5CF6-4DE9-BF8C-9D62F14F2640}"/>
                </c:ext>
              </c:extLst>
            </c:dLbl>
            <c:dLbl>
              <c:idx val="5"/>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8-5CF6-4DE9-BF8C-9D62F14F2640}"/>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SUMMARY!$A$21:$A$27</c:f>
              <c:strCache>
                <c:ptCount val="6"/>
                <c:pt idx="0">
                  <c:v>-</c:v>
                </c:pt>
                <c:pt idx="1">
                  <c:v>A little easier</c:v>
                </c:pt>
                <c:pt idx="2">
                  <c:v>A little more difficult</c:v>
                </c:pt>
                <c:pt idx="3">
                  <c:v>Much easier</c:v>
                </c:pt>
                <c:pt idx="4">
                  <c:v>Much more difficult</c:v>
                </c:pt>
                <c:pt idx="5">
                  <c:v>No Change</c:v>
                </c:pt>
              </c:strCache>
            </c:strRef>
          </c:cat>
          <c:val>
            <c:numRef>
              <c:f>SUMMARY!$C$21:$C$27</c:f>
              <c:numCache>
                <c:formatCode>0%</c:formatCode>
                <c:ptCount val="6"/>
                <c:pt idx="0">
                  <c:v>5.7142857142857141E-2</c:v>
                </c:pt>
                <c:pt idx="1">
                  <c:v>8.5714285714285715E-2</c:v>
                </c:pt>
                <c:pt idx="2">
                  <c:v>0.17142857142857143</c:v>
                </c:pt>
                <c:pt idx="3">
                  <c:v>7.1428571428571425E-2</c:v>
                </c:pt>
                <c:pt idx="4">
                  <c:v>0.31428571428571428</c:v>
                </c:pt>
                <c:pt idx="5">
                  <c:v>0.3</c:v>
                </c:pt>
              </c:numCache>
            </c:numRef>
          </c:val>
          <c:extLst>
            <c:ext xmlns:c16="http://schemas.microsoft.com/office/drawing/2014/chart" uri="{C3380CC4-5D6E-409C-BE32-E72D297353CC}">
              <c16:uniqueId val="{00000019-5CF6-4DE9-BF8C-9D62F14F2640}"/>
            </c:ext>
          </c:extLst>
        </c:ser>
        <c:dLbls>
          <c:dLblPos val="outEnd"/>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[RPS Survey results - Watsons Bay Survey.xlsx]SUMMARY!PivotTable3</c:name>
    <c:fmtId val="-1"/>
  </c:pivotSource>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Congestion Experience</a:t>
            </a:r>
          </a:p>
        </c:rich>
      </c:tx>
      <c:layout/>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pivotFmt>
      <c:pivotFmt>
        <c:idx val="5"/>
        <c:spPr>
          <a:solidFill>
            <a:schemeClr val="accent1"/>
          </a:solidFill>
          <a:ln>
            <a:noFill/>
          </a:ln>
          <a:effectLst/>
        </c:spPr>
      </c:pivotFmt>
      <c:pivotFmt>
        <c:idx val="6"/>
        <c:spPr>
          <a:solidFill>
            <a:schemeClr val="accent1"/>
          </a:solidFill>
          <a:ln>
            <a:noFill/>
          </a:ln>
          <a:effectLst/>
        </c:spPr>
      </c:pivotFmt>
      <c:pivotFmt>
        <c:idx val="7"/>
        <c:spPr>
          <a:solidFill>
            <a:schemeClr val="accent1"/>
          </a:solidFill>
          <a:ln>
            <a:noFill/>
          </a:ln>
          <a:effectLst/>
        </c:spPr>
      </c:pivotFmt>
      <c:pivotFmt>
        <c:idx val="8"/>
        <c:spPr>
          <a:solidFill>
            <a:schemeClr val="accent1"/>
          </a:solidFill>
          <a:ln>
            <a:noFill/>
          </a:ln>
          <a:effectLst/>
        </c:spPr>
      </c:pivotFmt>
      <c:pivotFmt>
        <c:idx val="9"/>
        <c:spPr>
          <a:solidFill>
            <a:schemeClr val="accent1"/>
          </a:solidFill>
          <a:ln>
            <a:noFill/>
          </a:ln>
          <a:effectLst/>
        </c:spPr>
      </c:pivotFmt>
      <c:pivotFmt>
        <c:idx val="10"/>
        <c:spPr>
          <a:solidFill>
            <a:schemeClr val="accent1"/>
          </a:solidFill>
          <a:ln>
            <a:noFill/>
          </a:ln>
          <a:effectLst/>
        </c:spPr>
      </c:pivotFmt>
      <c:pivotFmt>
        <c:idx val="11"/>
        <c:spPr>
          <a:solidFill>
            <a:schemeClr val="accent1"/>
          </a:solidFill>
          <a:ln>
            <a:noFill/>
          </a:ln>
          <a:effectLst/>
        </c:spPr>
      </c:pivotFmt>
      <c:pivotFmt>
        <c:idx val="12"/>
        <c:spPr>
          <a:solidFill>
            <a:schemeClr val="accent1"/>
          </a:solidFill>
          <a:ln>
            <a:noFill/>
          </a:ln>
          <a:effectLst/>
        </c:spPr>
      </c:pivotFmt>
      <c:pivotFmt>
        <c:idx val="13"/>
        <c:spPr>
          <a:solidFill>
            <a:schemeClr val="accent1"/>
          </a:solidFill>
          <a:ln>
            <a:noFill/>
          </a:ln>
          <a:effectLst/>
        </c:spPr>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pivotFmt>
      <c:pivotFmt>
        <c:idx val="16"/>
        <c:spPr>
          <a:solidFill>
            <a:schemeClr val="accent1"/>
          </a:solidFill>
          <a:ln>
            <a:noFill/>
          </a:ln>
          <a:effectLst/>
        </c:spPr>
      </c:pivotFmt>
      <c:pivotFmt>
        <c:idx val="17"/>
        <c:spPr>
          <a:solidFill>
            <a:schemeClr val="accent1"/>
          </a:solidFill>
          <a:ln>
            <a:noFill/>
          </a:ln>
          <a:effectLst/>
        </c:spPr>
      </c:pivotFmt>
      <c:pivotFmt>
        <c:idx val="18"/>
        <c:spPr>
          <a:solidFill>
            <a:schemeClr val="accent1"/>
          </a:solidFill>
          <a:ln>
            <a:noFill/>
          </a:ln>
          <a:effectLst/>
        </c:spPr>
      </c:pivotFmt>
      <c:pivotFmt>
        <c:idx val="19"/>
        <c:spPr>
          <a:solidFill>
            <a:schemeClr val="accent1"/>
          </a:solidFill>
          <a:ln>
            <a:noFill/>
          </a:ln>
          <a:effectLst/>
        </c:spPr>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pivotFmt>
      <c:pivotFmt>
        <c:idx val="22"/>
        <c:spPr>
          <a:solidFill>
            <a:schemeClr val="accent1"/>
          </a:solidFill>
          <a:ln>
            <a:noFill/>
          </a:ln>
          <a:effectLst/>
        </c:spPr>
      </c:pivotFmt>
      <c:pivotFmt>
        <c:idx val="23"/>
        <c:spPr>
          <a:solidFill>
            <a:schemeClr val="accent1"/>
          </a:solidFill>
          <a:ln>
            <a:noFill/>
          </a:ln>
          <a:effectLst/>
        </c:spPr>
      </c:pivotFmt>
      <c:pivotFmt>
        <c:idx val="24"/>
        <c:spPr>
          <a:solidFill>
            <a:schemeClr val="accent1"/>
          </a:solidFill>
          <a:ln>
            <a:noFill/>
          </a:ln>
          <a:effectLst/>
        </c:spPr>
      </c:pivotFmt>
      <c:pivotFmt>
        <c:idx val="25"/>
        <c:spPr>
          <a:solidFill>
            <a:schemeClr val="accent1"/>
          </a:solidFill>
          <a:ln>
            <a:noFill/>
          </a:ln>
          <a:effectLst/>
        </c:spPr>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pivotFmt>
      <c:pivotFmt>
        <c:idx val="28"/>
        <c:spPr>
          <a:solidFill>
            <a:schemeClr val="accent1"/>
          </a:solidFill>
          <a:ln>
            <a:noFill/>
          </a:ln>
          <a:effectLst/>
        </c:spPr>
      </c:pivotFmt>
      <c:pivotFmt>
        <c:idx val="29"/>
        <c:spPr>
          <a:solidFill>
            <a:schemeClr val="accent1"/>
          </a:solidFill>
          <a:ln>
            <a:noFill/>
          </a:ln>
          <a:effectLst/>
        </c:spPr>
      </c:pivotFmt>
      <c:pivotFmt>
        <c:idx val="30"/>
        <c:spPr>
          <a:solidFill>
            <a:schemeClr val="accent1"/>
          </a:solidFill>
          <a:ln>
            <a:noFill/>
          </a:ln>
          <a:effectLst/>
        </c:spPr>
      </c:pivotFmt>
      <c:pivotFmt>
        <c:idx val="31"/>
        <c:spPr>
          <a:solidFill>
            <a:schemeClr val="accent1"/>
          </a:solidFill>
          <a:ln>
            <a:noFill/>
          </a:ln>
          <a:effectLst/>
        </c:spPr>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pivotFmt>
      <c:pivotFmt>
        <c:idx val="34"/>
        <c:spPr>
          <a:solidFill>
            <a:schemeClr val="accent1"/>
          </a:solidFill>
          <a:ln>
            <a:noFill/>
          </a:ln>
          <a:effectLst/>
        </c:spPr>
      </c:pivotFmt>
      <c:pivotFmt>
        <c:idx val="35"/>
        <c:spPr>
          <a:solidFill>
            <a:schemeClr val="accent1"/>
          </a:solidFill>
          <a:ln>
            <a:noFill/>
          </a:ln>
          <a:effectLst/>
        </c:spPr>
      </c:pivotFmt>
      <c:pivotFmt>
        <c:idx val="36"/>
        <c:spPr>
          <a:solidFill>
            <a:schemeClr val="accent1"/>
          </a:solidFill>
          <a:ln>
            <a:noFill/>
          </a:ln>
          <a:effectLst/>
        </c:spPr>
      </c:pivotFmt>
      <c:pivotFmt>
        <c:idx val="37"/>
        <c:spPr>
          <a:solidFill>
            <a:schemeClr val="accent1"/>
          </a:solidFill>
          <a:ln>
            <a:noFill/>
          </a:ln>
          <a:effectLst/>
        </c:spPr>
      </c:pivotFmt>
    </c:pivotFmts>
    <c:plotArea>
      <c:layout>
        <c:manualLayout>
          <c:layoutTarget val="inner"/>
          <c:xMode val="edge"/>
          <c:yMode val="edge"/>
          <c:x val="8.2733783083418777E-2"/>
          <c:y val="0.22746088546660256"/>
          <c:w val="0.4373769326974255"/>
          <c:h val="0.55597769391176444"/>
        </c:manualLayout>
      </c:layout>
      <c:pieChart>
        <c:varyColors val="1"/>
        <c:ser>
          <c:idx val="0"/>
          <c:order val="0"/>
          <c:tx>
            <c:strRef>
              <c:f>SUMMARY!$B$31</c:f>
              <c:strCache>
                <c:ptCount val="1"/>
                <c:pt idx="0">
                  <c:v>Total</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A5BE-4729-9306-AB649E8FB4FF}"/>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A5BE-4729-9306-AB649E8FB4FF}"/>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A5BE-4729-9306-AB649E8FB4FF}"/>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A5BE-4729-9306-AB649E8FB4FF}"/>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A5BE-4729-9306-AB649E8FB4FF}"/>
              </c:ext>
            </c:extLst>
          </c:dPt>
          <c:dLbls>
            <c:dLbl>
              <c:idx val="0"/>
              <c:layout>
                <c:manualLayout>
                  <c:x val="-6.0827250608272508E-2"/>
                  <c:y val="-4.828226555246054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r>
                      <a:rPr lang="en-US" baseline="0"/>
                      <a:t>Didn't answer, </a:t>
                    </a:r>
                    <a:fld id="{E3541AD8-1923-44FE-970B-C0AE8F70E516}" type="PERCENTAGE">
                      <a:rPr lang="en-US" baseline="0"/>
                      <a:pPr>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1-A5BE-4729-9306-AB649E8FB4FF}"/>
                </c:ext>
              </c:extLst>
            </c:dLbl>
            <c:dLbl>
              <c:idx val="1"/>
              <c:layout>
                <c:manualLayout>
                  <c:x val="0.18978102189781021"/>
                  <c:y val="4.456824512534819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23B66D6C-C24A-4AAD-A81F-40A1E8A74DB1}" type="CATEGORYNAME">
                      <a:rPr lang="en-US"/>
                      <a:pPr>
                        <a:defRPr>
                          <a:solidFill>
                            <a:schemeClr val="accent1"/>
                          </a:solidFill>
                        </a:defRPr>
                      </a:pPr>
                      <a:t>[CATEGORY NAME]</a:t>
                    </a:fld>
                    <a:r>
                      <a:rPr lang="en-US" baseline="0"/>
                      <a:t>, </a:t>
                    </a:r>
                    <a:fld id="{E6B45AE3-B1C6-472C-BC33-2BCA064A9C0C}" type="PERCENTAGE">
                      <a:rPr lang="en-US" baseline="0"/>
                      <a:pPr>
                        <a:defRPr>
                          <a:solidFill>
                            <a:schemeClr val="accent1"/>
                          </a:solidFill>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3-A5BE-4729-9306-AB649E8FB4FF}"/>
                </c:ext>
              </c:extLst>
            </c:dLbl>
            <c:dLbl>
              <c:idx val="2"/>
              <c:layout>
                <c:manualLayout>
                  <c:x val="0.22627737226277372"/>
                  <c:y val="0.1225626740947075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DD3D3F28-931E-46BA-A32A-28DFF65836AE}" type="CATEGORYNAME">
                      <a:rPr lang="en-US"/>
                      <a:pPr>
                        <a:defRPr>
                          <a:solidFill>
                            <a:schemeClr val="accent1"/>
                          </a:solidFill>
                        </a:defRPr>
                      </a:pPr>
                      <a:t>[CATEGORY NAME]</a:t>
                    </a:fld>
                    <a:r>
                      <a:rPr lang="en-US" baseline="0"/>
                      <a:t>, </a:t>
                    </a:r>
                    <a:fld id="{C1CD473E-045A-4B1A-93C6-933DAA7149D3}" type="PERCENTAGE">
                      <a:rPr lang="en-US" baseline="0"/>
                      <a:pPr>
                        <a:defRPr>
                          <a:solidFill>
                            <a:schemeClr val="accent1"/>
                          </a:solidFill>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5-A5BE-4729-9306-AB649E8FB4FF}"/>
                </c:ext>
              </c:extLst>
            </c:dLbl>
            <c:dLbl>
              <c:idx val="3"/>
              <c:layout>
                <c:manualLayout>
                  <c:x val="6.0827250608272508E-2"/>
                  <c:y val="4.0854224698235839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DA81F17A-7783-48CE-8AE0-48319AC54B50}" type="CATEGORYNAME">
                      <a:rPr lang="en-US"/>
                      <a:pPr>
                        <a:defRPr>
                          <a:solidFill>
                            <a:schemeClr val="accent1"/>
                          </a:solidFill>
                        </a:defRPr>
                      </a:pPr>
                      <a:t>[CATEGORY NAME]</a:t>
                    </a:fld>
                    <a:r>
                      <a:rPr lang="en-US" baseline="0"/>
                      <a:t>, </a:t>
                    </a:r>
                    <a:fld id="{8A53B2C4-05C6-470A-9E3B-A5D6F8A105A0}" type="PERCENTAGE">
                      <a:rPr lang="en-US" baseline="0"/>
                      <a:pPr>
                        <a:defRPr>
                          <a:solidFill>
                            <a:schemeClr val="accent1"/>
                          </a:solidFill>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7-A5BE-4729-9306-AB649E8FB4FF}"/>
                </c:ext>
              </c:extLst>
            </c:dLbl>
            <c:dLbl>
              <c:idx val="4"/>
              <c:layout>
                <c:manualLayout>
                  <c:x val="1.7031630170316302E-2"/>
                  <c:y val="0.28969359331476308"/>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5336690B-F27A-484B-8A21-9D5FA6C1573E}" type="CATEGORYNAME">
                      <a:rPr lang="en-US"/>
                      <a:pPr>
                        <a:defRPr>
                          <a:solidFill>
                            <a:schemeClr val="accent1"/>
                          </a:solidFill>
                        </a:defRPr>
                      </a:pPr>
                      <a:t>[CATEGORY NAME]</a:t>
                    </a:fld>
                    <a:r>
                      <a:rPr lang="en-US" baseline="0"/>
                      <a:t>, </a:t>
                    </a:r>
                    <a:fld id="{B11A5E35-E456-4982-AD8F-DA08C03E74CB}" type="PERCENTAGE">
                      <a:rPr lang="en-US" baseline="0"/>
                      <a:pPr>
                        <a:defRPr>
                          <a:solidFill>
                            <a:schemeClr val="accent1"/>
                          </a:solidFill>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9-A5BE-4729-9306-AB649E8FB4FF}"/>
                </c:ext>
              </c:extLst>
            </c:dLbl>
            <c:spPr>
              <a:noFill/>
              <a:ln>
                <a:noFill/>
              </a:ln>
              <a:effectLst/>
            </c:sp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SUMMARY!$A$32:$A$37</c:f>
              <c:strCache>
                <c:ptCount val="5"/>
                <c:pt idx="0">
                  <c:v>-</c:v>
                </c:pt>
                <c:pt idx="1">
                  <c:v>Congestion has occurred only on warm days in the holidays</c:v>
                </c:pt>
                <c:pt idx="2">
                  <c:v>Congestion never occurs</c:v>
                </c:pt>
                <c:pt idx="3">
                  <c:v>Congestion occurs all the time</c:v>
                </c:pt>
                <c:pt idx="4">
                  <c:v>Congestion occurs throughout the summer school holidays</c:v>
                </c:pt>
              </c:strCache>
            </c:strRef>
          </c:cat>
          <c:val>
            <c:numRef>
              <c:f>SUMMARY!$B$32:$B$37</c:f>
              <c:numCache>
                <c:formatCode>General</c:formatCode>
                <c:ptCount val="5"/>
                <c:pt idx="0">
                  <c:v>3</c:v>
                </c:pt>
                <c:pt idx="1">
                  <c:v>4</c:v>
                </c:pt>
                <c:pt idx="2">
                  <c:v>3</c:v>
                </c:pt>
                <c:pt idx="3">
                  <c:v>20</c:v>
                </c:pt>
                <c:pt idx="4">
                  <c:v>40</c:v>
                </c:pt>
              </c:numCache>
            </c:numRef>
          </c:val>
          <c:extLst>
            <c:ext xmlns:c16="http://schemas.microsoft.com/office/drawing/2014/chart" uri="{C3380CC4-5D6E-409C-BE32-E72D297353CC}">
              <c16:uniqueId val="{0000000A-A5BE-4729-9306-AB649E8FB4FF}"/>
            </c:ext>
          </c:extLst>
        </c:ser>
        <c:ser>
          <c:idx val="1"/>
          <c:order val="1"/>
          <c:tx>
            <c:strRef>
              <c:f>SUMMARY!$C$31</c:f>
              <c:strCache>
                <c:ptCount val="1"/>
                <c:pt idx="0">
                  <c:v>%</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C-A5BE-4729-9306-AB649E8FB4FF}"/>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E-A5BE-4729-9306-AB649E8FB4FF}"/>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0-A5BE-4729-9306-AB649E8FB4FF}"/>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2-A5BE-4729-9306-AB649E8FB4FF}"/>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4-A5BE-4729-9306-AB649E8FB4FF}"/>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C-A5BE-4729-9306-AB649E8FB4FF}"/>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E-A5BE-4729-9306-AB649E8FB4FF}"/>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10-A5BE-4729-9306-AB649E8FB4FF}"/>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12-A5BE-4729-9306-AB649E8FB4FF}"/>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14-A5BE-4729-9306-AB649E8FB4FF}"/>
                </c:ext>
              </c:extLst>
            </c:dLbl>
            <c:spPr>
              <a:noFill/>
              <a:ln>
                <a:noFill/>
              </a:ln>
              <a:effectLst/>
            </c:sp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SUMMARY!$A$32:$A$37</c:f>
              <c:strCache>
                <c:ptCount val="5"/>
                <c:pt idx="0">
                  <c:v>-</c:v>
                </c:pt>
                <c:pt idx="1">
                  <c:v>Congestion has occurred only on warm days in the holidays</c:v>
                </c:pt>
                <c:pt idx="2">
                  <c:v>Congestion never occurs</c:v>
                </c:pt>
                <c:pt idx="3">
                  <c:v>Congestion occurs all the time</c:v>
                </c:pt>
                <c:pt idx="4">
                  <c:v>Congestion occurs throughout the summer school holidays</c:v>
                </c:pt>
              </c:strCache>
            </c:strRef>
          </c:cat>
          <c:val>
            <c:numRef>
              <c:f>SUMMARY!$C$32:$C$37</c:f>
              <c:numCache>
                <c:formatCode>0%</c:formatCode>
                <c:ptCount val="5"/>
                <c:pt idx="0">
                  <c:v>4.2857142857142858E-2</c:v>
                </c:pt>
                <c:pt idx="1">
                  <c:v>5.7142857142857141E-2</c:v>
                </c:pt>
                <c:pt idx="2">
                  <c:v>4.2857142857142858E-2</c:v>
                </c:pt>
                <c:pt idx="3">
                  <c:v>0.2857142857142857</c:v>
                </c:pt>
                <c:pt idx="4">
                  <c:v>0.5714285714285714</c:v>
                </c:pt>
              </c:numCache>
            </c:numRef>
          </c:val>
          <c:extLst>
            <c:ext xmlns:c16="http://schemas.microsoft.com/office/drawing/2014/chart" uri="{C3380CC4-5D6E-409C-BE32-E72D297353CC}">
              <c16:uniqueId val="{00000015-A5BE-4729-9306-AB649E8FB4FF}"/>
            </c:ext>
          </c:extLst>
        </c:ser>
        <c:dLbls>
          <c:dLblPos val="outEnd"/>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[RPS Survey results - Watsons Bay Survey.xlsx]SUMMARY!PivotTable1</c:name>
    <c:fmtId val="-1"/>
  </c:pivotSource>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How to Proceed</a:t>
            </a:r>
          </a:p>
        </c:rich>
      </c:tx>
      <c:layout/>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pivotFmt>
      <c:pivotFmt>
        <c:idx val="1"/>
      </c:pivotFmt>
      <c:pivotFmt>
        <c:idx val="2"/>
        <c:dLbl>
          <c:idx val="0"/>
          <c:dLblPos val="bestFit"/>
          <c:showLegendKey val="0"/>
          <c:showVal val="1"/>
          <c:showCatName val="0"/>
          <c:showSerName val="0"/>
          <c:showPercent val="0"/>
          <c:showBubbleSize val="0"/>
          <c:extLst>
            <c:ext xmlns:c15="http://schemas.microsoft.com/office/drawing/2012/chart" uri="{CE6537A1-D6FC-4f65-9D91-7224C49458BB}"/>
          </c:extLst>
        </c:dLbl>
      </c:pivotFmt>
      <c:pivotFmt>
        <c:idx val="3"/>
      </c:pivotFmt>
      <c:pivotFmt>
        <c:idx val="4"/>
      </c:pivotFmt>
      <c:pivotFmt>
        <c:idx val="5"/>
      </c:pivotFmt>
      <c:pivotFmt>
        <c:idx val="6"/>
      </c:pivotFmt>
      <c:pivotFmt>
        <c:idx val="7"/>
        <c:dLbl>
          <c:idx val="0"/>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pPr>
            <a:solidFill>
              <a:schemeClr val="accent1"/>
            </a:solidFill>
            <a:ln w="9525">
              <a:solidFill>
                <a:schemeClr val="l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pPr>
            <a:solidFill>
              <a:schemeClr val="accent1"/>
            </a:solidFill>
            <a:ln w="9525">
              <a:solidFill>
                <a:schemeClr val="l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pivotFmt>
      <c:pivotFmt>
        <c:idx val="14"/>
        <c:spPr>
          <a:solidFill>
            <a:schemeClr val="accent1"/>
          </a:solidFill>
          <a:ln>
            <a:noFill/>
          </a:ln>
          <a:effectLst/>
        </c:spPr>
      </c:pivotFmt>
      <c:pivotFmt>
        <c:idx val="15"/>
        <c:spPr>
          <a:solidFill>
            <a:schemeClr val="accent1"/>
          </a:solidFill>
          <a:ln>
            <a:noFill/>
          </a:ln>
          <a:effectLst/>
        </c:spPr>
      </c:pivotFmt>
      <c:pivotFmt>
        <c:idx val="16"/>
        <c:spPr>
          <a:solidFill>
            <a:schemeClr val="accent1"/>
          </a:solidFill>
          <a:ln>
            <a:noFill/>
          </a:ln>
          <a:effectLst/>
        </c:spPr>
      </c:pivotFmt>
      <c:pivotFmt>
        <c:idx val="17"/>
        <c:spPr>
          <a:solidFill>
            <a:schemeClr val="accent1"/>
          </a:solidFill>
          <a:ln>
            <a:noFill/>
          </a:ln>
          <a:effectLst/>
        </c:spPr>
      </c:pivotFmt>
      <c:pivotFmt>
        <c:idx val="18"/>
        <c:spPr>
          <a:solidFill>
            <a:schemeClr val="accent1"/>
          </a:solidFill>
          <a:ln>
            <a:noFill/>
          </a:ln>
          <a:effectLst/>
        </c:spPr>
      </c:pivotFmt>
      <c:pivotFmt>
        <c:idx val="19"/>
        <c:spPr>
          <a:solidFill>
            <a:schemeClr val="accent1"/>
          </a:solidFill>
          <a:ln>
            <a:noFill/>
          </a:ln>
          <a:effectLst/>
        </c:spPr>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pivotFmt>
      <c:pivotFmt>
        <c:idx val="22"/>
        <c:spPr>
          <a:solidFill>
            <a:schemeClr val="accent1"/>
          </a:solidFill>
          <a:ln>
            <a:noFill/>
          </a:ln>
          <a:effectLst/>
        </c:spPr>
      </c:pivotFmt>
      <c:pivotFmt>
        <c:idx val="23"/>
        <c:spPr>
          <a:solidFill>
            <a:schemeClr val="accent1"/>
          </a:solidFill>
          <a:ln>
            <a:noFill/>
          </a:ln>
          <a:effectLst/>
        </c:spPr>
      </c:pivotFmt>
      <c:pivotFmt>
        <c:idx val="24"/>
        <c:spPr>
          <a:solidFill>
            <a:schemeClr val="accent1"/>
          </a:solidFill>
          <a:ln>
            <a:noFill/>
          </a:ln>
          <a:effectLst/>
        </c:spPr>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pivotFmt>
      <c:pivotFmt>
        <c:idx val="27"/>
        <c:spPr>
          <a:solidFill>
            <a:schemeClr val="accent1"/>
          </a:solidFill>
          <a:ln>
            <a:noFill/>
          </a:ln>
          <a:effectLst/>
        </c:spPr>
      </c:pivotFmt>
      <c:pivotFmt>
        <c:idx val="28"/>
        <c:spPr>
          <a:solidFill>
            <a:schemeClr val="accent1"/>
          </a:solidFill>
          <a:ln>
            <a:noFill/>
          </a:ln>
          <a:effectLst/>
        </c:spPr>
      </c:pivotFmt>
      <c:pivotFmt>
        <c:idx val="29"/>
        <c:spPr>
          <a:solidFill>
            <a:schemeClr val="accent1"/>
          </a:solidFill>
          <a:ln>
            <a:noFill/>
          </a:ln>
          <a:effectLst/>
        </c:spPr>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pivotFmt>
      <c:pivotFmt>
        <c:idx val="32"/>
        <c:spPr>
          <a:solidFill>
            <a:schemeClr val="accent1"/>
          </a:solidFill>
          <a:ln>
            <a:noFill/>
          </a:ln>
          <a:effectLst/>
        </c:spPr>
      </c:pivotFmt>
      <c:pivotFmt>
        <c:idx val="33"/>
        <c:spPr>
          <a:solidFill>
            <a:schemeClr val="accent1"/>
          </a:solidFill>
          <a:ln>
            <a:noFill/>
          </a:ln>
          <a:effectLst/>
        </c:spPr>
      </c:pivotFmt>
      <c:pivotFmt>
        <c:idx val="34"/>
        <c:spPr>
          <a:solidFill>
            <a:schemeClr val="accent1"/>
          </a:solidFill>
          <a:ln>
            <a:noFill/>
          </a:ln>
          <a:effectLst/>
        </c:spPr>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spc="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pivotFmt>
      <c:pivotFmt>
        <c:idx val="37"/>
        <c:spPr>
          <a:solidFill>
            <a:schemeClr val="accent1"/>
          </a:solidFill>
          <a:ln>
            <a:noFill/>
          </a:ln>
          <a:effectLst/>
        </c:spPr>
      </c:pivotFmt>
      <c:pivotFmt>
        <c:idx val="38"/>
        <c:spPr>
          <a:solidFill>
            <a:schemeClr val="accent1"/>
          </a:solidFill>
          <a:ln>
            <a:noFill/>
          </a:ln>
          <a:effectLst/>
        </c:spPr>
      </c:pivotFmt>
      <c:pivotFmt>
        <c:idx val="39"/>
        <c:spPr>
          <a:solidFill>
            <a:schemeClr val="accent1"/>
          </a:solidFill>
          <a:ln>
            <a:noFill/>
          </a:ln>
          <a:effectLst/>
        </c:spPr>
      </c:pivotFmt>
    </c:pivotFmts>
    <c:plotArea>
      <c:layout/>
      <c:pieChart>
        <c:varyColors val="1"/>
        <c:ser>
          <c:idx val="0"/>
          <c:order val="0"/>
          <c:tx>
            <c:strRef>
              <c:f>SUMMARY!$B$11</c:f>
              <c:strCache>
                <c:ptCount val="1"/>
                <c:pt idx="0">
                  <c:v>Total</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6C00-4F38-832E-309ACCF54F2E}"/>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6C00-4F38-832E-309ACCF54F2E}"/>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6C00-4F38-832E-309ACCF54F2E}"/>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6C00-4F38-832E-309ACCF54F2E}"/>
              </c:ext>
            </c:extLst>
          </c:dPt>
          <c:dLbls>
            <c:dLbl>
              <c:idx val="0"/>
              <c:layout>
                <c:manualLayout>
                  <c:x val="9.8868219071159003E-2"/>
                  <c:y val="-0.18435155412647375"/>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054258D7-E855-4FA8-858A-B8791A5282A2}" type="CATEGORYNAME">
                      <a:rPr lang="en-US"/>
                      <a:pPr>
                        <a:defRPr/>
                      </a:pPr>
                      <a:t>[CATEGORY NAME]</a:t>
                    </a:fld>
                    <a:r>
                      <a:rPr lang="en-US" baseline="0"/>
                      <a:t>, </a:t>
                    </a:r>
                    <a:fld id="{4851A25E-CDD3-4800-A75F-0AB053492556}" type="PERCENTAGE">
                      <a:rPr lang="en-US" baseline="0"/>
                      <a:pPr>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1-6C00-4F38-832E-309ACCF54F2E}"/>
                </c:ext>
              </c:extLst>
            </c:dLbl>
            <c:dLbl>
              <c:idx val="1"/>
              <c:layout>
                <c:manualLayout>
                  <c:x val="-3.6425133342005998E-2"/>
                  <c:y val="3.0010718113611924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2FA8633F-0D65-4B83-A61E-AB1C2C60B4C9}" type="CATEGORYNAME">
                      <a:rPr lang="en-US"/>
                      <a:pPr>
                        <a:defRPr>
                          <a:solidFill>
                            <a:schemeClr val="accent1"/>
                          </a:solidFill>
                        </a:defRPr>
                      </a:pPr>
                      <a:t>[CATEGORY NAME]</a:t>
                    </a:fld>
                    <a:r>
                      <a:rPr lang="en-US" baseline="0"/>
                      <a:t>, </a:t>
                    </a:r>
                    <a:fld id="{7BAA2C58-1E03-4752-B25A-2A80302523DC}" type="PERCENTAGE">
                      <a:rPr lang="en-US" baseline="0"/>
                      <a:pPr>
                        <a:defRPr>
                          <a:solidFill>
                            <a:schemeClr val="accent1"/>
                          </a:solidFill>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3-6C00-4F38-832E-309ACCF54F2E}"/>
                </c:ext>
              </c:extLst>
            </c:dLbl>
            <c:dLbl>
              <c:idx val="2"/>
              <c:layout>
                <c:manualLayout>
                  <c:x val="-3.6425133342005998E-2"/>
                  <c:y val="-3.0010718113612004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D6A00656-BC27-4124-B051-FB50DD855625}" type="CATEGORYNAME">
                      <a:rPr lang="en-US"/>
                      <a:pPr>
                        <a:defRPr>
                          <a:solidFill>
                            <a:schemeClr val="accent1"/>
                          </a:solidFill>
                        </a:defRPr>
                      </a:pPr>
                      <a:t>[CATEGORY NAME]</a:t>
                    </a:fld>
                    <a:r>
                      <a:rPr lang="en-US" baseline="0"/>
                      <a:t>, </a:t>
                    </a:r>
                    <a:fld id="{AB362D24-BF4C-4392-BDFB-FABCD89CFEFE}" type="PERCENTAGE">
                      <a:rPr lang="en-US" baseline="0"/>
                      <a:pPr>
                        <a:defRPr>
                          <a:solidFill>
                            <a:schemeClr val="accent1"/>
                          </a:solidFill>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5-6C00-4F38-832E-309ACCF54F2E}"/>
                </c:ext>
              </c:extLst>
            </c:dLbl>
            <c:dLbl>
              <c:idx val="3"/>
              <c:layout>
                <c:manualLayout>
                  <c:x val="4.4230519058150078E-2"/>
                  <c:y val="-8.5744908896034297E-3"/>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r>
                      <a:rPr lang="en-US" baseline="0"/>
                      <a:t>Didn't answer, </a:t>
                    </a:r>
                    <a:fld id="{1ADC73DD-9866-458B-A52E-6AE9890487C3}" type="PERCENTAGE">
                      <a:rPr lang="en-US" baseline="0"/>
                      <a:pPr>
                        <a:defRPr>
                          <a:solidFill>
                            <a:schemeClr val="accent1"/>
                          </a:solidFill>
                        </a:defRPr>
                      </a:pPr>
                      <a:t>[PERCENTAGE]</a:t>
                    </a:fld>
                    <a:endParaRPr lang="en-US" baseline="0"/>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7-6C00-4F38-832E-309ACCF54F2E}"/>
                </c:ext>
              </c:extLst>
            </c:dLbl>
            <c:spPr>
              <a:noFill/>
              <a:ln>
                <a:noFill/>
              </a:ln>
              <a:effectLst/>
            </c:sp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SUMMARY!$A$12:$A$16</c:f>
              <c:strCache>
                <c:ptCount val="4"/>
                <c:pt idx="0">
                  <c:v>Keep 'P15 Minute Permit Holders Excepted' parking restrictions</c:v>
                </c:pt>
                <c:pt idx="1">
                  <c:v>Change to '1P Permit Holders Excepted' parking restrictions</c:v>
                </c:pt>
                <c:pt idx="2">
                  <c:v>Change to '2P Permit Holders Excepted' parking restrictions</c:v>
                </c:pt>
                <c:pt idx="3">
                  <c:v>-</c:v>
                </c:pt>
              </c:strCache>
            </c:strRef>
          </c:cat>
          <c:val>
            <c:numRef>
              <c:f>SUMMARY!$B$12:$B$16</c:f>
              <c:numCache>
                <c:formatCode>General</c:formatCode>
                <c:ptCount val="4"/>
                <c:pt idx="0">
                  <c:v>45</c:v>
                </c:pt>
                <c:pt idx="1">
                  <c:v>9</c:v>
                </c:pt>
                <c:pt idx="2">
                  <c:v>7</c:v>
                </c:pt>
                <c:pt idx="3">
                  <c:v>9</c:v>
                </c:pt>
              </c:numCache>
            </c:numRef>
          </c:val>
          <c:extLst>
            <c:ext xmlns:c16="http://schemas.microsoft.com/office/drawing/2014/chart" uri="{C3380CC4-5D6E-409C-BE32-E72D297353CC}">
              <c16:uniqueId val="{00000008-6C00-4F38-832E-309ACCF54F2E}"/>
            </c:ext>
          </c:extLst>
        </c:ser>
        <c:ser>
          <c:idx val="1"/>
          <c:order val="1"/>
          <c:tx>
            <c:strRef>
              <c:f>SUMMARY!$C$11</c:f>
              <c:strCache>
                <c:ptCount val="1"/>
                <c:pt idx="0">
                  <c:v>%</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A-6C00-4F38-832E-309ACCF54F2E}"/>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C-6C00-4F38-832E-309ACCF54F2E}"/>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E-6C00-4F38-832E-309ACCF54F2E}"/>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0-6C00-4F38-832E-309ACCF54F2E}"/>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A-6C00-4F38-832E-309ACCF54F2E}"/>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C-6C00-4F38-832E-309ACCF54F2E}"/>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E-6C00-4F38-832E-309ACCF54F2E}"/>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10-6C00-4F38-832E-309ACCF54F2E}"/>
                </c:ext>
              </c:extLst>
            </c:dLbl>
            <c:spPr>
              <a:noFill/>
              <a:ln>
                <a:noFill/>
              </a:ln>
              <a:effectLst/>
            </c:sp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SUMMARY!$A$12:$A$16</c:f>
              <c:strCache>
                <c:ptCount val="4"/>
                <c:pt idx="0">
                  <c:v>Keep 'P15 Minute Permit Holders Excepted' parking restrictions</c:v>
                </c:pt>
                <c:pt idx="1">
                  <c:v>Change to '1P Permit Holders Excepted' parking restrictions</c:v>
                </c:pt>
                <c:pt idx="2">
                  <c:v>Change to '2P Permit Holders Excepted' parking restrictions</c:v>
                </c:pt>
                <c:pt idx="3">
                  <c:v>-</c:v>
                </c:pt>
              </c:strCache>
            </c:strRef>
          </c:cat>
          <c:val>
            <c:numRef>
              <c:f>SUMMARY!$C$12:$C$16</c:f>
              <c:numCache>
                <c:formatCode>0%</c:formatCode>
                <c:ptCount val="4"/>
                <c:pt idx="0">
                  <c:v>0.6428571428571429</c:v>
                </c:pt>
                <c:pt idx="1">
                  <c:v>0.12857142857142856</c:v>
                </c:pt>
                <c:pt idx="2">
                  <c:v>0.1</c:v>
                </c:pt>
                <c:pt idx="3">
                  <c:v>0.12857142857142856</c:v>
                </c:pt>
              </c:numCache>
            </c:numRef>
          </c:val>
          <c:extLst>
            <c:ext xmlns:c16="http://schemas.microsoft.com/office/drawing/2014/chart" uri="{C3380CC4-5D6E-409C-BE32-E72D297353CC}">
              <c16:uniqueId val="{00000011-6C00-4F38-832E-309ACCF54F2E}"/>
            </c:ext>
          </c:extLst>
        </c:ser>
        <c:dLbls>
          <c:dLblPos val="outEnd"/>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30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30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A085D4C9-6CD8-4BFA-89F9-9023EDCE83C4}"/>
      </w:docPartPr>
      <w:docPartBody>
        <w:p w:rsidR="00E21FCC" w:rsidRDefault="002509CD">
          <w:r w:rsidRPr="00F80D4A">
            <w:rPr>
              <w:rStyle w:val="PlaceholderText"/>
            </w:rPr>
            <w:t>Click or tap here to enter text.</w:t>
          </w:r>
        </w:p>
      </w:docPartBody>
    </w:docPart>
    <w:docPart>
      <w:docPartPr>
        <w:name w:val="CC7011122595480E8643A6DE5B884F08"/>
        <w:category>
          <w:name w:val="General"/>
          <w:gallery w:val="placeholder"/>
        </w:category>
        <w:types>
          <w:type w:val="bbPlcHdr"/>
        </w:types>
        <w:behaviors>
          <w:behavior w:val="content"/>
        </w:behaviors>
        <w:guid w:val="{0D6964D9-07D5-4D00-B372-A2A3BB454F0A}"/>
      </w:docPartPr>
      <w:docPartBody>
        <w:p w:rsidR="00670235" w:rsidRDefault="00AF011C" w:rsidP="00AF011C">
          <w:pPr>
            <w:pStyle w:val="CC7011122595480E8643A6DE5B884F0813"/>
          </w:pPr>
          <w:r w:rsidRPr="0096024C">
            <w:rPr>
              <w:color w:val="808080"/>
              <w:szCs w:val="24"/>
              <w:lang w:val="en-US" w:eastAsia="en-US"/>
            </w:rPr>
            <w:t>Click here to enter reason.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markup="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83C"/>
    <w:rsid w:val="00160145"/>
    <w:rsid w:val="001A1D47"/>
    <w:rsid w:val="001C077E"/>
    <w:rsid w:val="002509CD"/>
    <w:rsid w:val="002810F8"/>
    <w:rsid w:val="0030383C"/>
    <w:rsid w:val="00670235"/>
    <w:rsid w:val="006C0125"/>
    <w:rsid w:val="009136A2"/>
    <w:rsid w:val="009734E4"/>
    <w:rsid w:val="009B5783"/>
    <w:rsid w:val="00A00AD3"/>
    <w:rsid w:val="00AF011C"/>
    <w:rsid w:val="00CB4D93"/>
    <w:rsid w:val="00CE7225"/>
    <w:rsid w:val="00E21FCC"/>
    <w:rsid w:val="00EF1A49"/>
    <w:rsid w:val="00F05F0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09CD"/>
    <w:rPr>
      <w:color w:val="808080"/>
    </w:rPr>
  </w:style>
  <w:style w:type="paragraph" w:customStyle="1" w:styleId="3DDD509587734C8689EAE90FD0B8D1FD">
    <w:name w:val="3DDD509587734C8689EAE90FD0B8D1FD"/>
  </w:style>
  <w:style w:type="paragraph" w:customStyle="1" w:styleId="75EC8768B66C4930B2785EC0306323F7">
    <w:name w:val="75EC8768B66C4930B2785EC0306323F7"/>
    <w:rsid w:val="0030383C"/>
  </w:style>
  <w:style w:type="paragraph" w:customStyle="1" w:styleId="75EC8768B66C4930B2785EC0306323F71">
    <w:name w:val="75EC8768B66C4930B2785EC0306323F71"/>
    <w:rsid w:val="002509CD"/>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2">
    <w:name w:val="75EC8768B66C4930B2785EC0306323F72"/>
    <w:rsid w:val="002509CD"/>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3">
    <w:name w:val="75EC8768B66C4930B2785EC0306323F73"/>
    <w:rsid w:val="00E21FCC"/>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4">
    <w:name w:val="75EC8768B66C4930B2785EC0306323F74"/>
    <w:rsid w:val="00E21FCC"/>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5">
    <w:name w:val="75EC8768B66C4930B2785EC0306323F75"/>
    <w:rsid w:val="00E21FCC"/>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6">
    <w:name w:val="75EC8768B66C4930B2785EC0306323F76"/>
    <w:rsid w:val="009734E4"/>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7">
    <w:name w:val="75EC8768B66C4930B2785EC0306323F77"/>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8">
    <w:name w:val="75EC8768B66C4930B2785EC0306323F78"/>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9">
    <w:name w:val="75EC8768B66C4930B2785EC0306323F79"/>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0">
    <w:name w:val="75EC8768B66C4930B2785EC0306323F710"/>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1">
    <w:name w:val="75EC8768B66C4930B2785EC0306323F711"/>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2">
    <w:name w:val="75EC8768B66C4930B2785EC0306323F712"/>
    <w:rsid w:val="006C012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3">
    <w:name w:val="75EC8768B66C4930B2785EC0306323F713"/>
    <w:rsid w:val="00F05F08"/>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4">
    <w:name w:val="75EC8768B66C4930B2785EC0306323F714"/>
    <w:rsid w:val="009136A2"/>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5">
    <w:name w:val="75EC8768B66C4930B2785EC0306323F715"/>
    <w:rsid w:val="00EF1A49"/>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6">
    <w:name w:val="75EC8768B66C4930B2785EC0306323F716"/>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7">
    <w:name w:val="75EC8768B66C4930B2785EC0306323F717"/>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8">
    <w:name w:val="75EC8768B66C4930B2785EC0306323F718"/>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19">
    <w:name w:val="75EC8768B66C4930B2785EC0306323F719"/>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75EC8768B66C4930B2785EC0306323F720">
    <w:name w:val="75EC8768B66C4930B2785EC0306323F720"/>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101C9445D4A547EDB9F22ED4CDB055AE">
    <w:name w:val="101C9445D4A547EDB9F22ED4CDB055AE"/>
    <w:rsid w:val="00160145"/>
    <w:pPr>
      <w:spacing w:after="160" w:line="259" w:lineRule="auto"/>
    </w:pPr>
  </w:style>
  <w:style w:type="paragraph" w:customStyle="1" w:styleId="18BB8DE3640F460BB173276FDB2E1CCB">
    <w:name w:val="18BB8DE3640F460BB173276FDB2E1CCB"/>
    <w:rsid w:val="00160145"/>
    <w:pPr>
      <w:spacing w:after="160" w:line="259" w:lineRule="auto"/>
    </w:pPr>
  </w:style>
  <w:style w:type="paragraph" w:customStyle="1" w:styleId="32C785B2BD814614ACEF5AF00955AEAB">
    <w:name w:val="32C785B2BD814614ACEF5AF00955AEAB"/>
    <w:rsid w:val="00160145"/>
    <w:pPr>
      <w:spacing w:after="160" w:line="259" w:lineRule="auto"/>
    </w:pPr>
  </w:style>
  <w:style w:type="paragraph" w:customStyle="1" w:styleId="E649B70193D9411F9706BF02E8D43D69">
    <w:name w:val="E649B70193D9411F9706BF02E8D43D69"/>
    <w:rsid w:val="00160145"/>
    <w:pPr>
      <w:spacing w:after="160" w:line="259" w:lineRule="auto"/>
    </w:pPr>
  </w:style>
  <w:style w:type="paragraph" w:customStyle="1" w:styleId="CC7011122595480E8643A6DE5B884F08">
    <w:name w:val="CC7011122595480E8643A6DE5B884F08"/>
    <w:rsid w:val="00160145"/>
    <w:pPr>
      <w:spacing w:after="160" w:line="259" w:lineRule="auto"/>
    </w:pPr>
  </w:style>
  <w:style w:type="paragraph" w:customStyle="1" w:styleId="CC7011122595480E8643A6DE5B884F081">
    <w:name w:val="CC7011122595480E8643A6DE5B884F081"/>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2">
    <w:name w:val="CC7011122595480E8643A6DE5B884F082"/>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3">
    <w:name w:val="CC7011122595480E8643A6DE5B884F083"/>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4">
    <w:name w:val="CC7011122595480E8643A6DE5B884F084"/>
    <w:rsid w:val="00160145"/>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5">
    <w:name w:val="CC7011122595480E8643A6DE5B884F085"/>
    <w:rsid w:val="00CE7225"/>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6">
    <w:name w:val="CC7011122595480E8643A6DE5B884F086"/>
    <w:rsid w:val="009B5783"/>
    <w:pPr>
      <w:spacing w:after="0" w:line="240" w:lineRule="auto"/>
    </w:pPr>
    <w:rPr>
      <w:rFonts w:ascii="Times New Roman" w:eastAsia="Times New Roman" w:hAnsi="Times New Roman" w:cs="Times New Roman"/>
      <w:sz w:val="24"/>
      <w:szCs w:val="20"/>
      <w:lang w:val="en-NZ" w:eastAsia="ko-KR"/>
    </w:rPr>
  </w:style>
  <w:style w:type="paragraph" w:customStyle="1" w:styleId="CC7011122595480E8643A6DE5B884F087">
    <w:name w:val="CC7011122595480E8643A6DE5B884F087"/>
    <w:rsid w:val="002810F8"/>
    <w:pPr>
      <w:spacing w:after="0" w:line="240" w:lineRule="auto"/>
    </w:pPr>
    <w:rPr>
      <w:rFonts w:ascii="Arial" w:eastAsia="Times New Roman" w:hAnsi="Arial" w:cs="Times New Roman"/>
      <w:szCs w:val="20"/>
      <w:lang w:val="en-NZ" w:eastAsia="ko-KR"/>
    </w:rPr>
  </w:style>
  <w:style w:type="paragraph" w:customStyle="1" w:styleId="CC7011122595480E8643A6DE5B884F088">
    <w:name w:val="CC7011122595480E8643A6DE5B884F088"/>
    <w:rsid w:val="00A00AD3"/>
    <w:pPr>
      <w:spacing w:after="0" w:line="240" w:lineRule="auto"/>
    </w:pPr>
    <w:rPr>
      <w:rFonts w:ascii="Arial" w:eastAsia="Times New Roman" w:hAnsi="Arial" w:cs="Times New Roman"/>
      <w:szCs w:val="20"/>
      <w:lang w:val="en-NZ" w:eastAsia="ko-KR"/>
    </w:rPr>
  </w:style>
  <w:style w:type="paragraph" w:customStyle="1" w:styleId="CC7011122595480E8643A6DE5B884F089">
    <w:name w:val="CC7011122595480E8643A6DE5B884F089"/>
    <w:rsid w:val="00CB4D93"/>
    <w:pPr>
      <w:spacing w:after="0" w:line="240" w:lineRule="auto"/>
    </w:pPr>
    <w:rPr>
      <w:rFonts w:ascii="Arial" w:eastAsia="Times New Roman" w:hAnsi="Arial" w:cs="Times New Roman"/>
      <w:szCs w:val="20"/>
      <w:lang w:val="en-NZ" w:eastAsia="ko-KR"/>
    </w:rPr>
  </w:style>
  <w:style w:type="paragraph" w:customStyle="1" w:styleId="CC7011122595480E8643A6DE5B884F0810">
    <w:name w:val="CC7011122595480E8643A6DE5B884F0810"/>
    <w:rsid w:val="00CB4D93"/>
    <w:pPr>
      <w:spacing w:after="0" w:line="240" w:lineRule="auto"/>
    </w:pPr>
    <w:rPr>
      <w:rFonts w:ascii="Arial" w:eastAsia="Times New Roman" w:hAnsi="Arial" w:cs="Times New Roman"/>
      <w:szCs w:val="20"/>
      <w:lang w:val="en-NZ" w:eastAsia="ko-KR"/>
    </w:rPr>
  </w:style>
  <w:style w:type="paragraph" w:customStyle="1" w:styleId="CC7011122595480E8643A6DE5B884F0811">
    <w:name w:val="CC7011122595480E8643A6DE5B884F0811"/>
    <w:rsid w:val="00CB4D93"/>
    <w:pPr>
      <w:spacing w:after="0" w:line="240" w:lineRule="auto"/>
    </w:pPr>
    <w:rPr>
      <w:rFonts w:ascii="Arial" w:eastAsia="Times New Roman" w:hAnsi="Arial" w:cs="Times New Roman"/>
      <w:szCs w:val="20"/>
      <w:lang w:val="en-NZ" w:eastAsia="ko-KR"/>
    </w:rPr>
  </w:style>
  <w:style w:type="paragraph" w:customStyle="1" w:styleId="CC7011122595480E8643A6DE5B884F0812">
    <w:name w:val="CC7011122595480E8643A6DE5B884F0812"/>
    <w:rsid w:val="00AF011C"/>
    <w:pPr>
      <w:spacing w:after="0" w:line="240" w:lineRule="auto"/>
    </w:pPr>
    <w:rPr>
      <w:rFonts w:ascii="Arial" w:eastAsia="Times New Roman" w:hAnsi="Arial" w:cs="Times New Roman"/>
      <w:szCs w:val="20"/>
      <w:lang w:val="en-NZ" w:eastAsia="ko-KR"/>
    </w:rPr>
  </w:style>
  <w:style w:type="paragraph" w:customStyle="1" w:styleId="CC7011122595480E8643A6DE5B884F0813">
    <w:name w:val="CC7011122595480E8643A6DE5B884F0813"/>
    <w:rsid w:val="00AF011C"/>
    <w:pPr>
      <w:spacing w:after="0" w:line="240" w:lineRule="auto"/>
    </w:pPr>
    <w:rPr>
      <w:rFonts w:ascii="Arial" w:eastAsia="Times New Roman" w:hAnsi="Arial" w:cs="Times New Roman"/>
      <w:szCs w:val="20"/>
      <w:lang w:val="en-NZ" w:eastAsia="ko-K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79658-8F74-49D4-B8DD-E9C510672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2376</Words>
  <Characters>13378</Characters>
  <Application>Microsoft Office Word</Application>
  <DocSecurity>0</DocSecurity>
  <Lines>352</Lines>
  <Paragraphs>162</Paragraphs>
  <ScaleCrop>false</ScaleCrop>
  <HeadingPairs>
    <vt:vector size="2" baseType="variant">
      <vt:variant>
        <vt:lpstr>Title</vt:lpstr>
      </vt:variant>
      <vt:variant>
        <vt:i4>1</vt:i4>
      </vt:variant>
    </vt:vector>
  </HeadingPairs>
  <TitlesOfParts>
    <vt:vector size="1" baseType="lpstr">
      <vt:lpstr>Woollahra Local Traffic Committee - Friday, 26 July 2024</vt:lpstr>
    </vt:vector>
  </TitlesOfParts>
  <Company>Woollahra</Company>
  <LinksUpToDate>false</LinksUpToDate>
  <CharactersWithSpaces>15592</CharactersWithSpaces>
  <SharedDoc>false</SharedDoc>
  <HLinks>
    <vt:vector size="24" baseType="variant">
      <vt:variant>
        <vt:i4>852043</vt:i4>
      </vt:variant>
      <vt:variant>
        <vt:i4>9</vt:i4>
      </vt:variant>
      <vt:variant>
        <vt:i4>0</vt:i4>
      </vt:variant>
      <vt:variant>
        <vt:i4>5</vt:i4>
      </vt:variant>
      <vt:variant>
        <vt:lpwstr>http://www.austlii.edu.au/au/legis/nsw/consol_act/spa1992192/s3.html</vt:lpwstr>
      </vt:variant>
      <vt:variant>
        <vt:lpwstr>residential_building</vt:lpwstr>
      </vt:variant>
      <vt:variant>
        <vt:i4>3276909</vt:i4>
      </vt:variant>
      <vt:variant>
        <vt:i4>6</vt:i4>
      </vt:variant>
      <vt:variant>
        <vt:i4>0</vt:i4>
      </vt:variant>
      <vt:variant>
        <vt:i4>5</vt:i4>
      </vt:variant>
      <vt:variant>
        <vt:lpwstr>http://www.austlii.edu.au/au/legis/nsw/consol_act/spa1992192/s3.html</vt:lpwstr>
      </vt:variant>
      <vt:variant>
        <vt:lpwstr>swimming_pool</vt:lpwstr>
      </vt:variant>
      <vt:variant>
        <vt:i4>3276909</vt:i4>
      </vt:variant>
      <vt:variant>
        <vt:i4>3</vt:i4>
      </vt:variant>
      <vt:variant>
        <vt:i4>0</vt:i4>
      </vt:variant>
      <vt:variant>
        <vt:i4>5</vt:i4>
      </vt:variant>
      <vt:variant>
        <vt:lpwstr>http://www.austlii.edu.au/au/legis/nsw/consol_act/spa1992192/s3.html</vt:lpwstr>
      </vt:variant>
      <vt:variant>
        <vt:lpwstr>swimming_pool</vt:lpwstr>
      </vt:variant>
      <vt:variant>
        <vt:i4>6094900</vt:i4>
      </vt:variant>
      <vt:variant>
        <vt:i4>0</vt:i4>
      </vt:variant>
      <vt:variant>
        <vt:i4>0</vt:i4>
      </vt:variant>
      <vt:variant>
        <vt:i4>5</vt:i4>
      </vt:variant>
      <vt:variant>
        <vt:lpwstr>http://www.austlii.edu.au/au/legis/nsw/consol_reg/srephc2005587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Woollahra Local Traffic Committee - Friday, 26 July 2024</dc:title>
  <dc:subject>Watsons Bay Permit Parking Trial Review</dc:subject>
  <dc:creator>Ever Fang</dc:creator>
  <cp:keywords>Watsons Bay Permit Parking Trial Review 24/122621</cp:keywords>
  <cp:lastModifiedBy>Sue O'Connor</cp:lastModifiedBy>
  <cp:revision>2</cp:revision>
  <cp:lastPrinted>2013-05-30T03:35:00Z</cp:lastPrinted>
  <dcterms:created xsi:type="dcterms:W3CDTF">2024-08-06T04:25:00Z</dcterms:created>
  <dcterms:modified xsi:type="dcterms:W3CDTF">2024-08-06T04:25:00Z</dcterms:modified>
  <cp:category>InfoCouncil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NumberMasked">
    <vt:lpwstr>Y1</vt:lpwstr>
  </property>
  <property fmtid="{D5CDD505-2E9C-101B-9397-08002B2CF9AE}" pid="3" name="DocumentChanged">
    <vt:lpwstr>True</vt:lpwstr>
  </property>
  <property fmtid="{D5CDD505-2E9C-101B-9397-08002B2CF9AE}" pid="4" name="DoNotCheckIn">
    <vt:lpwstr>0</vt:lpwstr>
  </property>
  <property fmtid="{D5CDD505-2E9C-101B-9397-08002B2CF9AE}" pid="5" name="PreventEDMSFormFromDisplaying">
    <vt:lpwstr>False</vt:lpwstr>
  </property>
  <property fmtid="{D5CDD505-2E9C-101B-9397-08002B2CF9AE}" pid="6" name="HoldAttachment">
    <vt:lpwstr>[Title]ý0ýýýý[File]ýFalseýFalseýFalseý0ý[File]ý0ýFalseý0ýFalseýýýýTrueýTrueýTrueýTrue</vt:lpwstr>
  </property>
  <property fmtid="{D5CDD505-2E9C-101B-9397-08002B2CF9AE}" pid="7" name="NoSpellCheck">
    <vt:bool>true</vt:bool>
  </property>
  <property fmtid="{D5CDD505-2E9C-101B-9397-08002B2CF9AE}" pid="8" name="InfocouncilDocumentType">
    <vt:lpwstr>Report</vt:lpwstr>
  </property>
  <property fmtid="{D5CDD505-2E9C-101B-9397-08002B2CF9AE}" pid="9" name="GotoFirstField">
    <vt:bool>true</vt:bool>
  </property>
  <property fmtid="{D5CDD505-2E9C-101B-9397-08002B2CF9AE}" pid="10" name="InfocouncilVersion">
    <vt:lpwstr>8.6.4</vt:lpwstr>
  </property>
  <property fmtid="{D5CDD505-2E9C-101B-9397-08002B2CF9AE}" pid="11" name="HPTRIM_Ignore">
    <vt:lpwstr>True</vt:lpwstr>
  </property>
  <property fmtid="{D5CDD505-2E9C-101B-9397-08002B2CF9AE}" pid="12" name="CM_Ignore">
    <vt:bool>true</vt:bool>
  </property>
  <property fmtid="{D5CDD505-2E9C-101B-9397-08002B2CF9AE}" pid="13" name="UpdateDatabase">
    <vt:lpwstr>False</vt:lpwstr>
  </property>
  <property fmtid="{D5CDD505-2E9C-101B-9397-08002B2CF9AE}" pid="14" name="CorroId">
    <vt:lpwstr>10198</vt:lpwstr>
  </property>
  <property fmtid="{D5CDD505-2E9C-101B-9397-08002B2CF9AE}" pid="15" name="SequenceNumber">
    <vt:lpwstr>1</vt:lpwstr>
  </property>
  <property fmtid="{D5CDD505-2E9C-101B-9397-08002B2CF9AE}" pid="16" name="MasterSequenceNumber">
    <vt:lpwstr>1</vt:lpwstr>
  </property>
  <property fmtid="{D5CDD505-2E9C-101B-9397-08002B2CF9AE}" pid="17" name="FileName">
    <vt:lpwstr>WTC_20240726_734_2258_1.DOCX</vt:lpwstr>
  </property>
  <property fmtid="{D5CDD505-2E9C-101B-9397-08002B2CF9AE}" pid="18" name="FileRevisionNotRetained">
    <vt:lpwstr>False</vt:lpwstr>
  </property>
  <property fmtid="{D5CDD505-2E9C-101B-9397-08002B2CF9AE}" pid="19" name="ConfidentialType">
    <vt:lpwstr>P</vt:lpwstr>
  </property>
  <property fmtid="{D5CDD505-2E9C-101B-9397-08002B2CF9AE}" pid="20" name="CommitteeMeetingTypeId">
    <vt:lpwstr>4</vt:lpwstr>
  </property>
  <property fmtid="{D5CDD505-2E9C-101B-9397-08002B2CF9AE}" pid="21" name="Committee">
    <vt:lpwstr>Woollahra Local Traffic Committee</vt:lpwstr>
  </property>
  <property fmtid="{D5CDD505-2E9C-101B-9397-08002B2CF9AE}" pid="22" name="PreviousItemsArray">
    <vt:lpwstr> </vt:lpwstr>
  </property>
  <property fmtid="{D5CDD505-2E9C-101B-9397-08002B2CF9AE}" pid="23" name="PreviousItemsChanged">
    <vt:lpwstr>False</vt:lpwstr>
  </property>
  <property fmtid="{D5CDD505-2E9C-101B-9397-08002B2CF9AE}" pid="24" name="AuthorsArray">
    <vt:lpwstr>734þ</vt:lpwstr>
  </property>
  <property fmtid="{D5CDD505-2E9C-101B-9397-08002B2CF9AE}" pid="25" name="AuthorID">
    <vt:lpwstr>734</vt:lpwstr>
  </property>
  <property fmtid="{D5CDD505-2E9C-101B-9397-08002B2CF9AE}" pid="26" name="Author">
    <vt:lpwstr>Ever Fang</vt:lpwstr>
  </property>
  <property fmtid="{D5CDD505-2E9C-101B-9397-08002B2CF9AE}" pid="27" name="AuthorTitle">
    <vt:lpwstr>Traffic &amp; Transport Team Leader</vt:lpwstr>
  </property>
  <property fmtid="{D5CDD505-2E9C-101B-9397-08002B2CF9AE}" pid="28" name="AuthorPhone">
    <vt:lpwstr>9391 7039</vt:lpwstr>
  </property>
  <property fmtid="{D5CDD505-2E9C-101B-9397-08002B2CF9AE}" pid="29" name="Authors">
    <vt:lpwstr>Ever Fang</vt:lpwstr>
  </property>
  <property fmtid="{D5CDD505-2E9C-101B-9397-08002B2CF9AE}" pid="30" name="AuthorID2">
    <vt:lpwstr> </vt:lpwstr>
  </property>
  <property fmtid="{D5CDD505-2E9C-101B-9397-08002B2CF9AE}" pid="31" name="Author2">
    <vt:lpwstr> </vt:lpwstr>
  </property>
  <property fmtid="{D5CDD505-2E9C-101B-9397-08002B2CF9AE}" pid="32" name="AuthorTitle2">
    <vt:lpwstr> </vt:lpwstr>
  </property>
  <property fmtid="{D5CDD505-2E9C-101B-9397-08002B2CF9AE}" pid="33" name="AuthorID3">
    <vt:lpwstr> </vt:lpwstr>
  </property>
  <property fmtid="{D5CDD505-2E9C-101B-9397-08002B2CF9AE}" pid="34" name="Author3">
    <vt:lpwstr> </vt:lpwstr>
  </property>
  <property fmtid="{D5CDD505-2E9C-101B-9397-08002B2CF9AE}" pid="35" name="AuthorTitle3">
    <vt:lpwstr> </vt:lpwstr>
  </property>
  <property fmtid="{D5CDD505-2E9C-101B-9397-08002B2CF9AE}" pid="36" name="OldPresentations">
    <vt:lpwstr> </vt:lpwstr>
  </property>
  <property fmtid="{D5CDD505-2E9C-101B-9397-08002B2CF9AE}" pid="37" name="PresentationsArray">
    <vt:lpwstr> </vt:lpwstr>
  </property>
  <property fmtid="{D5CDD505-2E9C-101B-9397-08002B2CF9AE}" pid="38" name="PresentationChanged">
    <vt:lpwstr>False</vt:lpwstr>
  </property>
  <property fmtid="{D5CDD505-2E9C-101B-9397-08002B2CF9AE}" pid="39" name="PresentationRequired">
    <vt:lpwstr>0</vt:lpwstr>
  </property>
  <property fmtid="{D5CDD505-2E9C-101B-9397-08002B2CF9AE}" pid="40" name="OldChairmansCommitteeArray">
    <vt:lpwstr> </vt:lpwstr>
  </property>
  <property fmtid="{D5CDD505-2E9C-101B-9397-08002B2CF9AE}" pid="41" name="ChairmansCommitteeArray">
    <vt:lpwstr> </vt:lpwstr>
  </property>
  <property fmtid="{D5CDD505-2E9C-101B-9397-08002B2CF9AE}" pid="42" name="ApproversArray">
    <vt:lpwstr>685þ</vt:lpwstr>
  </property>
  <property fmtid="{D5CDD505-2E9C-101B-9397-08002B2CF9AE}" pid="43" name="Officers">
    <vt:lpwstr>Emilio Andari</vt:lpwstr>
  </property>
  <property fmtid="{D5CDD505-2E9C-101B-9397-08002B2CF9AE}" pid="44" name="OfficersArray">
    <vt:lpwstr>Emilio AndariýInfrastructure &amp; Sustainabilityþ</vt:lpwstr>
  </property>
  <property fmtid="{D5CDD505-2E9C-101B-9397-08002B2CF9AE}" pid="45" name="CurrentReferencesArray">
    <vt:lpwstr> </vt:lpwstr>
  </property>
  <property fmtid="{D5CDD505-2E9C-101B-9397-08002B2CF9AE}" pid="46" name="MasterProgramItemsArray">
    <vt:lpwstr>173þ180þ182þ</vt:lpwstr>
  </property>
  <property fmtid="{D5CDD505-2E9C-101B-9397-08002B2CF9AE}" pid="47" name="MasterProgramItemID">
    <vt:lpwstr>182</vt:lpwstr>
  </property>
  <property fmtid="{D5CDD505-2E9C-101B-9397-08002B2CF9AE}" pid="48" name="MasterProgramItem1">
    <vt:lpwstr>Economic.</vt:lpwstr>
  </property>
  <property fmtid="{D5CDD505-2E9C-101B-9397-08002B2CF9AE}" pid="49" name="MasterProgramItem2">
    <vt:lpwstr>6: Getting around</vt:lpwstr>
  </property>
  <property fmtid="{D5CDD505-2E9C-101B-9397-08002B2CF9AE}" pid="50" name="MasterProgramItem3">
    <vt:lpwstr>6.2: Management of public parking on-street and off-street.</vt:lpwstr>
  </property>
  <property fmtid="{D5CDD505-2E9C-101B-9397-08002B2CF9AE}" pid="51" name="ReferenceTypeItemsArray">
    <vt:lpwstr>182</vt:lpwstr>
  </property>
  <property fmtid="{D5CDD505-2E9C-101B-9397-08002B2CF9AE}" pid="52" name="RequestorsArray">
    <vt:lpwstr> </vt:lpwstr>
  </property>
  <property fmtid="{D5CDD505-2E9C-101B-9397-08002B2CF9AE}" pid="53" name="CommitteeId">
    <vt:lpwstr>5</vt:lpwstr>
  </property>
  <property fmtid="{D5CDD505-2E9C-101B-9397-08002B2CF9AE}" pid="54" name="CommitteeName">
    <vt:lpwstr>Extraordinary Woollahra Local Traffic Committee</vt:lpwstr>
  </property>
  <property fmtid="{D5CDD505-2E9C-101B-9397-08002B2CF9AE}" pid="55" name="CommitteeAbbreviation">
    <vt:lpwstr>WTC</vt:lpwstr>
  </property>
  <property fmtid="{D5CDD505-2E9C-101B-9397-08002B2CF9AE}" pid="56" name="CommitteeEmailAddress">
    <vt:lpwstr> </vt:lpwstr>
  </property>
  <property fmtid="{D5CDD505-2E9C-101B-9397-08002B2CF9AE}" pid="57" name="CommitteeQuorum">
    <vt:lpwstr> </vt:lpwstr>
  </property>
  <property fmtid="{D5CDD505-2E9C-101B-9397-08002B2CF9AE}" pid="58" name="CommitteeReportId">
    <vt:lpwstr>0</vt:lpwstr>
  </property>
  <property fmtid="{D5CDD505-2E9C-101B-9397-08002B2CF9AE}" pid="59" name="DateMeeting">
    <vt:lpwstr>26 July 2024</vt:lpwstr>
  </property>
  <property fmtid="{D5CDD505-2E9C-101B-9397-08002B2CF9AE}" pid="60" name="DateMeetingDisplay">
    <vt:lpwstr>26 July 2024</vt:lpwstr>
  </property>
  <property fmtid="{D5CDD505-2E9C-101B-9397-08002B2CF9AE}" pid="61" name="TimeMeeting">
    <vt:lpwstr>11.00a.m.</vt:lpwstr>
  </property>
  <property fmtid="{D5CDD505-2E9C-101B-9397-08002B2CF9AE}" pid="62" name="DateMeetingId">
    <vt:lpwstr>2258</vt:lpwstr>
  </property>
  <property fmtid="{D5CDD505-2E9C-101B-9397-08002B2CF9AE}" pid="63" name="MeetingScheduleId">
    <vt:lpwstr>2258</vt:lpwstr>
  </property>
  <property fmtid="{D5CDD505-2E9C-101B-9397-08002B2CF9AE}" pid="64" name="SpecialFlag">
    <vt:lpwstr>True</vt:lpwstr>
  </property>
  <property fmtid="{D5CDD505-2E9C-101B-9397-08002B2CF9AE}" pid="65" name="DivisionId">
    <vt:lpwstr>2</vt:lpwstr>
  </property>
  <property fmtid="{D5CDD505-2E9C-101B-9397-08002B2CF9AE}" pid="66" name="DivisionHeadName">
    <vt:lpwstr>Tom O'Hanlon</vt:lpwstr>
  </property>
  <property fmtid="{D5CDD505-2E9C-101B-9397-08002B2CF9AE}" pid="67" name="DivisionName">
    <vt:lpwstr>Infrastructure &amp; Sustainability</vt:lpwstr>
  </property>
  <property fmtid="{D5CDD505-2E9C-101B-9397-08002B2CF9AE}" pid="68" name="Date">
    <vt:lpwstr>12 July 2024</vt:lpwstr>
  </property>
  <property fmtid="{D5CDD505-2E9C-101B-9397-08002B2CF9AE}" pid="69" name="DateModified">
    <vt:lpwstr>06 August 2024</vt:lpwstr>
  </property>
  <property fmtid="{D5CDD505-2E9C-101B-9397-08002B2CF9AE}" pid="70" name="AgendaItemAbbreviation">
    <vt:lpwstr>RT</vt:lpwstr>
  </property>
  <property fmtid="{D5CDD505-2E9C-101B-9397-08002B2CF9AE}" pid="71" name="AgendaItemsID">
    <vt:lpwstr>16</vt:lpwstr>
  </property>
  <property fmtid="{D5CDD505-2E9C-101B-9397-08002B2CF9AE}" pid="72" name="AgendaItem">
    <vt:lpwstr>Report to Traffic Committee</vt:lpwstr>
  </property>
  <property fmtid="{D5CDD505-2E9C-101B-9397-08002B2CF9AE}" pid="73" name="AgendaSectionsID">
    <vt:lpwstr>14</vt:lpwstr>
  </property>
  <property fmtid="{D5CDD505-2E9C-101B-9397-08002B2CF9AE}" pid="74" name="AgendaSection">
    <vt:lpwstr>R Item:  Recommended by Committee/Decided by Full Council</vt:lpwstr>
  </property>
  <property fmtid="{D5CDD505-2E9C-101B-9397-08002B2CF9AE}" pid="75" name="ActualAgendaSectionsId">
    <vt:lpwstr>14</vt:lpwstr>
  </property>
  <property fmtid="{D5CDD505-2E9C-101B-9397-08002B2CF9AE}" pid="76" name="ActualAgendaSection">
    <vt:lpwstr>R Item:  Recommended by Committee/Decided by Full Council</vt:lpwstr>
  </property>
  <property fmtid="{D5CDD505-2E9C-101B-9397-08002B2CF9AE}" pid="77" name="Year">
    <vt:lpwstr>2024</vt:lpwstr>
  </property>
  <property fmtid="{D5CDD505-2E9C-101B-9397-08002B2CF9AE}" pid="78" name="ReassignFileName">
    <vt:lpwstr>False</vt:lpwstr>
  </property>
  <property fmtid="{D5CDD505-2E9C-101B-9397-08002B2CF9AE}" pid="79" name="ItemNumberMaskIdentifier">
    <vt:lpwstr> </vt:lpwstr>
  </property>
  <property fmtid="{D5CDD505-2E9C-101B-9397-08002B2CF9AE}" pid="80" name="Subject">
    <vt:lpwstr>Watsons Bay Permit Parking Trial Review</vt:lpwstr>
  </property>
  <property fmtid="{D5CDD505-2E9C-101B-9397-08002B2CF9AE}" pid="81" name="SubjectWithSoftReturns">
    <vt:lpwstr>Watsons Bay Permit Parking Trial Review</vt:lpwstr>
  </property>
  <property fmtid="{D5CDD505-2E9C-101B-9397-08002B2CF9AE}" pid="82" name="FileNumber">
    <vt:lpwstr>24/122621</vt:lpwstr>
  </property>
  <property fmtid="{D5CDD505-2E9C-101B-9397-08002B2CF9AE}" pid="83" name="EDRMSAlternateFolderIds">
    <vt:lpwstr> </vt:lpwstr>
  </property>
  <property fmtid="{D5CDD505-2E9C-101B-9397-08002B2CF9AE}" pid="84" name="EDRMSDestinationFolderId">
    <vt:lpwstr> </vt:lpwstr>
  </property>
  <property fmtid="{D5CDD505-2E9C-101B-9397-08002B2CF9AE}" pid="85" name="ReportNumber">
    <vt:lpwstr>8</vt:lpwstr>
  </property>
  <property fmtid="{D5CDD505-2E9C-101B-9397-08002B2CF9AE}" pid="86" name="ReportTo">
    <vt:lpwstr>General Manager</vt:lpwstr>
  </property>
  <property fmtid="{D5CDD505-2E9C-101B-9397-08002B2CF9AE}" pid="87" name="ReportFrom">
    <vt:lpwstr>Manager Engineering Services</vt:lpwstr>
  </property>
  <property fmtid="{D5CDD505-2E9C-101B-9397-08002B2CF9AE}" pid="88" name="Supplementary">
    <vt:lpwstr>False</vt:lpwstr>
  </property>
  <property fmtid="{D5CDD505-2E9C-101B-9397-08002B2CF9AE}" pid="89" name="Title">
    <vt:lpwstr>General Manager - Friday, 26 July 2024</vt:lpwstr>
  </property>
  <property fmtid="{D5CDD505-2E9C-101B-9397-08002B2CF9AE}" pid="90" name="EDMSContainerID">
    <vt:lpwstr>IN27</vt:lpwstr>
  </property>
  <property fmtid="{D5CDD505-2E9C-101B-9397-08002B2CF9AE}" pid="91" name="Utility">
    <vt:lpwstr> </vt:lpwstr>
  </property>
  <property fmtid="{D5CDD505-2E9C-101B-9397-08002B2CF9AE}" pid="92" name="UtilityCheckbox">
    <vt:lpwstr>False</vt:lpwstr>
  </property>
  <property fmtid="{D5CDD505-2E9C-101B-9397-08002B2CF9AE}" pid="93" name="AbsoluteMajority">
    <vt:lpwstr>Simple Majority</vt:lpwstr>
  </property>
  <property fmtid="{D5CDD505-2E9C-101B-9397-08002B2CF9AE}" pid="94" name="UtilityCheckbox2">
    <vt:lpwstr>False</vt:lpwstr>
  </property>
  <property fmtid="{D5CDD505-2E9C-101B-9397-08002B2CF9AE}" pid="95" name="Approved">
    <vt:lpwstr>True</vt:lpwstr>
  </property>
  <property fmtid="{D5CDD505-2E9C-101B-9397-08002B2CF9AE}" pid="96" name="FilePath">
    <vt:lpwstr>\\WMCFS1\Common\InfocouncilLive\Checkout\sueo</vt:lpwstr>
  </property>
  <property fmtid="{D5CDD505-2E9C-101B-9397-08002B2CF9AE}" pid="97" name="RegisterNumber">
    <vt:lpwstr>1</vt:lpwstr>
  </property>
  <property fmtid="{D5CDD505-2E9C-101B-9397-08002B2CF9AE}" pid="98" name="RefCommittee">
    <vt:lpwstr> </vt:lpwstr>
  </property>
  <property fmtid="{D5CDD505-2E9C-101B-9397-08002B2CF9AE}" pid="99" name="RefCommitteeId">
    <vt:lpwstr>0</vt:lpwstr>
  </property>
  <property fmtid="{D5CDD505-2E9C-101B-9397-08002B2CF9AE}" pid="100" name="RefDateMeeting">
    <vt:lpwstr> </vt:lpwstr>
  </property>
  <property fmtid="{D5CDD505-2E9C-101B-9397-08002B2CF9AE}" pid="101" name="RefCommitteeDateId">
    <vt:lpwstr>0</vt:lpwstr>
  </property>
  <property fmtid="{D5CDD505-2E9C-101B-9397-08002B2CF9AE}" pid="102" name="RefSpecialFlag">
    <vt:lpwstr>False</vt:lpwstr>
  </property>
  <property fmtid="{D5CDD505-2E9C-101B-9397-08002B2CF9AE}" pid="103" name="RefCommitteeMinutesDocument">
    <vt:lpwstr> </vt:lpwstr>
  </property>
  <property fmtid="{D5CDD505-2E9C-101B-9397-08002B2CF9AE}" pid="104" name="RefCommitteeMinutesEDMSNo">
    <vt:lpwstr> </vt:lpwstr>
  </property>
  <property fmtid="{D5CDD505-2E9C-101B-9397-08002B2CF9AE}" pid="105" name="ReferredFromCommitteeID">
    <vt:lpwstr>0</vt:lpwstr>
  </property>
  <property fmtid="{D5CDD505-2E9C-101B-9397-08002B2CF9AE}" pid="106" name="DeferredFromDate">
    <vt:lpwstr> </vt:lpwstr>
  </property>
  <property fmtid="{D5CDD505-2E9C-101B-9397-08002B2CF9AE}" pid="107" name="DeferredFromSpecialFlag">
    <vt:lpwstr>False</vt:lpwstr>
  </property>
  <property fmtid="{D5CDD505-2E9C-101B-9397-08002B2CF9AE}" pid="108" name="DeferredFromMeetingId">
    <vt:lpwstr>0</vt:lpwstr>
  </property>
  <property fmtid="{D5CDD505-2E9C-101B-9397-08002B2CF9AE}" pid="109" name="AttachmentsArray">
    <vt:lpwstr>Parking Occupancy Survey - 9 December 2023ý0ýýýýýFalseýFalseýFalseý1ý24/123917ý0ýFalseý22225ýFalseýýýýTrueýTrueýTrueýTrueýAttachment 1 - Parking Occupancy 9 December 2023.pdfý0ý1753-Jan-01 12:00:00þParking Occupancy Survey - 18 January 2024ý0ýýýýýFalseýFa</vt:lpwstr>
  </property>
  <property fmtid="{D5CDD505-2E9C-101B-9397-08002B2CF9AE}" pid="110" name="AttachmentCount">
    <vt:lpwstr>5</vt:lpwstr>
  </property>
  <property fmtid="{D5CDD505-2E9C-101B-9397-08002B2CF9AE}" pid="111" name="AttachmentsChanged">
    <vt:lpwstr>False</vt:lpwstr>
  </property>
  <property fmtid="{D5CDD505-2E9C-101B-9397-08002B2CF9AE}" pid="112" name="AttachmentPages">
    <vt:lpwstr>0</vt:lpwstr>
  </property>
  <property fmtid="{D5CDD505-2E9C-101B-9397-08002B2CF9AE}" pid="113" name="AttachmentConfidentialFlag">
    <vt:lpwstr>False</vt:lpwstr>
  </property>
  <property fmtid="{D5CDD505-2E9C-101B-9397-08002B2CF9AE}" pid="114" name="Purpose">
    <vt:lpwstr> </vt:lpwstr>
  </property>
  <property fmtid="{D5CDD505-2E9C-101B-9397-08002B2CF9AE}" pid="115" name="PurposeWithSoftReturns">
    <vt:lpwstr> </vt:lpwstr>
  </property>
  <property fmtid="{D5CDD505-2E9C-101B-9397-08002B2CF9AE}" pid="116" name="MasterProgramId">
    <vt:lpwstr>4</vt:lpwstr>
  </property>
  <property fmtid="{D5CDD505-2E9C-101B-9397-08002B2CF9AE}" pid="117" name="MasterProgramName">
    <vt:lpwstr>2024-2025 Financial Year</vt:lpwstr>
  </property>
  <property fmtid="{D5CDD505-2E9C-101B-9397-08002B2CF9AE}" pid="118" name="ReportName">
    <vt:lpwstr>Y1 Watsons Bay Permit Parking Trial Review</vt:lpwstr>
  </property>
  <property fmtid="{D5CDD505-2E9C-101B-9397-08002B2CF9AE}" pid="119" name="DAApplicant">
    <vt:lpwstr> </vt:lpwstr>
  </property>
  <property fmtid="{D5CDD505-2E9C-101B-9397-08002B2CF9AE}" pid="120" name="DAOwner">
    <vt:lpwstr> </vt:lpwstr>
  </property>
  <property fmtid="{D5CDD505-2E9C-101B-9397-08002B2CF9AE}" pid="121" name="ForAction">
    <vt:lpwstr>True</vt:lpwstr>
  </property>
  <property fmtid="{D5CDD505-2E9C-101B-9397-08002B2CF9AE}" pid="122" name="ForActionCompletionDate">
    <vt:lpwstr>24 September 2024</vt:lpwstr>
  </property>
  <property fmtid="{D5CDD505-2E9C-101B-9397-08002B2CF9AE}" pid="123" name="MinutedForMayor">
    <vt:lpwstr>False</vt:lpwstr>
  </property>
  <property fmtid="{D5CDD505-2E9C-101B-9397-08002B2CF9AE}" pid="124" name="MinutedForName">
    <vt:lpwstr> </vt:lpwstr>
  </property>
  <property fmtid="{D5CDD505-2E9C-101B-9397-08002B2CF9AE}" pid="125" name="MinutedForTitle">
    <vt:lpwstr> </vt:lpwstr>
  </property>
  <property fmtid="{D5CDD505-2E9C-101B-9397-08002B2CF9AE}" pid="126" name="CouncilId">
    <vt:lpwstr>0</vt:lpwstr>
  </property>
  <property fmtid="{D5CDD505-2E9C-101B-9397-08002B2CF9AE}" pid="127" name="CouncilText">
    <vt:lpwstr> </vt:lpwstr>
  </property>
  <property fmtid="{D5CDD505-2E9C-101B-9397-08002B2CF9AE}" pid="128" name="RelatedReportId">
    <vt:lpwstr>0</vt:lpwstr>
  </property>
  <property fmtid="{D5CDD505-2E9C-101B-9397-08002B2CF9AE}" pid="129" name="DocumentTypeName">
    <vt:lpwstr>Report</vt:lpwstr>
  </property>
  <property fmtid="{D5CDD505-2E9C-101B-9397-08002B2CF9AE}" pid="130" name="TypistInitials">
    <vt:lpwstr>SO</vt:lpwstr>
  </property>
  <property fmtid="{D5CDD505-2E9C-101B-9397-08002B2CF9AE}" pid="131" name="RecommendedMeetingScheduleId">
    <vt:lpwstr>1937</vt:lpwstr>
  </property>
  <property fmtid="{D5CDD505-2E9C-101B-9397-08002B2CF9AE}" pid="132" name="RecommendedMeetingDate">
    <vt:lpwstr>12 August 2024</vt:lpwstr>
  </property>
  <property fmtid="{D5CDD505-2E9C-101B-9397-08002B2CF9AE}" pid="133" name="RecommendedCommitteeId">
    <vt:lpwstr>1</vt:lpwstr>
  </property>
  <property fmtid="{D5CDD505-2E9C-101B-9397-08002B2CF9AE}" pid="134" name="RecommendedCommitteeName">
    <vt:lpwstr>Council</vt:lpwstr>
  </property>
  <property fmtid="{D5CDD505-2E9C-101B-9397-08002B2CF9AE}" pid="135" name="PlanningApplicationDocument">
    <vt:lpwstr> </vt:lpwstr>
  </property>
  <property fmtid="{D5CDD505-2E9C-101B-9397-08002B2CF9AE}" pid="136" name="RecommendationDisabled">
    <vt:lpwstr>False</vt:lpwstr>
  </property>
  <property fmtid="{D5CDD505-2E9C-101B-9397-08002B2CF9AE}" pid="137" name="TemplatesPath">
    <vt:lpwstr>\\WMCFS1\Common\InfocouncilLive\Templates</vt:lpwstr>
  </property>
  <property fmtid="{D5CDD505-2E9C-101B-9397-08002B2CF9AE}" pid="138" name="DefaultFont">
    <vt:lpwstr>Times New Roman</vt:lpwstr>
  </property>
  <property fmtid="{D5CDD505-2E9C-101B-9397-08002B2CF9AE}" pid="139" name="TestForDocumentsSharedToCloud">
    <vt:lpwstr>False</vt:lpwstr>
  </property>
  <property fmtid="{D5CDD505-2E9C-101B-9397-08002B2CF9AE}" pid="140" name="ProtectedAgendaSections">
    <vt:lpwstr>1,4</vt:lpwstr>
  </property>
  <property fmtid="{D5CDD505-2E9C-101B-9397-08002B2CF9AE}" pid="141" name="AgendaHasAttachments">
    <vt:lpwstr>True</vt:lpwstr>
  </property>
  <property fmtid="{D5CDD505-2E9C-101B-9397-08002B2CF9AE}" pid="142" name="AgendaHasSigBlock">
    <vt:lpwstr>False</vt:lpwstr>
  </property>
  <property fmtid="{D5CDD505-2E9C-101B-9397-08002B2CF9AE}" pid="143" name="RecommendationAgendaSectionNo">
    <vt:lpwstr>2</vt:lpwstr>
  </property>
  <property fmtid="{D5CDD505-2E9C-101B-9397-08002B2CF9AE}" pid="144" name="SummaryAgendaSectionNo">
    <vt:lpwstr>0</vt:lpwstr>
  </property>
  <property fmtid="{D5CDD505-2E9C-101B-9397-08002B2CF9AE}" pid="145" name="ReferenceCommitteeRequired">
    <vt:lpwstr>False</vt:lpwstr>
  </property>
  <property fmtid="{D5CDD505-2E9C-101B-9397-08002B2CF9AE}" pid="146" name="SignificanceText">
    <vt:lpwstr> </vt:lpwstr>
  </property>
  <property fmtid="{D5CDD505-2E9C-101B-9397-08002B2CF9AE}" pid="147" name="CloudEditable">
    <vt:lpwstr>False</vt:lpwstr>
  </property>
  <property fmtid="{D5CDD505-2E9C-101B-9397-08002B2CF9AE}" pid="148" name="CreatedOnline">
    <vt:lpwstr>False</vt:lpwstr>
  </property>
  <property fmtid="{D5CDD505-2E9C-101B-9397-08002B2CF9AE}" pid="149" name="RecommendationSection">
    <vt:lpwstr>2</vt:lpwstr>
  </property>
  <property fmtid="{D5CDD505-2E9C-101B-9397-08002B2CF9AE}" pid="150" name="SummarySection">
    <vt:lpwstr>0</vt:lpwstr>
  </property>
  <property fmtid="{D5CDD505-2E9C-101B-9397-08002B2CF9AE}" pid="151" name="ProtectedSections">
    <vt:lpwstr>1,4</vt:lpwstr>
  </property>
  <property fmtid="{D5CDD505-2E9C-101B-9397-08002B2CF9AE}" pid="152" name="OrigSectionCount">
    <vt:lpwstr>1</vt:lpwstr>
  </property>
  <property fmtid="{D5CDD505-2E9C-101B-9397-08002B2CF9AE}" pid="153" name="OrigRecommendationLength">
    <vt:lpwstr>0</vt:lpwstr>
  </property>
  <property fmtid="{D5CDD505-2E9C-101B-9397-08002B2CF9AE}" pid="154" name="DVCOUNCILLORS">
    <vt:lpwstr>Councillor Ever Fang</vt:lpwstr>
  </property>
  <property fmtid="{D5CDD505-2E9C-101B-9397-08002B2CF9AE}" pid="155" name="DateMeetingFormatted">
    <vt:lpwstr>26 July 2024</vt:lpwstr>
  </property>
  <property fmtid="{D5CDD505-2E9C-101B-9397-08002B2CF9AE}" pid="156" name="AgendaItemDocument">
    <vt:lpwstr> </vt:lpwstr>
  </property>
  <property fmtid="{D5CDD505-2E9C-101B-9397-08002B2CF9AE}" pid="157" name="ForceRevision">
    <vt:lpwstr>False</vt:lpwstr>
  </property>
  <property fmtid="{D5CDD505-2E9C-101B-9397-08002B2CF9AE}" pid="158" name="EDRMSContainerTitle">
    <vt:lpwstr>Woollahra Local Traffic Committee - Reports and Annexures</vt:lpwstr>
  </property>
  <property fmtid="{D5CDD505-2E9C-101B-9397-08002B2CF9AE}" pid="159" name="EDRMSDestinationFolderTitle">
    <vt:lpwstr> </vt:lpwstr>
  </property>
  <property fmtid="{D5CDD505-2E9C-101B-9397-08002B2CF9AE}" pid="160" name="UpdateItemNo">
    <vt:lpwstr>False</vt:lpwstr>
  </property>
  <property fmtid="{D5CDD505-2E9C-101B-9397-08002B2CF9AE}" pid="161" name="LastSecurityLogins">
    <vt:lpwstr> </vt:lpwstr>
  </property>
  <property fmtid="{D5CDD505-2E9C-101B-9397-08002B2CF9AE}" pid="162" name="RecordIdAlternate">
    <vt:lpwstr>24/122621</vt:lpwstr>
  </property>
  <property fmtid="{D5CDD505-2E9C-101B-9397-08002B2CF9AE}" pid="163" name="SortOrder">
    <vt:lpwstr>17</vt:lpwstr>
  </property>
  <property fmtid="{D5CDD505-2E9C-101B-9397-08002B2CF9AE}" pid="164" name="OrderNumber">
    <vt:lpwstr>1</vt:lpwstr>
  </property>
  <property fmtid="{D5CDD505-2E9C-101B-9397-08002B2CF9AE}" pid="165" name="ClosedStatusChanged">
    <vt:lpwstr>False</vt:lpwstr>
  </property>
  <property fmtid="{D5CDD505-2E9C-101B-9397-08002B2CF9AE}" pid="166" name="AttachmentsSummary">
    <vt:lpwstr>1. Parking Occupancy Survey - 9 December 2023_x000d_
2. Parking Occupancy Survey - 18 January 2024_x000d_
3. Parking Occupancy Survey - 21 January 2024_x000d_
4. Submissions - Resident Questionnaire Survey_x000d_
5. TfNSW Permit Parking Guidelines 2024</vt:lpwstr>
  </property>
  <property fmtid="{D5CDD505-2E9C-101B-9397-08002B2CF9AE}" pid="167" name="ItemNumber">
    <vt:lpwstr>1</vt:lpwstr>
  </property>
</Properties>
</file>