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이서현</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Seohyun Lee</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1992.10.12</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seohyun.lee92@gmail.com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정자일로 45</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010-5678-1234</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해당없음</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2011.03</w:t>
            </w:r>
          </w:p>
        </w:tc>
        <w:tc>
          <w:tcPr>
            <w:tcW w:w="1276" w:type="dxa"/>
            <w:vAlign w:val="center"/>
          </w:tcPr>
          <w:p>
            <w:r>
              <w:t>2015.02</w:t>
            </w:r>
          </w:p>
        </w:tc>
        <w:tc>
          <w:tcPr>
            <w:tcW w:w="2410" w:type="dxa"/>
            <w:vAlign w:val="center"/>
          </w:tcPr>
          <w:p>
            <w:r>
              <w:t>고려대학교</w:t>
            </w:r>
          </w:p>
        </w:tc>
        <w:tc>
          <w:tcPr>
            <w:tcW w:w="2410" w:type="dxa"/>
            <w:vAlign w:val="center"/>
          </w:tcPr>
          <w:p>
            <w:r>
              <w:t>기계공학과</w:t>
            </w:r>
          </w:p>
        </w:tc>
        <w:tc>
          <w:tcPr>
            <w:tcW w:w="1275" w:type="dxa"/>
            <w:vAlign w:val="center"/>
          </w:tcPr>
          <w:p>
            <w:r>
              <w:t>3.90/4.5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2019.09</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전장시스템개발팀</w:t>
            </w:r>
          </w:p>
        </w:tc>
        <w:tc>
          <w:tcPr>
            <w:tcW w:w="1104" w:type="dxa"/>
            <w:shd w:val="clear" w:color="auto" w:fill="auto"/>
            <w:vAlign w:val="center"/>
          </w:tcPr>
          <w:p>
            <w:r>
              <w:t>선임연구원</w:t>
            </w:r>
          </w:p>
        </w:tc>
        <w:tc>
          <w:tcPr>
            <w:tcW w:w="1417" w:type="dxa"/>
            <w:shd w:val="clear" w:color="auto" w:fill="auto"/>
            <w:vAlign w:val="center"/>
          </w:tcPr>
          <w:p>
            <w:r>
              <w:t>5500만원</w:t>
            </w:r>
          </w:p>
        </w:tc>
        <w:tc>
          <w:tcPr>
            <w:tcW w:w="2051" w:type="dxa"/>
            <w:tcBorders>
              <w:right w:val="single" w:sz="4" w:space="0" w:color="auto"/>
            </w:tcBorders>
            <w:shd w:val="clear" w:color="auto" w:fill="auto"/>
            <w:vAlign w:val="center"/>
          </w:tcPr>
          <w:p>
            <w:r>
              <w:t>재직중</w:t>
            </w:r>
          </w:p>
        </w:tc>
      </w:tr>
      <w:tr w:rsidR="006D7989" w:rsidTr="00AB349D">
        <w:trPr>
          <w:trHeight w:val="406"/>
        </w:trPr>
        <w:tc>
          <w:tcPr>
            <w:tcW w:w="1242" w:type="dxa"/>
            <w:shd w:val="clear" w:color="auto" w:fill="auto"/>
            <w:vAlign w:val="center"/>
          </w:tcPr>
          <w:p>
            <w:r>
              <w:t>2015.03</w:t>
            </w:r>
          </w:p>
        </w:tc>
        <w:tc>
          <w:tcPr>
            <w:tcW w:w="1276" w:type="dxa"/>
            <w:shd w:val="clear" w:color="auto" w:fill="auto"/>
            <w:vAlign w:val="center"/>
          </w:tcPr>
          <w:p>
            <w:r>
              <w:t>2019.08</w:t>
            </w:r>
          </w:p>
        </w:tc>
        <w:tc>
          <w:tcPr>
            <w:tcW w:w="2051" w:type="dxa"/>
            <w:shd w:val="clear" w:color="auto" w:fill="auto"/>
            <w:vAlign w:val="center"/>
          </w:tcPr>
          <w:p>
            <w:r>
              <w:t>현대모비스</w:t>
            </w:r>
          </w:p>
        </w:tc>
        <w:tc>
          <w:tcPr>
            <w:tcW w:w="1523" w:type="dxa"/>
            <w:shd w:val="clear" w:color="auto" w:fill="auto"/>
            <w:vAlign w:val="center"/>
          </w:tcPr>
          <w:p>
            <w:r>
              <w:t>전자제어부</w:t>
            </w:r>
          </w:p>
        </w:tc>
        <w:tc>
          <w:tcPr>
            <w:tcW w:w="1104" w:type="dxa"/>
            <w:shd w:val="clear" w:color="auto" w:fill="auto"/>
            <w:vAlign w:val="center"/>
          </w:tcPr>
          <w:p>
            <w:r>
              <w:t>연구원</w:t>
            </w:r>
          </w:p>
        </w:tc>
        <w:tc>
          <w:tcPr>
            <w:tcW w:w="1417" w:type="dxa"/>
            <w:shd w:val="clear" w:color="auto" w:fill="auto"/>
            <w:vAlign w:val="center"/>
          </w:tcPr>
          <w:p>
            <w:r>
              <w:t>4500만원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TOEFL</w:t>
            </w:r>
          </w:p>
        </w:tc>
        <w:tc>
          <w:tcPr>
            <w:tcW w:w="1777" w:type="dxa"/>
            <w:shd w:val="clear" w:color="auto" w:fill="auto"/>
            <w:vAlign w:val="center"/>
          </w:tcPr>
          <w:p>
            <w:r>
              <w:t>900</w:t>
            </w:r>
          </w:p>
        </w:tc>
        <w:tc>
          <w:tcPr>
            <w:tcW w:w="1778" w:type="dxa"/>
            <w:tcBorders>
              <w:right w:val="double" w:sz="4" w:space="0" w:color="auto"/>
            </w:tcBorders>
            <w:shd w:val="clear" w:color="auto" w:fill="auto"/>
            <w:vAlign w:val="center"/>
          </w:tcPr>
          <w:p>
            <w:r>
              <w:t>2023.11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전기산업기사</w:t>
            </w:r>
          </w:p>
        </w:tc>
        <w:tc>
          <w:tcPr>
            <w:tcW w:w="1777" w:type="dxa"/>
            <w:tcBorders>
              <w:left w:val="single" w:sz="4" w:space="0" w:color="auto"/>
            </w:tcBorders>
            <w:shd w:val="clear" w:color="auto" w:fill="auto"/>
            <w:vAlign w:val="center"/>
          </w:tcPr>
          <w:p>
            <w:r>
              <w:t>산업기사</w:t>
            </w:r>
          </w:p>
        </w:tc>
        <w:tc>
          <w:tcPr>
            <w:tcW w:w="1778" w:type="dxa"/>
            <w:tcBorders>
              <w:right w:val="single" w:sz="4" w:space="0" w:color="auto"/>
            </w:tcBorders>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
              <w:t>TOEIC</w:t>
            </w:r>
          </w:p>
        </w:tc>
        <w:tc>
          <w:tcPr>
            <w:tcW w:w="1777" w:type="dxa"/>
            <w:tcBorders>
              <w:bottom w:val="single" w:sz="4" w:space="0" w:color="auto"/>
            </w:tcBorders>
            <w:shd w:val="clear" w:color="auto" w:fill="auto"/>
            <w:vAlign w:val="center"/>
          </w:tcPr>
          <w:p>
            <w:r>
              <w:t>850</w:t>
            </w:r>
          </w:p>
        </w:tc>
        <w:tc>
          <w:tcPr>
            <w:tcW w:w="1778" w:type="dxa"/>
            <w:tcBorders>
              <w:bottom w:val="single" w:sz="4" w:space="0" w:color="auto"/>
              <w:right w:val="double" w:sz="4" w:space="0" w:color="auto"/>
            </w:tcBorders>
            <w:shd w:val="clear" w:color="auto" w:fill="auto"/>
            <w:vAlign w:val="center"/>
          </w:tcPr>
          <w:p>
            <w:r>
              <w:t>2022.10</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자동차 전장 시스템 분야에서의 경험과 열정을 바탕으로 LS오토모티브에 지원하게 되었습니다. 만도 전장시스템개발팀에서 선임연구원으로 근무하며 창의적이고 사용자 중심의 솔루션을 설계하는 데 기여했으며, 현대모비스에서는 전자제어부 연구원으로서 자동차 인터페이스의 핵심 기술을 개발하며 실질적인 성과를 이끌어냈습니다. 이러한 경험은 LS오토모티브가 추구하는 혁신적인 자동차 인터페이스 개발 목표와 일치한다고 믿습니다.</w:t>
              <w:br/>
              <w:br/>
              <w:t>입사 후, 사용자의 경험을 극대화할 수 있는 인터페이스 솔루션 개발에 기여하고 싶습니다. 특히, LS오토모티브의 글로벌 시장 경쟁력을 강화할 수 있는 차별화된 기술과 디자인을 제안하며 회사의 성장에 동참하겠습니다. 끊임없는 학습과 협업을 통해 LS오토모티브의 미래를 함께 만들어가겠습니다.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어린 시절부터 사물의 원리를 탐구하고 조립하는 데 흥미를 느껴 자연스럽게 공학에 관심을 가지게 되었습니다. 대학 시절에는 전자제어 시스템에 대한 깊은 이해를 쌓았고, 이를 바탕으로 현대모비스와 만도에서의 연구 경력을 통해 자동차 전장 분야에서 실질적인 경험을 축적할 수 있었습니다. 특히 사용자 편의성과 안전성을 강화하는 인터페이스 설계와 시스템 개발 프로젝트를 주도하며 다각적인 문제 해결 능력과 꼼꼼한 분석력을 발휘해왔습니다.  </w:t>
              <w:br/>
              <w:br/>
              <w:t>저의 강점은 복잡한 기술적 문제를 체계적으로 분석하고 해결하는 능력과 협업을 통해 최고의 결과물을 도출하는 유연성입니다. 이러한 역량은 자동차 전장 시스템 개발의 전 과정을 깊이 이해하고, 고객의 요구를 반영한 최적의 솔루션을 제안하는 데 중요한 기반이 되었습니다. LS오토모티브와 함께 더욱 혁신적인 인터페이스 기술을 선도하며 새로운 가치를 창출하고 싶습니다.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자동차 전장 시스템 분야에서의 오랜 경험은 저에게 협업과 리더십 능력을 자연스럽게 체득하게 해주었습니다. 현대모비스 전자제어부에서는 다양한 부서와의 유기적인 협업을 통해 복잡한 프로젝트를 성공적으로 완수하며, 팀워크의 중요성을 깊이 이해할 수 있었습니다. 이후 만도 전장시스템개발팀에서는 선임연구원으로서 프로젝트의 초기 기획부터 최종 검증까지 팀원들과 함께 체계적으로 이끌며 리더십을 발휘해왔습니다. 특히, 팀원들의 역량을 최대한 발휘할 수 있도록 환경을 조성하고, 문제 해결 시 다각도로 의견을 수렴하여 최적의 솔루션을 도출하는 데 주력해왔습니다. 이러한 경험은 제가 LS오토모티브에서 더욱 발전적이고 창의적인 협업 문화를 만들어가는 데 기여할 수 있는 밑거름이 될 것입니다.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이서현입니다. 저는 자동차 전장 시스템 개발 분야에서 8년 이상의 경력을 쌓아오며, 전자제어 및 인터페이스 설계에 대한 전문성을 키워왔습니다. 현대모비스에서는 전자제어부 연구원으로 근무하며 차량 전장 시스템의 설계와 최적화를 담당하였고, 이후 만도 전장시스템개발팀에서는 선임연구원으로서 다양한 인터페이스 개발 프로젝트를 주도하며 사용자의 편의성과 안전성을 강화하는 데 기여했습니다. 특히, 차량 인터페이스 설계 과정에서 요구사항 분석부터 양산까지의 전 과정을 경험하며, 고객 맞춤형 솔루션 제공 역량을 갖추게 되었습니다. 이러한 경험은 LS오토모티브의 제품 개발과 품질 혁신에 실질적인 기여를 할 수 있는 기반이 될 것이라 확신합니다. 지속적인 학습과 도전을 통해 자동차 인터페이스 분야의 발전에 기여하고자 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2019.09</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전장시스템개발팀</w:t>
            </w:r>
          </w:p>
        </w:tc>
        <w:tc>
          <w:tcPr>
            <w:tcW w:w="1104" w:type="dxa"/>
            <w:shd w:val="clear" w:color="auto" w:fill="auto"/>
            <w:vAlign w:val="center"/>
          </w:tcPr>
          <w:p>
            <w:r>
              <w:t>선임연구원</w:t>
            </w:r>
          </w:p>
        </w:tc>
        <w:tc>
          <w:tcPr>
            <w:tcW w:w="1417" w:type="dxa"/>
            <w:shd w:val="clear" w:color="auto" w:fill="auto"/>
            <w:vAlign w:val="center"/>
          </w:tcPr>
          <w:p>
            <w:r>
              <w:t>5500만원</w:t>
            </w:r>
          </w:p>
        </w:tc>
        <w:tc>
          <w:tcPr>
            <w:tcW w:w="2051" w:type="dxa"/>
            <w:tcBorders>
              <w:right w:val="single" w:sz="4" w:space="0" w:color="auto"/>
            </w:tcBorders>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전장시스템개발팀에서 선임연구원으로서 자동차 전장 시스템 설계 및 개발을 주도하며, 주요 전장 제어 시스템의 설계, 분석, 검증 업무를 수행하였습니다. 특히 자동차 ADAS(첨단 운전자 지원 시스템) 및 전기차 제어 시스템 개발 프로젝트에서 핵심 역할을 담당하며, 센서 데이터 처리 알고리즘 최적화와 제어 시스템 통합 설계를 성공적으로 수행하였습니다. </w:t>
              <w:br/>
              <w:br/>
              <w:t>프로젝트 관리 및 협업 역량을 바탕으로 다학제간 팀과의 협력을 통해 제품 개발 주기를 단축하고 품질을 향상시켰으며, 이를 통해 양산 단계에서의 안정성을 확보하였습니다. 또한, ISO 26262 표준 기반의 기능 안전 프로세스를 적용하여 시스템의 신뢰성과 안전성을 강화하였습니다.</w:t>
              <w:br/>
              <w:br/>
              <w:t>업무 수행 중 차량 네트워크 프로토콜(CAN, LIN, Ethernet)과 임베디드 소프트웨어 설계 역량을 심화하였으며, 시스템 검증을 위한 HIL(Hardware-in-the-Loop) 시뮬레이션을 구축하여 테스트 효율성을 극대화하였습니다. 이를 통해 프로젝트의 성공적인 완료와 더불어 제품 경쟁력 강화에 기여하였습니다.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2015.03</w:t>
            </w:r>
          </w:p>
        </w:tc>
        <w:tc>
          <w:tcPr>
            <w:tcW w:w="1276" w:type="dxa"/>
            <w:shd w:val="clear" w:color="auto" w:fill="auto"/>
            <w:vAlign w:val="center"/>
          </w:tcPr>
          <w:p>
            <w:r>
              <w:t>2019.08</w:t>
            </w:r>
          </w:p>
        </w:tc>
        <w:tc>
          <w:tcPr>
            <w:tcW w:w="2051" w:type="dxa"/>
            <w:shd w:val="clear" w:color="auto" w:fill="auto"/>
            <w:vAlign w:val="center"/>
          </w:tcPr>
          <w:p>
            <w:r>
              <w:t>현대모비스</w:t>
            </w:r>
          </w:p>
        </w:tc>
        <w:tc>
          <w:tcPr>
            <w:tcW w:w="1523" w:type="dxa"/>
            <w:shd w:val="clear" w:color="auto" w:fill="auto"/>
            <w:vAlign w:val="center"/>
          </w:tcPr>
          <w:p>
            <w:r>
              <w:t>전자제어부</w:t>
            </w:r>
          </w:p>
        </w:tc>
        <w:tc>
          <w:tcPr>
            <w:tcW w:w="1104" w:type="dxa"/>
            <w:shd w:val="clear" w:color="auto" w:fill="auto"/>
            <w:vAlign w:val="center"/>
          </w:tcPr>
          <w:p>
            <w:r>
              <w:t>연구원</w:t>
            </w:r>
          </w:p>
        </w:tc>
        <w:tc>
          <w:tcPr>
            <w:tcW w:w="1417" w:type="dxa"/>
            <w:shd w:val="clear" w:color="auto" w:fill="auto"/>
            <w:vAlign w:val="center"/>
          </w:tcPr>
          <w:p>
            <w:r>
              <w:t>4500만원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전자제어부에서 연구원으로 근무하며 차량 전자제어 시스템 개발 및 최적화를 담당했습니다. 주요 업무로는 ECU(Electronic Control Unit) 소프트웨어 설계 및 검증, 센서 데이터 분석을 통한 알고리즘 개선, 차량 테스트 및 디버깅 수행이 포함됩니다. 특히, 차량 안전 시스템(ABS 및 ESC) 소프트웨어 개발 프로젝트를 주도하며, 시스템의 반응 속도와 정확도를 15% 향상시킨 성과를 달성했습니다. 또한, CAN 통신 프로토콜을 활용한 데이터 수집 및 분석 프로세스를 고도화하여 진단 효율성을 크게 높였습니다. </w:t>
              <w:br/>
              <w:br/>
              <w:t>다양한 프로젝트 경험을 통해 임베디드 시스템 설계, MATLAB/Simulink 활용, 자동차 통신 프로토콜(CAN, LIN) 이해 등 전문적인 역량을 습득하였습니다. 예를 들어, 차량의 실시간 주행 데이터를 분석하여 제어 알고리즘을 개선함으로써 연비 최적화 및 안전성 강화를 성공적으로 구현한 사례가 있습니다. 이러한 경험은 복잡한 문제를 구조적으로 분석하고 해결하는 데 탁월한 능력을 갖추는 계기가 되었습니다.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