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이도훈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Dohun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1996.05.22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dohun.lee@gmail.com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인천광역시 연수구 송도동 123</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010-4567-8910</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인하대학교</w:t>
            </w:r>
          </w:p>
        </w:tc>
        <w:tc>
          <w:tcPr>
            <w:tcW w:w="2410" w:type="dxa"/>
            <w:vAlign w:val="center"/>
          </w:tcPr>
          <w:p>
            <w:r>
              <w:t>산업공학과</w:t>
            </w:r>
          </w:p>
        </w:tc>
        <w:tc>
          <w:tcPr>
            <w:tcW w:w="1275" w:type="dxa"/>
            <w:vAlign w:val="center"/>
          </w:tcPr>
          <w:p>
            <w:r>
              <w:t>3.72/4.5</w:t>
            </w:r>
          </w:p>
        </w:tc>
        <w:tc>
          <w:tcPr>
            <w:tcW w:w="993" w:type="dxa"/>
            <w:vAlign w:val="center"/>
          </w:tcPr>
          <w:p>
            <w:r>
              <w:t>인천광역시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2020.03</w:t>
            </w:r>
          </w:p>
        </w:tc>
        <w:tc>
          <w:tcPr>
            <w:tcW w:w="1276" w:type="dxa"/>
            <w:shd w:val="clear" w:color="auto" w:fill="auto"/>
            <w:vAlign w:val="center"/>
          </w:tcPr>
          <w:p>
            <w:r>
              <w:t>재직중</w:t>
            </w:r>
          </w:p>
        </w:tc>
        <w:tc>
          <w:tcPr>
            <w:tcW w:w="2051" w:type="dxa"/>
            <w:shd w:val="clear" w:color="auto" w:fill="auto"/>
            <w:vAlign w:val="center"/>
          </w:tcPr>
          <w:p>
            <w:r>
              <w:t>한화에스테이트</w:t>
            </w:r>
          </w:p>
        </w:tc>
        <w:tc>
          <w:tcPr>
            <w:tcW w:w="1523" w:type="dxa"/>
            <w:shd w:val="clear" w:color="auto" w:fill="auto"/>
            <w:vAlign w:val="center"/>
          </w:tcPr>
          <w:p>
            <w:r>
              <w:t>빌딩관리팀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전직희망</w:t>
            </w:r>
          </w:p>
        </w:tc>
      </w:tr>
      <w:tr w:rsidR="006D7989" w:rsidTr="00AB349D">
        <w:trPr>
          <w:trHeight w:val="406"/>
        </w:trPr>
        <w:tc>
          <w:tcPr>
            <w:tcW w:w="1242" w:type="dxa"/>
            <w:shd w:val="clear" w:color="auto" w:fill="auto"/>
            <w:vAlign w:val="center"/>
          </w:tcPr>
          <w:p>
            <w:r>
              <w:t>2019.03</w:t>
            </w:r>
          </w:p>
        </w:tc>
        <w:tc>
          <w:tcPr>
            <w:tcW w:w="1276" w:type="dxa"/>
            <w:shd w:val="clear" w:color="auto" w:fill="auto"/>
            <w:vAlign w:val="center"/>
          </w:tcPr>
          <w:p>
            <w:r>
              <w:t>2020.02</w:t>
            </w:r>
          </w:p>
        </w:tc>
        <w:tc>
          <w:tcPr>
            <w:tcW w:w="2051" w:type="dxa"/>
            <w:shd w:val="clear" w:color="auto" w:fill="auto"/>
            <w:vAlign w:val="center"/>
          </w:tcPr>
          <w:p>
            <w:r>
              <w:t>코오롱글로벌</w:t>
            </w:r>
          </w:p>
        </w:tc>
        <w:tc>
          <w:tcPr>
            <w:tcW w:w="1523" w:type="dxa"/>
            <w:shd w:val="clear" w:color="auto" w:fill="auto"/>
            <w:vAlign w:val="center"/>
          </w:tcPr>
          <w:p>
            <w:r>
              <w:t>시설관리본부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계약만료</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HSK</w:t>
            </w:r>
          </w:p>
        </w:tc>
        <w:tc>
          <w:tcPr>
            <w:tcW w:w="1777" w:type="dxa"/>
            <w:shd w:val="clear" w:color="auto" w:fill="auto"/>
            <w:vAlign w:val="center"/>
          </w:tcPr>
          <w:p>
            <w:r>
              <w:t>N2</w:t>
            </w:r>
          </w:p>
        </w:tc>
        <w:tc>
          <w:tcPr>
            <w:tcW w:w="1778" w:type="dxa"/>
            <w:tcBorders>
              <w:right w:val="double" w:sz="4" w:space="0" w:color="auto"/>
            </w:tcBorders>
            <w:shd w:val="clear" w:color="auto" w:fill="auto"/>
            <w:vAlign w:val="center"/>
          </w:tcPr>
          <w:p>
            <w:r>
              <w:t>2020.05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tcBorders>
            <w:shd w:val="clear" w:color="auto" w:fill="auto"/>
            <w:vAlign w:val="center"/>
          </w:tcPr>
          <w:p>
            <w:r>
              <w:t>750점</w:t>
            </w:r>
          </w:p>
        </w:tc>
        <w:tc>
          <w:tcPr>
            <w:tcW w:w="1778" w:type="dxa"/>
            <w:tcBorders>
              <w:right w:val="single" w:sz="4" w:space="0" w:color="auto"/>
            </w:tcBorders>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산업은 미래의 모빌리티를 이끄는 핵심 산업으로, 그중에서도 LS오토모티브는 혁신적인 인터페이스 기술로 글로벌 시장에서 두각을 나타내고 있는 기업이라 생각합니다. 저는 한화에스테이트와 코오롱글로벌에서 쌓아온 시설관리 경험을 바탕으로, LS오토모티브의 안전하고 효율적인 사업장 운영에 기여하고 싶습니다. 특히 설비 점검과 유지보수, 안전관리 업무를 통해 사업장의 안정성과 생산성을 극대화하는 데 일조하고자 합니다.</w:t>
              <w:br/>
              <w:br/>
              <w:t>입사 후에는 기존 경험을 LS오토모티브의 시스템에 맞춰 빠르게 흡수하며, 설비 관리와 협력사 운영에서의 최적화 방안을 제안하고 실행하고자 합니다. 더불어 지속적인 자기 개발과 협업을 통해 회사의 성장과 함께 제 역량도 확장하며 신뢰받는 구성원이 되겠습니다. LS오토모티브의 혁신적인 기술 개발을 뒷받침하는 든든한 기반을 함께 만들어가고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사물의 작동 원리를 탐구하고, 효율적으로 관리하는 데 흥미를 느꼈습니다. 이러한 관심은 공학적 사고와 문제 해결 능력을 키우는 밑거름이 되었고, 이는 시설관리 분야에서의 경력을 쌓는 데 중요한 기반이 되었습니다.  </w:t>
              <w:br/>
              <w:br/>
              <w:t xml:space="preserve">한화에스테이트와 코오롱글로벌에서의 실무 경험은 다양한 규모의 빌딩과 사업장에서 설비 점검, 유지보수, 안전관리 등의 업무를 수행하며 전문성을 쌓는 기회가 되었습니다. 특히, 협력사와의 원활한 소통을 통해 효율적인 관리 체계를 구축하고, 긴급 상황에서도 신속하고 정확한 대응 능력을 발휘하며 신뢰를 얻었습니다.  </w:t>
              <w:br/>
              <w:br/>
              <w:t>저의 강점은 문제를 예측하고 사전에 대응하는 능력입니다. 이는 업무의 안정성을 높이고, 시설 운영의 효율성을 극대화하는 데 기여했습니다. LS오토모티브의 높은 품질 기준과 혁신적인 기술력을 바탕으로 설비 관리의 전문성을 더욱 강화해 귀사에 공헌하고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이도훈입니다. 저는 다양한 시설 관리 현장에서 협업과 리더십의 가치를 깨닫고 이를 실천해온 경험을 보유하고 있습니다. 한화에스테이트 빌딩관리팀에서 대리로 근무하며, 팀원들과의 긴밀한 협력을 통해 대규모 빌딩의 설비 점검 및 유지보수 업무를 성공적으로 수행해왔습니다. 특히, 긴급 상황에서 신속한 의사결정을 통해 팀을 효과적으로 이끌고 문제를 해결하는 리더십을 발휘한 경험이 있습니다.  </w:t>
              <w:br/>
              <w:br/>
              <w:t xml:space="preserve">이전 코오롱글로벌 시설관리본부에서는 다양한 협력사와의 커뮤니케이션을 통해 효율적인 유지보수 프로세스를 구축한 바 있습니다. 각기 다른 이해관계를 가진 협력사들과 원활하게 소통하며, 신뢰를 바탕으로 최적의 관리 성과를 도출해낸 경험은 저의 큰 자산입니다.  </w:t>
              <w:br/>
              <w:br/>
              <w:t>LS오토모티브의 고도화된 기술 환경에서도 저는 이러한 협업 능력과 리더십을 바탕으로 설비 점검과 유지보수 업무를 체계적으로 수행하며, 안전하고 효율적인 시설 운영에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이도훈입니다. 저는 지난 4년간 빌딩 및 사업장 시설관리 분야에서 전문성을 쌓아왔습니다. 코오롱글로벌 시설관리본부에서 첫 업무를 시작으로, 현재 한화에스테이트 빌딩관리팀에서 대리로 근무하며 설비 점검, 유지보수, 안전관리, 그리고 협력사 관리와 같은 핵심 업무를 수행하고 있습니다.  </w:t>
              <w:br/>
              <w:br/>
              <w:t xml:space="preserve">특히, 다양한 설비 시스템의 운영 경험과 문제 해결을 위한 신속한 대응 능력을 통해 안정적인 시설 운영을 이끌어왔습니다. 또한, 협력사와의 원활한 소통을 통해 효율적인 유지보수 체계를 구축하고, 예산 관리와 비용 절감을 실현한 경험이 있습니다.  </w:t>
              <w:br/>
              <w:br/>
              <w:t>LS오토모티브의 기술적 우수성과 글로벌 성장을 지향하는 비전에 깊은 감명을 받았습니다. 제 경험과 역량을 바탕으로 귀사의 사업장이 안전하고 효율적으로 운영될 수 있도록 기여하고, 한층 높은 품질의 시설 관리 서비스를 제공하고자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2020.03</w:t>
            </w:r>
          </w:p>
        </w:tc>
        <w:tc>
          <w:tcPr>
            <w:tcW w:w="1276" w:type="dxa"/>
            <w:shd w:val="clear" w:color="auto" w:fill="auto"/>
            <w:vAlign w:val="center"/>
          </w:tcPr>
          <w:p>
            <w:r>
              <w:t>재직중</w:t>
            </w:r>
          </w:p>
        </w:tc>
        <w:tc>
          <w:tcPr>
            <w:tcW w:w="2051" w:type="dxa"/>
            <w:shd w:val="clear" w:color="auto" w:fill="auto"/>
            <w:vAlign w:val="center"/>
          </w:tcPr>
          <w:p>
            <w:r>
              <w:t>한화에스테이트</w:t>
            </w:r>
          </w:p>
        </w:tc>
        <w:tc>
          <w:tcPr>
            <w:tcW w:w="1523" w:type="dxa"/>
            <w:shd w:val="clear" w:color="auto" w:fill="auto"/>
            <w:vAlign w:val="center"/>
          </w:tcPr>
          <w:p>
            <w:r>
              <w:t>빌딩관리팀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빌딩관리팀 대리로서 상업 및 업무용 빌딩의 유지 관리, 시설 운영, 임대 관리 등 종합적인 자산 관리를 수행하였습니다. 주요 업무로는 빌딩 내 시설물 점검 및 유지보수 계획 수립, 외주 업체와의 계약 및 관리, 에너지 절감 방안 도출, 임차인 불편 사항 해결 및 민원 대응 등을 담당하였습니다. </w:t>
              <w:br/>
              <w:br/>
              <w:t>특히, 에너지 효율화 프로젝트를 주도하여 건물 내 전력 소비량을 분석하고 효율적인 설비 운용 방안을 도입해 연간 약 10%의 에너지 비용 절감을 달성한 바 있습니다. 또한, 임대 공실률 개선을 위해 잠재 임차인을 분석하고 맞춤형 마케팅 전략을 제안, 공실률을 20% 이상 감소시키는 성과를 이뤘습니다.</w:t>
              <w:br/>
              <w:br/>
              <w:t>이 과정에서 시설 관리 전반의 전문적인 지식과 함께, 민원 및 협력사와의 소통 능력, 문제 해결 능력을 배양하였으며, 데이터 기반의 분석 및 보고서를 작성하여 경영진에게 제안하는 역량을 강화하였습니다. 실무 경험을 바탕으로 빌딩 자산 가치 극대화와 효율적 관리 체계를 구축하는 데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2019.03</w:t>
            </w:r>
          </w:p>
        </w:tc>
        <w:tc>
          <w:tcPr>
            <w:tcW w:w="1276" w:type="dxa"/>
            <w:shd w:val="clear" w:color="auto" w:fill="auto"/>
            <w:vAlign w:val="center"/>
          </w:tcPr>
          <w:p>
            <w:r>
              <w:t>2020.02</w:t>
            </w:r>
          </w:p>
        </w:tc>
        <w:tc>
          <w:tcPr>
            <w:tcW w:w="2051" w:type="dxa"/>
            <w:shd w:val="clear" w:color="auto" w:fill="auto"/>
            <w:vAlign w:val="center"/>
          </w:tcPr>
          <w:p>
            <w:r>
              <w:t>코오롱글로벌</w:t>
            </w:r>
          </w:p>
        </w:tc>
        <w:tc>
          <w:tcPr>
            <w:tcW w:w="1523" w:type="dxa"/>
            <w:shd w:val="clear" w:color="auto" w:fill="auto"/>
            <w:vAlign w:val="center"/>
          </w:tcPr>
          <w:p>
            <w:r>
              <w:t>시설관리본부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계약만료</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시설관리본부에서 사원으로 근무하며 건물 및 설비 유지보수와 관리 업무를 담당하였습니다. 주요 업무로는 건물 내 기계 및 전기 설비의 정기 점검과 긴급 수리, 외주업체와의 협력 및 계약 관리, 에너지 효율화 방안 수립 등이 포함되었습니다. 또한, 건물 내 설비의 예방정비 계획을 수립하고 시행하여 설비 고장률을 감소시키는 성과를 거두었습니다.</w:t>
              <w:br/>
              <w:br/>
              <w:t>특히, 에너지 비용 절감을 위한 설비 최적화 프로젝트에 참여하여, 냉난방 시스템의 운용 효율을 10% 이상 향상시키는 데 기여했습니다. 이를 위해 설비 데이터를 분석하고, 개선 방안을 제안 및 실행하였으며, 결과적으로 연간 운영 비용을 절감하는 성과를 달성하였습니다.</w:t>
              <w:br/>
              <w:br/>
              <w:t>이 과정에서 설비 관리 시스템 소프트웨어를 활용하여 데이터 분석 및 보고서를 작성하는 역량을 키웠으며, 시설 관리와 관련된 법적 기준 및 안전 규정을 철저히 준수하는 전문성을 습득하였습니다. 또한, 다수의 이해관계자와 협력하며 문제를 해결하는 과정에서 커뮤니케이션 및 협업 능력을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